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E58" w:rsidRDefault="00615F88" w:rsidP="000E7AC4">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600677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航天通信</w:t>
          </w:r>
        </w:sdtContent>
      </w:sdt>
    </w:p>
    <w:p w:rsidR="00C07E58" w:rsidRDefault="00C07E58">
      <w:pPr>
        <w:rPr>
          <w:b/>
          <w:bCs/>
          <w:szCs w:val="21"/>
        </w:rPr>
      </w:pPr>
    </w:p>
    <w:p w:rsidR="00C07E58" w:rsidRDefault="00C07E58">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C07E58" w:rsidRDefault="00597F84">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313221" w:rsidRPr="00020E83">
                <w:rPr>
                  <w:rFonts w:ascii="黑体" w:eastAsia="黑体" w:hAnsi="黑体" w:hint="eastAsia"/>
                  <w:b/>
                  <w:bCs/>
                  <w:color w:val="FF0000"/>
                  <w:sz w:val="44"/>
                  <w:szCs w:val="44"/>
                </w:rPr>
                <w:t>航天通信控股集团股份有限公司</w:t>
              </w:r>
            </w:sdtContent>
          </w:sdt>
        </w:p>
      </w:sdtContent>
    </w:sdt>
    <w:p w:rsidR="00C07E58" w:rsidRDefault="00615F88">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C07E58" w:rsidRDefault="00615F88">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C07E58" w:rsidRDefault="00597F84">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EndPr/>
            <w:sdtContent>
              <w:r w:rsidR="00615F88">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C07E58" w:rsidRDefault="00C07E58"/>
    <w:sdt>
      <w:sdtPr>
        <w:rPr>
          <w:rFonts w:ascii="Calibri" w:hAnsi="Calibri" w:cs="宋体" w:hint="eastAsia"/>
          <w:b w:val="0"/>
          <w:bCs w:val="0"/>
          <w:kern w:val="0"/>
          <w:sz w:val="24"/>
          <w:szCs w:val="22"/>
        </w:rPr>
        <w:alias w:val=""/>
        <w:tag w:val="_SEC_51c9b3d9c2f94082b7b8426bcf632e09"/>
        <w:id w:val="5040116"/>
        <w:lock w:val="sdtLocked"/>
        <w:placeholder>
          <w:docPart w:val="GBC22222222222222222222222222222"/>
        </w:placeholder>
      </w:sdtPr>
      <w:sdtEndPr>
        <w:rPr>
          <w:rFonts w:ascii="宋体" w:hAnsi="宋体" w:hint="default"/>
          <w:sz w:val="21"/>
          <w:szCs w:val="21"/>
        </w:rPr>
      </w:sdtEndPr>
      <w:sdtContent>
        <w:p w:rsidR="00615F88" w:rsidRDefault="00615F88" w:rsidP="00615F88">
          <w:pPr>
            <w:pStyle w:val="2"/>
            <w:numPr>
              <w:ilvl w:val="0"/>
              <w:numId w:val="7"/>
            </w:numPr>
            <w:tabs>
              <w:tab w:val="left" w:pos="448"/>
            </w:tabs>
            <w:spacing w:before="0" w:after="0" w:line="360" w:lineRule="auto"/>
            <w:ind w:left="420" w:hangingChars="175"/>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2198"/>
            <w:gridCol w:w="2307"/>
            <w:gridCol w:w="2403"/>
          </w:tblGrid>
          <w:tr w:rsidR="003A2D89" w:rsidTr="00D77127">
            <w:trPr>
              <w:trHeight w:val="293"/>
            </w:trPr>
            <w:tc>
              <w:tcPr>
                <w:tcW w:w="1116" w:type="pct"/>
                <w:shd w:val="clear" w:color="auto" w:fill="auto"/>
                <w:vAlign w:val="center"/>
              </w:tcPr>
              <w:p w:rsidR="003A2D89" w:rsidRDefault="003A2D89" w:rsidP="00D77127">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236" w:type="pct"/>
                <w:shd w:val="clear" w:color="auto" w:fill="auto"/>
                <w:vAlign w:val="center"/>
              </w:tcPr>
              <w:p w:rsidR="003A2D89" w:rsidRDefault="003A2D89" w:rsidP="00D77127">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297" w:type="pct"/>
                <w:shd w:val="clear" w:color="auto" w:fill="auto"/>
                <w:vAlign w:val="center"/>
              </w:tcPr>
              <w:p w:rsidR="003A2D89" w:rsidRDefault="003A2D89" w:rsidP="00D77127">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352" w:type="pct"/>
                <w:shd w:val="clear" w:color="auto" w:fill="auto"/>
                <w:vAlign w:val="center"/>
              </w:tcPr>
              <w:p w:rsidR="003A2D89" w:rsidRDefault="003A2D89" w:rsidP="00D77127">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39191290"/>
              <w:lock w:val="sdtLocked"/>
            </w:sdtPr>
            <w:sdtEndPr>
              <w:rPr>
                <w:color w:val="000000"/>
              </w:rPr>
            </w:sdtEndPr>
            <w:sdtContent>
              <w:tr w:rsidR="003A2D89" w:rsidTr="00D77127">
                <w:trPr>
                  <w:trHeight w:val="293"/>
                </w:trPr>
                <w:sdt>
                  <w:sdtPr>
                    <w:rPr>
                      <w:szCs w:val="21"/>
                    </w:rPr>
                    <w:alias w:val="未出席董事职务"/>
                    <w:tag w:val="_GBC_04203e703d1543efaba6697bf4ad9682"/>
                    <w:id w:val="39191286"/>
                    <w:lock w:val="sdtLocked"/>
                    <w:comboBox>
                      <w:listItem w:displayText="董事" w:value="董事"/>
                      <w:listItem w:displayText="董事长" w:value="董事长"/>
                      <w:listItem w:displayText="独立董事" w:value="独立董事"/>
                    </w:comboBox>
                  </w:sdtPr>
                  <w:sdtEndPr/>
                  <w:sdtContent>
                    <w:tc>
                      <w:tcPr>
                        <w:tcW w:w="1116" w:type="pct"/>
                      </w:tcPr>
                      <w:p w:rsidR="003A2D89" w:rsidRDefault="00313221" w:rsidP="00D77127">
                        <w:pPr>
                          <w:kinsoku w:val="0"/>
                          <w:overflowPunct w:val="0"/>
                          <w:autoSpaceDE w:val="0"/>
                          <w:autoSpaceDN w:val="0"/>
                          <w:adjustRightInd w:val="0"/>
                          <w:snapToGrid w:val="0"/>
                          <w:rPr>
                            <w:szCs w:val="21"/>
                          </w:rPr>
                        </w:pPr>
                        <w:r>
                          <w:rPr>
                            <w:rFonts w:hint="eastAsia"/>
                            <w:szCs w:val="21"/>
                          </w:rPr>
                          <w:t>董事长</w:t>
                        </w:r>
                      </w:p>
                    </w:tc>
                  </w:sdtContent>
                </w:sdt>
                <w:sdt>
                  <w:sdtPr>
                    <w:rPr>
                      <w:szCs w:val="21"/>
                    </w:rPr>
                    <w:alias w:val="未出席董事姓名"/>
                    <w:tag w:val="_GBC_63a3749ed0d640bf9a182368b54437f0"/>
                    <w:id w:val="39191287"/>
                    <w:lock w:val="sdtLocked"/>
                  </w:sdtPr>
                  <w:sdtEndPr/>
                  <w:sdtContent>
                    <w:tc>
                      <w:tcPr>
                        <w:tcW w:w="1236" w:type="pct"/>
                      </w:tcPr>
                      <w:p w:rsidR="003A2D89" w:rsidRDefault="003A2D89" w:rsidP="00D77127">
                        <w:pPr>
                          <w:kinsoku w:val="0"/>
                          <w:overflowPunct w:val="0"/>
                          <w:autoSpaceDE w:val="0"/>
                          <w:autoSpaceDN w:val="0"/>
                          <w:adjustRightInd w:val="0"/>
                          <w:snapToGrid w:val="0"/>
                          <w:rPr>
                            <w:color w:val="000000"/>
                            <w:szCs w:val="21"/>
                          </w:rPr>
                        </w:pPr>
                        <w:r>
                          <w:rPr>
                            <w:rFonts w:hint="eastAsia"/>
                            <w:szCs w:val="21"/>
                          </w:rPr>
                          <w:t>敖刚</w:t>
                        </w:r>
                      </w:p>
                    </w:tc>
                  </w:sdtContent>
                </w:sdt>
                <w:sdt>
                  <w:sdtPr>
                    <w:rPr>
                      <w:szCs w:val="21"/>
                    </w:rPr>
                    <w:alias w:val="未出席董事的说明"/>
                    <w:tag w:val="_GBC_e70c54e4ad904a42b16459cf3dc09389"/>
                    <w:id w:val="39191288"/>
                    <w:lock w:val="sdtLocked"/>
                  </w:sdtPr>
                  <w:sdtEndPr/>
                  <w:sdtContent>
                    <w:tc>
                      <w:tcPr>
                        <w:tcW w:w="1297" w:type="pct"/>
                      </w:tcPr>
                      <w:p w:rsidR="003A2D89" w:rsidRDefault="003A2D89" w:rsidP="00D77127">
                        <w:pPr>
                          <w:kinsoku w:val="0"/>
                          <w:overflowPunct w:val="0"/>
                          <w:autoSpaceDE w:val="0"/>
                          <w:autoSpaceDN w:val="0"/>
                          <w:adjustRightInd w:val="0"/>
                          <w:snapToGrid w:val="0"/>
                          <w:rPr>
                            <w:color w:val="000000"/>
                            <w:szCs w:val="21"/>
                          </w:rPr>
                        </w:pPr>
                        <w:r>
                          <w:rPr>
                            <w:rFonts w:hint="eastAsia"/>
                            <w:szCs w:val="21"/>
                          </w:rPr>
                          <w:t>党校学习</w:t>
                        </w:r>
                      </w:p>
                    </w:tc>
                  </w:sdtContent>
                </w:sdt>
                <w:sdt>
                  <w:sdtPr>
                    <w:rPr>
                      <w:szCs w:val="21"/>
                    </w:rPr>
                    <w:alias w:val="被委托人姓名"/>
                    <w:tag w:val="_GBC_107d7ad8a4f348ae8aaf732ea36e79e4"/>
                    <w:id w:val="39191289"/>
                    <w:lock w:val="sdtLocked"/>
                  </w:sdtPr>
                  <w:sdtEndPr/>
                  <w:sdtContent>
                    <w:tc>
                      <w:tcPr>
                        <w:tcW w:w="1352" w:type="pct"/>
                      </w:tcPr>
                      <w:p w:rsidR="003A2D89" w:rsidRDefault="003A2D89" w:rsidP="00D77127">
                        <w:pPr>
                          <w:kinsoku w:val="0"/>
                          <w:overflowPunct w:val="0"/>
                          <w:autoSpaceDE w:val="0"/>
                          <w:autoSpaceDN w:val="0"/>
                          <w:adjustRightInd w:val="0"/>
                          <w:snapToGrid w:val="0"/>
                          <w:rPr>
                            <w:color w:val="000000"/>
                            <w:szCs w:val="21"/>
                          </w:rPr>
                        </w:pPr>
                        <w:r>
                          <w:rPr>
                            <w:rFonts w:hint="eastAsia"/>
                            <w:szCs w:val="21"/>
                          </w:rPr>
                          <w:t>郭兆海</w:t>
                        </w:r>
                      </w:p>
                    </w:tc>
                  </w:sdtContent>
                </w:sdt>
              </w:tr>
            </w:sdtContent>
          </w:sdt>
          <w:sdt>
            <w:sdtPr>
              <w:rPr>
                <w:szCs w:val="21"/>
              </w:rPr>
              <w:alias w:val="未出席董事情况"/>
              <w:tag w:val="_TUP_8b0ec9b36da843de9837e0f5cab6dbaa"/>
              <w:id w:val="39191295"/>
              <w:lock w:val="sdtLocked"/>
            </w:sdtPr>
            <w:sdtEndPr>
              <w:rPr>
                <w:color w:val="000000"/>
              </w:rPr>
            </w:sdtEndPr>
            <w:sdtContent>
              <w:tr w:rsidR="003A2D89" w:rsidTr="00D77127">
                <w:trPr>
                  <w:trHeight w:val="293"/>
                </w:trPr>
                <w:sdt>
                  <w:sdtPr>
                    <w:rPr>
                      <w:szCs w:val="21"/>
                    </w:rPr>
                    <w:alias w:val="未出席董事职务"/>
                    <w:tag w:val="_GBC_04203e703d1543efaba6697bf4ad9682"/>
                    <w:id w:val="39191291"/>
                    <w:lock w:val="sdtLocked"/>
                    <w:comboBox>
                      <w:listItem w:displayText="董事" w:value="董事"/>
                      <w:listItem w:displayText="董事长" w:value="董事长"/>
                      <w:listItem w:displayText="独立董事" w:value="独立董事"/>
                    </w:comboBox>
                  </w:sdtPr>
                  <w:sdtEndPr/>
                  <w:sdtContent>
                    <w:tc>
                      <w:tcPr>
                        <w:tcW w:w="1116" w:type="pct"/>
                      </w:tcPr>
                      <w:p w:rsidR="003A2D89" w:rsidRDefault="00313221" w:rsidP="00D77127">
                        <w:pPr>
                          <w:kinsoku w:val="0"/>
                          <w:overflowPunct w:val="0"/>
                          <w:autoSpaceDE w:val="0"/>
                          <w:autoSpaceDN w:val="0"/>
                          <w:adjustRightInd w:val="0"/>
                          <w:snapToGrid w:val="0"/>
                          <w:rPr>
                            <w:szCs w:val="21"/>
                          </w:rPr>
                        </w:pPr>
                        <w:r>
                          <w:rPr>
                            <w:rFonts w:hint="eastAsia"/>
                            <w:szCs w:val="21"/>
                          </w:rPr>
                          <w:t>董事</w:t>
                        </w:r>
                      </w:p>
                    </w:tc>
                  </w:sdtContent>
                </w:sdt>
                <w:sdt>
                  <w:sdtPr>
                    <w:rPr>
                      <w:szCs w:val="21"/>
                    </w:rPr>
                    <w:alias w:val="未出席董事姓名"/>
                    <w:tag w:val="_GBC_63a3749ed0d640bf9a182368b54437f0"/>
                    <w:id w:val="39191292"/>
                    <w:lock w:val="sdtLocked"/>
                  </w:sdtPr>
                  <w:sdtEndPr/>
                  <w:sdtContent>
                    <w:tc>
                      <w:tcPr>
                        <w:tcW w:w="1236" w:type="pct"/>
                      </w:tcPr>
                      <w:p w:rsidR="003A2D89" w:rsidRDefault="003A2D89" w:rsidP="00D77127">
                        <w:pPr>
                          <w:kinsoku w:val="0"/>
                          <w:overflowPunct w:val="0"/>
                          <w:autoSpaceDE w:val="0"/>
                          <w:autoSpaceDN w:val="0"/>
                          <w:adjustRightInd w:val="0"/>
                          <w:snapToGrid w:val="0"/>
                          <w:rPr>
                            <w:color w:val="000000"/>
                            <w:szCs w:val="21"/>
                          </w:rPr>
                        </w:pPr>
                        <w:r>
                          <w:rPr>
                            <w:rFonts w:hint="eastAsia"/>
                            <w:szCs w:val="21"/>
                          </w:rPr>
                          <w:t>王大伟</w:t>
                        </w:r>
                      </w:p>
                    </w:tc>
                  </w:sdtContent>
                </w:sdt>
                <w:sdt>
                  <w:sdtPr>
                    <w:rPr>
                      <w:szCs w:val="21"/>
                    </w:rPr>
                    <w:alias w:val="未出席董事的说明"/>
                    <w:tag w:val="_GBC_e70c54e4ad904a42b16459cf3dc09389"/>
                    <w:id w:val="39191293"/>
                    <w:lock w:val="sdtLocked"/>
                  </w:sdtPr>
                  <w:sdtEndPr/>
                  <w:sdtContent>
                    <w:tc>
                      <w:tcPr>
                        <w:tcW w:w="1297" w:type="pct"/>
                      </w:tcPr>
                      <w:p w:rsidR="003A2D89" w:rsidRDefault="003A2D89" w:rsidP="00D77127">
                        <w:pPr>
                          <w:kinsoku w:val="0"/>
                          <w:overflowPunct w:val="0"/>
                          <w:autoSpaceDE w:val="0"/>
                          <w:autoSpaceDN w:val="0"/>
                          <w:adjustRightInd w:val="0"/>
                          <w:snapToGrid w:val="0"/>
                          <w:rPr>
                            <w:color w:val="000000"/>
                            <w:szCs w:val="21"/>
                          </w:rPr>
                        </w:pPr>
                        <w:r>
                          <w:rPr>
                            <w:rFonts w:hint="eastAsia"/>
                            <w:szCs w:val="21"/>
                          </w:rPr>
                          <w:t>工作原因</w:t>
                        </w:r>
                      </w:p>
                    </w:tc>
                  </w:sdtContent>
                </w:sdt>
                <w:sdt>
                  <w:sdtPr>
                    <w:rPr>
                      <w:szCs w:val="21"/>
                    </w:rPr>
                    <w:alias w:val="被委托人姓名"/>
                    <w:tag w:val="_GBC_107d7ad8a4f348ae8aaf732ea36e79e4"/>
                    <w:id w:val="39191294"/>
                    <w:lock w:val="sdtLocked"/>
                  </w:sdtPr>
                  <w:sdtEndPr/>
                  <w:sdtContent>
                    <w:tc>
                      <w:tcPr>
                        <w:tcW w:w="1352" w:type="pct"/>
                      </w:tcPr>
                      <w:p w:rsidR="003A2D89" w:rsidRDefault="003A2D89" w:rsidP="00D77127">
                        <w:pPr>
                          <w:kinsoku w:val="0"/>
                          <w:overflowPunct w:val="0"/>
                          <w:autoSpaceDE w:val="0"/>
                          <w:autoSpaceDN w:val="0"/>
                          <w:adjustRightInd w:val="0"/>
                          <w:snapToGrid w:val="0"/>
                          <w:rPr>
                            <w:color w:val="000000"/>
                            <w:szCs w:val="21"/>
                          </w:rPr>
                        </w:pPr>
                        <w:proofErr w:type="gramStart"/>
                        <w:r>
                          <w:rPr>
                            <w:rFonts w:hint="eastAsia"/>
                            <w:szCs w:val="21"/>
                          </w:rPr>
                          <w:t>李铁毅</w:t>
                        </w:r>
                        <w:proofErr w:type="gramEnd"/>
                      </w:p>
                    </w:tc>
                  </w:sdtContent>
                </w:sdt>
              </w:tr>
            </w:sdtContent>
          </w:sdt>
          <w:sdt>
            <w:sdtPr>
              <w:rPr>
                <w:szCs w:val="21"/>
              </w:rPr>
              <w:alias w:val="未出席董事情况"/>
              <w:tag w:val="_TUP_8b0ec9b36da843de9837e0f5cab6dbaa"/>
              <w:id w:val="39191300"/>
              <w:lock w:val="sdtLocked"/>
            </w:sdtPr>
            <w:sdtEndPr>
              <w:rPr>
                <w:color w:val="000000"/>
              </w:rPr>
            </w:sdtEndPr>
            <w:sdtContent>
              <w:tr w:rsidR="003A2D89" w:rsidTr="00D77127">
                <w:trPr>
                  <w:trHeight w:val="293"/>
                </w:trPr>
                <w:sdt>
                  <w:sdtPr>
                    <w:rPr>
                      <w:szCs w:val="21"/>
                    </w:rPr>
                    <w:alias w:val="未出席董事职务"/>
                    <w:tag w:val="_GBC_04203e703d1543efaba6697bf4ad9682"/>
                    <w:id w:val="39191296"/>
                    <w:lock w:val="sdtLocked"/>
                    <w:comboBox>
                      <w:listItem w:displayText="董事" w:value="董事"/>
                      <w:listItem w:displayText="董事长" w:value="董事长"/>
                      <w:listItem w:displayText="独立董事" w:value="独立董事"/>
                    </w:comboBox>
                  </w:sdtPr>
                  <w:sdtEndPr/>
                  <w:sdtContent>
                    <w:tc>
                      <w:tcPr>
                        <w:tcW w:w="1116" w:type="pct"/>
                      </w:tcPr>
                      <w:p w:rsidR="003A2D89" w:rsidRDefault="00313221" w:rsidP="00D77127">
                        <w:pPr>
                          <w:kinsoku w:val="0"/>
                          <w:overflowPunct w:val="0"/>
                          <w:autoSpaceDE w:val="0"/>
                          <w:autoSpaceDN w:val="0"/>
                          <w:adjustRightInd w:val="0"/>
                          <w:snapToGrid w:val="0"/>
                          <w:rPr>
                            <w:szCs w:val="21"/>
                          </w:rPr>
                        </w:pPr>
                        <w:r>
                          <w:rPr>
                            <w:rFonts w:hint="eastAsia"/>
                            <w:szCs w:val="21"/>
                          </w:rPr>
                          <w:t>独立董事</w:t>
                        </w:r>
                      </w:p>
                    </w:tc>
                  </w:sdtContent>
                </w:sdt>
                <w:sdt>
                  <w:sdtPr>
                    <w:rPr>
                      <w:szCs w:val="21"/>
                    </w:rPr>
                    <w:alias w:val="未出席董事姓名"/>
                    <w:tag w:val="_GBC_63a3749ed0d640bf9a182368b54437f0"/>
                    <w:id w:val="39191297"/>
                    <w:lock w:val="sdtLocked"/>
                  </w:sdtPr>
                  <w:sdtEndPr/>
                  <w:sdtContent>
                    <w:tc>
                      <w:tcPr>
                        <w:tcW w:w="1236" w:type="pct"/>
                      </w:tcPr>
                      <w:p w:rsidR="003A2D89" w:rsidRDefault="003A2D89" w:rsidP="003A2D89">
                        <w:pPr>
                          <w:kinsoku w:val="0"/>
                          <w:overflowPunct w:val="0"/>
                          <w:autoSpaceDE w:val="0"/>
                          <w:autoSpaceDN w:val="0"/>
                          <w:adjustRightInd w:val="0"/>
                          <w:snapToGrid w:val="0"/>
                          <w:rPr>
                            <w:szCs w:val="21"/>
                          </w:rPr>
                        </w:pPr>
                        <w:proofErr w:type="gramStart"/>
                        <w:r>
                          <w:rPr>
                            <w:rFonts w:hint="eastAsia"/>
                            <w:szCs w:val="21"/>
                          </w:rPr>
                          <w:t>董刚</w:t>
                        </w:r>
                        <w:proofErr w:type="gramEnd"/>
                      </w:p>
                    </w:tc>
                  </w:sdtContent>
                </w:sdt>
                <w:sdt>
                  <w:sdtPr>
                    <w:rPr>
                      <w:szCs w:val="21"/>
                    </w:rPr>
                    <w:alias w:val="未出席董事的说明"/>
                    <w:tag w:val="_GBC_e70c54e4ad904a42b16459cf3dc09389"/>
                    <w:id w:val="39191298"/>
                    <w:lock w:val="sdtLocked"/>
                  </w:sdtPr>
                  <w:sdtEndPr/>
                  <w:sdtContent>
                    <w:tc>
                      <w:tcPr>
                        <w:tcW w:w="1297" w:type="pct"/>
                      </w:tcPr>
                      <w:p w:rsidR="003A2D89" w:rsidRDefault="003A2D89" w:rsidP="003A2D89">
                        <w:pPr>
                          <w:kinsoku w:val="0"/>
                          <w:overflowPunct w:val="0"/>
                          <w:autoSpaceDE w:val="0"/>
                          <w:autoSpaceDN w:val="0"/>
                          <w:adjustRightInd w:val="0"/>
                          <w:snapToGrid w:val="0"/>
                          <w:rPr>
                            <w:szCs w:val="21"/>
                          </w:rPr>
                        </w:pPr>
                        <w:r>
                          <w:rPr>
                            <w:rFonts w:hint="eastAsia"/>
                            <w:szCs w:val="21"/>
                          </w:rPr>
                          <w:t>工作原因</w:t>
                        </w:r>
                      </w:p>
                    </w:tc>
                  </w:sdtContent>
                </w:sdt>
                <w:sdt>
                  <w:sdtPr>
                    <w:rPr>
                      <w:szCs w:val="21"/>
                    </w:rPr>
                    <w:alias w:val="被委托人姓名"/>
                    <w:tag w:val="_GBC_107d7ad8a4f348ae8aaf732ea36e79e4"/>
                    <w:id w:val="39191299"/>
                    <w:lock w:val="sdtLocked"/>
                  </w:sdtPr>
                  <w:sdtEndPr/>
                  <w:sdtContent>
                    <w:tc>
                      <w:tcPr>
                        <w:tcW w:w="1352" w:type="pct"/>
                      </w:tcPr>
                      <w:p w:rsidR="003A2D89" w:rsidRDefault="003A2D89" w:rsidP="003A2D89">
                        <w:pPr>
                          <w:kinsoku w:val="0"/>
                          <w:overflowPunct w:val="0"/>
                          <w:autoSpaceDE w:val="0"/>
                          <w:autoSpaceDN w:val="0"/>
                          <w:adjustRightInd w:val="0"/>
                          <w:snapToGrid w:val="0"/>
                          <w:rPr>
                            <w:szCs w:val="21"/>
                          </w:rPr>
                        </w:pPr>
                        <w:proofErr w:type="gramStart"/>
                        <w:r>
                          <w:rPr>
                            <w:rFonts w:hint="eastAsia"/>
                            <w:szCs w:val="21"/>
                          </w:rPr>
                          <w:t>曲刚</w:t>
                        </w:r>
                        <w:proofErr w:type="gramEnd"/>
                      </w:p>
                    </w:tc>
                  </w:sdtContent>
                </w:sdt>
              </w:tr>
            </w:sdtContent>
          </w:sdt>
        </w:tbl>
        <w:p w:rsidR="00C07E58" w:rsidRDefault="00597F84"/>
      </w:sdtContent>
    </w:sdt>
    <w:sdt>
      <w:sdtPr>
        <w:rPr>
          <w:rFonts w:ascii="Calibri" w:hAnsi="Calibri" w:cs="宋体" w:hint="eastAsia"/>
          <w:b w:val="0"/>
          <w:bCs w:val="0"/>
          <w:kern w:val="0"/>
          <w:sz w:val="24"/>
          <w:szCs w:val="24"/>
        </w:rPr>
        <w:alias w:val=""/>
        <w:tag w:val="_SEC_965d625992e84e7b89102a23fe1bf125"/>
        <w:id w:val="1147872"/>
        <w:lock w:val="sdtLocked"/>
        <w:placeholder>
          <w:docPart w:val="GBC22222222222222222222222222222"/>
        </w:placeholder>
      </w:sdtPr>
      <w:sdtEndPr>
        <w:rPr>
          <w:rFonts w:ascii="宋体" w:hAnsi="宋体" w:hint="default"/>
          <w:sz w:val="21"/>
        </w:rPr>
      </w:sdtEndPr>
      <w:sdtContent>
        <w:p w:rsidR="00615F88" w:rsidRDefault="00597F84" w:rsidP="000E7AC4">
          <w:pPr>
            <w:pStyle w:val="2"/>
            <w:numPr>
              <w:ilvl w:val="0"/>
              <w:numId w:val="7"/>
            </w:numPr>
            <w:spacing w:beforeLines="50" w:before="156" w:after="0" w:line="360" w:lineRule="auto"/>
            <w:ind w:left="480" w:hangingChars="200" w:hanging="480"/>
            <w:jc w:val="left"/>
            <w:rPr>
              <w:rFonts w:ascii="宋体" w:hAnsi="宋体"/>
            </w:rPr>
          </w:pPr>
          <w:sdt>
            <w:sdtPr>
              <w:rPr>
                <w:rFonts w:ascii="宋体" w:hAnsi="宋体"/>
              </w:rPr>
              <w:alias w:val="公司聘请的境内会计师事务所名称"/>
              <w:tag w:val="_GBC_338b88cff4e8491c9a5a34b0df1b3b37"/>
              <w:id w:val="21969727"/>
              <w:lock w:val="sdtLocked"/>
            </w:sdtPr>
            <w:sdtEndPr/>
            <w:sdtContent>
              <w:r w:rsidR="00615F88">
                <w:rPr>
                  <w:rFonts w:hAnsi="宋体" w:hint="eastAsia"/>
                  <w:szCs w:val="22"/>
                </w:rPr>
                <w:t>天职国际会计师事务所（特殊普通合伙）</w:t>
              </w:r>
            </w:sdtContent>
          </w:sdt>
          <w:r w:rsidR="00615F88">
            <w:rPr>
              <w:rFonts w:ascii="宋体" w:hAnsi="宋体"/>
            </w:rPr>
            <w:t>为本公司出具了</w:t>
          </w:r>
          <w:sdt>
            <w:sdtPr>
              <w:rPr>
                <w:rFonts w:ascii="宋体" w:hAnsi="宋体"/>
              </w:rPr>
              <w:alias w:val="会计师事务所审计意见类型"/>
              <w:tag w:val="_GBC_4a568006aa6f4ba1b157c4a5c987e3e6"/>
              <w:id w:val="4099883"/>
              <w:lock w:val="sdtLocked"/>
              <w:comboBox>
                <w:listItem w:displayText="带强调事项段或其他事项段的无保留意见" w:value="带强调事项段或其他事项段的无保留意见"/>
                <w:listItem w:displayText="保留意见" w:value="保留意见"/>
                <w:listItem w:displayText="无法表示意见" w:value="无法表示意见"/>
                <w:listItem w:displayText="否定意见" w:value="否定意见"/>
              </w:comboBox>
            </w:sdtPr>
            <w:sdtEndPr/>
            <w:sdtContent>
              <w:r w:rsidR="00313221">
                <w:rPr>
                  <w:rFonts w:ascii="宋体" w:hAnsi="宋体" w:hint="eastAsia"/>
                </w:rPr>
                <w:t>保留意见</w:t>
              </w:r>
            </w:sdtContent>
          </w:sdt>
          <w:r w:rsidR="00615F88">
            <w:rPr>
              <w:rFonts w:ascii="宋体" w:hAnsi="宋体"/>
            </w:rPr>
            <w:t>的审计报告，本公司董事会、监事会对相关事项已有详细说明，请投资者注意阅读。</w:t>
          </w:r>
        </w:p>
      </w:sdtContent>
    </w:sdt>
    <w:sdt>
      <w:sdtPr>
        <w:rPr>
          <w:rFonts w:ascii="宋体" w:hAnsi="宋体" w:hint="eastAsia"/>
          <w:b w:val="0"/>
        </w:rPr>
        <w:alias w:val="模块:公司负责人等声明"/>
        <w:tag w:val="_SEC_aa772887f17444efa3f14932a3ab86a1"/>
        <w:id w:val="5039919"/>
        <w:lock w:val="sdtLocked"/>
        <w:placeholder>
          <w:docPart w:val="GBC22222222222222222222222222222"/>
        </w:placeholder>
      </w:sdtPr>
      <w:sdtEndPr>
        <w:rPr>
          <w:b/>
        </w:rPr>
      </w:sdtEndPr>
      <w:sdtContent>
        <w:p w:rsidR="00C07E58" w:rsidRDefault="00615F88">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EndPr/>
            <w:sdtContent>
              <w:r w:rsidR="00313221">
                <w:rPr>
                  <w:rFonts w:ascii="宋体" w:hAnsi="宋体" w:hint="eastAsia"/>
                </w:rPr>
                <w:t>敖刚</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ascii="宋体" w:hAnsi="宋体" w:hint="eastAsia"/>
                </w:rPr>
                <w:t>赵树飞</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ascii="宋体" w:hAnsi="宋体" w:hint="eastAsia"/>
                </w:rPr>
                <w:t>郑春慧</w:t>
              </w:r>
              <w:proofErr w:type="gramEnd"/>
            </w:sdtContent>
          </w:sdt>
          <w:r>
            <w:rPr>
              <w:rFonts w:ascii="宋体" w:hAnsi="宋体" w:hint="eastAsia"/>
            </w:rPr>
            <w:t>声明：保证年度报告中财务报告的真实、准确、完整。</w:t>
          </w:r>
        </w:p>
      </w:sdtContent>
    </w:sdt>
    <w:p w:rsidR="00C07E58" w:rsidRDefault="00C07E58"/>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C07E58" w:rsidRDefault="00615F88">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C07E58" w:rsidRDefault="00EA212D">
              <w:pPr>
                <w:kinsoku w:val="0"/>
                <w:overflowPunct w:val="0"/>
                <w:autoSpaceDE w:val="0"/>
                <w:autoSpaceDN w:val="0"/>
                <w:adjustRightInd w:val="0"/>
                <w:snapToGrid w:val="0"/>
                <w:spacing w:line="360" w:lineRule="exact"/>
                <w:rPr>
                  <w:szCs w:val="21"/>
                  <w:shd w:val="pct15" w:color="auto" w:fill="FFFFFF"/>
                </w:rPr>
              </w:pPr>
              <w:r w:rsidRPr="007D3744">
                <w:rPr>
                  <w:rFonts w:hint="eastAsia"/>
                </w:rPr>
                <w:t>公司拟以总股本</w:t>
              </w:r>
              <w:r w:rsidRPr="00162C1D">
                <w:t>521,791,700</w:t>
              </w:r>
              <w:r w:rsidRPr="007D3744">
                <w:rPr>
                  <w:rFonts w:hint="eastAsia"/>
                </w:rPr>
                <w:t>股为基数，向全体股东每</w:t>
              </w:r>
              <w:r w:rsidRPr="007D3744">
                <w:t>10</w:t>
              </w:r>
              <w:r w:rsidRPr="007D3744">
                <w:rPr>
                  <w:rFonts w:hint="eastAsia"/>
                </w:rPr>
                <w:t>股派发现金股利</w:t>
              </w:r>
              <w:r>
                <w:rPr>
                  <w:rFonts w:hint="eastAsia"/>
                </w:rPr>
                <w:t>0.2</w:t>
              </w:r>
              <w:r w:rsidRPr="007D3744">
                <w:rPr>
                  <w:rFonts w:hint="eastAsia"/>
                </w:rPr>
                <w:t>元（含税）</w:t>
              </w:r>
              <w:r>
                <w:rPr>
                  <w:rFonts w:hint="eastAsia"/>
                </w:rPr>
                <w:t>。</w:t>
              </w:r>
            </w:p>
          </w:sdtContent>
        </w:sdt>
      </w:sdtContent>
    </w:sdt>
    <w:p w:rsidR="00C07E58" w:rsidRDefault="00C07E58">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C07E58" w:rsidRDefault="00615F88">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EndPr/>
          <w:sdtContent>
            <w:p w:rsidR="00C07E58" w:rsidRDefault="00AA2A34">
              <w:r>
                <w:fldChar w:fldCharType="begin"/>
              </w:r>
              <w:r w:rsidR="00615F88">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C07E58" w:rsidRDefault="00615F88">
              <w:pPr>
                <w:kinsoku w:val="0"/>
                <w:overflowPunct w:val="0"/>
                <w:autoSpaceDE w:val="0"/>
                <w:autoSpaceDN w:val="0"/>
                <w:adjustRightInd w:val="0"/>
                <w:snapToGrid w:val="0"/>
                <w:spacing w:line="360" w:lineRule="exact"/>
                <w:rPr>
                  <w:szCs w:val="21"/>
                  <w:shd w:val="pct15" w:color="auto" w:fill="FFFFFF"/>
                </w:rPr>
              </w:pPr>
              <w:r w:rsidRPr="00404F79">
                <w:rPr>
                  <w:rFonts w:hint="eastAsia"/>
                  <w:szCs w:val="21"/>
                </w:rPr>
                <w:t>本年度报告内容涉及的未来计划等前瞻性</w:t>
              </w:r>
              <w:proofErr w:type="gramStart"/>
              <w:r w:rsidRPr="00404F79">
                <w:rPr>
                  <w:rFonts w:hint="eastAsia"/>
                  <w:szCs w:val="21"/>
                </w:rPr>
                <w:t>陈述因</w:t>
              </w:r>
              <w:proofErr w:type="gramEnd"/>
              <w:r w:rsidRPr="00404F79">
                <w:rPr>
                  <w:rFonts w:hint="eastAsia"/>
                  <w:szCs w:val="21"/>
                </w:rPr>
                <w:t>存在不确定性，不构成公司对投资者的实质承诺，请投资者注意投资风险。</w:t>
              </w:r>
            </w:p>
          </w:sdtContent>
        </w:sdt>
      </w:sdtContent>
    </w:sdt>
    <w:p w:rsidR="00C07E58" w:rsidRDefault="00C07E58">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C07E58" w:rsidRDefault="00615F88">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rsidR="00C07E58" w:rsidRDefault="00313221">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C07E58" w:rsidRDefault="00C07E58">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C07E58" w:rsidRDefault="00615F88">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rsidR="00C07E58" w:rsidRDefault="00313221">
              <w:pPr>
                <w:rPr>
                  <w:szCs w:val="21"/>
                </w:rPr>
              </w:pPr>
              <w:r>
                <w:rPr>
                  <w:rFonts w:hint="eastAsia"/>
                  <w:szCs w:val="21"/>
                </w:rPr>
                <w:t>否</w:t>
              </w:r>
            </w:p>
          </w:sdtContent>
        </w:sdt>
      </w:sdtContent>
    </w:sdt>
    <w:p w:rsidR="00C07E58" w:rsidRDefault="00C07E58">
      <w:pPr>
        <w:rPr>
          <w:color w:val="333399"/>
        </w:rPr>
      </w:pPr>
    </w:p>
    <w:sdt>
      <w:sdtPr>
        <w:rPr>
          <w:rFonts w:ascii="宋体" w:hAnsi="宋体" w:cs="宋体"/>
          <w:b w:val="0"/>
          <w:bCs w:val="0"/>
          <w:color w:val="000000"/>
          <w:kern w:val="0"/>
          <w:sz w:val="24"/>
          <w:szCs w:val="24"/>
        </w:rPr>
        <w:alias w:val="模块:是否存在违反规定决策程序对外提供担保的情况？"/>
        <w:tag w:val="_SEC_9889b4a81d8e4a009c1c90b6eaff4bed"/>
        <w:id w:val="11228095"/>
        <w:lock w:val="sdtLocked"/>
        <w:placeholder>
          <w:docPart w:val="GBC22222222222222222222222222222"/>
        </w:placeholder>
      </w:sdtPr>
      <w:sdtEndPr>
        <w:rPr>
          <w:rFonts w:asciiTheme="minorEastAsia" w:eastAsiaTheme="minorEastAsia" w:hAnsiTheme="minorEastAsia"/>
          <w:szCs w:val="21"/>
        </w:rPr>
      </w:sdtEndPr>
      <w:sdtContent>
        <w:p w:rsidR="00C07E58" w:rsidRDefault="00615F88" w:rsidP="00957247">
          <w:pPr>
            <w:pStyle w:val="2"/>
            <w:numPr>
              <w:ilvl w:val="0"/>
              <w:numId w:val="7"/>
            </w:numPr>
            <w:tabs>
              <w:tab w:val="left" w:pos="644"/>
            </w:tabs>
            <w:spacing w:before="0" w:after="0" w:line="360" w:lineRule="auto"/>
            <w:ind w:left="420" w:hangingChars="175"/>
          </w:pPr>
          <w:r>
            <w:rPr>
              <w:rFonts w:hint="eastAsia"/>
            </w:rPr>
            <w:t>重大风险提示</w:t>
          </w:r>
        </w:p>
        <w:sdt>
          <w:sdtPr>
            <w:alias w:val="是否适用：重大风险提示[双击切换]"/>
            <w:tag w:val="_GBC_39dfd3b658574db7a32cf91645a20cef"/>
            <w:id w:val="-1389022142"/>
            <w:lock w:val="sdtContentLocked"/>
            <w:placeholder>
              <w:docPart w:val="GBC22222222222222222222222222222"/>
            </w:placeholder>
          </w:sdtPr>
          <w:sdtEndPr/>
          <w:sdtContent>
            <w:p w:rsidR="00C07E58" w:rsidRDefault="00AA2A34">
              <w:r>
                <w:fldChar w:fldCharType="begin"/>
              </w:r>
              <w:r w:rsidR="00615F88">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C07E58" w:rsidRPr="00615F88" w:rsidRDefault="00597F84" w:rsidP="00615F88">
          <w:pPr>
            <w:pStyle w:val="Default"/>
            <w:rPr>
              <w:rFonts w:asciiTheme="minorEastAsia" w:eastAsiaTheme="minorEastAsia" w:hAnsiTheme="minorEastAsia"/>
              <w:sz w:val="21"/>
              <w:szCs w:val="21"/>
            </w:rPr>
          </w:pPr>
          <w:sdt>
            <w:sdtPr>
              <w:alias w:val="重大风险提示"/>
              <w:tag w:val="_GBC_43a6b8847e0241f1af5326af848c7cec"/>
              <w:id w:val="8340739"/>
              <w:lock w:val="sdtLocked"/>
              <w:placeholder>
                <w:docPart w:val="GBC22222222222222222222222222222"/>
              </w:placeholder>
            </w:sdtPr>
            <w:sdtEndPr>
              <w:rPr>
                <w:rFonts w:hAnsi="宋体"/>
                <w:color w:val="FF0000"/>
                <w:sz w:val="21"/>
                <w:szCs w:val="21"/>
              </w:rPr>
            </w:sdtEndPr>
            <w:sdtContent>
              <w:r w:rsidR="001745D0" w:rsidRPr="00615F88">
                <w:rPr>
                  <w:rFonts w:asciiTheme="minorEastAsia" w:eastAsiaTheme="minorEastAsia" w:hAnsiTheme="minorEastAsia" w:hint="eastAsia"/>
                  <w:sz w:val="21"/>
                  <w:szCs w:val="21"/>
                </w:rPr>
                <w:t>公司已在本报告中详细描述可能存在的其他风险，敬请查阅第四节经营情况讨论与分析中关于公司未来发展的讨论与分析中可能面对的其他风险因素及对策部分的内容。</w:t>
              </w:r>
            </w:sdtContent>
          </w:sdt>
          <w:r w:rsidR="00615F88" w:rsidRPr="004F50CD">
            <w:rPr>
              <w:color w:val="FF0000"/>
              <w:sz w:val="21"/>
              <w:szCs w:val="21"/>
            </w:rPr>
            <w:t xml:space="preserve"> </w:t>
          </w:r>
        </w:p>
      </w:sdtContent>
    </w:sdt>
    <w:p w:rsidR="00C07E58" w:rsidRDefault="00C07E58"/>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C07E58" w:rsidRDefault="00615F88">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EndPr/>
          <w:sdtContent>
            <w:p w:rsidR="00C07E58" w:rsidRDefault="00AA2A34" w:rsidP="00615F88">
              <w:pPr>
                <w:rPr>
                  <w:szCs w:val="21"/>
                </w:rPr>
              </w:pPr>
              <w:r>
                <w:fldChar w:fldCharType="begin"/>
              </w:r>
              <w:r w:rsidR="00615F88">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sdtContent>
    </w:sdt>
    <w:p w:rsidR="00C07E58" w:rsidRDefault="00615F88">
      <w:pPr>
        <w:rPr>
          <w:szCs w:val="21"/>
        </w:rPr>
      </w:pPr>
      <w:r>
        <w:rPr>
          <w:szCs w:val="21"/>
        </w:rPr>
        <w:br w:type="page"/>
      </w:r>
    </w:p>
    <w:p w:rsidR="00C07E58" w:rsidRDefault="00615F88">
      <w:pPr>
        <w:spacing w:line="480" w:lineRule="auto"/>
        <w:jc w:val="center"/>
        <w:rPr>
          <w:b/>
          <w:sz w:val="28"/>
          <w:szCs w:val="28"/>
        </w:rPr>
      </w:pPr>
      <w:r>
        <w:rPr>
          <w:rFonts w:hint="eastAsia"/>
          <w:b/>
          <w:sz w:val="28"/>
          <w:szCs w:val="28"/>
        </w:rPr>
        <w:lastRenderedPageBreak/>
        <w:t>目录</w:t>
      </w:r>
    </w:p>
    <w:p w:rsidR="00C07E58" w:rsidRDefault="00AA2A34">
      <w:pPr>
        <w:pStyle w:val="11"/>
        <w:rPr>
          <w:rFonts w:asciiTheme="minorHAnsi" w:eastAsiaTheme="minorEastAsia" w:hAnsiTheme="minorHAnsi" w:cstheme="minorBidi"/>
          <w:b/>
          <w:noProof/>
          <w:szCs w:val="22"/>
        </w:rPr>
      </w:pPr>
      <w:r>
        <w:fldChar w:fldCharType="begin"/>
      </w:r>
      <w:r w:rsidR="00615F88">
        <w:instrText xml:space="preserve"> TOC \o "1-1" \h \z \u </w:instrText>
      </w:r>
      <w:r>
        <w:fldChar w:fldCharType="separate"/>
      </w:r>
      <w:hyperlink w:anchor="_Toc469563075" w:history="1">
        <w:r w:rsidR="00615F88">
          <w:rPr>
            <w:rStyle w:val="a3"/>
            <w:rFonts w:hint="eastAsia"/>
            <w:b/>
            <w:noProof/>
          </w:rPr>
          <w:t>第一节</w:t>
        </w:r>
        <w:r w:rsidR="00615F88">
          <w:rPr>
            <w:rFonts w:asciiTheme="minorHAnsi" w:eastAsiaTheme="minorEastAsia" w:hAnsiTheme="minorHAnsi" w:cstheme="minorBidi"/>
            <w:b/>
            <w:noProof/>
            <w:szCs w:val="22"/>
          </w:rPr>
          <w:tab/>
        </w:r>
        <w:r w:rsidR="00615F88">
          <w:rPr>
            <w:rStyle w:val="a3"/>
            <w:rFonts w:hint="eastAsia"/>
            <w:b/>
            <w:noProof/>
          </w:rPr>
          <w:t>释义</w:t>
        </w:r>
        <w:r w:rsidR="00615F88">
          <w:rPr>
            <w:b/>
            <w:noProof/>
            <w:webHidden/>
          </w:rPr>
          <w:tab/>
        </w:r>
        <w:r>
          <w:rPr>
            <w:b/>
            <w:noProof/>
            <w:webHidden/>
          </w:rPr>
          <w:fldChar w:fldCharType="begin"/>
        </w:r>
        <w:r w:rsidR="00615F88">
          <w:rPr>
            <w:b/>
            <w:noProof/>
            <w:webHidden/>
          </w:rPr>
          <w:instrText xml:space="preserve"> PAGEREF _Toc469563075 \h </w:instrText>
        </w:r>
        <w:r>
          <w:rPr>
            <w:b/>
            <w:noProof/>
            <w:webHidden/>
          </w:rPr>
        </w:r>
        <w:r>
          <w:rPr>
            <w:b/>
            <w:noProof/>
            <w:webHidden/>
          </w:rPr>
          <w:fldChar w:fldCharType="separate"/>
        </w:r>
        <w:r w:rsidR="00910DA3">
          <w:rPr>
            <w:b/>
            <w:noProof/>
            <w:webHidden/>
          </w:rPr>
          <w:t>4</w:t>
        </w:r>
        <w:r>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76" w:history="1">
        <w:r w:rsidR="00615F88">
          <w:rPr>
            <w:rStyle w:val="a3"/>
            <w:rFonts w:hint="eastAsia"/>
            <w:b/>
            <w:noProof/>
          </w:rPr>
          <w:t>第二节</w:t>
        </w:r>
        <w:r w:rsidR="00615F88">
          <w:rPr>
            <w:rFonts w:asciiTheme="minorHAnsi" w:eastAsiaTheme="minorEastAsia" w:hAnsiTheme="minorHAnsi" w:cstheme="minorBidi"/>
            <w:b/>
            <w:noProof/>
            <w:szCs w:val="22"/>
          </w:rPr>
          <w:tab/>
        </w:r>
        <w:r w:rsidR="00615F88">
          <w:rPr>
            <w:rStyle w:val="a3"/>
            <w:rFonts w:hint="eastAsia"/>
            <w:b/>
            <w:noProof/>
          </w:rPr>
          <w:t>公司简介和主要财务指标</w:t>
        </w:r>
        <w:r w:rsidR="00615F88">
          <w:rPr>
            <w:b/>
            <w:noProof/>
            <w:webHidden/>
          </w:rPr>
          <w:tab/>
        </w:r>
        <w:r w:rsidR="00AA2A34">
          <w:rPr>
            <w:b/>
            <w:noProof/>
            <w:webHidden/>
          </w:rPr>
          <w:fldChar w:fldCharType="begin"/>
        </w:r>
        <w:r w:rsidR="00615F88">
          <w:rPr>
            <w:b/>
            <w:noProof/>
            <w:webHidden/>
          </w:rPr>
          <w:instrText xml:space="preserve"> PAGEREF _Toc469563076 \h </w:instrText>
        </w:r>
        <w:r w:rsidR="00AA2A34">
          <w:rPr>
            <w:b/>
            <w:noProof/>
            <w:webHidden/>
          </w:rPr>
        </w:r>
        <w:r w:rsidR="00AA2A34">
          <w:rPr>
            <w:b/>
            <w:noProof/>
            <w:webHidden/>
          </w:rPr>
          <w:fldChar w:fldCharType="separate"/>
        </w:r>
        <w:r w:rsidR="00910DA3">
          <w:rPr>
            <w:b/>
            <w:noProof/>
            <w:webHidden/>
          </w:rPr>
          <w:t>4</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77" w:history="1">
        <w:r w:rsidR="00615F88">
          <w:rPr>
            <w:rStyle w:val="a3"/>
            <w:rFonts w:hint="eastAsia"/>
            <w:b/>
            <w:noProof/>
          </w:rPr>
          <w:t>第三节</w:t>
        </w:r>
        <w:r w:rsidR="00615F88">
          <w:rPr>
            <w:rFonts w:asciiTheme="minorHAnsi" w:eastAsiaTheme="minorEastAsia" w:hAnsiTheme="minorHAnsi" w:cstheme="minorBidi"/>
            <w:b/>
            <w:noProof/>
            <w:szCs w:val="22"/>
          </w:rPr>
          <w:tab/>
        </w:r>
        <w:r w:rsidR="00615F88">
          <w:rPr>
            <w:rStyle w:val="a3"/>
            <w:rFonts w:hint="eastAsia"/>
            <w:b/>
            <w:noProof/>
          </w:rPr>
          <w:t>公司业务概要</w:t>
        </w:r>
        <w:r w:rsidR="00615F88">
          <w:rPr>
            <w:b/>
            <w:noProof/>
            <w:webHidden/>
          </w:rPr>
          <w:tab/>
        </w:r>
        <w:r w:rsidR="00AA2A34">
          <w:rPr>
            <w:b/>
            <w:noProof/>
            <w:webHidden/>
          </w:rPr>
          <w:fldChar w:fldCharType="begin"/>
        </w:r>
        <w:r w:rsidR="00615F88">
          <w:rPr>
            <w:b/>
            <w:noProof/>
            <w:webHidden/>
          </w:rPr>
          <w:instrText xml:space="preserve"> PAGEREF _Toc469563077 \h </w:instrText>
        </w:r>
        <w:r w:rsidR="00AA2A34">
          <w:rPr>
            <w:b/>
            <w:noProof/>
            <w:webHidden/>
          </w:rPr>
        </w:r>
        <w:r w:rsidR="00AA2A34">
          <w:rPr>
            <w:b/>
            <w:noProof/>
            <w:webHidden/>
          </w:rPr>
          <w:fldChar w:fldCharType="separate"/>
        </w:r>
        <w:r w:rsidR="00910DA3">
          <w:rPr>
            <w:b/>
            <w:noProof/>
            <w:webHidden/>
          </w:rPr>
          <w:t>8</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78" w:history="1">
        <w:r w:rsidR="00615F88">
          <w:rPr>
            <w:rStyle w:val="a3"/>
            <w:rFonts w:hint="eastAsia"/>
            <w:b/>
            <w:noProof/>
          </w:rPr>
          <w:t>第四节</w:t>
        </w:r>
        <w:r w:rsidR="00615F88">
          <w:rPr>
            <w:rFonts w:asciiTheme="minorHAnsi" w:eastAsiaTheme="minorEastAsia" w:hAnsiTheme="minorHAnsi" w:cstheme="minorBidi"/>
            <w:b/>
            <w:noProof/>
            <w:szCs w:val="22"/>
          </w:rPr>
          <w:tab/>
        </w:r>
        <w:r w:rsidR="00615F88">
          <w:rPr>
            <w:rStyle w:val="a3"/>
            <w:rFonts w:hint="eastAsia"/>
            <w:b/>
            <w:noProof/>
          </w:rPr>
          <w:t>经营情况讨论与分析</w:t>
        </w:r>
        <w:r w:rsidR="00615F88">
          <w:rPr>
            <w:b/>
            <w:noProof/>
            <w:webHidden/>
          </w:rPr>
          <w:tab/>
        </w:r>
        <w:r w:rsidR="00AA2A34">
          <w:rPr>
            <w:b/>
            <w:noProof/>
            <w:webHidden/>
          </w:rPr>
          <w:fldChar w:fldCharType="begin"/>
        </w:r>
        <w:r w:rsidR="00615F88">
          <w:rPr>
            <w:b/>
            <w:noProof/>
            <w:webHidden/>
          </w:rPr>
          <w:instrText xml:space="preserve"> PAGEREF _Toc469563078 \h </w:instrText>
        </w:r>
        <w:r w:rsidR="00AA2A34">
          <w:rPr>
            <w:b/>
            <w:noProof/>
            <w:webHidden/>
          </w:rPr>
        </w:r>
        <w:r w:rsidR="00AA2A34">
          <w:rPr>
            <w:b/>
            <w:noProof/>
            <w:webHidden/>
          </w:rPr>
          <w:fldChar w:fldCharType="separate"/>
        </w:r>
        <w:r w:rsidR="00910DA3">
          <w:rPr>
            <w:b/>
            <w:noProof/>
            <w:webHidden/>
          </w:rPr>
          <w:t>13</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79" w:history="1">
        <w:r w:rsidR="00615F88">
          <w:rPr>
            <w:rStyle w:val="a3"/>
            <w:rFonts w:hint="eastAsia"/>
            <w:b/>
            <w:noProof/>
          </w:rPr>
          <w:t>第五节</w:t>
        </w:r>
        <w:r w:rsidR="00615F88">
          <w:rPr>
            <w:rFonts w:asciiTheme="minorHAnsi" w:eastAsiaTheme="minorEastAsia" w:hAnsiTheme="minorHAnsi" w:cstheme="minorBidi"/>
            <w:b/>
            <w:noProof/>
            <w:szCs w:val="22"/>
          </w:rPr>
          <w:tab/>
        </w:r>
        <w:r w:rsidR="00615F88">
          <w:rPr>
            <w:rStyle w:val="a3"/>
            <w:rFonts w:hint="eastAsia"/>
            <w:b/>
            <w:noProof/>
          </w:rPr>
          <w:t>重要事项</w:t>
        </w:r>
        <w:r w:rsidR="00615F88">
          <w:rPr>
            <w:b/>
            <w:noProof/>
            <w:webHidden/>
          </w:rPr>
          <w:tab/>
        </w:r>
        <w:r w:rsidR="00AA2A34">
          <w:rPr>
            <w:b/>
            <w:noProof/>
            <w:webHidden/>
          </w:rPr>
          <w:fldChar w:fldCharType="begin"/>
        </w:r>
        <w:r w:rsidR="00615F88">
          <w:rPr>
            <w:b/>
            <w:noProof/>
            <w:webHidden/>
          </w:rPr>
          <w:instrText xml:space="preserve"> PAGEREF _Toc469563079 \h </w:instrText>
        </w:r>
        <w:r w:rsidR="00AA2A34">
          <w:rPr>
            <w:b/>
            <w:noProof/>
            <w:webHidden/>
          </w:rPr>
        </w:r>
        <w:r w:rsidR="00AA2A34">
          <w:rPr>
            <w:b/>
            <w:noProof/>
            <w:webHidden/>
          </w:rPr>
          <w:fldChar w:fldCharType="separate"/>
        </w:r>
        <w:r w:rsidR="00910DA3">
          <w:rPr>
            <w:b/>
            <w:noProof/>
            <w:webHidden/>
          </w:rPr>
          <w:t>25</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0" w:history="1">
        <w:r w:rsidR="00615F88">
          <w:rPr>
            <w:rStyle w:val="a3"/>
            <w:rFonts w:hint="eastAsia"/>
            <w:b/>
            <w:noProof/>
          </w:rPr>
          <w:t>第六节</w:t>
        </w:r>
        <w:r w:rsidR="00615F88">
          <w:rPr>
            <w:rFonts w:asciiTheme="minorHAnsi" w:eastAsiaTheme="minorEastAsia" w:hAnsiTheme="minorHAnsi" w:cstheme="minorBidi"/>
            <w:b/>
            <w:noProof/>
            <w:szCs w:val="22"/>
          </w:rPr>
          <w:tab/>
        </w:r>
        <w:r w:rsidR="00615F88">
          <w:rPr>
            <w:rStyle w:val="a3"/>
            <w:rFonts w:hint="eastAsia"/>
            <w:b/>
            <w:noProof/>
          </w:rPr>
          <w:t>普通股股份变动及股东情况</w:t>
        </w:r>
        <w:r w:rsidR="00615F88">
          <w:rPr>
            <w:b/>
            <w:noProof/>
            <w:webHidden/>
          </w:rPr>
          <w:tab/>
        </w:r>
        <w:r w:rsidR="00AA2A34">
          <w:rPr>
            <w:b/>
            <w:noProof/>
            <w:webHidden/>
          </w:rPr>
          <w:fldChar w:fldCharType="begin"/>
        </w:r>
        <w:r w:rsidR="00615F88">
          <w:rPr>
            <w:b/>
            <w:noProof/>
            <w:webHidden/>
          </w:rPr>
          <w:instrText xml:space="preserve"> PAGEREF _Toc469563080 \h </w:instrText>
        </w:r>
        <w:r w:rsidR="00AA2A34">
          <w:rPr>
            <w:b/>
            <w:noProof/>
            <w:webHidden/>
          </w:rPr>
        </w:r>
        <w:r w:rsidR="00AA2A34">
          <w:rPr>
            <w:b/>
            <w:noProof/>
            <w:webHidden/>
          </w:rPr>
          <w:fldChar w:fldCharType="separate"/>
        </w:r>
        <w:r w:rsidR="00910DA3">
          <w:rPr>
            <w:b/>
            <w:noProof/>
            <w:webHidden/>
          </w:rPr>
          <w:t>44</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1" w:history="1">
        <w:r w:rsidR="00615F88">
          <w:rPr>
            <w:rStyle w:val="a3"/>
            <w:rFonts w:hint="eastAsia"/>
            <w:b/>
            <w:noProof/>
          </w:rPr>
          <w:t>第七节</w:t>
        </w:r>
        <w:r w:rsidR="00615F88">
          <w:rPr>
            <w:rFonts w:asciiTheme="minorHAnsi" w:eastAsiaTheme="minorEastAsia" w:hAnsiTheme="minorHAnsi" w:cstheme="minorBidi"/>
            <w:b/>
            <w:noProof/>
            <w:szCs w:val="22"/>
          </w:rPr>
          <w:tab/>
        </w:r>
        <w:r w:rsidR="00615F88">
          <w:rPr>
            <w:rStyle w:val="a3"/>
            <w:rFonts w:hint="eastAsia"/>
            <w:b/>
            <w:noProof/>
          </w:rPr>
          <w:t>优先股相关情况</w:t>
        </w:r>
        <w:r w:rsidR="00615F88">
          <w:rPr>
            <w:b/>
            <w:noProof/>
            <w:webHidden/>
          </w:rPr>
          <w:tab/>
        </w:r>
        <w:r w:rsidR="00AA2A34">
          <w:rPr>
            <w:b/>
            <w:noProof/>
            <w:webHidden/>
          </w:rPr>
          <w:fldChar w:fldCharType="begin"/>
        </w:r>
        <w:r w:rsidR="00615F88">
          <w:rPr>
            <w:b/>
            <w:noProof/>
            <w:webHidden/>
          </w:rPr>
          <w:instrText xml:space="preserve"> PAGEREF _Toc469563081 \h </w:instrText>
        </w:r>
        <w:r w:rsidR="00AA2A34">
          <w:rPr>
            <w:b/>
            <w:noProof/>
            <w:webHidden/>
          </w:rPr>
        </w:r>
        <w:r w:rsidR="00AA2A34">
          <w:rPr>
            <w:b/>
            <w:noProof/>
            <w:webHidden/>
          </w:rPr>
          <w:fldChar w:fldCharType="separate"/>
        </w:r>
        <w:r w:rsidR="00910DA3">
          <w:rPr>
            <w:b/>
            <w:noProof/>
            <w:webHidden/>
          </w:rPr>
          <w:t>50</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2" w:history="1">
        <w:r w:rsidR="00615F88">
          <w:rPr>
            <w:rStyle w:val="a3"/>
            <w:rFonts w:hint="eastAsia"/>
            <w:b/>
            <w:noProof/>
          </w:rPr>
          <w:t>第八节</w:t>
        </w:r>
        <w:r w:rsidR="00615F88">
          <w:rPr>
            <w:rFonts w:asciiTheme="minorHAnsi" w:eastAsiaTheme="minorEastAsia" w:hAnsiTheme="minorHAnsi" w:cstheme="minorBidi"/>
            <w:b/>
            <w:noProof/>
            <w:szCs w:val="22"/>
          </w:rPr>
          <w:tab/>
        </w:r>
        <w:r w:rsidR="00615F88">
          <w:rPr>
            <w:rStyle w:val="a3"/>
            <w:rFonts w:hint="eastAsia"/>
            <w:b/>
            <w:noProof/>
          </w:rPr>
          <w:t>董事、监事、高级管理人员和员工情况</w:t>
        </w:r>
        <w:r w:rsidR="00615F88">
          <w:rPr>
            <w:b/>
            <w:noProof/>
            <w:webHidden/>
          </w:rPr>
          <w:tab/>
        </w:r>
        <w:r w:rsidR="00AA2A34">
          <w:rPr>
            <w:b/>
            <w:noProof/>
            <w:webHidden/>
          </w:rPr>
          <w:fldChar w:fldCharType="begin"/>
        </w:r>
        <w:r w:rsidR="00615F88">
          <w:rPr>
            <w:b/>
            <w:noProof/>
            <w:webHidden/>
          </w:rPr>
          <w:instrText xml:space="preserve"> PAGEREF _Toc469563082 \h </w:instrText>
        </w:r>
        <w:r w:rsidR="00AA2A34">
          <w:rPr>
            <w:b/>
            <w:noProof/>
            <w:webHidden/>
          </w:rPr>
        </w:r>
        <w:r w:rsidR="00AA2A34">
          <w:rPr>
            <w:b/>
            <w:noProof/>
            <w:webHidden/>
          </w:rPr>
          <w:fldChar w:fldCharType="separate"/>
        </w:r>
        <w:r w:rsidR="00910DA3">
          <w:rPr>
            <w:b/>
            <w:noProof/>
            <w:webHidden/>
          </w:rPr>
          <w:t>51</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3" w:history="1">
        <w:r w:rsidR="00615F88">
          <w:rPr>
            <w:rStyle w:val="a3"/>
            <w:rFonts w:hint="eastAsia"/>
            <w:b/>
            <w:noProof/>
          </w:rPr>
          <w:t>第九节</w:t>
        </w:r>
        <w:r w:rsidR="00615F88">
          <w:rPr>
            <w:rFonts w:asciiTheme="minorHAnsi" w:eastAsiaTheme="minorEastAsia" w:hAnsiTheme="minorHAnsi" w:cstheme="minorBidi"/>
            <w:b/>
            <w:noProof/>
            <w:szCs w:val="22"/>
          </w:rPr>
          <w:tab/>
        </w:r>
        <w:r w:rsidR="00615F88">
          <w:rPr>
            <w:rStyle w:val="a3"/>
            <w:rFonts w:hint="eastAsia"/>
            <w:b/>
            <w:noProof/>
          </w:rPr>
          <w:t>公司治理</w:t>
        </w:r>
        <w:r w:rsidR="00615F88">
          <w:rPr>
            <w:b/>
            <w:noProof/>
            <w:webHidden/>
          </w:rPr>
          <w:tab/>
        </w:r>
        <w:r w:rsidR="00AA2A34">
          <w:rPr>
            <w:b/>
            <w:noProof/>
            <w:webHidden/>
          </w:rPr>
          <w:fldChar w:fldCharType="begin"/>
        </w:r>
        <w:r w:rsidR="00615F88">
          <w:rPr>
            <w:b/>
            <w:noProof/>
            <w:webHidden/>
          </w:rPr>
          <w:instrText xml:space="preserve"> PAGEREF _Toc469563083 \h </w:instrText>
        </w:r>
        <w:r w:rsidR="00AA2A34">
          <w:rPr>
            <w:b/>
            <w:noProof/>
            <w:webHidden/>
          </w:rPr>
        </w:r>
        <w:r w:rsidR="00AA2A34">
          <w:rPr>
            <w:b/>
            <w:noProof/>
            <w:webHidden/>
          </w:rPr>
          <w:fldChar w:fldCharType="separate"/>
        </w:r>
        <w:r w:rsidR="00910DA3">
          <w:rPr>
            <w:b/>
            <w:noProof/>
            <w:webHidden/>
          </w:rPr>
          <w:t>57</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4" w:history="1">
        <w:r w:rsidR="00615F88">
          <w:rPr>
            <w:rStyle w:val="a3"/>
            <w:rFonts w:hint="eastAsia"/>
            <w:b/>
            <w:noProof/>
          </w:rPr>
          <w:t>第十节</w:t>
        </w:r>
        <w:r w:rsidR="00615F88">
          <w:rPr>
            <w:rFonts w:asciiTheme="minorHAnsi" w:eastAsiaTheme="minorEastAsia" w:hAnsiTheme="minorHAnsi" w:cstheme="minorBidi"/>
            <w:b/>
            <w:noProof/>
            <w:szCs w:val="22"/>
          </w:rPr>
          <w:tab/>
        </w:r>
        <w:r w:rsidR="00615F88">
          <w:rPr>
            <w:rStyle w:val="a3"/>
            <w:rFonts w:hint="eastAsia"/>
            <w:b/>
            <w:noProof/>
          </w:rPr>
          <w:t>公司债券相关情况</w:t>
        </w:r>
        <w:r w:rsidR="00615F88">
          <w:rPr>
            <w:b/>
            <w:noProof/>
            <w:webHidden/>
          </w:rPr>
          <w:tab/>
        </w:r>
        <w:r w:rsidR="00AA2A34">
          <w:rPr>
            <w:b/>
            <w:noProof/>
            <w:webHidden/>
          </w:rPr>
          <w:fldChar w:fldCharType="begin"/>
        </w:r>
        <w:r w:rsidR="00615F88">
          <w:rPr>
            <w:b/>
            <w:noProof/>
            <w:webHidden/>
          </w:rPr>
          <w:instrText xml:space="preserve"> PAGEREF _Toc469563084 \h </w:instrText>
        </w:r>
        <w:r w:rsidR="00AA2A34">
          <w:rPr>
            <w:b/>
            <w:noProof/>
            <w:webHidden/>
          </w:rPr>
        </w:r>
        <w:r w:rsidR="00AA2A34">
          <w:rPr>
            <w:b/>
            <w:noProof/>
            <w:webHidden/>
          </w:rPr>
          <w:fldChar w:fldCharType="separate"/>
        </w:r>
        <w:r w:rsidR="00910DA3">
          <w:rPr>
            <w:b/>
            <w:noProof/>
            <w:webHidden/>
          </w:rPr>
          <w:t>60</w:t>
        </w:r>
        <w:r w:rsidR="00AA2A34">
          <w:rPr>
            <w:b/>
            <w:noProof/>
            <w:webHidden/>
          </w:rPr>
          <w:fldChar w:fldCharType="end"/>
        </w:r>
      </w:hyperlink>
    </w:p>
    <w:p w:rsidR="00C07E58" w:rsidRDefault="00597F84">
      <w:pPr>
        <w:pStyle w:val="11"/>
        <w:rPr>
          <w:rFonts w:asciiTheme="minorHAnsi" w:eastAsiaTheme="minorEastAsia" w:hAnsiTheme="minorHAnsi" w:cstheme="minorBidi"/>
          <w:b/>
          <w:noProof/>
          <w:szCs w:val="22"/>
        </w:rPr>
      </w:pPr>
      <w:hyperlink w:anchor="_Toc469563085" w:history="1">
        <w:r w:rsidR="00615F88">
          <w:rPr>
            <w:rStyle w:val="a3"/>
            <w:rFonts w:ascii="宋体" w:hAnsi="宋体" w:hint="eastAsia"/>
            <w:b/>
            <w:noProof/>
          </w:rPr>
          <w:t>第十一节</w:t>
        </w:r>
        <w:r w:rsidR="00615F88">
          <w:rPr>
            <w:rFonts w:asciiTheme="minorHAnsi" w:eastAsiaTheme="minorEastAsia" w:hAnsiTheme="minorHAnsi" w:cstheme="minorBidi"/>
            <w:b/>
            <w:noProof/>
            <w:szCs w:val="22"/>
          </w:rPr>
          <w:tab/>
        </w:r>
        <w:r w:rsidR="00615F88">
          <w:rPr>
            <w:rStyle w:val="a3"/>
            <w:rFonts w:ascii="宋体" w:hAnsi="宋体" w:hint="eastAsia"/>
            <w:b/>
            <w:noProof/>
          </w:rPr>
          <w:t>财务报告</w:t>
        </w:r>
        <w:r w:rsidR="00615F88">
          <w:rPr>
            <w:b/>
            <w:noProof/>
            <w:webHidden/>
          </w:rPr>
          <w:tab/>
        </w:r>
        <w:r w:rsidR="00AA2A34">
          <w:rPr>
            <w:b/>
            <w:noProof/>
            <w:webHidden/>
          </w:rPr>
          <w:fldChar w:fldCharType="begin"/>
        </w:r>
        <w:r w:rsidR="00615F88">
          <w:rPr>
            <w:b/>
            <w:noProof/>
            <w:webHidden/>
          </w:rPr>
          <w:instrText xml:space="preserve"> PAGEREF _Toc469563085 \h </w:instrText>
        </w:r>
        <w:r w:rsidR="00AA2A34">
          <w:rPr>
            <w:b/>
            <w:noProof/>
            <w:webHidden/>
          </w:rPr>
        </w:r>
        <w:r w:rsidR="00AA2A34">
          <w:rPr>
            <w:b/>
            <w:noProof/>
            <w:webHidden/>
          </w:rPr>
          <w:fldChar w:fldCharType="separate"/>
        </w:r>
        <w:r w:rsidR="00910DA3">
          <w:rPr>
            <w:b/>
            <w:noProof/>
            <w:webHidden/>
          </w:rPr>
          <w:t>61</w:t>
        </w:r>
        <w:r w:rsidR="00AA2A34">
          <w:rPr>
            <w:b/>
            <w:noProof/>
            <w:webHidden/>
          </w:rPr>
          <w:fldChar w:fldCharType="end"/>
        </w:r>
      </w:hyperlink>
    </w:p>
    <w:p w:rsidR="00C07E58" w:rsidRDefault="00597F84">
      <w:pPr>
        <w:pStyle w:val="11"/>
        <w:rPr>
          <w:rFonts w:asciiTheme="minorHAnsi" w:eastAsiaTheme="minorEastAsia" w:hAnsiTheme="minorHAnsi" w:cstheme="minorBidi"/>
          <w:noProof/>
          <w:szCs w:val="22"/>
        </w:rPr>
      </w:pPr>
      <w:hyperlink w:anchor="_Toc469563086" w:history="1">
        <w:r w:rsidR="00615F88">
          <w:rPr>
            <w:rStyle w:val="a3"/>
            <w:rFonts w:ascii="宋体" w:hAnsi="宋体" w:hint="eastAsia"/>
            <w:b/>
            <w:noProof/>
          </w:rPr>
          <w:t>第十二节</w:t>
        </w:r>
        <w:r w:rsidR="00615F88">
          <w:rPr>
            <w:rFonts w:asciiTheme="minorHAnsi" w:eastAsiaTheme="minorEastAsia" w:hAnsiTheme="minorHAnsi" w:cstheme="minorBidi"/>
            <w:b/>
            <w:noProof/>
            <w:szCs w:val="22"/>
          </w:rPr>
          <w:tab/>
        </w:r>
        <w:r w:rsidR="00615F88">
          <w:rPr>
            <w:rStyle w:val="a3"/>
            <w:rFonts w:ascii="宋体" w:hAnsi="宋体" w:hint="eastAsia"/>
            <w:b/>
            <w:noProof/>
          </w:rPr>
          <w:t>备查文件目录</w:t>
        </w:r>
        <w:r w:rsidR="00615F88">
          <w:rPr>
            <w:b/>
            <w:noProof/>
            <w:webHidden/>
          </w:rPr>
          <w:tab/>
        </w:r>
        <w:r w:rsidR="00AA2A34">
          <w:rPr>
            <w:b/>
            <w:noProof/>
            <w:webHidden/>
          </w:rPr>
          <w:fldChar w:fldCharType="begin"/>
        </w:r>
        <w:r w:rsidR="00615F88">
          <w:rPr>
            <w:b/>
            <w:noProof/>
            <w:webHidden/>
          </w:rPr>
          <w:instrText xml:space="preserve"> PAGEREF _Toc469563086 \h </w:instrText>
        </w:r>
        <w:r w:rsidR="00AA2A34">
          <w:rPr>
            <w:b/>
            <w:noProof/>
            <w:webHidden/>
          </w:rPr>
        </w:r>
        <w:r w:rsidR="00AA2A34">
          <w:rPr>
            <w:b/>
            <w:noProof/>
            <w:webHidden/>
          </w:rPr>
          <w:fldChar w:fldCharType="separate"/>
        </w:r>
        <w:r w:rsidR="00910DA3">
          <w:rPr>
            <w:b/>
            <w:noProof/>
            <w:webHidden/>
          </w:rPr>
          <w:t>179</w:t>
        </w:r>
        <w:r w:rsidR="00AA2A34">
          <w:rPr>
            <w:b/>
            <w:noProof/>
            <w:webHidden/>
          </w:rPr>
          <w:fldChar w:fldCharType="end"/>
        </w:r>
      </w:hyperlink>
    </w:p>
    <w:p w:rsidR="00C07E58" w:rsidRDefault="00AA2A34">
      <w:pPr>
        <w:sectPr w:rsidR="00C07E58" w:rsidSect="005B5D50">
          <w:headerReference w:type="default" r:id="rId13"/>
          <w:footerReference w:type="default" r:id="rId14"/>
          <w:pgSz w:w="11906" w:h="16838"/>
          <w:pgMar w:top="1525" w:right="1276" w:bottom="1440" w:left="1797" w:header="855" w:footer="992" w:gutter="0"/>
          <w:cols w:space="425"/>
          <w:docGrid w:type="lines" w:linePitch="312"/>
        </w:sectPr>
      </w:pPr>
      <w:r>
        <w:fldChar w:fldCharType="end"/>
      </w:r>
    </w:p>
    <w:p w:rsidR="00C07E58" w:rsidRDefault="00C07E58">
      <w:pPr>
        <w:rPr>
          <w:szCs w:val="21"/>
        </w:rPr>
      </w:pPr>
    </w:p>
    <w:p w:rsidR="00C07E58" w:rsidRDefault="00615F88">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C07E58" w:rsidRDefault="00615F88">
          <w:pPr>
            <w:pStyle w:val="2"/>
            <w:numPr>
              <w:ilvl w:val="0"/>
              <w:numId w:val="24"/>
            </w:numPr>
            <w:tabs>
              <w:tab w:val="left" w:pos="588"/>
            </w:tabs>
            <w:ind w:hangingChars="175"/>
          </w:pPr>
          <w:r>
            <w:t>释义</w:t>
          </w:r>
        </w:p>
        <w:p w:rsidR="00615F88" w:rsidRDefault="00615F88">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235"/>
            <w:gridCol w:w="1842"/>
            <w:gridCol w:w="4971"/>
          </w:tblGrid>
          <w:tr w:rsidR="00615F88" w:rsidTr="00615F88">
            <w:tc>
              <w:tcPr>
                <w:tcW w:w="9048" w:type="dxa"/>
                <w:gridSpan w:val="3"/>
              </w:tcPr>
              <w:p w:rsidR="00615F88" w:rsidRDefault="00615F88" w:rsidP="00615F88">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676951"/>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49"/>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中国证监会</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50"/>
                    <w:lock w:val="sdtLocked"/>
                  </w:sdtPr>
                  <w:sdtEndPr/>
                  <w:sdtContent>
                    <w:tc>
                      <w:tcPr>
                        <w:tcW w:w="4971" w:type="dxa"/>
                      </w:tcPr>
                      <w:p w:rsidR="00615F88" w:rsidRDefault="00615F88" w:rsidP="00615F88">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676954"/>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52"/>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上交所</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53"/>
                    <w:lock w:val="sdtLocked"/>
                  </w:sdtPr>
                  <w:sdtEndPr/>
                  <w:sdtContent>
                    <w:tc>
                      <w:tcPr>
                        <w:tcW w:w="4971" w:type="dxa"/>
                      </w:tcPr>
                      <w:p w:rsidR="00615F88" w:rsidRDefault="00615F88" w:rsidP="00615F88">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676957"/>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55"/>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航天科工</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56"/>
                    <w:lock w:val="sdtLocked"/>
                  </w:sdtPr>
                  <w:sdtEndPr/>
                  <w:sdtContent>
                    <w:tc>
                      <w:tcPr>
                        <w:tcW w:w="4971" w:type="dxa"/>
                      </w:tcPr>
                      <w:p w:rsidR="00615F88" w:rsidRDefault="00615F88" w:rsidP="00615F88">
                        <w:pPr>
                          <w:rPr>
                            <w:szCs w:val="21"/>
                          </w:rPr>
                        </w:pPr>
                        <w:r>
                          <w:rPr>
                            <w:rFonts w:hint="eastAsia"/>
                            <w:szCs w:val="21"/>
                          </w:rPr>
                          <w:t>中国航天科工集团公司</w:t>
                        </w:r>
                      </w:p>
                    </w:tc>
                  </w:sdtContent>
                </w:sdt>
              </w:tr>
            </w:sdtContent>
          </w:sdt>
          <w:sdt>
            <w:sdtPr>
              <w:rPr>
                <w:rFonts w:ascii="Calibri" w:eastAsiaTheme="minorEastAsia" w:hAnsi="Calibri" w:cstheme="minorBidi" w:hint="eastAsia"/>
                <w:kern w:val="2"/>
                <w:szCs w:val="21"/>
              </w:rPr>
              <w:alias w:val="释义"/>
              <w:tag w:val="_TUP_44bf5f5b8d4e40a1afa2f3a4be6551b6"/>
              <w:id w:val="1676960"/>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58"/>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公司、航天通信</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59"/>
                    <w:lock w:val="sdtLocked"/>
                  </w:sdtPr>
                  <w:sdtEndPr/>
                  <w:sdtContent>
                    <w:tc>
                      <w:tcPr>
                        <w:tcW w:w="4971" w:type="dxa"/>
                      </w:tcPr>
                      <w:p w:rsidR="00615F88" w:rsidRDefault="00615F88" w:rsidP="00615F88">
                        <w:pPr>
                          <w:rPr>
                            <w:szCs w:val="21"/>
                          </w:rPr>
                        </w:pPr>
                        <w:r>
                          <w:rPr>
                            <w:rFonts w:hint="eastAsia"/>
                            <w:szCs w:val="21"/>
                          </w:rPr>
                          <w:t>航天通信控股集团股份有限公司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63"/>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61"/>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财务公司</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62"/>
                    <w:lock w:val="sdtLocked"/>
                  </w:sdtPr>
                  <w:sdtEndPr/>
                  <w:sdtContent>
                    <w:tc>
                      <w:tcPr>
                        <w:tcW w:w="4971" w:type="dxa"/>
                      </w:tcPr>
                      <w:p w:rsidR="00615F88" w:rsidRDefault="00615F88" w:rsidP="00615F88">
                        <w:pPr>
                          <w:rPr>
                            <w:szCs w:val="21"/>
                          </w:rPr>
                        </w:pPr>
                        <w:r>
                          <w:rPr>
                            <w:rFonts w:hint="eastAsia"/>
                            <w:szCs w:val="21"/>
                          </w:rPr>
                          <w:t>航天科工财务有限责任公司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6966"/>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64"/>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沈阳新乐</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65"/>
                    <w:lock w:val="sdtLocked"/>
                  </w:sdtPr>
                  <w:sdtEndPr/>
                  <w:sdtContent>
                    <w:tc>
                      <w:tcPr>
                        <w:tcW w:w="4971" w:type="dxa"/>
                      </w:tcPr>
                      <w:p w:rsidR="00615F88" w:rsidRDefault="00615F88" w:rsidP="00615F88">
                        <w:pPr>
                          <w:rPr>
                            <w:szCs w:val="21"/>
                          </w:rPr>
                        </w:pPr>
                        <w:r>
                          <w:rPr>
                            <w:rFonts w:hint="eastAsia"/>
                            <w:szCs w:val="21"/>
                          </w:rPr>
                          <w:t>沈阳航天新乐有限责任公司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6969"/>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67"/>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成都航天</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68"/>
                    <w:lock w:val="sdtLocked"/>
                  </w:sdtPr>
                  <w:sdtEndPr/>
                  <w:sdtContent>
                    <w:tc>
                      <w:tcPr>
                        <w:tcW w:w="4971" w:type="dxa"/>
                      </w:tcPr>
                      <w:p w:rsidR="00615F88" w:rsidRDefault="00615F88" w:rsidP="00615F88">
                        <w:pPr>
                          <w:rPr>
                            <w:szCs w:val="21"/>
                          </w:rPr>
                        </w:pPr>
                        <w:r>
                          <w:rPr>
                            <w:rFonts w:hint="eastAsia"/>
                            <w:szCs w:val="21"/>
                          </w:rPr>
                          <w:t>成都航天通信设备有限责任公司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76972"/>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70"/>
                    <w:lock w:val="sdtLocked"/>
                  </w:sdtPr>
                  <w:sdtEndPr>
                    <w:rPr>
                      <w:rFonts w:ascii="Times New Roman" w:eastAsia="宋体" w:hAnsi="Times New Roman" w:cs="Times New Roman"/>
                      <w:kern w:val="0"/>
                      <w:sz w:val="20"/>
                    </w:rPr>
                  </w:sdtEndPr>
                  <w:sdtContent>
                    <w:tc>
                      <w:tcPr>
                        <w:tcW w:w="2235" w:type="dxa"/>
                      </w:tcPr>
                      <w:p w:rsidR="00615F88" w:rsidRDefault="004074EC" w:rsidP="00615F88">
                        <w:pPr>
                          <w:rPr>
                            <w:szCs w:val="21"/>
                          </w:rPr>
                        </w:pPr>
                        <w:r>
                          <w:rPr>
                            <w:rFonts w:ascii="Calibri" w:hAnsi="Calibri" w:hint="eastAsia"/>
                            <w:szCs w:val="21"/>
                          </w:rPr>
                          <w:t>四川</w:t>
                        </w:r>
                        <w:r w:rsidR="00615F88">
                          <w:rPr>
                            <w:rFonts w:ascii="Calibri" w:hAnsi="Calibri" w:hint="eastAsia"/>
                            <w:szCs w:val="21"/>
                          </w:rPr>
                          <w:t>灵通</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71"/>
                    <w:lock w:val="sdtLocked"/>
                  </w:sdtPr>
                  <w:sdtEndPr/>
                  <w:sdtContent>
                    <w:tc>
                      <w:tcPr>
                        <w:tcW w:w="4971" w:type="dxa"/>
                      </w:tcPr>
                      <w:p w:rsidR="00615F88" w:rsidRDefault="004074EC" w:rsidP="004074EC">
                        <w:pPr>
                          <w:rPr>
                            <w:szCs w:val="21"/>
                          </w:rPr>
                        </w:pPr>
                        <w:r w:rsidRPr="004074EC">
                          <w:rPr>
                            <w:rFonts w:hint="eastAsia"/>
                            <w:szCs w:val="21"/>
                          </w:rPr>
                          <w:t>四川灵通电讯有限公司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75"/>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73"/>
                    <w:lock w:val="sdtLocked"/>
                  </w:sdtPr>
                  <w:sdtEndPr>
                    <w:rPr>
                      <w:rFonts w:ascii="Times New Roman" w:eastAsia="宋体" w:hAnsi="Times New Roman" w:cs="Times New Roman"/>
                      <w:kern w:val="0"/>
                      <w:sz w:val="20"/>
                    </w:rPr>
                  </w:sdtEndPr>
                  <w:sdtContent>
                    <w:tc>
                      <w:tcPr>
                        <w:tcW w:w="2235" w:type="dxa"/>
                      </w:tcPr>
                      <w:p w:rsidR="00615F88" w:rsidRDefault="004074EC" w:rsidP="00615F88">
                        <w:pPr>
                          <w:rPr>
                            <w:szCs w:val="21"/>
                          </w:rPr>
                        </w:pPr>
                        <w:r>
                          <w:rPr>
                            <w:rFonts w:ascii="Calibri" w:hAnsi="Calibri" w:hint="eastAsia"/>
                            <w:szCs w:val="21"/>
                          </w:rPr>
                          <w:t>航天</w:t>
                        </w:r>
                        <w:r w:rsidR="00615F88">
                          <w:rPr>
                            <w:rFonts w:ascii="Calibri" w:hAnsi="Calibri" w:hint="eastAsia"/>
                            <w:szCs w:val="21"/>
                          </w:rPr>
                          <w:t>中汇</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74"/>
                    <w:lock w:val="sdtLocked"/>
                  </w:sdtPr>
                  <w:sdtEndPr/>
                  <w:sdtContent>
                    <w:tc>
                      <w:tcPr>
                        <w:tcW w:w="4971" w:type="dxa"/>
                      </w:tcPr>
                      <w:p w:rsidR="00615F88" w:rsidRDefault="00910DA3" w:rsidP="004074EC">
                        <w:pPr>
                          <w:rPr>
                            <w:szCs w:val="21"/>
                          </w:rPr>
                        </w:pPr>
                        <w:r>
                          <w:rPr>
                            <w:rFonts w:hint="eastAsia"/>
                            <w:szCs w:val="21"/>
                          </w:rPr>
                          <w:t>浙江</w:t>
                        </w:r>
                        <w:r w:rsidR="004074EC">
                          <w:rPr>
                            <w:rFonts w:hint="eastAsia"/>
                            <w:szCs w:val="21"/>
                          </w:rPr>
                          <w:t>航天</w:t>
                        </w:r>
                        <w:r w:rsidR="00615F88">
                          <w:rPr>
                            <w:rFonts w:hint="eastAsia"/>
                            <w:szCs w:val="21"/>
                          </w:rPr>
                          <w:t>中汇</w:t>
                        </w:r>
                        <w:r w:rsidR="004074EC">
                          <w:rPr>
                            <w:rFonts w:hint="eastAsia"/>
                            <w:szCs w:val="21"/>
                          </w:rPr>
                          <w:t>实业</w:t>
                        </w:r>
                        <w:r w:rsidR="00615F88">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78"/>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76"/>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宁波中</w:t>
                        </w:r>
                        <w:proofErr w:type="gramStart"/>
                        <w:r>
                          <w:rPr>
                            <w:rFonts w:ascii="Calibri" w:hAnsi="Calibri" w:hint="eastAsia"/>
                            <w:szCs w:val="21"/>
                          </w:rPr>
                          <w:t>鑫</w:t>
                        </w:r>
                        <w:proofErr w:type="gramEnd"/>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77"/>
                    <w:lock w:val="sdtLocked"/>
                  </w:sdtPr>
                  <w:sdtEndPr/>
                  <w:sdtContent>
                    <w:tc>
                      <w:tcPr>
                        <w:tcW w:w="4971" w:type="dxa"/>
                      </w:tcPr>
                      <w:p w:rsidR="00615F88" w:rsidRDefault="00615F88" w:rsidP="00615F88">
                        <w:pPr>
                          <w:rPr>
                            <w:szCs w:val="21"/>
                          </w:rPr>
                        </w:pPr>
                        <w:r>
                          <w:rPr>
                            <w:rFonts w:hint="eastAsia"/>
                            <w:szCs w:val="21"/>
                          </w:rPr>
                          <w:t>宁波中</w:t>
                        </w:r>
                        <w:proofErr w:type="gramStart"/>
                        <w:r>
                          <w:rPr>
                            <w:rFonts w:hint="eastAsia"/>
                            <w:szCs w:val="21"/>
                          </w:rPr>
                          <w:t>鑫</w:t>
                        </w:r>
                        <w:proofErr w:type="gramEnd"/>
                        <w:r>
                          <w:rPr>
                            <w:rFonts w:hint="eastAsia"/>
                            <w:szCs w:val="21"/>
                          </w:rPr>
                          <w:t>毛纺集团公司</w:t>
                        </w:r>
                      </w:p>
                    </w:tc>
                  </w:sdtContent>
                </w:sdt>
              </w:tr>
            </w:sdtContent>
          </w:sdt>
          <w:sdt>
            <w:sdtPr>
              <w:rPr>
                <w:rFonts w:ascii="Calibri" w:eastAsiaTheme="minorEastAsia" w:hAnsi="Calibri" w:cstheme="minorBidi" w:hint="eastAsia"/>
                <w:kern w:val="2"/>
                <w:szCs w:val="21"/>
              </w:rPr>
              <w:alias w:val="释义"/>
              <w:tag w:val="_TUP_44bf5f5b8d4e40a1afa2f3a4be6551b6"/>
              <w:id w:val="1676981"/>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79"/>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新乐毛纺</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80"/>
                    <w:lock w:val="sdtLocked"/>
                  </w:sdtPr>
                  <w:sdtEndPr/>
                  <w:sdtContent>
                    <w:tc>
                      <w:tcPr>
                        <w:tcW w:w="4971" w:type="dxa"/>
                      </w:tcPr>
                      <w:p w:rsidR="00615F88" w:rsidRDefault="00615F88" w:rsidP="00615F88">
                        <w:pPr>
                          <w:rPr>
                            <w:szCs w:val="21"/>
                          </w:rPr>
                        </w:pPr>
                        <w:r>
                          <w:rPr>
                            <w:rFonts w:hint="eastAsia"/>
                            <w:szCs w:val="21"/>
                          </w:rPr>
                          <w:t>张家港保税区新乐毛纺织造有限公司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84"/>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82"/>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proofErr w:type="gramStart"/>
                        <w:r>
                          <w:rPr>
                            <w:rFonts w:ascii="Calibri" w:hAnsi="Calibri" w:hint="eastAsia"/>
                            <w:szCs w:val="21"/>
                          </w:rPr>
                          <w:t>江苏捷诚</w:t>
                        </w:r>
                        <w:proofErr w:type="gramEnd"/>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83"/>
                    <w:lock w:val="sdtLocked"/>
                  </w:sdtPr>
                  <w:sdtEndPr/>
                  <w:sdtContent>
                    <w:tc>
                      <w:tcPr>
                        <w:tcW w:w="4971" w:type="dxa"/>
                      </w:tcPr>
                      <w:p w:rsidR="00615F88" w:rsidRDefault="00615F88" w:rsidP="00615F88">
                        <w:pPr>
                          <w:rPr>
                            <w:szCs w:val="21"/>
                          </w:rPr>
                        </w:pPr>
                        <w:proofErr w:type="gramStart"/>
                        <w:r>
                          <w:rPr>
                            <w:rFonts w:hint="eastAsia"/>
                            <w:szCs w:val="21"/>
                          </w:rPr>
                          <w:t>江苏捷诚车载</w:t>
                        </w:r>
                        <w:proofErr w:type="gramEnd"/>
                        <w:r>
                          <w:rPr>
                            <w:rFonts w:hint="eastAsia"/>
                            <w:szCs w:val="21"/>
                          </w:rPr>
                          <w:t>电子信息工程有限公司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87"/>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85"/>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proofErr w:type="gramStart"/>
                        <w:r>
                          <w:rPr>
                            <w:rFonts w:ascii="Calibri" w:hAnsi="Calibri" w:hint="eastAsia"/>
                            <w:szCs w:val="21"/>
                          </w:rPr>
                          <w:t>沈阳易讯</w:t>
                        </w:r>
                        <w:proofErr w:type="gramEnd"/>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86"/>
                    <w:lock w:val="sdtLocked"/>
                  </w:sdtPr>
                  <w:sdtEndPr/>
                  <w:sdtContent>
                    <w:tc>
                      <w:tcPr>
                        <w:tcW w:w="4971" w:type="dxa"/>
                      </w:tcPr>
                      <w:p w:rsidR="00615F88" w:rsidRDefault="00615F88" w:rsidP="00615F88">
                        <w:pPr>
                          <w:rPr>
                            <w:szCs w:val="21"/>
                          </w:rPr>
                        </w:pPr>
                        <w:proofErr w:type="gramStart"/>
                        <w:r>
                          <w:rPr>
                            <w:rFonts w:hint="eastAsia"/>
                            <w:szCs w:val="21"/>
                          </w:rPr>
                          <w:t>易讯科技</w:t>
                        </w:r>
                        <w:proofErr w:type="gramEnd"/>
                        <w:r>
                          <w:rPr>
                            <w:rFonts w:hint="eastAsia"/>
                            <w:szCs w:val="21"/>
                          </w:rPr>
                          <w:t>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90"/>
              <w:lock w:val="sdtLocked"/>
            </w:sdtPr>
            <w:sdtEndPr/>
            <w:sdtContent>
              <w:tr w:rsidR="00615F88" w:rsidTr="00615F88">
                <w:sdt>
                  <w:sdtPr>
                    <w:rPr>
                      <w:rFonts w:ascii="Calibri" w:eastAsiaTheme="minorEastAsia" w:hAnsi="Calibri" w:cstheme="minorBidi" w:hint="eastAsia"/>
                      <w:kern w:val="2"/>
                      <w:szCs w:val="21"/>
                    </w:rPr>
                    <w:alias w:val="常用词语"/>
                    <w:tag w:val="_GBC_545aabde22534afba71e69faf659f25b"/>
                    <w:id w:val="1676988"/>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proofErr w:type="gramStart"/>
                        <w:r>
                          <w:rPr>
                            <w:rFonts w:ascii="Calibri" w:hAnsi="Calibri" w:hint="eastAsia"/>
                            <w:szCs w:val="21"/>
                          </w:rPr>
                          <w:t>优能科技</w:t>
                        </w:r>
                        <w:proofErr w:type="gramEnd"/>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89"/>
                    <w:lock w:val="sdtLocked"/>
                  </w:sdtPr>
                  <w:sdtEndPr/>
                  <w:sdtContent>
                    <w:tc>
                      <w:tcPr>
                        <w:tcW w:w="4971" w:type="dxa"/>
                      </w:tcPr>
                      <w:p w:rsidR="00615F88" w:rsidRDefault="00615F88" w:rsidP="00615F88">
                        <w:pPr>
                          <w:rPr>
                            <w:szCs w:val="21"/>
                          </w:rPr>
                        </w:pPr>
                        <w:proofErr w:type="gramStart"/>
                        <w:r>
                          <w:rPr>
                            <w:rFonts w:hint="eastAsia"/>
                            <w:szCs w:val="21"/>
                          </w:rPr>
                          <w:t>优能通信</w:t>
                        </w:r>
                        <w:proofErr w:type="gramEnd"/>
                        <w:r>
                          <w:rPr>
                            <w:rFonts w:hint="eastAsia"/>
                            <w:szCs w:val="21"/>
                          </w:rPr>
                          <w:t>科技（杭州）有限公司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76993"/>
              <w:lock w:val="sdtLocked"/>
            </w:sdtPr>
            <w:sdtEndPr/>
            <w:sdtContent>
              <w:tr w:rsidR="00615F88" w:rsidRPr="00615F88" w:rsidTr="00615F88">
                <w:sdt>
                  <w:sdtPr>
                    <w:rPr>
                      <w:rFonts w:ascii="Calibri" w:eastAsiaTheme="minorEastAsia" w:hAnsi="Calibri" w:cstheme="minorBidi" w:hint="eastAsia"/>
                      <w:kern w:val="2"/>
                      <w:szCs w:val="21"/>
                    </w:rPr>
                    <w:alias w:val="常用词语"/>
                    <w:tag w:val="_GBC_545aabde22534afba71e69faf659f25b"/>
                    <w:id w:val="1676991"/>
                    <w:lock w:val="sdtLocked"/>
                  </w:sdtPr>
                  <w:sdtEndPr>
                    <w:rPr>
                      <w:rFonts w:ascii="Times New Roman" w:eastAsia="宋体" w:hAnsi="Times New Roman" w:cs="Times New Roman"/>
                      <w:kern w:val="0"/>
                      <w:sz w:val="20"/>
                    </w:rPr>
                  </w:sdtEndPr>
                  <w:sdtContent>
                    <w:tc>
                      <w:tcPr>
                        <w:tcW w:w="2235" w:type="dxa"/>
                      </w:tcPr>
                      <w:p w:rsidR="00615F88" w:rsidRDefault="00615F88" w:rsidP="00615F88">
                        <w:pPr>
                          <w:rPr>
                            <w:szCs w:val="21"/>
                          </w:rPr>
                        </w:pPr>
                        <w:r>
                          <w:rPr>
                            <w:rFonts w:ascii="Calibri" w:hAnsi="Calibri" w:hint="eastAsia"/>
                            <w:szCs w:val="21"/>
                          </w:rPr>
                          <w:t>智慧海派</w:t>
                        </w:r>
                      </w:p>
                    </w:tc>
                  </w:sdtContent>
                </w:sdt>
                <w:tc>
                  <w:tcPr>
                    <w:tcW w:w="1842" w:type="dxa"/>
                  </w:tcPr>
                  <w:p w:rsidR="00615F88" w:rsidRDefault="00615F88" w:rsidP="00615F8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6992"/>
                    <w:lock w:val="sdtLocked"/>
                  </w:sdtPr>
                  <w:sdtEndPr/>
                  <w:sdtContent>
                    <w:tc>
                      <w:tcPr>
                        <w:tcW w:w="4971" w:type="dxa"/>
                      </w:tcPr>
                      <w:p w:rsidR="00615F88" w:rsidRDefault="00615F88" w:rsidP="00615F88">
                        <w:pPr>
                          <w:rPr>
                            <w:szCs w:val="21"/>
                          </w:rPr>
                        </w:pPr>
                        <w:r>
                          <w:rPr>
                            <w:rFonts w:hint="eastAsia"/>
                            <w:szCs w:val="21"/>
                          </w:rPr>
                          <w:t>智慧海派科技有限公司</w:t>
                        </w:r>
                      </w:p>
                    </w:tc>
                  </w:sdtContent>
                </w:sdt>
              </w:tr>
            </w:sdtContent>
          </w:sdt>
        </w:tbl>
        <w:p w:rsidR="00615F88" w:rsidRDefault="00615F88"/>
        <w:p w:rsidR="00C07E58" w:rsidRPr="00615F88" w:rsidRDefault="00597F84" w:rsidP="00615F88"/>
      </w:sdtContent>
    </w:sdt>
    <w:p w:rsidR="00C07E58" w:rsidRDefault="00C07E58">
      <w:pPr>
        <w:rPr>
          <w:szCs w:val="21"/>
        </w:rPr>
      </w:pPr>
    </w:p>
    <w:p w:rsidR="00C07E58" w:rsidRDefault="00C07E58">
      <w:pPr>
        <w:rPr>
          <w:szCs w:val="21"/>
        </w:rPr>
      </w:pPr>
    </w:p>
    <w:p w:rsidR="00C07E58" w:rsidRDefault="00615F88">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615F88" w:rsidRDefault="00615F88">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615F88" w:rsidTr="00615F88">
            <w:trPr>
              <w:trHeight w:val="293"/>
            </w:trPr>
            <w:tc>
              <w:tcPr>
                <w:tcW w:w="2169"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682987"/>
                    <w:lock w:val="sdtLocked"/>
                    <w:dataBinding w:prefixMappings="xmlns:clcid-cgi='clcid-cgi'" w:xpath="/*/clcid-cgi:GongSiFaDingZhongWenMingCheng" w:storeItemID="{89EBAB94-44A0-46A2-B712-30D997D04A6D}"/>
                    <w:text/>
                  </w:sdtPr>
                  <w:sdtEndPr/>
                  <w:sdtContent>
                    <w:r w:rsidR="00313221">
                      <w:rPr>
                        <w:rFonts w:hint="eastAsia"/>
                        <w:szCs w:val="21"/>
                      </w:rPr>
                      <w:t>航天通信控股集团股份有限公司</w:t>
                    </w:r>
                  </w:sdtContent>
                </w:sdt>
              </w:p>
            </w:tc>
          </w:tr>
          <w:tr w:rsidR="00615F88" w:rsidTr="00615F88">
            <w:trPr>
              <w:trHeight w:val="293"/>
            </w:trPr>
            <w:tc>
              <w:tcPr>
                <w:tcW w:w="2169"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682988"/>
                    <w:lock w:val="sdtLocked"/>
                  </w:sdtPr>
                  <w:sdtEndPr/>
                  <w:sdtContent>
                    <w:r w:rsidR="00615F88">
                      <w:rPr>
                        <w:rFonts w:hint="eastAsia"/>
                        <w:szCs w:val="21"/>
                      </w:rPr>
                      <w:t>航天通信</w:t>
                    </w:r>
                  </w:sdtContent>
                </w:sdt>
              </w:p>
            </w:tc>
          </w:tr>
          <w:tr w:rsidR="00615F88" w:rsidTr="00615F88">
            <w:trPr>
              <w:trHeight w:val="293"/>
            </w:trPr>
            <w:tc>
              <w:tcPr>
                <w:tcW w:w="2169"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1682989"/>
                <w:lock w:val="sdtLocked"/>
              </w:sdtPr>
              <w:sdtEndPr/>
              <w:sdtContent>
                <w:tc>
                  <w:tcPr>
                    <w:tcW w:w="2831" w:type="pct"/>
                    <w:tcBorders>
                      <w:top w:val="single" w:sz="4" w:space="0" w:color="auto"/>
                      <w:left w:val="single" w:sz="4" w:space="0" w:color="auto"/>
                      <w:bottom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 xml:space="preserve">AEROSPACE COMMUNICATIONS    HOLDINGS </w:t>
                    </w:r>
                    <w:proofErr w:type="gramStart"/>
                    <w:r>
                      <w:rPr>
                        <w:rFonts w:hint="eastAsia"/>
                        <w:szCs w:val="21"/>
                      </w:rPr>
                      <w:t>CO .</w:t>
                    </w:r>
                    <w:proofErr w:type="gramEnd"/>
                    <w:r>
                      <w:rPr>
                        <w:rFonts w:hint="eastAsia"/>
                        <w:szCs w:val="21"/>
                      </w:rPr>
                      <w:t>,LTD.</w:t>
                    </w:r>
                  </w:p>
                </w:tc>
              </w:sdtContent>
            </w:sdt>
          </w:tr>
          <w:tr w:rsidR="00615F88" w:rsidTr="00615F88">
            <w:trPr>
              <w:trHeight w:val="293"/>
            </w:trPr>
            <w:tc>
              <w:tcPr>
                <w:tcW w:w="2169"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1682990"/>
                <w:lock w:val="sdtLocked"/>
              </w:sdtPr>
              <w:sdtEndPr/>
              <w:sdtContent>
                <w:tc>
                  <w:tcPr>
                    <w:tcW w:w="2831" w:type="pct"/>
                    <w:tcBorders>
                      <w:top w:val="single" w:sz="4" w:space="0" w:color="auto"/>
                      <w:left w:val="single" w:sz="4" w:space="0" w:color="auto"/>
                      <w:bottom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AEROCOM</w:t>
                    </w:r>
                  </w:p>
                </w:tc>
              </w:sdtContent>
            </w:sdt>
          </w:tr>
          <w:tr w:rsidR="00615F88" w:rsidTr="00615F88">
            <w:trPr>
              <w:trHeight w:val="293"/>
            </w:trPr>
            <w:tc>
              <w:tcPr>
                <w:tcW w:w="2169"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1682991"/>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615F88" w:rsidRDefault="00313221" w:rsidP="00615F88">
                    <w:pPr>
                      <w:kinsoku w:val="0"/>
                      <w:overflowPunct w:val="0"/>
                      <w:autoSpaceDE w:val="0"/>
                      <w:autoSpaceDN w:val="0"/>
                      <w:adjustRightInd w:val="0"/>
                      <w:snapToGrid w:val="0"/>
                      <w:rPr>
                        <w:szCs w:val="21"/>
                      </w:rPr>
                    </w:pPr>
                    <w:r>
                      <w:rPr>
                        <w:rFonts w:hint="eastAsia"/>
                        <w:szCs w:val="21"/>
                      </w:rPr>
                      <w:t xml:space="preserve">敖刚  </w:t>
                    </w:r>
                  </w:p>
                </w:tc>
              </w:sdtContent>
            </w:sdt>
          </w:tr>
        </w:tbl>
        <w:p w:rsidR="00C07E58" w:rsidRPr="00615F88" w:rsidRDefault="00597F84" w:rsidP="00615F88"/>
      </w:sdtContent>
    </w:sdt>
    <w:p w:rsidR="00C07E58" w:rsidRDefault="00C07E58">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615F88" w:rsidRDefault="00615F88">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47"/>
            <w:gridCol w:w="3828"/>
            <w:gridCol w:w="3618"/>
          </w:tblGrid>
          <w:tr w:rsid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p>
            </w:tc>
            <w:tc>
              <w:tcPr>
                <w:tcW w:w="2152" w:type="pct"/>
                <w:tcBorders>
                  <w:top w:val="single" w:sz="4" w:space="0" w:color="auto"/>
                  <w:left w:val="single" w:sz="4" w:space="0" w:color="auto"/>
                  <w:bottom w:val="single" w:sz="4" w:space="0" w:color="auto"/>
                  <w:right w:val="single" w:sz="4" w:space="0" w:color="auto"/>
                </w:tcBorders>
                <w:shd w:val="clear" w:color="auto" w:fill="auto"/>
              </w:tcPr>
              <w:p w:rsidR="00615F88" w:rsidRDefault="00615F88" w:rsidP="00615F88">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2034" w:type="pct"/>
                <w:tcBorders>
                  <w:top w:val="single" w:sz="4" w:space="0" w:color="auto"/>
                  <w:left w:val="single" w:sz="4" w:space="0" w:color="auto"/>
                  <w:bottom w:val="single" w:sz="4" w:space="0" w:color="auto"/>
                </w:tcBorders>
                <w:shd w:val="clear" w:color="auto" w:fill="auto"/>
              </w:tcPr>
              <w:p w:rsidR="00615F88" w:rsidRDefault="00615F88" w:rsidP="00615F88">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rFonts w:hint="eastAsia"/>
                    <w:szCs w:val="21"/>
                  </w:rPr>
                  <w:t>姓名</w:t>
                </w:r>
              </w:p>
            </w:tc>
            <w:tc>
              <w:tcPr>
                <w:tcW w:w="2152" w:type="pct"/>
                <w:tcBorders>
                  <w:top w:val="single" w:sz="4" w:space="0" w:color="auto"/>
                  <w:left w:val="single" w:sz="4" w:space="0" w:color="auto"/>
                  <w:bottom w:val="single" w:sz="4" w:space="0" w:color="auto"/>
                  <w:right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1683140"/>
                    <w:lock w:val="sdtLocked"/>
                  </w:sdtPr>
                  <w:sdtEndPr/>
                  <w:sdtContent>
                    <w:r w:rsidR="00615F88">
                      <w:rPr>
                        <w:rFonts w:hint="eastAsia"/>
                        <w:szCs w:val="21"/>
                      </w:rPr>
                      <w:t>江山</w:t>
                    </w:r>
                  </w:sdtContent>
                </w:sdt>
              </w:p>
            </w:tc>
            <w:tc>
              <w:tcPr>
                <w:tcW w:w="2034" w:type="pct"/>
                <w:tcBorders>
                  <w:top w:val="single" w:sz="4" w:space="0" w:color="auto"/>
                  <w:left w:val="single" w:sz="4" w:space="0" w:color="auto"/>
                  <w:bottom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1683141"/>
                    <w:lock w:val="sdtLocked"/>
                  </w:sdtPr>
                  <w:sdtEndPr/>
                  <w:sdtContent>
                    <w:r w:rsidR="00615F88">
                      <w:rPr>
                        <w:rFonts w:hint="eastAsia"/>
                        <w:szCs w:val="21"/>
                      </w:rPr>
                      <w:t>叶瑞忠</w:t>
                    </w:r>
                  </w:sdtContent>
                </w:sdt>
              </w:p>
            </w:tc>
          </w:tr>
          <w:tr w:rsid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rFonts w:hint="eastAsia"/>
                    <w:szCs w:val="21"/>
                  </w:rPr>
                  <w:t>联系地址</w:t>
                </w:r>
              </w:p>
            </w:tc>
            <w:tc>
              <w:tcPr>
                <w:tcW w:w="2152" w:type="pct"/>
                <w:tcBorders>
                  <w:top w:val="single" w:sz="4" w:space="0" w:color="auto"/>
                  <w:left w:val="single" w:sz="4" w:space="0" w:color="auto"/>
                  <w:bottom w:val="single" w:sz="4" w:space="0" w:color="auto"/>
                  <w:right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683142"/>
                    <w:lock w:val="sdtLocked"/>
                  </w:sdtPr>
                  <w:sdtEndPr/>
                  <w:sdtContent>
                    <w:r w:rsidR="00615F88">
                      <w:rPr>
                        <w:rFonts w:hint="eastAsia"/>
                        <w:szCs w:val="21"/>
                      </w:rPr>
                      <w:t>杭州解放路138号航天通信大厦一号楼</w:t>
                    </w:r>
                  </w:sdtContent>
                </w:sdt>
              </w:p>
            </w:tc>
            <w:tc>
              <w:tcPr>
                <w:tcW w:w="2034" w:type="pct"/>
                <w:tcBorders>
                  <w:top w:val="single" w:sz="4" w:space="0" w:color="auto"/>
                  <w:left w:val="single" w:sz="4" w:space="0" w:color="auto"/>
                  <w:bottom w:val="single" w:sz="4" w:space="0" w:color="auto"/>
                </w:tcBorders>
              </w:tcPr>
              <w:p w:rsidR="00615F88" w:rsidRDefault="00597F84" w:rsidP="00615F88">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683143"/>
                    <w:lock w:val="sdtLocked"/>
                  </w:sdtPr>
                  <w:sdtEndPr/>
                  <w:sdtContent>
                    <w:r w:rsidR="00615F88">
                      <w:rPr>
                        <w:rFonts w:hint="eastAsia"/>
                        <w:szCs w:val="21"/>
                      </w:rPr>
                      <w:t>杭州解放路138号航天通信大厦一号楼</w:t>
                    </w:r>
                  </w:sdtContent>
                </w:sdt>
              </w:p>
            </w:tc>
          </w:tr>
          <w:tr w:rsid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1683144"/>
                <w:lock w:val="sdtLocked"/>
              </w:sdtPr>
              <w:sdtEndPr/>
              <w:sdtContent>
                <w:tc>
                  <w:tcPr>
                    <w:tcW w:w="2152" w:type="pct"/>
                    <w:tcBorders>
                      <w:top w:val="single" w:sz="4" w:space="0" w:color="auto"/>
                      <w:left w:val="single" w:sz="4" w:space="0" w:color="auto"/>
                      <w:bottom w:val="single" w:sz="4" w:space="0" w:color="auto"/>
                      <w:right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0571-87034676</w:t>
                    </w:r>
                  </w:p>
                </w:tc>
              </w:sdtContent>
            </w:sdt>
            <w:sdt>
              <w:sdtPr>
                <w:rPr>
                  <w:rFonts w:hint="eastAsia"/>
                  <w:szCs w:val="21"/>
                </w:rPr>
                <w:alias w:val="公司证券事务代表电话"/>
                <w:tag w:val="_GBC_5badccfc54954ddf9c582a7f7ca395f8"/>
                <w:id w:val="1683145"/>
                <w:lock w:val="sdtLocked"/>
              </w:sdtPr>
              <w:sdtEndPr/>
              <w:sdtContent>
                <w:tc>
                  <w:tcPr>
                    <w:tcW w:w="2034" w:type="pct"/>
                    <w:tcBorders>
                      <w:top w:val="single" w:sz="4" w:space="0" w:color="auto"/>
                      <w:left w:val="single" w:sz="4" w:space="0" w:color="auto"/>
                      <w:bottom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0571-87079526</w:t>
                    </w:r>
                  </w:p>
                </w:tc>
              </w:sdtContent>
            </w:sdt>
          </w:tr>
          <w:tr w:rsid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1683146"/>
                <w:lock w:val="sdtLocked"/>
              </w:sdtPr>
              <w:sdtEndPr/>
              <w:sdtContent>
                <w:tc>
                  <w:tcPr>
                    <w:tcW w:w="2152" w:type="pct"/>
                    <w:tcBorders>
                      <w:top w:val="single" w:sz="4" w:space="0" w:color="auto"/>
                      <w:left w:val="single" w:sz="4" w:space="0" w:color="auto"/>
                      <w:bottom w:val="single" w:sz="4" w:space="0" w:color="auto"/>
                      <w:right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0571-87034676</w:t>
                    </w:r>
                  </w:p>
                </w:tc>
              </w:sdtContent>
            </w:sdt>
            <w:sdt>
              <w:sdtPr>
                <w:rPr>
                  <w:rFonts w:hint="eastAsia"/>
                  <w:szCs w:val="21"/>
                </w:rPr>
                <w:alias w:val="公司证券事务代表传真"/>
                <w:tag w:val="_GBC_ecc35e90d3d04abd8b786078f7d6f091"/>
                <w:id w:val="1683147"/>
                <w:lock w:val="sdtLocked"/>
              </w:sdtPr>
              <w:sdtEndPr/>
              <w:sdtContent>
                <w:tc>
                  <w:tcPr>
                    <w:tcW w:w="2034" w:type="pct"/>
                    <w:tcBorders>
                      <w:top w:val="single" w:sz="4" w:space="0" w:color="auto"/>
                      <w:left w:val="single" w:sz="4" w:space="0" w:color="auto"/>
                      <w:bottom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0571-87034676</w:t>
                    </w:r>
                  </w:p>
                </w:tc>
              </w:sdtContent>
            </w:sdt>
          </w:tr>
          <w:tr w:rsidR="00615F88" w:rsidRPr="00615F88" w:rsidTr="00615F88">
            <w:tc>
              <w:tcPr>
                <w:tcW w:w="814" w:type="pct"/>
                <w:tcBorders>
                  <w:top w:val="single" w:sz="4" w:space="0" w:color="auto"/>
                  <w:bottom w:val="single" w:sz="4" w:space="0" w:color="auto"/>
                  <w:right w:val="single" w:sz="4" w:space="0" w:color="auto"/>
                </w:tcBorders>
                <w:shd w:val="clear" w:color="auto" w:fill="auto"/>
              </w:tcPr>
              <w:p w:rsidR="00615F88" w:rsidRDefault="00615F88" w:rsidP="00615F88">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1683148"/>
                <w:lock w:val="sdtLocked"/>
              </w:sdtPr>
              <w:sdtEndPr/>
              <w:sdtContent>
                <w:tc>
                  <w:tcPr>
                    <w:tcW w:w="2152" w:type="pct"/>
                    <w:tcBorders>
                      <w:top w:val="single" w:sz="4" w:space="0" w:color="auto"/>
                      <w:left w:val="single" w:sz="4" w:space="0" w:color="auto"/>
                      <w:bottom w:val="single" w:sz="4" w:space="0" w:color="auto"/>
                      <w:right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stock@aerocom.cn</w:t>
                    </w:r>
                  </w:p>
                </w:tc>
              </w:sdtContent>
            </w:sdt>
            <w:sdt>
              <w:sdtPr>
                <w:rPr>
                  <w:rFonts w:hint="eastAsia"/>
                  <w:szCs w:val="21"/>
                </w:rPr>
                <w:alias w:val="公司证券事务代表电子信箱"/>
                <w:tag w:val="_GBC_0d46e6a5811144b99ce62dd619b3000d"/>
                <w:id w:val="1683149"/>
                <w:lock w:val="sdtLocked"/>
              </w:sdtPr>
              <w:sdtEndPr/>
              <w:sdtContent>
                <w:tc>
                  <w:tcPr>
                    <w:tcW w:w="2034" w:type="pct"/>
                    <w:tcBorders>
                      <w:top w:val="single" w:sz="4" w:space="0" w:color="auto"/>
                      <w:left w:val="single" w:sz="4" w:space="0" w:color="auto"/>
                      <w:bottom w:val="single" w:sz="4" w:space="0" w:color="auto"/>
                    </w:tcBorders>
                  </w:tcPr>
                  <w:p w:rsidR="00615F88" w:rsidRDefault="00615F88" w:rsidP="00615F88">
                    <w:pPr>
                      <w:kinsoku w:val="0"/>
                      <w:overflowPunct w:val="0"/>
                      <w:autoSpaceDE w:val="0"/>
                      <w:autoSpaceDN w:val="0"/>
                      <w:adjustRightInd w:val="0"/>
                      <w:snapToGrid w:val="0"/>
                      <w:rPr>
                        <w:szCs w:val="21"/>
                      </w:rPr>
                    </w:pPr>
                    <w:r>
                      <w:rPr>
                        <w:rFonts w:hint="eastAsia"/>
                        <w:szCs w:val="21"/>
                      </w:rPr>
                      <w:t>stock@aerocom.cn</w:t>
                    </w:r>
                  </w:p>
                </w:tc>
              </w:sdtContent>
            </w:sdt>
          </w:tr>
        </w:tbl>
        <w:p w:rsidR="00C07E58" w:rsidRPr="00615F88" w:rsidRDefault="00597F84" w:rsidP="00615F88"/>
      </w:sdtContent>
    </w:sdt>
    <w:p w:rsidR="00C07E58" w:rsidRDefault="00C07E58">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215254" w:rsidRDefault="00615F88">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1683252"/>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szCs w:val="21"/>
                      </w:rPr>
                      <w:t>浙江省杭州解放路138号航天通信大厦一号楼</w:t>
                    </w:r>
                  </w:p>
                </w:tc>
              </w:sdtContent>
            </w:sdt>
          </w:tr>
          <w:tr w:rsid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1683253"/>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szCs w:val="21"/>
                      </w:rPr>
                      <w:t>310009</w:t>
                    </w:r>
                  </w:p>
                </w:tc>
              </w:sdtContent>
            </w:sdt>
          </w:tr>
          <w:tr w:rsid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1683254"/>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rFonts w:hint="eastAsia"/>
                        <w:szCs w:val="21"/>
                      </w:rPr>
                      <w:t>浙江省杭州解放路138号航天通信大厦一号楼</w:t>
                    </w:r>
                  </w:p>
                </w:tc>
              </w:sdtContent>
            </w:sdt>
          </w:tr>
          <w:tr w:rsid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1683255"/>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rFonts w:hint="eastAsia"/>
                        <w:szCs w:val="21"/>
                      </w:rPr>
                      <w:t>310009</w:t>
                    </w:r>
                  </w:p>
                </w:tc>
              </w:sdtContent>
            </w:sdt>
          </w:tr>
          <w:tr w:rsid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1683256"/>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rFonts w:hint="eastAsia"/>
                        <w:szCs w:val="21"/>
                      </w:rPr>
                      <w:t>http://www.aerocom.cn</w:t>
                    </w:r>
                  </w:p>
                </w:tc>
              </w:sdtContent>
            </w:sdt>
          </w:tr>
          <w:tr w:rsidR="00215254" w:rsidRPr="00215254" w:rsidTr="002C40CF">
            <w:trPr>
              <w:trHeight w:val="293"/>
            </w:trPr>
            <w:tc>
              <w:tcPr>
                <w:tcW w:w="2169"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1683257"/>
                <w:lock w:val="sdtLocked"/>
              </w:sdtPr>
              <w:sdtEndPr/>
              <w:sdtContent>
                <w:tc>
                  <w:tcPr>
                    <w:tcW w:w="2831"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rFonts w:hint="eastAsia"/>
                        <w:szCs w:val="21"/>
                      </w:rPr>
                      <w:t>stock@aerocom.cn</w:t>
                    </w:r>
                  </w:p>
                </w:tc>
              </w:sdtContent>
            </w:sdt>
          </w:tr>
        </w:tbl>
        <w:p w:rsidR="00C07E58" w:rsidRPr="00215254" w:rsidRDefault="00597F84" w:rsidP="00215254"/>
      </w:sdtContent>
    </w:sdt>
    <w:p w:rsidR="00C07E58" w:rsidRDefault="00C07E58">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sdtContent>
        <w:p w:rsidR="00215254" w:rsidRDefault="00615F88">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215254" w:rsidTr="002C40CF">
            <w:trPr>
              <w:trHeight w:val="293"/>
            </w:trPr>
            <w:tc>
              <w:tcPr>
                <w:tcW w:w="2328"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1683294"/>
                <w:lock w:val="sdtLocked"/>
              </w:sdtPr>
              <w:sdtEndPr/>
              <w:sdtContent>
                <w:tc>
                  <w:tcPr>
                    <w:tcW w:w="2672"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szCs w:val="21"/>
                      </w:rPr>
                      <w:t>《中国证券报》、《上海证券报》、《证券时报》</w:t>
                    </w:r>
                  </w:p>
                </w:tc>
              </w:sdtContent>
            </w:sdt>
          </w:tr>
          <w:tr w:rsidR="00215254" w:rsidTr="002C40CF">
            <w:trPr>
              <w:trHeight w:val="293"/>
            </w:trPr>
            <w:tc>
              <w:tcPr>
                <w:tcW w:w="2328"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1683295"/>
                <w:lock w:val="sdtLocked"/>
              </w:sdtPr>
              <w:sdtEndPr/>
              <w:sdtContent>
                <w:tc>
                  <w:tcPr>
                    <w:tcW w:w="2672"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szCs w:val="21"/>
                      </w:rPr>
                      <w:t>http://www.sse.com.cn</w:t>
                    </w:r>
                  </w:p>
                </w:tc>
              </w:sdtContent>
            </w:sdt>
          </w:tr>
          <w:tr w:rsidR="00215254" w:rsidRPr="00215254" w:rsidTr="002C40CF">
            <w:trPr>
              <w:trHeight w:val="293"/>
            </w:trPr>
            <w:tc>
              <w:tcPr>
                <w:tcW w:w="2328"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1683296"/>
                <w:lock w:val="sdtLocked"/>
              </w:sdtPr>
              <w:sdtEndPr/>
              <w:sdtContent>
                <w:tc>
                  <w:tcPr>
                    <w:tcW w:w="2672" w:type="pct"/>
                    <w:tcBorders>
                      <w:top w:val="single" w:sz="4" w:space="0" w:color="auto"/>
                      <w:left w:val="single" w:sz="4" w:space="0" w:color="auto"/>
                      <w:bottom w:val="single" w:sz="4" w:space="0" w:color="auto"/>
                    </w:tcBorders>
                  </w:tcPr>
                  <w:p w:rsidR="00215254" w:rsidRDefault="00215254" w:rsidP="002C40CF">
                    <w:pPr>
                      <w:kinsoku w:val="0"/>
                      <w:overflowPunct w:val="0"/>
                      <w:autoSpaceDE w:val="0"/>
                      <w:autoSpaceDN w:val="0"/>
                      <w:adjustRightInd w:val="0"/>
                      <w:snapToGrid w:val="0"/>
                      <w:rPr>
                        <w:szCs w:val="21"/>
                      </w:rPr>
                    </w:pPr>
                    <w:r>
                      <w:rPr>
                        <w:rFonts w:hint="eastAsia"/>
                        <w:szCs w:val="21"/>
                      </w:rPr>
                      <w:t>公司证券部</w:t>
                    </w:r>
                  </w:p>
                </w:tc>
              </w:sdtContent>
            </w:sdt>
          </w:tr>
        </w:tbl>
        <w:p w:rsidR="00C07E58" w:rsidRPr="00215254" w:rsidRDefault="00597F84" w:rsidP="00215254"/>
      </w:sdtContent>
    </w:sdt>
    <w:p w:rsidR="00C07E58" w:rsidRDefault="00C07E58">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C07E58" w:rsidRDefault="00615F88">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642"/>
            <w:gridCol w:w="1916"/>
          </w:tblGrid>
          <w:tr w:rsidR="00215254" w:rsidTr="002C40CF">
            <w:trPr>
              <w:trHeight w:val="293"/>
            </w:trPr>
            <w:tc>
              <w:tcPr>
                <w:tcW w:w="5000" w:type="pct"/>
                <w:gridSpan w:val="5"/>
                <w:tcBorders>
                  <w:top w:val="single" w:sz="4" w:space="0" w:color="auto"/>
                  <w:bottom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公司股票简况</w:t>
                </w:r>
              </w:p>
            </w:tc>
          </w:tr>
          <w:tr w:rsidR="00215254" w:rsidTr="00215254">
            <w:trPr>
              <w:trHeight w:val="293"/>
            </w:trPr>
            <w:tc>
              <w:tcPr>
                <w:tcW w:w="1000" w:type="pct"/>
                <w:tcBorders>
                  <w:top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股票简称</w:t>
                </w:r>
              </w:p>
            </w:tc>
            <w:tc>
              <w:tcPr>
                <w:tcW w:w="923" w:type="pct"/>
                <w:tcBorders>
                  <w:top w:val="single" w:sz="4" w:space="0" w:color="auto"/>
                  <w:left w:val="single" w:sz="4" w:space="0" w:color="auto"/>
                  <w:bottom w:val="single" w:sz="4" w:space="0" w:color="auto"/>
                  <w:right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股票代码</w:t>
                </w:r>
              </w:p>
            </w:tc>
            <w:tc>
              <w:tcPr>
                <w:tcW w:w="1078" w:type="pct"/>
                <w:tcBorders>
                  <w:top w:val="single" w:sz="4" w:space="0" w:color="auto"/>
                  <w:left w:val="single" w:sz="4" w:space="0" w:color="auto"/>
                  <w:bottom w:val="single" w:sz="4" w:space="0" w:color="auto"/>
                </w:tcBorders>
                <w:shd w:val="clear" w:color="auto" w:fill="auto"/>
              </w:tcPr>
              <w:p w:rsidR="00215254" w:rsidRDefault="00215254" w:rsidP="002C40CF">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TUP_e5d457081246497986b9ceb7d695398e"/>
              <w:id w:val="1683333"/>
              <w:lock w:val="sdtLocked"/>
            </w:sdtPr>
            <w:sdtEndPr/>
            <w:sdtContent>
              <w:tr w:rsidR="00215254" w:rsidTr="00215254">
                <w:trPr>
                  <w:trHeight w:val="293"/>
                </w:trPr>
                <w:tc>
                  <w:tcPr>
                    <w:tcW w:w="1000" w:type="pct"/>
                    <w:tcBorders>
                      <w:top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683328"/>
                        <w:lock w:val="sdtLocked"/>
                      </w:sdtPr>
                      <w:sdtEndPr/>
                      <w:sdtContent>
                        <w:r w:rsidR="00215254">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683329"/>
                        <w:lock w:val="sdtLocked"/>
                      </w:sdtPr>
                      <w:sdtEndPr/>
                      <w:sdtContent>
                        <w:r w:rsidR="00215254">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683330"/>
                        <w:lock w:val="sdtLocked"/>
                      </w:sdtPr>
                      <w:sdtEndPr/>
                      <w:sdtContent>
                        <w:r w:rsidR="00215254">
                          <w:rPr>
                            <w:rFonts w:hint="eastAsia"/>
                            <w:szCs w:val="21"/>
                          </w:rPr>
                          <w:t>航天通信</w:t>
                        </w:r>
                      </w:sdtContent>
                    </w:sdt>
                  </w:p>
                </w:tc>
                <w:tc>
                  <w:tcPr>
                    <w:tcW w:w="923"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683331"/>
                        <w:lock w:val="sdtLocked"/>
                      </w:sdtPr>
                      <w:sdtEndPr/>
                      <w:sdtContent>
                        <w:r w:rsidR="00215254">
                          <w:rPr>
                            <w:rFonts w:hint="eastAsia"/>
                            <w:szCs w:val="21"/>
                          </w:rPr>
                          <w:t>600677</w:t>
                        </w:r>
                      </w:sdtContent>
                    </w:sdt>
                  </w:p>
                </w:tc>
                <w:tc>
                  <w:tcPr>
                    <w:tcW w:w="1078" w:type="pct"/>
                    <w:tcBorders>
                      <w:top w:val="single" w:sz="4" w:space="0" w:color="auto"/>
                      <w:left w:val="single" w:sz="4" w:space="0" w:color="auto"/>
                      <w:bottom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1683332"/>
                        <w:lock w:val="sdtLocked"/>
                      </w:sdtPr>
                      <w:sdtEndPr/>
                      <w:sdtContent>
                        <w:r w:rsidR="00215254">
                          <w:rPr>
                            <w:rFonts w:hint="eastAsia"/>
                            <w:szCs w:val="21"/>
                          </w:rPr>
                          <w:t>浙江中汇、航天中汇</w:t>
                        </w:r>
                      </w:sdtContent>
                    </w:sdt>
                  </w:p>
                </w:tc>
              </w:tr>
            </w:sdtContent>
          </w:sdt>
          <w:sdt>
            <w:sdtPr>
              <w:rPr>
                <w:rFonts w:hint="eastAsia"/>
                <w:szCs w:val="21"/>
              </w:rPr>
              <w:alias w:val="公司其他股票简况"/>
              <w:tag w:val="_TUP_e5d457081246497986b9ceb7d695398e"/>
              <w:id w:val="1683339"/>
              <w:lock w:val="sdtLocked"/>
            </w:sdtPr>
            <w:sdtEndPr/>
            <w:sdtContent>
              <w:tr w:rsidR="00215254" w:rsidTr="00215254">
                <w:trPr>
                  <w:trHeight w:val="293"/>
                </w:trPr>
                <w:tc>
                  <w:tcPr>
                    <w:tcW w:w="1000" w:type="pct"/>
                    <w:tcBorders>
                      <w:top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683334"/>
                        <w:lock w:val="sdtLocked"/>
                        <w:showingPlcHdr/>
                      </w:sdtPr>
                      <w:sdtEndPr/>
                      <w:sdtContent>
                        <w:r w:rsidR="00215254">
                          <w:rPr>
                            <w:rFonts w:hint="eastAsia"/>
                            <w:color w:val="333399"/>
                            <w:szCs w:val="21"/>
                          </w:rPr>
                          <w:t xml:space="preserve">　</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683335"/>
                        <w:lock w:val="sdtLocked"/>
                        <w:showingPlcHdr/>
                      </w:sdtPr>
                      <w:sdtEndPr/>
                      <w:sdtContent>
                        <w:r w:rsidR="00215254">
                          <w:rPr>
                            <w:rFonts w:hint="eastAsia"/>
                            <w:color w:val="333399"/>
                            <w:szCs w:val="21"/>
                          </w:rPr>
                          <w:t xml:space="preserve">　</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683336"/>
                        <w:lock w:val="sdtLocked"/>
                        <w:showingPlcHdr/>
                      </w:sdtPr>
                      <w:sdtEndPr/>
                      <w:sdtContent>
                        <w:r w:rsidR="00215254">
                          <w:rPr>
                            <w:rFonts w:hint="eastAsia"/>
                            <w:color w:val="333399"/>
                            <w:szCs w:val="21"/>
                          </w:rPr>
                          <w:t xml:space="preserve">　</w:t>
                        </w:r>
                      </w:sdtContent>
                    </w:sdt>
                  </w:p>
                </w:tc>
                <w:tc>
                  <w:tcPr>
                    <w:tcW w:w="923" w:type="pct"/>
                    <w:tcBorders>
                      <w:top w:val="single" w:sz="4" w:space="0" w:color="auto"/>
                      <w:left w:val="single" w:sz="4" w:space="0" w:color="auto"/>
                      <w:bottom w:val="single" w:sz="4" w:space="0" w:color="auto"/>
                      <w:right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683337"/>
                        <w:lock w:val="sdtLocked"/>
                        <w:showingPlcHdr/>
                      </w:sdtPr>
                      <w:sdtEndPr/>
                      <w:sdtContent>
                        <w:r w:rsidR="00215254">
                          <w:rPr>
                            <w:rFonts w:hint="eastAsia"/>
                            <w:color w:val="333399"/>
                            <w:szCs w:val="21"/>
                          </w:rPr>
                          <w:t xml:space="preserve">　</w:t>
                        </w:r>
                      </w:sdtContent>
                    </w:sdt>
                  </w:p>
                </w:tc>
                <w:tc>
                  <w:tcPr>
                    <w:tcW w:w="1078" w:type="pct"/>
                    <w:tcBorders>
                      <w:top w:val="single" w:sz="4" w:space="0" w:color="auto"/>
                      <w:left w:val="single" w:sz="4" w:space="0" w:color="auto"/>
                      <w:bottom w:val="single" w:sz="4" w:space="0" w:color="auto"/>
                    </w:tcBorders>
                    <w:shd w:val="clear" w:color="auto" w:fill="auto"/>
                  </w:tcPr>
                  <w:p w:rsidR="00215254" w:rsidRDefault="00597F84" w:rsidP="002C40CF">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1683338"/>
                        <w:lock w:val="sdtLocked"/>
                        <w:showingPlcHdr/>
                      </w:sdtPr>
                      <w:sdtEndPr/>
                      <w:sdtContent>
                        <w:r w:rsidR="00215254">
                          <w:rPr>
                            <w:rFonts w:hint="eastAsia"/>
                            <w:color w:val="333399"/>
                            <w:szCs w:val="21"/>
                          </w:rPr>
                          <w:t xml:space="preserve">　</w:t>
                        </w:r>
                      </w:sdtContent>
                    </w:sdt>
                  </w:p>
                </w:tc>
              </w:tr>
            </w:sdtContent>
          </w:sdt>
        </w:tbl>
        <w:p w:rsidR="00215254" w:rsidRDefault="00215254"/>
        <w:p w:rsidR="00C07E58" w:rsidRDefault="00597F84">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sdtContent>
        <w:p w:rsidR="00215254" w:rsidRDefault="00615F88">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215254" w:rsidTr="002C40CF">
            <w:trPr>
              <w:trHeight w:val="132"/>
            </w:trPr>
            <w:tc>
              <w:tcPr>
                <w:tcW w:w="1653" w:type="pct"/>
                <w:vMerge w:val="restart"/>
                <w:vAlign w:val="center"/>
              </w:tcPr>
              <w:p w:rsidR="00215254" w:rsidRDefault="00215254" w:rsidP="002C40CF">
                <w:pPr>
                  <w:rPr>
                    <w:szCs w:val="21"/>
                  </w:rPr>
                </w:pPr>
                <w:r>
                  <w:rPr>
                    <w:rFonts w:hint="eastAsia"/>
                    <w:szCs w:val="21"/>
                  </w:rPr>
                  <w:t>公司聘请的会计师事务所（境内）</w:t>
                </w:r>
              </w:p>
            </w:tc>
            <w:tc>
              <w:tcPr>
                <w:tcW w:w="991" w:type="pct"/>
              </w:tcPr>
              <w:p w:rsidR="00215254" w:rsidRDefault="00215254" w:rsidP="002C40CF">
                <w:pPr>
                  <w:rPr>
                    <w:szCs w:val="21"/>
                  </w:rPr>
                </w:pPr>
                <w:r>
                  <w:rPr>
                    <w:rFonts w:hint="eastAsia"/>
                    <w:szCs w:val="21"/>
                  </w:rPr>
                  <w:t>名称</w:t>
                </w:r>
              </w:p>
            </w:tc>
            <w:sdt>
              <w:sdtPr>
                <w:rPr>
                  <w:rFonts w:hint="eastAsia"/>
                  <w:szCs w:val="21"/>
                </w:rPr>
                <w:alias w:val="公司聘请的境内会计师事务所名称"/>
                <w:tag w:val="_GBC_5e101497eaf44ba79cb610647f4aa3d5"/>
                <w:id w:val="1683405"/>
                <w:lock w:val="sdtLocked"/>
              </w:sdtPr>
              <w:sdtEndPr/>
              <w:sdtContent>
                <w:tc>
                  <w:tcPr>
                    <w:tcW w:w="2355" w:type="pct"/>
                  </w:tcPr>
                  <w:p w:rsidR="00215254" w:rsidRDefault="00215254" w:rsidP="002C40CF">
                    <w:pPr>
                      <w:rPr>
                        <w:szCs w:val="21"/>
                      </w:rPr>
                    </w:pPr>
                    <w:r>
                      <w:rPr>
                        <w:rFonts w:hint="eastAsia"/>
                        <w:szCs w:val="22"/>
                      </w:rPr>
                      <w:t>天职国际会计师事务所（特殊普通合伙）</w:t>
                    </w:r>
                  </w:p>
                </w:tc>
              </w:sdtContent>
            </w:sdt>
          </w:tr>
          <w:tr w:rsidR="00215254" w:rsidTr="002C40CF">
            <w:trPr>
              <w:trHeight w:val="90"/>
            </w:trPr>
            <w:tc>
              <w:tcPr>
                <w:tcW w:w="1653" w:type="pct"/>
                <w:vMerge/>
                <w:vAlign w:val="center"/>
              </w:tcPr>
              <w:p w:rsidR="00215254" w:rsidRDefault="00215254" w:rsidP="002C40CF">
                <w:pPr>
                  <w:rPr>
                    <w:szCs w:val="21"/>
                  </w:rPr>
                </w:pPr>
              </w:p>
            </w:tc>
            <w:tc>
              <w:tcPr>
                <w:tcW w:w="991" w:type="pct"/>
              </w:tcPr>
              <w:p w:rsidR="00215254" w:rsidRPr="00EE4E4A" w:rsidRDefault="00215254" w:rsidP="002C40CF">
                <w:pPr>
                  <w:rPr>
                    <w:szCs w:val="21"/>
                  </w:rPr>
                </w:pPr>
                <w:r w:rsidRPr="00EE4E4A">
                  <w:rPr>
                    <w:rFonts w:hint="eastAsia"/>
                    <w:szCs w:val="21"/>
                  </w:rPr>
                  <w:t>办公地址</w:t>
                </w:r>
              </w:p>
            </w:tc>
            <w:sdt>
              <w:sdtPr>
                <w:rPr>
                  <w:rFonts w:hint="eastAsia"/>
                  <w:szCs w:val="21"/>
                </w:rPr>
                <w:alias w:val="公司聘请的境内会计师事务所办公地址"/>
                <w:tag w:val="_GBC_c781e804fe1c4d53a1aca294fcd12dd8"/>
                <w:id w:val="1683406"/>
                <w:lock w:val="sdtLocked"/>
              </w:sdtPr>
              <w:sdtEndPr/>
              <w:sdtContent>
                <w:tc>
                  <w:tcPr>
                    <w:tcW w:w="2355" w:type="pct"/>
                  </w:tcPr>
                  <w:p w:rsidR="00215254" w:rsidRDefault="00EE4E4A" w:rsidP="002C40CF">
                    <w:pPr>
                      <w:rPr>
                        <w:szCs w:val="21"/>
                      </w:rPr>
                    </w:pPr>
                    <w:r w:rsidRPr="00EE4E4A">
                      <w:rPr>
                        <w:rFonts w:hint="eastAsia"/>
                        <w:szCs w:val="22"/>
                      </w:rPr>
                      <w:t>北京海淀区车公庄西路19号外</w:t>
                    </w:r>
                    <w:proofErr w:type="gramStart"/>
                    <w:r w:rsidRPr="00EE4E4A">
                      <w:rPr>
                        <w:rFonts w:hint="eastAsia"/>
                        <w:szCs w:val="22"/>
                      </w:rPr>
                      <w:t>文文化创意园</w:t>
                    </w:r>
                    <w:proofErr w:type="gramEnd"/>
                    <w:r w:rsidRPr="00EE4E4A">
                      <w:rPr>
                        <w:rFonts w:hint="eastAsia"/>
                        <w:szCs w:val="22"/>
                      </w:rPr>
                      <w:t>12号楼</w:t>
                    </w:r>
                  </w:p>
                </w:tc>
              </w:sdtContent>
            </w:sdt>
          </w:tr>
          <w:tr w:rsidR="00215254" w:rsidTr="002C40CF">
            <w:trPr>
              <w:trHeight w:val="210"/>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签字会计师姓名</w:t>
                </w:r>
              </w:p>
            </w:tc>
            <w:sdt>
              <w:sdtPr>
                <w:rPr>
                  <w:rFonts w:hint="eastAsia"/>
                  <w:szCs w:val="21"/>
                </w:rPr>
                <w:alias w:val="注册会计师姓名"/>
                <w:tag w:val="_GBC_96d4b0f3f86b4e4ba21c0f0794d95a1d"/>
                <w:id w:val="1683407"/>
                <w:lock w:val="sdtLocked"/>
              </w:sdtPr>
              <w:sdtEndPr/>
              <w:sdtContent>
                <w:tc>
                  <w:tcPr>
                    <w:tcW w:w="2355" w:type="pct"/>
                  </w:tcPr>
                  <w:p w:rsidR="00215254" w:rsidRDefault="00215254" w:rsidP="002C40CF">
                    <w:pPr>
                      <w:rPr>
                        <w:szCs w:val="21"/>
                      </w:rPr>
                    </w:pPr>
                    <w:proofErr w:type="gramStart"/>
                    <w:r>
                      <w:rPr>
                        <w:rFonts w:hint="eastAsia"/>
                        <w:szCs w:val="21"/>
                      </w:rPr>
                      <w:t>汪吉军</w:t>
                    </w:r>
                    <w:proofErr w:type="gramEnd"/>
                    <w:r>
                      <w:rPr>
                        <w:rFonts w:hint="eastAsia"/>
                        <w:szCs w:val="21"/>
                      </w:rPr>
                      <w:t xml:space="preserve"> </w:t>
                    </w:r>
                    <w:proofErr w:type="gramStart"/>
                    <w:r>
                      <w:rPr>
                        <w:rFonts w:hint="eastAsia"/>
                        <w:szCs w:val="21"/>
                      </w:rPr>
                      <w:t>施涛</w:t>
                    </w:r>
                    <w:proofErr w:type="gramEnd"/>
                  </w:p>
                </w:tc>
              </w:sdtContent>
            </w:sdt>
          </w:tr>
          <w:tr w:rsidR="00215254" w:rsidTr="002C40CF">
            <w:trPr>
              <w:trHeight w:val="270"/>
            </w:trPr>
            <w:tc>
              <w:tcPr>
                <w:tcW w:w="1653" w:type="pct"/>
                <w:vMerge w:val="restart"/>
                <w:vAlign w:val="center"/>
              </w:tcPr>
              <w:p w:rsidR="00215254" w:rsidRDefault="00215254" w:rsidP="002C40CF">
                <w:pPr>
                  <w:rPr>
                    <w:szCs w:val="21"/>
                  </w:rPr>
                </w:pPr>
                <w:r>
                  <w:rPr>
                    <w:rFonts w:hint="eastAsia"/>
                    <w:szCs w:val="21"/>
                  </w:rPr>
                  <w:t>公司聘请的会计师事务所（境外）</w:t>
                </w:r>
              </w:p>
            </w:tc>
            <w:tc>
              <w:tcPr>
                <w:tcW w:w="991" w:type="pct"/>
              </w:tcPr>
              <w:p w:rsidR="00215254" w:rsidRDefault="00215254" w:rsidP="002C40CF">
                <w:pPr>
                  <w:rPr>
                    <w:szCs w:val="21"/>
                  </w:rPr>
                </w:pPr>
                <w:r>
                  <w:rPr>
                    <w:rFonts w:hint="eastAsia"/>
                    <w:szCs w:val="21"/>
                  </w:rPr>
                  <w:t>名称</w:t>
                </w:r>
              </w:p>
            </w:tc>
            <w:sdt>
              <w:sdtPr>
                <w:rPr>
                  <w:rFonts w:hint="eastAsia"/>
                  <w:szCs w:val="21"/>
                </w:rPr>
                <w:alias w:val="公司聘请的境外会计师事务所名称"/>
                <w:tag w:val="_GBC_3ff4863337254e03bde457c7bc02f298"/>
                <w:id w:val="1683408"/>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50"/>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办公地址</w:t>
                </w:r>
              </w:p>
            </w:tc>
            <w:sdt>
              <w:sdtPr>
                <w:rPr>
                  <w:rFonts w:hint="eastAsia"/>
                  <w:szCs w:val="21"/>
                </w:rPr>
                <w:alias w:val="公司聘请的境外会计师事务所办公地址"/>
                <w:tag w:val="_GBC_1e5ecefed0b24be997f8c3b8d4a0fb77"/>
                <w:id w:val="1683409"/>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47"/>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签字会计师姓名</w:t>
                </w:r>
              </w:p>
            </w:tc>
            <w:sdt>
              <w:sdtPr>
                <w:rPr>
                  <w:rFonts w:hint="eastAsia"/>
                  <w:szCs w:val="21"/>
                </w:rPr>
                <w:alias w:val="公司聘请的境外会计师事务所签字会计师姓名"/>
                <w:tag w:val="_GBC_3ebf8ce9c5d54793916a58566f7f4d50"/>
                <w:id w:val="1683410"/>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240"/>
            </w:trPr>
            <w:tc>
              <w:tcPr>
                <w:tcW w:w="1653" w:type="pct"/>
                <w:vMerge w:val="restart"/>
                <w:vAlign w:val="center"/>
              </w:tcPr>
              <w:p w:rsidR="00215254" w:rsidRDefault="00215254" w:rsidP="002C40CF">
                <w:pPr>
                  <w:rPr>
                    <w:szCs w:val="21"/>
                  </w:rPr>
                </w:pPr>
                <w:r>
                  <w:rPr>
                    <w:rFonts w:hint="eastAsia"/>
                    <w:szCs w:val="21"/>
                  </w:rPr>
                  <w:t>报告期内履行持续督导职责的保荐机构</w:t>
                </w:r>
              </w:p>
            </w:tc>
            <w:tc>
              <w:tcPr>
                <w:tcW w:w="991" w:type="pct"/>
              </w:tcPr>
              <w:p w:rsidR="00215254" w:rsidRDefault="00215254" w:rsidP="002C40CF">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1683411"/>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80"/>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683412"/>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65"/>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683413"/>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35"/>
            </w:trPr>
            <w:tc>
              <w:tcPr>
                <w:tcW w:w="1653" w:type="pct"/>
                <w:vMerge/>
                <w:vAlign w:val="center"/>
              </w:tcPr>
              <w:p w:rsidR="00215254" w:rsidRDefault="00215254" w:rsidP="002C40CF">
                <w:pPr>
                  <w:rPr>
                    <w:szCs w:val="21"/>
                  </w:rPr>
                </w:pPr>
              </w:p>
            </w:tc>
            <w:tc>
              <w:tcPr>
                <w:tcW w:w="991" w:type="pct"/>
              </w:tcPr>
              <w:p w:rsidR="00215254" w:rsidRDefault="00215254" w:rsidP="002C40CF">
                <w:pPr>
                  <w:rPr>
                    <w:szCs w:val="21"/>
                  </w:rPr>
                </w:pPr>
                <w:r>
                  <w:rPr>
                    <w:rFonts w:hint="eastAsia"/>
                    <w:szCs w:val="21"/>
                  </w:rPr>
                  <w:t>持续督导的期间</w:t>
                </w:r>
              </w:p>
            </w:tc>
            <w:sdt>
              <w:sdtPr>
                <w:rPr>
                  <w:rFonts w:hint="eastAsia"/>
                  <w:szCs w:val="21"/>
                </w:rPr>
                <w:alias w:val="保荐机构持续督导的期间"/>
                <w:tag w:val="_GBC_55a38143d7864cd780b387044ee71b59"/>
                <w:id w:val="1683414"/>
                <w:lock w:val="sdtLocked"/>
                <w:showingPlcHdr/>
              </w:sdtPr>
              <w:sdtEndPr/>
              <w:sdtContent>
                <w:tc>
                  <w:tcPr>
                    <w:tcW w:w="2355" w:type="pct"/>
                  </w:tcPr>
                  <w:p w:rsidR="00215254" w:rsidRDefault="00215254" w:rsidP="002C40CF">
                    <w:pPr>
                      <w:rPr>
                        <w:szCs w:val="21"/>
                      </w:rPr>
                    </w:pPr>
                    <w:r>
                      <w:rPr>
                        <w:rFonts w:hint="eastAsia"/>
                        <w:color w:val="333399"/>
                        <w:szCs w:val="21"/>
                      </w:rPr>
                      <w:t xml:space="preserve">　</w:t>
                    </w:r>
                  </w:p>
                </w:tc>
              </w:sdtContent>
            </w:sdt>
          </w:tr>
          <w:tr w:rsidR="00215254" w:rsidTr="002C40CF">
            <w:trPr>
              <w:trHeight w:val="195"/>
            </w:trPr>
            <w:tc>
              <w:tcPr>
                <w:tcW w:w="1653" w:type="pct"/>
                <w:vMerge w:val="restart"/>
                <w:vAlign w:val="center"/>
              </w:tcPr>
              <w:p w:rsidR="00215254" w:rsidRDefault="00215254" w:rsidP="002C40CF">
                <w:pPr>
                  <w:rPr>
                    <w:szCs w:val="21"/>
                  </w:rPr>
                </w:pPr>
                <w:r>
                  <w:rPr>
                    <w:rFonts w:hint="eastAsia"/>
                    <w:szCs w:val="21"/>
                  </w:rPr>
                  <w:t>报告期内履行持续督导职责的财务顾问</w:t>
                </w:r>
              </w:p>
            </w:tc>
            <w:tc>
              <w:tcPr>
                <w:tcW w:w="991" w:type="pct"/>
              </w:tcPr>
              <w:p w:rsidR="00215254" w:rsidRDefault="00215254" w:rsidP="002C40CF">
                <w:pPr>
                  <w:rPr>
                    <w:szCs w:val="21"/>
                  </w:rPr>
                </w:pPr>
                <w:r>
                  <w:rPr>
                    <w:rFonts w:hint="eastAsia"/>
                    <w:szCs w:val="21"/>
                  </w:rPr>
                  <w:t>名称</w:t>
                </w:r>
              </w:p>
            </w:tc>
            <w:sdt>
              <w:sdtPr>
                <w:rPr>
                  <w:rFonts w:hint="eastAsia"/>
                  <w:szCs w:val="21"/>
                </w:rPr>
                <w:alias w:val="报告期内履行持续督导职责的财务顾问名称"/>
                <w:tag w:val="_GBC_3b6a1a85d7734e8c95165ccd7c87a2cf"/>
                <w:id w:val="1683415"/>
                <w:lock w:val="sdtLocked"/>
              </w:sdtPr>
              <w:sdtEndPr/>
              <w:sdtContent>
                <w:tc>
                  <w:tcPr>
                    <w:tcW w:w="2355" w:type="pct"/>
                  </w:tcPr>
                  <w:p w:rsidR="00215254" w:rsidRDefault="00215254" w:rsidP="002C40CF">
                    <w:pPr>
                      <w:rPr>
                        <w:szCs w:val="21"/>
                      </w:rPr>
                    </w:pPr>
                    <w:r>
                      <w:rPr>
                        <w:rFonts w:hint="eastAsia"/>
                        <w:szCs w:val="21"/>
                      </w:rPr>
                      <w:t>中信证券股份有限公司</w:t>
                    </w:r>
                  </w:p>
                </w:tc>
              </w:sdtContent>
            </w:sdt>
          </w:tr>
          <w:tr w:rsidR="00215254" w:rsidTr="002C40CF">
            <w:trPr>
              <w:trHeight w:val="105"/>
            </w:trPr>
            <w:tc>
              <w:tcPr>
                <w:tcW w:w="1653" w:type="pct"/>
                <w:vMerge/>
              </w:tcPr>
              <w:p w:rsidR="00215254" w:rsidRDefault="00215254" w:rsidP="002C40CF">
                <w:pPr>
                  <w:rPr>
                    <w:szCs w:val="21"/>
                  </w:rPr>
                </w:pPr>
              </w:p>
            </w:tc>
            <w:tc>
              <w:tcPr>
                <w:tcW w:w="991" w:type="pct"/>
              </w:tcPr>
              <w:p w:rsidR="00215254" w:rsidRDefault="00215254" w:rsidP="002C40CF">
                <w:pPr>
                  <w:rPr>
                    <w:szCs w:val="21"/>
                  </w:rPr>
                </w:pPr>
                <w:r>
                  <w:rPr>
                    <w:rFonts w:hint="eastAsia"/>
                    <w:szCs w:val="21"/>
                  </w:rPr>
                  <w:t>办公地址</w:t>
                </w:r>
              </w:p>
            </w:tc>
            <w:sdt>
              <w:sdtPr>
                <w:rPr>
                  <w:rFonts w:hint="eastAsia"/>
                  <w:szCs w:val="21"/>
                </w:rPr>
                <w:alias w:val="报告期内履行持续督导职责的财务顾问办公地址"/>
                <w:tag w:val="_GBC_eea101540d8b42d882eb244ba209e187"/>
                <w:id w:val="1683416"/>
                <w:lock w:val="sdtLocked"/>
              </w:sdtPr>
              <w:sdtEndPr/>
              <w:sdtContent>
                <w:tc>
                  <w:tcPr>
                    <w:tcW w:w="2355" w:type="pct"/>
                  </w:tcPr>
                  <w:p w:rsidR="00215254" w:rsidRDefault="00215254" w:rsidP="002C40CF">
                    <w:pPr>
                      <w:rPr>
                        <w:szCs w:val="21"/>
                      </w:rPr>
                    </w:pPr>
                    <w:r>
                      <w:rPr>
                        <w:rFonts w:hint="eastAsia"/>
                        <w:szCs w:val="21"/>
                      </w:rPr>
                      <w:t>广东省深圳市福田区中心三路8号卓越时代广场（二期）北座</w:t>
                    </w:r>
                  </w:p>
                </w:tc>
              </w:sdtContent>
            </w:sdt>
          </w:tr>
          <w:tr w:rsidR="00215254" w:rsidTr="002C40CF">
            <w:trPr>
              <w:trHeight w:val="180"/>
            </w:trPr>
            <w:tc>
              <w:tcPr>
                <w:tcW w:w="1653" w:type="pct"/>
                <w:vMerge/>
              </w:tcPr>
              <w:p w:rsidR="00215254" w:rsidRDefault="00215254" w:rsidP="002C40CF">
                <w:pPr>
                  <w:rPr>
                    <w:szCs w:val="21"/>
                  </w:rPr>
                </w:pPr>
              </w:p>
            </w:tc>
            <w:tc>
              <w:tcPr>
                <w:tcW w:w="991" w:type="pct"/>
              </w:tcPr>
              <w:p w:rsidR="00215254" w:rsidRDefault="00215254" w:rsidP="002C40CF">
                <w:pPr>
                  <w:rPr>
                    <w:szCs w:val="21"/>
                  </w:rPr>
                </w:pPr>
                <w:r>
                  <w:rPr>
                    <w:rFonts w:hint="eastAsia"/>
                    <w:szCs w:val="21"/>
                  </w:rPr>
                  <w:t>签字的财务顾问主办人姓名</w:t>
                </w:r>
              </w:p>
            </w:tc>
            <w:sdt>
              <w:sdtPr>
                <w:rPr>
                  <w:rFonts w:hint="eastAsia"/>
                  <w:szCs w:val="21"/>
                </w:rPr>
                <w:alias w:val="签字的财务顾问主办人姓名"/>
                <w:tag w:val="_GBC_4f85f62d6c984fd4a4cafdbd2c17a9bf"/>
                <w:id w:val="1683417"/>
                <w:lock w:val="sdtLocked"/>
              </w:sdtPr>
              <w:sdtEndPr/>
              <w:sdtContent>
                <w:tc>
                  <w:tcPr>
                    <w:tcW w:w="2355" w:type="pct"/>
                  </w:tcPr>
                  <w:p w:rsidR="00215254" w:rsidRDefault="00215254" w:rsidP="002C40CF">
                    <w:pPr>
                      <w:rPr>
                        <w:szCs w:val="21"/>
                      </w:rPr>
                    </w:pPr>
                    <w:r>
                      <w:rPr>
                        <w:rFonts w:hint="eastAsia"/>
                        <w:szCs w:val="21"/>
                      </w:rPr>
                      <w:t>陈婷、</w:t>
                    </w:r>
                    <w:r>
                      <w:rPr>
                        <w:rFonts w:hint="eastAsia"/>
                      </w:rPr>
                      <w:t>焦延延</w:t>
                    </w:r>
                  </w:p>
                </w:tc>
              </w:sdtContent>
            </w:sdt>
          </w:tr>
          <w:tr w:rsidR="00215254" w:rsidRPr="00215254" w:rsidTr="002C40CF">
            <w:trPr>
              <w:trHeight w:val="117"/>
            </w:trPr>
            <w:tc>
              <w:tcPr>
                <w:tcW w:w="1653" w:type="pct"/>
                <w:vMerge/>
                <w:tcBorders>
                  <w:bottom w:val="single" w:sz="4" w:space="0" w:color="auto"/>
                </w:tcBorders>
              </w:tcPr>
              <w:p w:rsidR="00215254" w:rsidRDefault="00215254" w:rsidP="002C40CF">
                <w:pPr>
                  <w:rPr>
                    <w:szCs w:val="21"/>
                  </w:rPr>
                </w:pPr>
              </w:p>
            </w:tc>
            <w:tc>
              <w:tcPr>
                <w:tcW w:w="991" w:type="pct"/>
              </w:tcPr>
              <w:p w:rsidR="00215254" w:rsidRDefault="00215254" w:rsidP="002C40CF">
                <w:pPr>
                  <w:rPr>
                    <w:szCs w:val="21"/>
                  </w:rPr>
                </w:pPr>
                <w:r>
                  <w:rPr>
                    <w:rFonts w:hint="eastAsia"/>
                    <w:szCs w:val="21"/>
                  </w:rPr>
                  <w:t>持续督导的期间</w:t>
                </w:r>
              </w:p>
            </w:tc>
            <w:tc>
              <w:tcPr>
                <w:tcW w:w="2355" w:type="pct"/>
              </w:tcPr>
              <w:p w:rsidR="00215254" w:rsidRDefault="00597F84" w:rsidP="002C40CF">
                <w:pPr>
                  <w:rPr>
                    <w:szCs w:val="21"/>
                  </w:rPr>
                </w:pPr>
                <w:sdt>
                  <w:sdtPr>
                    <w:rPr>
                      <w:rFonts w:hint="eastAsia"/>
                      <w:szCs w:val="21"/>
                    </w:rPr>
                    <w:alias w:val="财务顾问持续督导的期间"/>
                    <w:tag w:val="_GBC_c0343aa5e2144cf1a2fc9fd6552a4dfe"/>
                    <w:id w:val="1683418"/>
                    <w:lock w:val="sdtLocked"/>
                  </w:sdtPr>
                  <w:sdtEndPr/>
                  <w:sdtContent>
                    <w:r w:rsidR="00215254">
                      <w:rPr>
                        <w:rFonts w:hint="eastAsia"/>
                        <w:szCs w:val="21"/>
                      </w:rPr>
                      <w:t>2015-12-03至2016-12-31</w:t>
                    </w:r>
                  </w:sdtContent>
                </w:sdt>
              </w:p>
            </w:tc>
          </w:tr>
        </w:tbl>
        <w:p w:rsidR="00C07E58" w:rsidRPr="00215254" w:rsidRDefault="00597F84" w:rsidP="00215254"/>
      </w:sdtContent>
    </w:sdt>
    <w:p w:rsidR="00C07E58" w:rsidRDefault="00C07E58"/>
    <w:p w:rsidR="00C07E58" w:rsidRDefault="00615F88">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C07E58" w:rsidRDefault="00615F88">
      <w:pPr>
        <w:pStyle w:val="3"/>
        <w:numPr>
          <w:ilvl w:val="1"/>
          <w:numId w:val="2"/>
        </w:numPr>
      </w:pPr>
      <w:r>
        <w:rPr>
          <w:rFonts w:hint="eastAsia"/>
        </w:rPr>
        <w:t>主要会计数据</w:t>
      </w:r>
    </w:p>
    <w:p w:rsidR="00C07E58" w:rsidRDefault="00615F88">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sdt>
      <w:sdtPr>
        <w:alias w:val="选项模块:主要会计数据(无追溯)"/>
        <w:tag w:val="_SEC_054de9a865fc43068e5affd816d52d7b"/>
        <w:id w:val="39191398"/>
        <w:lock w:val="sdtLocked"/>
      </w:sdtPr>
      <w:sdtEndPr/>
      <w:sdtContent>
        <w:p w:rsidR="003A2D89" w:rsidRDefault="003A2D89" w:rsidP="003A2D89"/>
        <w:tbl>
          <w:tblPr>
            <w:tblStyle w:val="a6"/>
            <w:tblW w:w="5000" w:type="pct"/>
            <w:tblLook w:val="0000" w:firstRow="0" w:lastRow="0" w:firstColumn="0" w:lastColumn="0" w:noHBand="0" w:noVBand="0"/>
          </w:tblPr>
          <w:tblGrid>
            <w:gridCol w:w="2095"/>
            <w:gridCol w:w="2001"/>
            <w:gridCol w:w="1896"/>
            <w:gridCol w:w="1161"/>
            <w:gridCol w:w="1896"/>
          </w:tblGrid>
          <w:tr w:rsidR="003A2D89" w:rsidTr="003A2D89">
            <w:trPr>
              <w:trHeight w:val="596"/>
            </w:trPr>
            <w:tc>
              <w:tcPr>
                <w:tcW w:w="1158"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2016年</w:t>
                </w:r>
              </w:p>
            </w:tc>
            <w:tc>
              <w:tcPr>
                <w:tcW w:w="1048"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2015年</w:t>
                </w:r>
              </w:p>
            </w:tc>
            <w:tc>
              <w:tcPr>
                <w:tcW w:w="642"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048"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2014年</w:t>
                </w:r>
              </w:p>
            </w:tc>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39191945"/>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11,823,320,068.02</w:t>
                    </w:r>
                  </w:p>
                </w:tc>
              </w:sdtContent>
            </w:sdt>
            <w:sdt>
              <w:sdtPr>
                <w:rPr>
                  <w:bCs/>
                  <w:szCs w:val="21"/>
                </w:rPr>
                <w:alias w:val="营业收入"/>
                <w:tag w:val="_GBC_5ebde18133164216a6c99035161c7140"/>
                <w:id w:val="39191946"/>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bCs/>
                        <w:szCs w:val="21"/>
                      </w:rPr>
                    </w:pPr>
                    <w:r>
                      <w:rPr>
                        <w:bCs/>
                        <w:szCs w:val="21"/>
                      </w:rPr>
                      <w:t>6,025,389,392.70</w:t>
                    </w:r>
                  </w:p>
                </w:tc>
              </w:sdtContent>
            </w:sdt>
            <w:sdt>
              <w:sdtPr>
                <w:rPr>
                  <w:szCs w:val="21"/>
                </w:rPr>
                <w:alias w:val="营业收入本期比上期增减"/>
                <w:tag w:val="_GBC_d245bb7f9c2c41538207a23740b989d6"/>
                <w:id w:val="39191947"/>
                <w:lock w:val="sdtLocked"/>
              </w:sdtPr>
              <w:sdtEndPr/>
              <w:sdtContent>
                <w:tc>
                  <w:tcPr>
                    <w:tcW w:w="642" w:type="pct"/>
                  </w:tcPr>
                  <w:p w:rsidR="003A2D89" w:rsidRDefault="003A2D89" w:rsidP="00D77127">
                    <w:pPr>
                      <w:kinsoku w:val="0"/>
                      <w:overflowPunct w:val="0"/>
                      <w:autoSpaceDE w:val="0"/>
                      <w:autoSpaceDN w:val="0"/>
                      <w:adjustRightInd w:val="0"/>
                      <w:snapToGrid w:val="0"/>
                      <w:jc w:val="right"/>
                      <w:rPr>
                        <w:szCs w:val="21"/>
                      </w:rPr>
                    </w:pPr>
                    <w:r>
                      <w:rPr>
                        <w:szCs w:val="21"/>
                      </w:rPr>
                      <w:t>96.22</w:t>
                    </w:r>
                  </w:p>
                </w:tc>
              </w:sdtContent>
            </w:sdt>
            <w:sdt>
              <w:sdtPr>
                <w:rPr>
                  <w:szCs w:val="21"/>
                </w:rPr>
                <w:alias w:val="营业收入"/>
                <w:tag w:val="_GBC_9f6be0f757624eaaa155a610299f7dec"/>
                <w:id w:val="39191948"/>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7,048,598,102.06</w:t>
                    </w:r>
                  </w:p>
                </w:tc>
              </w:sdtContent>
            </w:sdt>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39191949"/>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25,418,567.35</w:t>
                    </w:r>
                  </w:p>
                </w:tc>
              </w:sdtContent>
            </w:sdt>
            <w:sdt>
              <w:sdtPr>
                <w:rPr>
                  <w:bCs/>
                  <w:szCs w:val="21"/>
                </w:rPr>
                <w:alias w:val="归属于母公司所有者的净利润"/>
                <w:tag w:val="_GBC_6d6bf686bd404031a3159ad1561b60a6"/>
                <w:id w:val="39191950"/>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bCs/>
                        <w:szCs w:val="21"/>
                      </w:rPr>
                    </w:pPr>
                    <w:r>
                      <w:rPr>
                        <w:bCs/>
                        <w:szCs w:val="21"/>
                      </w:rPr>
                      <w:t>10,822,456.86</w:t>
                    </w:r>
                  </w:p>
                </w:tc>
              </w:sdtContent>
            </w:sdt>
            <w:sdt>
              <w:sdtPr>
                <w:rPr>
                  <w:szCs w:val="21"/>
                </w:rPr>
                <w:alias w:val="净利润本期比上期增减"/>
                <w:tag w:val="_GBC_f87592e0d33e4b75b487885c4a2dc4f6"/>
                <w:id w:val="39191951"/>
                <w:lock w:val="sdtLocked"/>
              </w:sdtPr>
              <w:sdtEndPr/>
              <w:sdtContent>
                <w:tc>
                  <w:tcPr>
                    <w:tcW w:w="642" w:type="pct"/>
                  </w:tcPr>
                  <w:p w:rsidR="003A2D89" w:rsidRDefault="003A2D89" w:rsidP="00D77127">
                    <w:pPr>
                      <w:kinsoku w:val="0"/>
                      <w:overflowPunct w:val="0"/>
                      <w:autoSpaceDE w:val="0"/>
                      <w:autoSpaceDN w:val="0"/>
                      <w:adjustRightInd w:val="0"/>
                      <w:snapToGrid w:val="0"/>
                      <w:jc w:val="right"/>
                      <w:rPr>
                        <w:szCs w:val="21"/>
                      </w:rPr>
                    </w:pPr>
                    <w:r>
                      <w:rPr>
                        <w:szCs w:val="21"/>
                      </w:rPr>
                      <w:t>134.87</w:t>
                    </w:r>
                  </w:p>
                </w:tc>
              </w:sdtContent>
            </w:sdt>
            <w:sdt>
              <w:sdtPr>
                <w:rPr>
                  <w:szCs w:val="21"/>
                </w:rPr>
                <w:alias w:val="归属于母公司所有者的净利润"/>
                <w:tag w:val="_GBC_ab06469ed6b940cf99fe707de34176d4"/>
                <w:id w:val="39191952"/>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-246,585,054.96</w:t>
                    </w:r>
                  </w:p>
                </w:tc>
              </w:sdtContent>
            </w:sdt>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39191953"/>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-39,697,075.08</w:t>
                    </w:r>
                  </w:p>
                </w:tc>
              </w:sdtContent>
            </w:sdt>
            <w:sdt>
              <w:sdtPr>
                <w:rPr>
                  <w:bCs/>
                  <w:szCs w:val="21"/>
                </w:rPr>
                <w:alias w:val="扣除非经常性损益后的净利润"/>
                <w:tag w:val="_GBC_a89db29d79504811b2a5d1ef6d713485"/>
                <w:id w:val="39191954"/>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bCs/>
                        <w:szCs w:val="21"/>
                      </w:rPr>
                    </w:pPr>
                    <w:r>
                      <w:rPr>
                        <w:bCs/>
                        <w:szCs w:val="21"/>
                      </w:rPr>
                      <w:t>-313,214,270.90</w:t>
                    </w:r>
                  </w:p>
                </w:tc>
              </w:sdtContent>
            </w:sdt>
            <w:sdt>
              <w:sdtPr>
                <w:rPr>
                  <w:szCs w:val="21"/>
                </w:rPr>
                <w:alias w:val="扣除非经常性损益的净利润本期比上期增减"/>
                <w:tag w:val="_GBC_3a506684aaa04542b0ac692c84c5c5d5"/>
                <w:id w:val="39191955"/>
                <w:lock w:val="sdtLocked"/>
              </w:sdtPr>
              <w:sdtEndPr/>
              <w:sdtContent>
                <w:tc>
                  <w:tcPr>
                    <w:tcW w:w="642" w:type="pct"/>
                  </w:tcPr>
                  <w:p w:rsidR="003A2D89" w:rsidRDefault="003A2D89" w:rsidP="00D77127">
                    <w:pPr>
                      <w:kinsoku w:val="0"/>
                      <w:overflowPunct w:val="0"/>
                      <w:autoSpaceDE w:val="0"/>
                      <w:autoSpaceDN w:val="0"/>
                      <w:adjustRightInd w:val="0"/>
                      <w:snapToGrid w:val="0"/>
                      <w:jc w:val="right"/>
                      <w:rPr>
                        <w:szCs w:val="21"/>
                      </w:rPr>
                    </w:pPr>
                    <w:r>
                      <w:rPr>
                        <w:szCs w:val="21"/>
                      </w:rPr>
                      <w:t>不适用</w:t>
                    </w:r>
                  </w:p>
                </w:tc>
              </w:sdtContent>
            </w:sdt>
            <w:sdt>
              <w:sdtPr>
                <w:rPr>
                  <w:szCs w:val="21"/>
                </w:rPr>
                <w:alias w:val="扣除非经常性损益后的净利润"/>
                <w:tag w:val="_GBC_b05175980a764c9bb13def18c21acf61"/>
                <w:id w:val="39191956"/>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-302,206,063.38</w:t>
                    </w:r>
                  </w:p>
                </w:tc>
              </w:sdtContent>
            </w:sdt>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39191957"/>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-1,608,825,777.41</w:t>
                    </w:r>
                  </w:p>
                </w:tc>
              </w:sdtContent>
            </w:sdt>
            <w:sdt>
              <w:sdtPr>
                <w:rPr>
                  <w:szCs w:val="21"/>
                </w:rPr>
                <w:alias w:val="经营活动现金流量净额"/>
                <w:tag w:val="_GBC_3580c100c5e64054bce341c2c408ce6a"/>
                <w:id w:val="39191958"/>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122,973,459.82</w:t>
                    </w:r>
                  </w:p>
                </w:tc>
              </w:sdtContent>
            </w:sdt>
            <w:sdt>
              <w:sdtPr>
                <w:rPr>
                  <w:szCs w:val="21"/>
                </w:rPr>
                <w:alias w:val="经营活动现金流量净额本期比上期增减"/>
                <w:tag w:val="_GBC_f511f5858fcc4ce08804fc2c4ed9f991"/>
                <w:id w:val="39191959"/>
                <w:lock w:val="sdtLocked"/>
              </w:sdtPr>
              <w:sdtEndPr/>
              <w:sdtContent>
                <w:tc>
                  <w:tcPr>
                    <w:tcW w:w="642" w:type="pct"/>
                  </w:tcPr>
                  <w:p w:rsidR="003A2D89" w:rsidRDefault="003A2D89" w:rsidP="00D77127">
                    <w:pPr>
                      <w:kinsoku w:val="0"/>
                      <w:overflowPunct w:val="0"/>
                      <w:autoSpaceDE w:val="0"/>
                      <w:autoSpaceDN w:val="0"/>
                      <w:adjustRightInd w:val="0"/>
                      <w:snapToGrid w:val="0"/>
                      <w:jc w:val="right"/>
                      <w:rPr>
                        <w:szCs w:val="21"/>
                      </w:rPr>
                    </w:pPr>
                    <w:r>
                      <w:rPr>
                        <w:szCs w:val="21"/>
                      </w:rPr>
                      <w:t>-1,408.27</w:t>
                    </w:r>
                  </w:p>
                </w:tc>
              </w:sdtContent>
            </w:sdt>
            <w:sdt>
              <w:sdtPr>
                <w:rPr>
                  <w:szCs w:val="21"/>
                </w:rPr>
                <w:alias w:val="经营活动现金流量净额"/>
                <w:tag w:val="_GBC_161f2f6071ee46c1bfee1346cd526e1a"/>
                <w:id w:val="39191960"/>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-230,370,513.96</w:t>
                    </w:r>
                  </w:p>
                </w:tc>
              </w:sdtContent>
            </w:sdt>
          </w:tr>
          <w:tr w:rsidR="003A2D89" w:rsidTr="003A2D89">
            <w:trPr>
              <w:trHeight w:val="533"/>
            </w:trPr>
            <w:tc>
              <w:tcPr>
                <w:tcW w:w="1158" w:type="pct"/>
              </w:tcPr>
              <w:p w:rsidR="003A2D89" w:rsidRDefault="003A2D89" w:rsidP="00D77127">
                <w:pPr>
                  <w:kinsoku w:val="0"/>
                  <w:overflowPunct w:val="0"/>
                  <w:autoSpaceDE w:val="0"/>
                  <w:autoSpaceDN w:val="0"/>
                  <w:adjustRightInd w:val="0"/>
                  <w:snapToGrid w:val="0"/>
                  <w:rPr>
                    <w:szCs w:val="21"/>
                  </w:rPr>
                </w:pPr>
              </w:p>
            </w:tc>
            <w:tc>
              <w:tcPr>
                <w:tcW w:w="1106"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048"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642" w:type="pct"/>
                <w:vAlign w:val="center"/>
              </w:tcPr>
              <w:p w:rsidR="003A2D89" w:rsidRDefault="003A2D89" w:rsidP="00D77127">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048"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2014年末</w:t>
                </w:r>
              </w:p>
            </w:tc>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39191973"/>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3,120,587,163.82</w:t>
                    </w:r>
                  </w:p>
                </w:tc>
              </w:sdtContent>
            </w:sdt>
            <w:sdt>
              <w:sdtPr>
                <w:rPr>
                  <w:bCs/>
                  <w:szCs w:val="21"/>
                </w:rPr>
                <w:alias w:val="归属于母公司所有者权益合计"/>
                <w:tag w:val="_GBC_372089a3972948e186a3237b13934229"/>
                <w:id w:val="39191974"/>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bCs/>
                        <w:szCs w:val="21"/>
                      </w:rPr>
                    </w:pPr>
                    <w:r>
                      <w:rPr>
                        <w:bCs/>
                        <w:szCs w:val="21"/>
                      </w:rPr>
                      <w:t>3,105,412,918.68</w:t>
                    </w:r>
                  </w:p>
                </w:tc>
              </w:sdtContent>
            </w:sdt>
            <w:sdt>
              <w:sdtPr>
                <w:rPr>
                  <w:szCs w:val="21"/>
                </w:rPr>
                <w:alias w:val="股东权益本期比上期增减"/>
                <w:tag w:val="_GBC_33679eef1a1146c396af099d05423f27"/>
                <w:id w:val="39191975"/>
                <w:lock w:val="sdtLocked"/>
              </w:sdtPr>
              <w:sdtEndPr/>
              <w:sdtContent>
                <w:tc>
                  <w:tcPr>
                    <w:tcW w:w="642" w:type="pct"/>
                  </w:tcPr>
                  <w:p w:rsidR="003A2D89" w:rsidRDefault="003A2D89" w:rsidP="003A2D89">
                    <w:pPr>
                      <w:kinsoku w:val="0"/>
                      <w:overflowPunct w:val="0"/>
                      <w:autoSpaceDE w:val="0"/>
                      <w:autoSpaceDN w:val="0"/>
                      <w:adjustRightInd w:val="0"/>
                      <w:snapToGrid w:val="0"/>
                      <w:jc w:val="right"/>
                      <w:rPr>
                        <w:szCs w:val="21"/>
                      </w:rPr>
                    </w:pPr>
                    <w:r>
                      <w:rPr>
                        <w:szCs w:val="21"/>
                      </w:rPr>
                      <w:t>0.49</w:t>
                    </w:r>
                  </w:p>
                </w:tc>
              </w:sdtContent>
            </w:sdt>
            <w:sdt>
              <w:sdtPr>
                <w:rPr>
                  <w:szCs w:val="21"/>
                </w:rPr>
                <w:alias w:val="归属于母公司所有者权益合计"/>
                <w:tag w:val="_GBC_a2bba361377741dabe1a153e3747e196"/>
                <w:id w:val="39191976"/>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1,538,009,174.90</w:t>
                    </w:r>
                  </w:p>
                </w:tc>
              </w:sdtContent>
            </w:sdt>
          </w:tr>
          <w:tr w:rsidR="003A2D89" w:rsidTr="003A2D89">
            <w:trPr>
              <w:trHeight w:val="285"/>
            </w:trPr>
            <w:tc>
              <w:tcPr>
                <w:tcW w:w="1158" w:type="pct"/>
              </w:tcPr>
              <w:p w:rsidR="003A2D89" w:rsidRDefault="003A2D89" w:rsidP="00D77127">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39191977"/>
                <w:lock w:val="sdtLocked"/>
              </w:sdtPr>
              <w:sdtEndPr/>
              <w:sdtContent>
                <w:tc>
                  <w:tcPr>
                    <w:tcW w:w="1106" w:type="pct"/>
                  </w:tcPr>
                  <w:p w:rsidR="003A2D89" w:rsidRDefault="003A2D89" w:rsidP="00D77127">
                    <w:pPr>
                      <w:kinsoku w:val="0"/>
                      <w:overflowPunct w:val="0"/>
                      <w:autoSpaceDE w:val="0"/>
                      <w:autoSpaceDN w:val="0"/>
                      <w:adjustRightInd w:val="0"/>
                      <w:snapToGrid w:val="0"/>
                      <w:jc w:val="right"/>
                      <w:rPr>
                        <w:szCs w:val="21"/>
                      </w:rPr>
                    </w:pPr>
                    <w:r>
                      <w:rPr>
                        <w:szCs w:val="21"/>
                      </w:rPr>
                      <w:t>13,540,258,636.52</w:t>
                    </w:r>
                  </w:p>
                </w:tc>
              </w:sdtContent>
            </w:sdt>
            <w:sdt>
              <w:sdtPr>
                <w:rPr>
                  <w:bCs/>
                  <w:szCs w:val="21"/>
                </w:rPr>
                <w:alias w:val="资产总计"/>
                <w:tag w:val="_GBC_b23fbc7fb51948cd8997e5c561f41d20"/>
                <w:id w:val="39191978"/>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bCs/>
                        <w:szCs w:val="21"/>
                      </w:rPr>
                    </w:pPr>
                    <w:r>
                      <w:rPr>
                        <w:bCs/>
                        <w:szCs w:val="21"/>
                      </w:rPr>
                      <w:t>8,468,031,802.52</w:t>
                    </w:r>
                  </w:p>
                </w:tc>
              </w:sdtContent>
            </w:sdt>
            <w:sdt>
              <w:sdtPr>
                <w:rPr>
                  <w:szCs w:val="21"/>
                </w:rPr>
                <w:alias w:val="总资产本期比上期增减"/>
                <w:tag w:val="_GBC_71820f5c9d5b45af864c401dccce8e93"/>
                <w:id w:val="39191979"/>
                <w:lock w:val="sdtLocked"/>
              </w:sdtPr>
              <w:sdtEndPr/>
              <w:sdtContent>
                <w:tc>
                  <w:tcPr>
                    <w:tcW w:w="642" w:type="pct"/>
                  </w:tcPr>
                  <w:p w:rsidR="003A2D89" w:rsidRDefault="003A2D89" w:rsidP="003A2D89">
                    <w:pPr>
                      <w:kinsoku w:val="0"/>
                      <w:overflowPunct w:val="0"/>
                      <w:autoSpaceDE w:val="0"/>
                      <w:autoSpaceDN w:val="0"/>
                      <w:adjustRightInd w:val="0"/>
                      <w:snapToGrid w:val="0"/>
                      <w:jc w:val="right"/>
                      <w:rPr>
                        <w:szCs w:val="21"/>
                      </w:rPr>
                    </w:pPr>
                    <w:r>
                      <w:rPr>
                        <w:szCs w:val="21"/>
                      </w:rPr>
                      <w:t>59.90</w:t>
                    </w:r>
                  </w:p>
                </w:tc>
              </w:sdtContent>
            </w:sdt>
            <w:sdt>
              <w:sdtPr>
                <w:rPr>
                  <w:szCs w:val="21"/>
                </w:rPr>
                <w:alias w:val="资产总计"/>
                <w:tag w:val="_GBC_cfdc8e2ab7bd4b199f14bf6e89c5265b"/>
                <w:id w:val="39191980"/>
                <w:lock w:val="sdtLocked"/>
              </w:sdtPr>
              <w:sdtEndPr/>
              <w:sdtContent>
                <w:tc>
                  <w:tcPr>
                    <w:tcW w:w="1048" w:type="pct"/>
                  </w:tcPr>
                  <w:p w:rsidR="003A2D89" w:rsidRDefault="003A2D89" w:rsidP="00D77127">
                    <w:pPr>
                      <w:kinsoku w:val="0"/>
                      <w:overflowPunct w:val="0"/>
                      <w:autoSpaceDE w:val="0"/>
                      <w:autoSpaceDN w:val="0"/>
                      <w:adjustRightInd w:val="0"/>
                      <w:snapToGrid w:val="0"/>
                      <w:jc w:val="right"/>
                      <w:rPr>
                        <w:szCs w:val="21"/>
                      </w:rPr>
                    </w:pPr>
                    <w:r>
                      <w:rPr>
                        <w:szCs w:val="21"/>
                      </w:rPr>
                      <w:t>7,851,046,771.12</w:t>
                    </w:r>
                  </w:p>
                </w:tc>
              </w:sdtContent>
            </w:sdt>
          </w:tr>
        </w:tbl>
        <w:p w:rsidR="00C07E58" w:rsidRPr="003A2D89" w:rsidRDefault="00597F84" w:rsidP="003A2D89"/>
      </w:sdtContent>
    </w:sdt>
    <w:p w:rsidR="00C07E58" w:rsidRDefault="00615F88">
      <w:pPr>
        <w:pStyle w:val="3"/>
        <w:numPr>
          <w:ilvl w:val="1"/>
          <w:numId w:val="2"/>
        </w:numPr>
        <w:rPr>
          <w:rFonts w:ascii="宋体" w:hAnsi="宋体"/>
          <w:szCs w:val="21"/>
        </w:rPr>
      </w:pPr>
      <w:r>
        <w:t>主要财务指标</w:t>
      </w:r>
    </w:p>
    <w:sdt>
      <w:sdtPr>
        <w:alias w:val="选项模块:主要财务指标(无追溯)"/>
        <w:tag w:val="_SEC_ca679c431b23410b8002c2ae2c543dab"/>
        <w:id w:val="39192780"/>
        <w:lock w:val="sdtLocked"/>
      </w:sdtPr>
      <w:sdtEndPr/>
      <w:sdtContent>
        <w:tbl>
          <w:tblPr>
            <w:tblStyle w:val="a6"/>
            <w:tblW w:w="5000" w:type="pct"/>
            <w:tblLook w:val="04A0" w:firstRow="1" w:lastRow="0" w:firstColumn="1" w:lastColumn="0" w:noHBand="0" w:noVBand="1"/>
          </w:tblPr>
          <w:tblGrid>
            <w:gridCol w:w="3032"/>
            <w:gridCol w:w="1412"/>
            <w:gridCol w:w="1529"/>
            <w:gridCol w:w="1538"/>
            <w:gridCol w:w="1538"/>
          </w:tblGrid>
          <w:tr w:rsidR="003A2D89" w:rsidTr="00D77127">
            <w:tc>
              <w:tcPr>
                <w:tcW w:w="1675" w:type="pct"/>
                <w:vAlign w:val="center"/>
              </w:tcPr>
              <w:p w:rsidR="003A2D89" w:rsidRDefault="003A2D89" w:rsidP="00D77127">
                <w:pPr>
                  <w:kinsoku w:val="0"/>
                  <w:overflowPunct w:val="0"/>
                  <w:autoSpaceDE w:val="0"/>
                  <w:autoSpaceDN w:val="0"/>
                  <w:adjustRightInd w:val="0"/>
                  <w:snapToGrid w:val="0"/>
                  <w:jc w:val="center"/>
                  <w:rPr>
                    <w:szCs w:val="21"/>
                  </w:rPr>
                </w:pPr>
                <w:r>
                  <w:rPr>
                    <w:szCs w:val="21"/>
                  </w:rPr>
                  <w:t>主要财务指标</w:t>
                </w:r>
              </w:p>
            </w:tc>
            <w:tc>
              <w:tcPr>
                <w:tcW w:w="780"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2016年</w:t>
                </w:r>
              </w:p>
            </w:tc>
            <w:tc>
              <w:tcPr>
                <w:tcW w:w="845"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2015年</w:t>
                </w:r>
              </w:p>
            </w:tc>
            <w:tc>
              <w:tcPr>
                <w:tcW w:w="850" w:type="pct"/>
                <w:vAlign w:val="center"/>
              </w:tcPr>
              <w:p w:rsidR="003A2D89" w:rsidRDefault="003A2D89" w:rsidP="00D77127">
                <w:pPr>
                  <w:kinsoku w:val="0"/>
                  <w:overflowPunct w:val="0"/>
                  <w:autoSpaceDE w:val="0"/>
                  <w:autoSpaceDN w:val="0"/>
                  <w:adjustRightInd w:val="0"/>
                  <w:snapToGrid w:val="0"/>
                  <w:jc w:val="center"/>
                  <w:rPr>
                    <w:szCs w:val="21"/>
                  </w:rPr>
                </w:pPr>
                <w:r>
                  <w:rPr>
                    <w:szCs w:val="21"/>
                  </w:rPr>
                  <w:t>本期比上年同期增减(%)</w:t>
                </w:r>
              </w:p>
            </w:tc>
            <w:tc>
              <w:tcPr>
                <w:tcW w:w="850" w:type="pct"/>
                <w:vAlign w:val="center"/>
              </w:tcPr>
              <w:p w:rsidR="003A2D89" w:rsidRDefault="003A2D89" w:rsidP="00D77127">
                <w:pPr>
                  <w:kinsoku w:val="0"/>
                  <w:overflowPunct w:val="0"/>
                  <w:autoSpaceDE w:val="0"/>
                  <w:autoSpaceDN w:val="0"/>
                  <w:adjustRightInd w:val="0"/>
                  <w:snapToGrid w:val="0"/>
                  <w:jc w:val="center"/>
                  <w:rPr>
                    <w:szCs w:val="21"/>
                  </w:rPr>
                </w:pPr>
                <w:r>
                  <w:rPr>
                    <w:rFonts w:hint="eastAsia"/>
                    <w:szCs w:val="21"/>
                  </w:rPr>
                  <w:t>2014年</w:t>
                </w:r>
              </w:p>
            </w:tc>
          </w:tr>
          <w:tr w:rsidR="003A2D89" w:rsidTr="00D77127">
            <w:tc>
              <w:tcPr>
                <w:tcW w:w="1675" w:type="pct"/>
              </w:tcPr>
              <w:p w:rsidR="003A2D89" w:rsidRDefault="003A2D89" w:rsidP="00D77127">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39192781"/>
                <w:lock w:val="sdtLocked"/>
              </w:sdtPr>
              <w:sdtEndPr/>
              <w:sdtContent>
                <w:tc>
                  <w:tcPr>
                    <w:tcW w:w="78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0.05</w:t>
                    </w:r>
                  </w:p>
                </w:tc>
              </w:sdtContent>
            </w:sdt>
            <w:sdt>
              <w:sdtPr>
                <w:rPr>
                  <w:rFonts w:hint="eastAsia"/>
                  <w:szCs w:val="21"/>
                </w:rPr>
                <w:alias w:val="基本每股收益"/>
                <w:tag w:val="_GBC_1f907667c5644352a16b5b1868d2e674"/>
                <w:id w:val="39192782"/>
                <w:lock w:val="sdtLocked"/>
              </w:sdtPr>
              <w:sdtEndPr/>
              <w:sdtContent>
                <w:tc>
                  <w:tcPr>
                    <w:tcW w:w="845"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0.03</w:t>
                    </w:r>
                  </w:p>
                </w:tc>
              </w:sdtContent>
            </w:sdt>
            <w:sdt>
              <w:sdtPr>
                <w:rPr>
                  <w:rFonts w:hint="eastAsia"/>
                  <w:szCs w:val="21"/>
                </w:rPr>
                <w:alias w:val="基本每股收益本期比上期增减"/>
                <w:tag w:val="_GBC_a8f978360139418b82fea8879e3a28fd"/>
                <w:id w:val="39192783"/>
                <w:lock w:val="sdtLocked"/>
              </w:sdtPr>
              <w:sdtEndPr/>
              <w:sdtContent>
                <w:tc>
                  <w:tcPr>
                    <w:tcW w:w="850" w:type="pct"/>
                  </w:tcPr>
                  <w:p w:rsidR="003A2D89" w:rsidRDefault="003A2D89" w:rsidP="003A2D89">
                    <w:pPr>
                      <w:kinsoku w:val="0"/>
                      <w:overflowPunct w:val="0"/>
                      <w:autoSpaceDE w:val="0"/>
                      <w:autoSpaceDN w:val="0"/>
                      <w:adjustRightInd w:val="0"/>
                      <w:snapToGrid w:val="0"/>
                      <w:jc w:val="right"/>
                      <w:rPr>
                        <w:szCs w:val="21"/>
                      </w:rPr>
                    </w:pPr>
                    <w:r>
                      <w:rPr>
                        <w:rFonts w:hint="eastAsia"/>
                        <w:szCs w:val="21"/>
                      </w:rPr>
                      <w:t>66.67</w:t>
                    </w:r>
                  </w:p>
                </w:tc>
              </w:sdtContent>
            </w:sdt>
            <w:sdt>
              <w:sdtPr>
                <w:rPr>
                  <w:rFonts w:hint="eastAsia"/>
                  <w:szCs w:val="21"/>
                </w:rPr>
                <w:alias w:val="基本每股收益"/>
                <w:tag w:val="_GBC_1979248b3590474c9272a534da746c1f"/>
                <w:id w:val="39192784"/>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-0.5921</w:t>
                    </w:r>
                  </w:p>
                </w:tc>
              </w:sdtContent>
            </w:sdt>
          </w:tr>
          <w:tr w:rsidR="003A2D89" w:rsidTr="00D77127">
            <w:tc>
              <w:tcPr>
                <w:tcW w:w="1675" w:type="pct"/>
              </w:tcPr>
              <w:p w:rsidR="003A2D89" w:rsidRDefault="003A2D89" w:rsidP="00D77127">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39192785"/>
                <w:lock w:val="sdtLocked"/>
              </w:sdtPr>
              <w:sdtEndPr/>
              <w:sdtContent>
                <w:tc>
                  <w:tcPr>
                    <w:tcW w:w="78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0.05</w:t>
                    </w:r>
                  </w:p>
                </w:tc>
              </w:sdtContent>
            </w:sdt>
            <w:sdt>
              <w:sdtPr>
                <w:rPr>
                  <w:rFonts w:hint="eastAsia"/>
                  <w:szCs w:val="21"/>
                </w:rPr>
                <w:alias w:val="稀释每股收益"/>
                <w:tag w:val="_GBC_c9b84c4b16fa4acab5831271e1136d40"/>
                <w:id w:val="39192786"/>
                <w:lock w:val="sdtLocked"/>
              </w:sdtPr>
              <w:sdtEndPr/>
              <w:sdtContent>
                <w:tc>
                  <w:tcPr>
                    <w:tcW w:w="845"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0.03</w:t>
                    </w:r>
                  </w:p>
                </w:tc>
              </w:sdtContent>
            </w:sdt>
            <w:sdt>
              <w:sdtPr>
                <w:rPr>
                  <w:rFonts w:hint="eastAsia"/>
                  <w:szCs w:val="21"/>
                </w:rPr>
                <w:alias w:val="稀释每股收益本期比上期增减"/>
                <w:tag w:val="_GBC_16551b26532b45c4a3d88314149f2df8"/>
                <w:id w:val="39192787"/>
                <w:lock w:val="sdtLocked"/>
              </w:sdtPr>
              <w:sdtEndPr/>
              <w:sdtContent>
                <w:tc>
                  <w:tcPr>
                    <w:tcW w:w="850" w:type="pct"/>
                  </w:tcPr>
                  <w:p w:rsidR="003A2D89" w:rsidRDefault="003A2D89" w:rsidP="003A2D89">
                    <w:pPr>
                      <w:kinsoku w:val="0"/>
                      <w:overflowPunct w:val="0"/>
                      <w:autoSpaceDE w:val="0"/>
                      <w:autoSpaceDN w:val="0"/>
                      <w:adjustRightInd w:val="0"/>
                      <w:snapToGrid w:val="0"/>
                      <w:jc w:val="right"/>
                      <w:rPr>
                        <w:szCs w:val="21"/>
                      </w:rPr>
                    </w:pPr>
                    <w:r>
                      <w:rPr>
                        <w:rFonts w:hint="eastAsia"/>
                        <w:szCs w:val="21"/>
                      </w:rPr>
                      <w:t>66.67</w:t>
                    </w:r>
                  </w:p>
                </w:tc>
              </w:sdtContent>
            </w:sdt>
            <w:sdt>
              <w:sdtPr>
                <w:rPr>
                  <w:rFonts w:hint="eastAsia"/>
                  <w:szCs w:val="21"/>
                </w:rPr>
                <w:alias w:val="稀释每股收益"/>
                <w:tag w:val="_GBC_0fc326e21f7243d5855f790ba7f24d36"/>
                <w:id w:val="39192788"/>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-0.5921</w:t>
                    </w:r>
                  </w:p>
                </w:tc>
              </w:sdtContent>
            </w:sdt>
          </w:tr>
          <w:tr w:rsidR="003A2D89" w:rsidTr="00D77127">
            <w:tc>
              <w:tcPr>
                <w:tcW w:w="1675" w:type="pct"/>
              </w:tcPr>
              <w:p w:rsidR="003A2D89" w:rsidRDefault="003A2D89" w:rsidP="00D77127">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39192789"/>
                <w:lock w:val="sdtLocked"/>
              </w:sdtPr>
              <w:sdtEndPr/>
              <w:sdtContent>
                <w:tc>
                  <w:tcPr>
                    <w:tcW w:w="78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-0.08</w:t>
                    </w:r>
                  </w:p>
                </w:tc>
              </w:sdtContent>
            </w:sdt>
            <w:sdt>
              <w:sdtPr>
                <w:rPr>
                  <w:rFonts w:hint="eastAsia"/>
                  <w:szCs w:val="21"/>
                </w:rPr>
                <w:alias w:val="扣除非经常性损益后归属于公司普通股股东的净利润基本每股收益"/>
                <w:tag w:val="_GBC_a375080d2f814b808c4e26cab0bcd442"/>
                <w:id w:val="39192790"/>
                <w:lock w:val="sdtLocked"/>
              </w:sdtPr>
              <w:sdtEndPr/>
              <w:sdtContent>
                <w:tc>
                  <w:tcPr>
                    <w:tcW w:w="845"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-0.74</w:t>
                    </w:r>
                  </w:p>
                </w:tc>
              </w:sdtContent>
            </w:sdt>
            <w:sdt>
              <w:sdtPr>
                <w:rPr>
                  <w:rFonts w:hint="eastAsia"/>
                  <w:szCs w:val="21"/>
                </w:rPr>
                <w:alias w:val="扣除非经常性损益后归属于公司普通股股东的净利润基本每股收益本期比上期增减"/>
                <w:tag w:val="_GBC_bb74317f226d4547862107b2888efd94"/>
                <w:id w:val="39192791"/>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不适用</w:t>
                    </w:r>
                  </w:p>
                </w:tc>
              </w:sdtContent>
            </w:sdt>
            <w:sdt>
              <w:sdtPr>
                <w:rPr>
                  <w:rFonts w:hint="eastAsia"/>
                  <w:szCs w:val="21"/>
                </w:rPr>
                <w:alias w:val="扣除非经常性损益后归属于公司普通股股东的净利润基本每股收益"/>
                <w:tag w:val="_GBC_0f0235b7efca4abe8a1ddd2af8819d0a"/>
                <w:id w:val="39192792"/>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-0.7258</w:t>
                    </w:r>
                  </w:p>
                </w:tc>
              </w:sdtContent>
            </w:sdt>
          </w:tr>
          <w:tr w:rsidR="003A2D89" w:rsidTr="00D77127">
            <w:tc>
              <w:tcPr>
                <w:tcW w:w="1675" w:type="pct"/>
              </w:tcPr>
              <w:p w:rsidR="003A2D89" w:rsidRDefault="003A2D89" w:rsidP="00D77127">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39192793"/>
                <w:lock w:val="sdtLocked"/>
              </w:sdtPr>
              <w:sdtEndPr/>
              <w:sdtContent>
                <w:tc>
                  <w:tcPr>
                    <w:tcW w:w="780" w:type="pct"/>
                  </w:tcPr>
                  <w:p w:rsidR="003A2D89" w:rsidRDefault="003A2D89" w:rsidP="009561EB">
                    <w:pPr>
                      <w:kinsoku w:val="0"/>
                      <w:overflowPunct w:val="0"/>
                      <w:autoSpaceDE w:val="0"/>
                      <w:autoSpaceDN w:val="0"/>
                      <w:adjustRightInd w:val="0"/>
                      <w:snapToGrid w:val="0"/>
                      <w:jc w:val="right"/>
                      <w:rPr>
                        <w:szCs w:val="21"/>
                      </w:rPr>
                    </w:pPr>
                    <w:r>
                      <w:rPr>
                        <w:rFonts w:hint="eastAsia"/>
                        <w:szCs w:val="21"/>
                      </w:rPr>
                      <w:t>0.8</w:t>
                    </w:r>
                    <w:r w:rsidR="009561EB">
                      <w:rPr>
                        <w:rFonts w:hint="eastAsia"/>
                        <w:szCs w:val="21"/>
                      </w:rPr>
                      <w:t>1</w:t>
                    </w:r>
                  </w:p>
                </w:tc>
              </w:sdtContent>
            </w:sdt>
            <w:sdt>
              <w:sdtPr>
                <w:rPr>
                  <w:rFonts w:hint="eastAsia"/>
                  <w:szCs w:val="21"/>
                </w:rPr>
                <w:alias w:val="净利润_加权平均_净资产收益率"/>
                <w:tag w:val="_GBC_8778edd0191f4ade98201c60c4ff81f2"/>
                <w:id w:val="39192794"/>
                <w:lock w:val="sdtLocked"/>
              </w:sdtPr>
              <w:sdtEndPr/>
              <w:sdtContent>
                <w:tc>
                  <w:tcPr>
                    <w:tcW w:w="845"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0.65</w:t>
                    </w:r>
                  </w:p>
                </w:tc>
              </w:sdtContent>
            </w:sdt>
            <w:sdt>
              <w:sdtPr>
                <w:rPr>
                  <w:rFonts w:hint="eastAsia"/>
                  <w:szCs w:val="21"/>
                </w:rPr>
                <w:alias w:val="净资产收益率加权平均本期比上期增减"/>
                <w:tag w:val="_GBC_9e114ace59c746a1a3555cf234012a60"/>
                <w:id w:val="39192795"/>
                <w:lock w:val="sdtLocked"/>
              </w:sdtPr>
              <w:sdtEndPr/>
              <w:sdtContent>
                <w:tc>
                  <w:tcPr>
                    <w:tcW w:w="850" w:type="pct"/>
                  </w:tcPr>
                  <w:p w:rsidR="003A2D89" w:rsidRDefault="009561EB" w:rsidP="009561EB">
                    <w:pPr>
                      <w:kinsoku w:val="0"/>
                      <w:overflowPunct w:val="0"/>
                      <w:autoSpaceDE w:val="0"/>
                      <w:autoSpaceDN w:val="0"/>
                      <w:adjustRightInd w:val="0"/>
                      <w:snapToGrid w:val="0"/>
                      <w:jc w:val="right"/>
                      <w:rPr>
                        <w:szCs w:val="21"/>
                      </w:rPr>
                    </w:pPr>
                    <w:r>
                      <w:rPr>
                        <w:rFonts w:hint="eastAsia"/>
                        <w:szCs w:val="21"/>
                      </w:rPr>
                      <w:t>增加</w:t>
                    </w:r>
                    <w:r>
                      <w:rPr>
                        <w:szCs w:val="21"/>
                      </w:rPr>
                      <w:t>0.16个百分点</w:t>
                    </w:r>
                  </w:p>
                </w:tc>
              </w:sdtContent>
            </w:sdt>
            <w:sdt>
              <w:sdtPr>
                <w:rPr>
                  <w:rFonts w:hint="eastAsia"/>
                  <w:szCs w:val="21"/>
                </w:rPr>
                <w:alias w:val="净利润_加权平均_净资产收益率"/>
                <w:tag w:val="_GBC_1fd456c4c197430b8efcc0ed32bb7bb7"/>
                <w:id w:val="39192796"/>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-14.84</w:t>
                    </w:r>
                  </w:p>
                </w:tc>
              </w:sdtContent>
            </w:sdt>
          </w:tr>
          <w:tr w:rsidR="003A2D89" w:rsidTr="00D77127">
            <w:tc>
              <w:tcPr>
                <w:tcW w:w="1675" w:type="pct"/>
              </w:tcPr>
              <w:p w:rsidR="003A2D89" w:rsidRDefault="003A2D89" w:rsidP="00D77127">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39192797"/>
                <w:lock w:val="sdtLocked"/>
              </w:sdtPr>
              <w:sdtEndPr/>
              <w:sdtContent>
                <w:tc>
                  <w:tcPr>
                    <w:tcW w:w="780" w:type="pct"/>
                  </w:tcPr>
                  <w:p w:rsidR="003A2D89" w:rsidRDefault="003A2D89" w:rsidP="009561EB">
                    <w:pPr>
                      <w:kinsoku w:val="0"/>
                      <w:overflowPunct w:val="0"/>
                      <w:autoSpaceDE w:val="0"/>
                      <w:autoSpaceDN w:val="0"/>
                      <w:adjustRightInd w:val="0"/>
                      <w:snapToGrid w:val="0"/>
                      <w:jc w:val="right"/>
                      <w:rPr>
                        <w:szCs w:val="21"/>
                      </w:rPr>
                    </w:pPr>
                    <w:r>
                      <w:rPr>
                        <w:rFonts w:hint="eastAsia"/>
                        <w:szCs w:val="21"/>
                      </w:rPr>
                      <w:t>-1.2</w:t>
                    </w:r>
                    <w:r w:rsidR="009561EB">
                      <w:rPr>
                        <w:rFonts w:hint="eastAsia"/>
                        <w:szCs w:val="21"/>
                      </w:rPr>
                      <w:t>7</w:t>
                    </w:r>
                  </w:p>
                </w:tc>
              </w:sdtContent>
            </w:sdt>
            <w:sdt>
              <w:sdtPr>
                <w:rPr>
                  <w:rFonts w:hint="eastAsia"/>
                  <w:szCs w:val="21"/>
                </w:rPr>
                <w:alias w:val="扣除非经常性损益的净利润的加权平均净资产收益率"/>
                <w:tag w:val="_GBC_33e1d50630f74b3e9b737cce052f2b0c"/>
                <w:id w:val="39192798"/>
                <w:lock w:val="sdtLocked"/>
              </w:sdtPr>
              <w:sdtEndPr/>
              <w:sdtContent>
                <w:tc>
                  <w:tcPr>
                    <w:tcW w:w="845"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-18.72</w:t>
                    </w:r>
                  </w:p>
                </w:tc>
              </w:sdtContent>
            </w:sdt>
            <w:sdt>
              <w:sdtPr>
                <w:rPr>
                  <w:rFonts w:hint="eastAsia"/>
                  <w:szCs w:val="21"/>
                </w:rPr>
                <w:alias w:val="扣除的净利润的净资产收益率加权平均本期比上期增减"/>
                <w:tag w:val="_GBC_7d36b2f0698b4862a151afbd5d437644"/>
                <w:id w:val="39192799"/>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不适用</w:t>
                    </w:r>
                  </w:p>
                </w:tc>
              </w:sdtContent>
            </w:sdt>
            <w:sdt>
              <w:sdtPr>
                <w:rPr>
                  <w:rFonts w:hint="eastAsia"/>
                  <w:szCs w:val="21"/>
                </w:rPr>
                <w:alias w:val="扣除非经常性损益的净利润的加权平均净资产收益率"/>
                <w:tag w:val="_GBC_ad925b4bba1e423eb28f095f721e30f6"/>
                <w:id w:val="39192800"/>
                <w:lock w:val="sdtLocked"/>
              </w:sdtPr>
              <w:sdtEndPr/>
              <w:sdtContent>
                <w:tc>
                  <w:tcPr>
                    <w:tcW w:w="850" w:type="pct"/>
                  </w:tcPr>
                  <w:p w:rsidR="003A2D89" w:rsidRDefault="003A2D89" w:rsidP="00D77127">
                    <w:pPr>
                      <w:kinsoku w:val="0"/>
                      <w:overflowPunct w:val="0"/>
                      <w:autoSpaceDE w:val="0"/>
                      <w:autoSpaceDN w:val="0"/>
                      <w:adjustRightInd w:val="0"/>
                      <w:snapToGrid w:val="0"/>
                      <w:jc w:val="right"/>
                      <w:rPr>
                        <w:szCs w:val="21"/>
                      </w:rPr>
                    </w:pPr>
                    <w:r>
                      <w:rPr>
                        <w:rFonts w:hint="eastAsia"/>
                        <w:szCs w:val="21"/>
                      </w:rPr>
                      <w:t>-18.19</w:t>
                    </w:r>
                  </w:p>
                </w:tc>
              </w:sdtContent>
            </w:sdt>
          </w:tr>
        </w:tbl>
        <w:p w:rsidR="00C07E58" w:rsidRPr="003A2D89" w:rsidRDefault="00597F84" w:rsidP="003A2D89"/>
      </w:sdtContent>
    </w:sdt>
    <w:sdt>
      <w:sdtPr>
        <w:alias w:val="模块:公司主要会计数据和财务指标的说明"/>
        <w:tag w:val="_SEC_e0c1d174841549508433e1bc7cb4c9d5"/>
        <w:id w:val="29937432"/>
        <w:lock w:val="sdtLocked"/>
        <w:placeholder>
          <w:docPart w:val="GBC22222222222222222222222222222"/>
        </w:placeholder>
      </w:sdtPr>
      <w:sdtEndPr/>
      <w:sdtContent>
        <w:p w:rsidR="00C07E58" w:rsidRDefault="00615F88">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EndPr/>
          <w:sdtContent>
            <w:p w:rsidR="00C07E58" w:rsidRDefault="00AA2A34">
              <w:pPr>
                <w:rPr>
                  <w:szCs w:val="21"/>
                </w:rPr>
              </w:pPr>
              <w:r>
                <w:rPr>
                  <w:szCs w:val="21"/>
                </w:rPr>
                <w:fldChar w:fldCharType="begin"/>
              </w:r>
              <w:r w:rsidR="003A2D89">
                <w:rPr>
                  <w:szCs w:val="21"/>
                </w:rPr>
                <w:instrText xml:space="preserve"> MACROBUTTON  SnrToggleCheckbox √适用 </w:instrText>
              </w:r>
              <w:r>
                <w:rPr>
                  <w:szCs w:val="21"/>
                </w:rPr>
                <w:fldChar w:fldCharType="end"/>
              </w:r>
              <w:r>
                <w:rPr>
                  <w:szCs w:val="21"/>
                </w:rPr>
                <w:fldChar w:fldCharType="begin"/>
              </w:r>
              <w:r w:rsidR="003A2D89">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EndPr/>
          <w:sdtContent>
            <w:p w:rsidR="00C07E58" w:rsidRDefault="003A2D89" w:rsidP="005D291F">
              <w:pPr>
                <w:ind w:firstLineChars="200" w:firstLine="420"/>
              </w:pPr>
              <w:r w:rsidRPr="00A85862">
                <w:rPr>
                  <w:rFonts w:hint="eastAsia"/>
                  <w:szCs w:val="21"/>
                </w:rPr>
                <w:t>报告期内，公司</w:t>
              </w:r>
              <w:r>
                <w:rPr>
                  <w:rFonts w:hint="eastAsia"/>
                  <w:szCs w:val="21"/>
                </w:rPr>
                <w:t>资产总额、</w:t>
              </w:r>
              <w:r w:rsidRPr="00A85862">
                <w:rPr>
                  <w:rFonts w:hint="eastAsia"/>
                  <w:szCs w:val="21"/>
                </w:rPr>
                <w:t>营业收入与归属于上市公司股东净利润较上年增加，主要原因是</w:t>
              </w:r>
              <w:r>
                <w:rPr>
                  <w:rFonts w:hint="eastAsia"/>
                  <w:szCs w:val="21"/>
                </w:rPr>
                <w:t>：</w:t>
              </w:r>
              <w:r w:rsidRPr="00A85862">
                <w:rPr>
                  <w:rFonts w:hint="eastAsia"/>
                  <w:szCs w:val="21"/>
                </w:rPr>
                <w:t>本年合并智慧海派，规模和效益同比增加；公司持续优化资源配置，加快推进</w:t>
              </w:r>
              <w:proofErr w:type="gramStart"/>
              <w:r w:rsidRPr="00A85862">
                <w:rPr>
                  <w:rFonts w:hint="eastAsia"/>
                  <w:szCs w:val="21"/>
                </w:rPr>
                <w:t>纺贸深改</w:t>
              </w:r>
              <w:proofErr w:type="gramEnd"/>
              <w:r>
                <w:rPr>
                  <w:rFonts w:hint="eastAsia"/>
                  <w:szCs w:val="21"/>
                </w:rPr>
                <w:t>；</w:t>
              </w:r>
              <w:r w:rsidRPr="00A85862">
                <w:rPr>
                  <w:rFonts w:hint="eastAsia"/>
                  <w:szCs w:val="21"/>
                </w:rPr>
                <w:t>经营活动产生的现金流量净额同比流出较多，主要原因是本年应收</w:t>
              </w:r>
              <w:proofErr w:type="gramStart"/>
              <w:r w:rsidRPr="00A85862">
                <w:rPr>
                  <w:rFonts w:hint="eastAsia"/>
                  <w:szCs w:val="21"/>
                </w:rPr>
                <w:t>帐款</w:t>
              </w:r>
              <w:proofErr w:type="gramEnd"/>
              <w:r w:rsidRPr="00A85862">
                <w:rPr>
                  <w:rFonts w:hint="eastAsia"/>
                  <w:szCs w:val="21"/>
                </w:rPr>
                <w:t>和存货同比增加。</w:t>
              </w:r>
            </w:p>
          </w:sdtContent>
        </w:sdt>
      </w:sdtContent>
    </w:sdt>
    <w:p w:rsidR="00C07E58" w:rsidRDefault="00C07E58"/>
    <w:p w:rsidR="00C07E58" w:rsidRDefault="00615F88">
      <w:pPr>
        <w:pStyle w:val="2"/>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C07E58" w:rsidRDefault="00615F88">
          <w:pPr>
            <w:pStyle w:val="3"/>
            <w:numPr>
              <w:ilvl w:val="0"/>
              <w:numId w:val="8"/>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EndPr/>
          <w:sdtContent>
            <w:p w:rsidR="00C07E58" w:rsidRDefault="00AA2A34" w:rsidP="00215254">
              <w:r>
                <w:rPr>
                  <w:szCs w:val="21"/>
                </w:rPr>
                <w:fldChar w:fldCharType="begin"/>
              </w:r>
              <w:r w:rsidR="00215254">
                <w:rPr>
                  <w:szCs w:val="21"/>
                </w:rPr>
                <w:instrText xml:space="preserve"> MACROBUTTON  SnrToggleCheckbox □适用 </w:instrText>
              </w:r>
              <w:r>
                <w:rPr>
                  <w:szCs w:val="21"/>
                </w:rPr>
                <w:fldChar w:fldCharType="end"/>
              </w:r>
              <w:r>
                <w:rPr>
                  <w:szCs w:val="21"/>
                </w:rPr>
                <w:fldChar w:fldCharType="begin"/>
              </w:r>
              <w:r w:rsidR="0021525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C07E58" w:rsidRDefault="00615F88">
          <w:pPr>
            <w:pStyle w:val="3"/>
            <w:numPr>
              <w:ilvl w:val="0"/>
              <w:numId w:val="8"/>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C07E58" w:rsidRDefault="00AA2A34" w:rsidP="00215254">
              <w:r>
                <w:rPr>
                  <w:szCs w:val="21"/>
                </w:rPr>
                <w:fldChar w:fldCharType="begin"/>
              </w:r>
              <w:r w:rsidR="00215254">
                <w:rPr>
                  <w:szCs w:val="21"/>
                </w:rPr>
                <w:instrText xml:space="preserve"> MACROBUTTON  SnrToggleCheckbox □适用 </w:instrText>
              </w:r>
              <w:r>
                <w:rPr>
                  <w:szCs w:val="21"/>
                </w:rPr>
                <w:fldChar w:fldCharType="end"/>
              </w:r>
              <w:r>
                <w:rPr>
                  <w:szCs w:val="21"/>
                </w:rPr>
                <w:fldChar w:fldCharType="begin"/>
              </w:r>
              <w:r w:rsidR="0021525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C07E58" w:rsidRDefault="00615F88">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EndPr/>
          <w:sdtContent>
            <w:p w:rsidR="00C07E58" w:rsidRDefault="00AA2A34" w:rsidP="00215254">
              <w:r>
                <w:fldChar w:fldCharType="begin"/>
              </w:r>
              <w:r w:rsidR="00215254">
                <w:instrText xml:space="preserve"> MACROBUTTON  SnrToggleCheckbox □适用 </w:instrText>
              </w:r>
              <w:r>
                <w:fldChar w:fldCharType="end"/>
              </w:r>
              <w:r>
                <w:fldChar w:fldCharType="begin"/>
              </w:r>
              <w:r w:rsidR="00215254">
                <w:instrText xml:space="preserve"> MACROBUTTON  SnrToggleCheckbox √不适用 </w:instrText>
              </w:r>
              <w:r>
                <w:fldChar w:fldCharType="end"/>
              </w:r>
            </w:p>
          </w:sdtContent>
        </w:sdt>
      </w:sdtContent>
    </w:sdt>
    <w:p w:rsidR="00C07E58" w:rsidRDefault="00C07E58"/>
    <w:p w:rsidR="00C07E58" w:rsidRDefault="00615F88">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C07E58" w:rsidRDefault="00615F88">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896"/>
            <w:gridCol w:w="1896"/>
            <w:gridCol w:w="1896"/>
            <w:gridCol w:w="1896"/>
          </w:tblGrid>
          <w:tr w:rsidR="0072187E" w:rsidTr="00D77127">
            <w:tc>
              <w:tcPr>
                <w:tcW w:w="1687" w:type="pct"/>
                <w:vAlign w:val="center"/>
              </w:tcPr>
              <w:p w:rsidR="0072187E" w:rsidRDefault="0072187E" w:rsidP="00D77127">
                <w:pPr>
                  <w:jc w:val="center"/>
                </w:pPr>
              </w:p>
            </w:tc>
            <w:tc>
              <w:tcPr>
                <w:tcW w:w="723" w:type="pct"/>
                <w:vAlign w:val="center"/>
              </w:tcPr>
              <w:p w:rsidR="0072187E" w:rsidRDefault="0072187E" w:rsidP="00D77127">
                <w:pPr>
                  <w:jc w:val="center"/>
                </w:pPr>
                <w:r>
                  <w:rPr>
                    <w:rFonts w:hint="eastAsia"/>
                  </w:rPr>
                  <w:t>第一季度</w:t>
                </w:r>
              </w:p>
              <w:p w:rsidR="0072187E" w:rsidRDefault="0072187E" w:rsidP="00D77127">
                <w:pPr>
                  <w:jc w:val="center"/>
                </w:pPr>
                <w:r>
                  <w:rPr>
                    <w:rFonts w:hint="eastAsia"/>
                  </w:rPr>
                  <w:t>（1-3月份）</w:t>
                </w:r>
              </w:p>
            </w:tc>
            <w:tc>
              <w:tcPr>
                <w:tcW w:w="783" w:type="pct"/>
                <w:vAlign w:val="center"/>
              </w:tcPr>
              <w:p w:rsidR="0072187E" w:rsidRDefault="0072187E" w:rsidP="00D77127">
                <w:pPr>
                  <w:jc w:val="center"/>
                </w:pPr>
                <w:r>
                  <w:rPr>
                    <w:rFonts w:hint="eastAsia"/>
                  </w:rPr>
                  <w:t>第二季度</w:t>
                </w:r>
              </w:p>
              <w:p w:rsidR="0072187E" w:rsidRDefault="0072187E" w:rsidP="00D77127">
                <w:pPr>
                  <w:jc w:val="center"/>
                </w:pPr>
                <w:r>
                  <w:rPr>
                    <w:rFonts w:hint="eastAsia"/>
                  </w:rPr>
                  <w:t>（4-6月份）</w:t>
                </w:r>
              </w:p>
            </w:tc>
            <w:tc>
              <w:tcPr>
                <w:tcW w:w="861" w:type="pct"/>
                <w:vAlign w:val="center"/>
              </w:tcPr>
              <w:p w:rsidR="0072187E" w:rsidRDefault="0072187E" w:rsidP="00D77127">
                <w:pPr>
                  <w:jc w:val="center"/>
                </w:pPr>
                <w:r>
                  <w:rPr>
                    <w:rFonts w:hint="eastAsia"/>
                  </w:rPr>
                  <w:t>第三季度</w:t>
                </w:r>
              </w:p>
              <w:p w:rsidR="0072187E" w:rsidRDefault="0072187E" w:rsidP="00D77127">
                <w:pPr>
                  <w:jc w:val="center"/>
                </w:pPr>
                <w:r>
                  <w:rPr>
                    <w:rFonts w:hint="eastAsia"/>
                  </w:rPr>
                  <w:t>（7-9月份）</w:t>
                </w:r>
              </w:p>
            </w:tc>
            <w:tc>
              <w:tcPr>
                <w:tcW w:w="945" w:type="pct"/>
                <w:vAlign w:val="center"/>
              </w:tcPr>
              <w:p w:rsidR="0072187E" w:rsidRDefault="0072187E" w:rsidP="00D77127">
                <w:pPr>
                  <w:jc w:val="center"/>
                </w:pPr>
                <w:r>
                  <w:rPr>
                    <w:rFonts w:hint="eastAsia"/>
                  </w:rPr>
                  <w:t>第四季度</w:t>
                </w:r>
              </w:p>
              <w:p w:rsidR="0072187E" w:rsidRDefault="0072187E" w:rsidP="00D77127">
                <w:pPr>
                  <w:jc w:val="center"/>
                </w:pPr>
                <w:r>
                  <w:rPr>
                    <w:rFonts w:hint="eastAsia"/>
                  </w:rPr>
                  <w:t>（10-12月份）</w:t>
                </w:r>
              </w:p>
            </w:tc>
          </w:tr>
          <w:tr w:rsidR="0072187E" w:rsidTr="00D77127">
            <w:tc>
              <w:tcPr>
                <w:tcW w:w="1687" w:type="pct"/>
              </w:tcPr>
              <w:p w:rsidR="0072187E" w:rsidRDefault="0072187E" w:rsidP="00D77127">
                <w:r>
                  <w:rPr>
                    <w:rFonts w:hint="eastAsia"/>
                    <w:szCs w:val="21"/>
                  </w:rPr>
                  <w:t>营业收入</w:t>
                </w:r>
              </w:p>
            </w:tc>
            <w:tc>
              <w:tcPr>
                <w:tcW w:w="723" w:type="pct"/>
                <w:vAlign w:val="center"/>
              </w:tcPr>
              <w:sdt>
                <w:sdtPr>
                  <w:rPr>
                    <w:rFonts w:hint="eastAsia"/>
                  </w:rPr>
                  <w:alias w:val="营业收入"/>
                  <w:tag w:val="_GBC_467596e127bc464e84535176ddb80bdf"/>
                  <w:id w:val="39193217"/>
                  <w:lock w:val="sdtLocked"/>
                </w:sdtPr>
                <w:sdtEndPr/>
                <w:sdtContent>
                  <w:p w:rsidR="0072187E" w:rsidRDefault="0072187E" w:rsidP="00D77127">
                    <w:pPr>
                      <w:jc w:val="right"/>
                    </w:pPr>
                    <w:r>
                      <w:rPr>
                        <w:rFonts w:hint="eastAsia"/>
                      </w:rPr>
                      <w:t>2,447,709,067.71</w:t>
                    </w:r>
                  </w:p>
                </w:sdtContent>
              </w:sdt>
            </w:tc>
            <w:tc>
              <w:tcPr>
                <w:tcW w:w="783" w:type="pct"/>
                <w:vAlign w:val="center"/>
              </w:tcPr>
              <w:sdt>
                <w:sdtPr>
                  <w:rPr>
                    <w:rFonts w:hint="eastAsia"/>
                  </w:rPr>
                  <w:alias w:val="营业收入"/>
                  <w:tag w:val="_GBC_d3e8ce30c84f443ebb5c7b867f0cbf87"/>
                  <w:id w:val="39193218"/>
                  <w:lock w:val="sdtLocked"/>
                </w:sdtPr>
                <w:sdtEndPr/>
                <w:sdtContent>
                  <w:p w:rsidR="0072187E" w:rsidRDefault="0072187E" w:rsidP="00D77127">
                    <w:pPr>
                      <w:jc w:val="right"/>
                    </w:pPr>
                    <w:r>
                      <w:rPr>
                        <w:rFonts w:hint="eastAsia"/>
                      </w:rPr>
                      <w:t>2,173,933,030.65</w:t>
                    </w:r>
                  </w:p>
                </w:sdtContent>
              </w:sdt>
            </w:tc>
            <w:tc>
              <w:tcPr>
                <w:tcW w:w="861" w:type="pct"/>
                <w:vAlign w:val="center"/>
              </w:tcPr>
              <w:sdt>
                <w:sdtPr>
                  <w:rPr>
                    <w:rFonts w:hint="eastAsia"/>
                  </w:rPr>
                  <w:alias w:val="营业收入"/>
                  <w:tag w:val="_GBC_e7826609950e42c48b1795ff81879fe2"/>
                  <w:id w:val="39193219"/>
                  <w:lock w:val="sdtLocked"/>
                </w:sdtPr>
                <w:sdtEndPr/>
                <w:sdtContent>
                  <w:p w:rsidR="0072187E" w:rsidRDefault="0072187E" w:rsidP="00D77127">
                    <w:pPr>
                      <w:jc w:val="right"/>
                    </w:pPr>
                    <w:r>
                      <w:rPr>
                        <w:rFonts w:hint="eastAsia"/>
                      </w:rPr>
                      <w:t>3,590,047,271.15</w:t>
                    </w:r>
                  </w:p>
                </w:sdtContent>
              </w:sdt>
            </w:tc>
            <w:tc>
              <w:tcPr>
                <w:tcW w:w="945" w:type="pct"/>
                <w:vAlign w:val="center"/>
              </w:tcPr>
              <w:sdt>
                <w:sdtPr>
                  <w:rPr>
                    <w:rFonts w:hint="eastAsia"/>
                  </w:rPr>
                  <w:alias w:val="营业收入"/>
                  <w:tag w:val="_GBC_bb1eadd23a654cbc8ff6558054eac0e1"/>
                  <w:id w:val="39193220"/>
                  <w:lock w:val="sdtLocked"/>
                </w:sdtPr>
                <w:sdtEndPr/>
                <w:sdtContent>
                  <w:p w:rsidR="0072187E" w:rsidRDefault="0072187E" w:rsidP="00D77127">
                    <w:pPr>
                      <w:jc w:val="right"/>
                    </w:pPr>
                    <w:r>
                      <w:rPr>
                        <w:rFonts w:hint="eastAsia"/>
                      </w:rPr>
                      <w:t>3,611,630,698.51</w:t>
                    </w:r>
                  </w:p>
                </w:sdtContent>
              </w:sdt>
            </w:tc>
          </w:tr>
          <w:tr w:rsidR="0072187E" w:rsidTr="00D77127">
            <w:tc>
              <w:tcPr>
                <w:tcW w:w="1687" w:type="pct"/>
              </w:tcPr>
              <w:p w:rsidR="0072187E" w:rsidRDefault="0072187E" w:rsidP="00D77127">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39193221"/>
                  <w:lock w:val="sdtLocked"/>
                </w:sdtPr>
                <w:sdtEndPr/>
                <w:sdtContent>
                  <w:p w:rsidR="0072187E" w:rsidRDefault="0072187E" w:rsidP="00D77127">
                    <w:pPr>
                      <w:jc w:val="right"/>
                    </w:pPr>
                    <w:r>
                      <w:rPr>
                        <w:rFonts w:hint="eastAsia"/>
                      </w:rPr>
                      <w:t>15,476,184.46</w:t>
                    </w:r>
                  </w:p>
                </w:sdtContent>
              </w:sdt>
            </w:tc>
            <w:tc>
              <w:tcPr>
                <w:tcW w:w="783" w:type="pct"/>
                <w:vAlign w:val="center"/>
              </w:tcPr>
              <w:sdt>
                <w:sdtPr>
                  <w:rPr>
                    <w:rFonts w:hint="eastAsia"/>
                  </w:rPr>
                  <w:alias w:val="归属于母公司所有者的净利润"/>
                  <w:tag w:val="_GBC_83df997ca9c14bf08428cc9449f3f7eb"/>
                  <w:id w:val="39193222"/>
                  <w:lock w:val="sdtLocked"/>
                </w:sdtPr>
                <w:sdtEndPr/>
                <w:sdtContent>
                  <w:p w:rsidR="0072187E" w:rsidRDefault="0072187E" w:rsidP="00D77127">
                    <w:pPr>
                      <w:jc w:val="right"/>
                    </w:pPr>
                    <w:r>
                      <w:rPr>
                        <w:rFonts w:hint="eastAsia"/>
                      </w:rPr>
                      <w:t>-464,804.28</w:t>
                    </w:r>
                  </w:p>
                </w:sdtContent>
              </w:sdt>
            </w:tc>
            <w:tc>
              <w:tcPr>
                <w:tcW w:w="861" w:type="pct"/>
                <w:vAlign w:val="center"/>
              </w:tcPr>
              <w:sdt>
                <w:sdtPr>
                  <w:rPr>
                    <w:rFonts w:hint="eastAsia"/>
                  </w:rPr>
                  <w:alias w:val="归属于母公司所有者的净利润"/>
                  <w:tag w:val="_GBC_5ff81e991a5f49a488d619728fd987c8"/>
                  <w:id w:val="39193223"/>
                  <w:lock w:val="sdtLocked"/>
                </w:sdtPr>
                <w:sdtEndPr/>
                <w:sdtContent>
                  <w:p w:rsidR="0072187E" w:rsidRDefault="0072187E" w:rsidP="00D77127">
                    <w:pPr>
                      <w:jc w:val="right"/>
                    </w:pPr>
                    <w:r>
                      <w:rPr>
                        <w:rFonts w:hint="eastAsia"/>
                      </w:rPr>
                      <w:t>5,016,953.10</w:t>
                    </w:r>
                  </w:p>
                </w:sdtContent>
              </w:sdt>
            </w:tc>
            <w:tc>
              <w:tcPr>
                <w:tcW w:w="945" w:type="pct"/>
                <w:vAlign w:val="center"/>
              </w:tcPr>
              <w:sdt>
                <w:sdtPr>
                  <w:rPr>
                    <w:rFonts w:hint="eastAsia"/>
                  </w:rPr>
                  <w:alias w:val="归属于母公司所有者的净利润"/>
                  <w:tag w:val="_GBC_1175805c8d5647c9ab2ff7249de75a7e"/>
                  <w:id w:val="39193224"/>
                  <w:lock w:val="sdtLocked"/>
                </w:sdtPr>
                <w:sdtEndPr/>
                <w:sdtContent>
                  <w:p w:rsidR="0072187E" w:rsidRDefault="0072187E" w:rsidP="00D77127">
                    <w:pPr>
                      <w:jc w:val="right"/>
                    </w:pPr>
                    <w:r>
                      <w:rPr>
                        <w:rFonts w:hint="eastAsia"/>
                      </w:rPr>
                      <w:t>5,390,234.07</w:t>
                    </w:r>
                  </w:p>
                </w:sdtContent>
              </w:sdt>
            </w:tc>
          </w:tr>
          <w:tr w:rsidR="0072187E" w:rsidTr="00D77127">
            <w:tc>
              <w:tcPr>
                <w:tcW w:w="1687" w:type="pct"/>
              </w:tcPr>
              <w:p w:rsidR="0072187E" w:rsidRDefault="0072187E" w:rsidP="00D77127">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39193225"/>
                  <w:lock w:val="sdtLocked"/>
                </w:sdtPr>
                <w:sdtEndPr/>
                <w:sdtContent>
                  <w:p w:rsidR="0072187E" w:rsidRDefault="0072187E" w:rsidP="00D77127">
                    <w:pPr>
                      <w:jc w:val="right"/>
                    </w:pPr>
                    <w:r>
                      <w:rPr>
                        <w:rFonts w:hint="eastAsia"/>
                      </w:rPr>
                      <w:t>12,062,862.13</w:t>
                    </w:r>
                  </w:p>
                </w:sdtContent>
              </w:sdt>
            </w:tc>
            <w:tc>
              <w:tcPr>
                <w:tcW w:w="783" w:type="pct"/>
                <w:vAlign w:val="center"/>
              </w:tcPr>
              <w:sdt>
                <w:sdtPr>
                  <w:rPr>
                    <w:rFonts w:hint="eastAsia"/>
                  </w:rPr>
                  <w:alias w:val="扣除非经常性损益后的净利润"/>
                  <w:tag w:val="_GBC_84bd981feb4944368557e5d61a5f39dc"/>
                  <w:id w:val="39193226"/>
                  <w:lock w:val="sdtLocked"/>
                </w:sdtPr>
                <w:sdtEndPr/>
                <w:sdtContent>
                  <w:p w:rsidR="0072187E" w:rsidRDefault="0072187E" w:rsidP="00D77127">
                    <w:pPr>
                      <w:jc w:val="right"/>
                    </w:pPr>
                    <w:r>
                      <w:rPr>
                        <w:rFonts w:hint="eastAsia"/>
                      </w:rPr>
                      <w:t>-10,623,793.78</w:t>
                    </w:r>
                  </w:p>
                </w:sdtContent>
              </w:sdt>
            </w:tc>
            <w:tc>
              <w:tcPr>
                <w:tcW w:w="861" w:type="pct"/>
                <w:vAlign w:val="center"/>
              </w:tcPr>
              <w:sdt>
                <w:sdtPr>
                  <w:rPr>
                    <w:rFonts w:hint="eastAsia"/>
                  </w:rPr>
                  <w:alias w:val="扣除非经常性损益后的净利润"/>
                  <w:tag w:val="_GBC_ee20de3127bd40f982d6dd085ac2b884"/>
                  <w:id w:val="39193227"/>
                  <w:lock w:val="sdtLocked"/>
                </w:sdtPr>
                <w:sdtEndPr/>
                <w:sdtContent>
                  <w:p w:rsidR="0072187E" w:rsidRDefault="0072187E" w:rsidP="00D77127">
                    <w:pPr>
                      <w:jc w:val="right"/>
                    </w:pPr>
                    <w:r>
                      <w:rPr>
                        <w:rFonts w:hint="eastAsia"/>
                      </w:rPr>
                      <w:t>-235,298.50</w:t>
                    </w:r>
                  </w:p>
                </w:sdtContent>
              </w:sdt>
            </w:tc>
            <w:tc>
              <w:tcPr>
                <w:tcW w:w="945" w:type="pct"/>
                <w:vAlign w:val="center"/>
              </w:tcPr>
              <w:sdt>
                <w:sdtPr>
                  <w:rPr>
                    <w:rFonts w:hint="eastAsia"/>
                  </w:rPr>
                  <w:alias w:val="扣除非经常性损益后的净利润"/>
                  <w:tag w:val="_GBC_d5d62f1ecad3498ca6de70d11481432e"/>
                  <w:id w:val="39193228"/>
                  <w:lock w:val="sdtLocked"/>
                </w:sdtPr>
                <w:sdtEndPr/>
                <w:sdtContent>
                  <w:p w:rsidR="0072187E" w:rsidRDefault="0072187E" w:rsidP="00D77127">
                    <w:pPr>
                      <w:jc w:val="right"/>
                    </w:pPr>
                    <w:r>
                      <w:rPr>
                        <w:rFonts w:hint="eastAsia"/>
                      </w:rPr>
                      <w:t>-40,900,844.93</w:t>
                    </w:r>
                  </w:p>
                </w:sdtContent>
              </w:sdt>
            </w:tc>
          </w:tr>
          <w:tr w:rsidR="0072187E" w:rsidTr="00D77127">
            <w:tc>
              <w:tcPr>
                <w:tcW w:w="1687" w:type="pct"/>
              </w:tcPr>
              <w:p w:rsidR="0072187E" w:rsidRDefault="0072187E" w:rsidP="00D77127">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39193229"/>
                  <w:lock w:val="sdtLocked"/>
                </w:sdtPr>
                <w:sdtEndPr/>
                <w:sdtContent>
                  <w:p w:rsidR="0072187E" w:rsidRDefault="0072187E" w:rsidP="00D77127">
                    <w:pPr>
                      <w:jc w:val="right"/>
                    </w:pPr>
                    <w:r>
                      <w:rPr>
                        <w:rFonts w:hint="eastAsia"/>
                      </w:rPr>
                      <w:t>-984,418,021.63</w:t>
                    </w:r>
                  </w:p>
                </w:sdtContent>
              </w:sdt>
            </w:tc>
            <w:tc>
              <w:tcPr>
                <w:tcW w:w="783" w:type="pct"/>
                <w:vAlign w:val="center"/>
              </w:tcPr>
              <w:sdt>
                <w:sdtPr>
                  <w:rPr>
                    <w:rFonts w:hint="eastAsia"/>
                  </w:rPr>
                  <w:alias w:val="经营活动现金流量净额"/>
                  <w:tag w:val="_GBC_2de81520b4f5485384f2b8a291c867b9"/>
                  <w:id w:val="39193230"/>
                  <w:lock w:val="sdtLocked"/>
                </w:sdtPr>
                <w:sdtEndPr/>
                <w:sdtContent>
                  <w:p w:rsidR="0072187E" w:rsidRDefault="0072187E" w:rsidP="00D77127">
                    <w:pPr>
                      <w:jc w:val="right"/>
                    </w:pPr>
                    <w:r>
                      <w:rPr>
                        <w:rFonts w:hint="eastAsia"/>
                      </w:rPr>
                      <w:t>-75,828,202.38</w:t>
                    </w:r>
                  </w:p>
                </w:sdtContent>
              </w:sdt>
            </w:tc>
            <w:tc>
              <w:tcPr>
                <w:tcW w:w="861" w:type="pct"/>
                <w:vAlign w:val="center"/>
              </w:tcPr>
              <w:sdt>
                <w:sdtPr>
                  <w:rPr>
                    <w:rFonts w:hint="eastAsia"/>
                  </w:rPr>
                  <w:alias w:val="经营活动现金流量净额"/>
                  <w:tag w:val="_GBC_29f94eef01d840ed85bb5060f66c3e2f"/>
                  <w:id w:val="39193231"/>
                  <w:lock w:val="sdtLocked"/>
                </w:sdtPr>
                <w:sdtEndPr/>
                <w:sdtContent>
                  <w:p w:rsidR="0072187E" w:rsidRDefault="0072187E" w:rsidP="00D77127">
                    <w:pPr>
                      <w:jc w:val="right"/>
                    </w:pPr>
                    <w:r>
                      <w:rPr>
                        <w:rFonts w:hint="eastAsia"/>
                      </w:rPr>
                      <w:t>27,683,827.16</w:t>
                    </w:r>
                  </w:p>
                </w:sdtContent>
              </w:sdt>
            </w:tc>
            <w:tc>
              <w:tcPr>
                <w:tcW w:w="945" w:type="pct"/>
                <w:vAlign w:val="center"/>
              </w:tcPr>
              <w:sdt>
                <w:sdtPr>
                  <w:rPr>
                    <w:rFonts w:hint="eastAsia"/>
                  </w:rPr>
                  <w:alias w:val="经营活动现金流量净额"/>
                  <w:tag w:val="_GBC_9653bb4bd12748c6a51271a21c6367a2"/>
                  <w:id w:val="39193232"/>
                  <w:lock w:val="sdtLocked"/>
                </w:sdtPr>
                <w:sdtEndPr/>
                <w:sdtContent>
                  <w:p w:rsidR="0072187E" w:rsidRDefault="0072187E" w:rsidP="00D77127">
                    <w:pPr>
                      <w:jc w:val="right"/>
                    </w:pPr>
                    <w:r>
                      <w:rPr>
                        <w:rFonts w:hint="eastAsia"/>
                      </w:rPr>
                      <w:t>-576,263,380.56</w:t>
                    </w:r>
                  </w:p>
                </w:sdtContent>
              </w:sdt>
            </w:tc>
          </w:tr>
        </w:tbl>
        <w:p w:rsidR="0072187E" w:rsidRDefault="0072187E"/>
        <w:p w:rsidR="00C07E58" w:rsidRDefault="00615F88">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EndPr/>
          <w:sdtContent>
            <w:p w:rsidR="00C07E58" w:rsidRDefault="00AA2A34" w:rsidP="0072187E">
              <w:pPr>
                <w:rPr>
                  <w:szCs w:val="21"/>
                </w:rPr>
              </w:pPr>
              <w:r>
                <w:rPr>
                  <w:szCs w:val="21"/>
                </w:rPr>
                <w:fldChar w:fldCharType="begin"/>
              </w:r>
              <w:r w:rsidR="0072187E">
                <w:rPr>
                  <w:szCs w:val="21"/>
                </w:rPr>
                <w:instrText>MACROBUTTON  SnrToggleCheckbox □适用</w:instrText>
              </w:r>
              <w:r>
                <w:rPr>
                  <w:szCs w:val="21"/>
                </w:rPr>
                <w:fldChar w:fldCharType="end"/>
              </w:r>
              <w:r>
                <w:rPr>
                  <w:szCs w:val="21"/>
                </w:rPr>
                <w:fldChar w:fldCharType="begin"/>
              </w:r>
              <w:r w:rsidR="0072187E">
                <w:rPr>
                  <w:szCs w:val="21"/>
                </w:rPr>
                <w:instrText xml:space="preserve"> MACROBUTTON  SnrToggleCheckbox √不适用 </w:instrText>
              </w:r>
              <w:r>
                <w:rPr>
                  <w:szCs w:val="21"/>
                </w:rPr>
                <w:fldChar w:fldCharType="end"/>
              </w:r>
            </w:p>
          </w:sdtContent>
        </w:sdt>
      </w:sdtContent>
    </w:sdt>
    <w:p w:rsidR="00C07E58" w:rsidRDefault="00C07E58"/>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rsidR="00C07E58" w:rsidRDefault="00615F8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EndPr/>
          <w:sdtContent>
            <w:p w:rsidR="00C07E58" w:rsidRDefault="00AA2A34">
              <w:pPr>
                <w:rPr>
                  <w:szCs w:val="21"/>
                </w:rPr>
              </w:pPr>
              <w:r>
                <w:rPr>
                  <w:szCs w:val="21"/>
                </w:rPr>
                <w:fldChar w:fldCharType="begin"/>
              </w:r>
              <w:r w:rsidR="0072187E">
                <w:rPr>
                  <w:szCs w:val="21"/>
                </w:rPr>
                <w:instrText xml:space="preserve"> MACROBUTTON  SnrToggleCheckbox √适用 </w:instrText>
              </w:r>
              <w:r>
                <w:rPr>
                  <w:szCs w:val="21"/>
                </w:rPr>
                <w:fldChar w:fldCharType="end"/>
              </w:r>
              <w:r>
                <w:rPr>
                  <w:szCs w:val="21"/>
                </w:rPr>
                <w:fldChar w:fldCharType="begin"/>
              </w:r>
              <w:r w:rsidR="0072187E">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E7AC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E7AC4">
                <w:rPr>
                  <w:rFonts w:hint="eastAsia"/>
                  <w:szCs w:val="21"/>
                </w:rPr>
                <w:t>人民币</w:t>
              </w:r>
            </w:sdtContent>
          </w:sdt>
        </w:p>
        <w:tbl>
          <w:tblPr>
            <w:tblStyle w:val="a6"/>
            <w:tblW w:w="5000" w:type="pct"/>
            <w:tblLook w:val="04A0" w:firstRow="1" w:lastRow="0" w:firstColumn="1" w:lastColumn="0" w:noHBand="0" w:noVBand="1"/>
          </w:tblPr>
          <w:tblGrid>
            <w:gridCol w:w="3103"/>
            <w:gridCol w:w="1686"/>
            <w:gridCol w:w="888"/>
            <w:gridCol w:w="1686"/>
            <w:gridCol w:w="1686"/>
          </w:tblGrid>
          <w:tr w:rsidR="00C07E58" w:rsidTr="0072187E">
            <w:tc>
              <w:tcPr>
                <w:tcW w:w="1773" w:type="pct"/>
                <w:vAlign w:val="center"/>
              </w:tcPr>
              <w:p w:rsidR="00C07E58" w:rsidRDefault="00615F88">
                <w:pPr>
                  <w:pStyle w:val="a9"/>
                  <w:ind w:firstLineChars="0" w:firstLine="0"/>
                  <w:jc w:val="center"/>
                  <w:rPr>
                    <w:rFonts w:ascii="宋体" w:hAnsi="宋体"/>
                    <w:szCs w:val="21"/>
                  </w:rPr>
                </w:pPr>
                <w:r>
                  <w:rPr>
                    <w:rFonts w:ascii="宋体" w:hAnsi="宋体" w:hint="eastAsia"/>
                    <w:szCs w:val="21"/>
                  </w:rPr>
                  <w:t>非经常性损益项目</w:t>
                </w:r>
              </w:p>
            </w:tc>
            <w:tc>
              <w:tcPr>
                <w:tcW w:w="874" w:type="pct"/>
                <w:vAlign w:val="center"/>
              </w:tcPr>
              <w:p w:rsidR="00C07E58" w:rsidRDefault="00615F88">
                <w:pPr>
                  <w:pStyle w:val="a9"/>
                  <w:ind w:firstLineChars="0" w:firstLine="0"/>
                  <w:jc w:val="center"/>
                  <w:rPr>
                    <w:rFonts w:ascii="宋体" w:hAnsi="宋体"/>
                    <w:szCs w:val="21"/>
                  </w:rPr>
                </w:pPr>
                <w:r>
                  <w:rPr>
                    <w:rFonts w:ascii="宋体" w:hAnsi="宋体" w:hint="eastAsia"/>
                    <w:szCs w:val="21"/>
                  </w:rPr>
                  <w:t>2016年金额</w:t>
                </w:r>
              </w:p>
            </w:tc>
            <w:tc>
              <w:tcPr>
                <w:tcW w:w="548" w:type="pct"/>
                <w:vAlign w:val="center"/>
              </w:tcPr>
              <w:p w:rsidR="00C07E58" w:rsidRDefault="00615F88">
                <w:pPr>
                  <w:pStyle w:val="a9"/>
                  <w:ind w:firstLineChars="0" w:firstLine="0"/>
                  <w:jc w:val="center"/>
                  <w:rPr>
                    <w:rFonts w:ascii="宋体" w:hAnsi="宋体"/>
                    <w:szCs w:val="21"/>
                  </w:rPr>
                </w:pPr>
                <w:r>
                  <w:rPr>
                    <w:rFonts w:ascii="宋体" w:hAnsi="宋体" w:hint="eastAsia"/>
                    <w:szCs w:val="21"/>
                  </w:rPr>
                  <w:t>附注（如适用）</w:t>
                </w:r>
              </w:p>
            </w:tc>
            <w:tc>
              <w:tcPr>
                <w:tcW w:w="932" w:type="pct"/>
                <w:vAlign w:val="center"/>
              </w:tcPr>
              <w:p w:rsidR="00C07E58" w:rsidRDefault="00615F88">
                <w:pPr>
                  <w:pStyle w:val="a9"/>
                  <w:ind w:firstLineChars="0" w:firstLine="0"/>
                  <w:jc w:val="center"/>
                  <w:rPr>
                    <w:rFonts w:ascii="宋体" w:hAnsi="宋体"/>
                    <w:szCs w:val="21"/>
                  </w:rPr>
                </w:pPr>
                <w:r>
                  <w:rPr>
                    <w:rFonts w:ascii="宋体" w:hAnsi="宋体" w:hint="eastAsia"/>
                    <w:szCs w:val="21"/>
                  </w:rPr>
                  <w:t>2015年金额</w:t>
                </w:r>
              </w:p>
            </w:tc>
            <w:tc>
              <w:tcPr>
                <w:tcW w:w="874" w:type="pct"/>
                <w:vAlign w:val="center"/>
              </w:tcPr>
              <w:p w:rsidR="00C07E58" w:rsidRDefault="00615F88">
                <w:pPr>
                  <w:pStyle w:val="a9"/>
                  <w:ind w:firstLineChars="0" w:firstLine="0"/>
                  <w:jc w:val="center"/>
                  <w:rPr>
                    <w:rFonts w:ascii="宋体" w:hAnsi="宋体"/>
                    <w:szCs w:val="21"/>
                  </w:rPr>
                </w:pPr>
                <w:r>
                  <w:rPr>
                    <w:rFonts w:ascii="宋体" w:hAnsi="宋体" w:hint="eastAsia"/>
                    <w:szCs w:val="21"/>
                  </w:rPr>
                  <w:t>2014年金额</w:t>
                </w:r>
              </w:p>
            </w:tc>
          </w:tr>
          <w:tr w:rsidR="00C07E58" w:rsidTr="0072187E">
            <w:tc>
              <w:tcPr>
                <w:tcW w:w="1773" w:type="pct"/>
              </w:tcPr>
              <w:p w:rsidR="00C07E58" w:rsidRDefault="00615F88">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EndPr/>
              <w:sdtContent>
                <w:tc>
                  <w:tcPr>
                    <w:tcW w:w="874" w:type="pct"/>
                  </w:tcPr>
                  <w:p w:rsidR="00C07E58" w:rsidRDefault="00313221" w:rsidP="0072187E">
                    <w:pPr>
                      <w:jc w:val="right"/>
                      <w:rPr>
                        <w:szCs w:val="21"/>
                      </w:rPr>
                    </w:pPr>
                    <w:r>
                      <w:rPr>
                        <w:rFonts w:hint="eastAsia"/>
                        <w:szCs w:val="21"/>
                      </w:rPr>
                      <w:t>970,176.82</w:t>
                    </w:r>
                  </w:p>
                </w:tc>
              </w:sdtContent>
            </w:sdt>
            <w:sdt>
              <w:sdtPr>
                <w:rPr>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tc>
                  <w:tcPr>
                    <w:tcW w:w="548" w:type="pct"/>
                  </w:tcPr>
                  <w:p w:rsidR="00C07E58" w:rsidRDefault="00615F88">
                    <w:pPr>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fe84898b99bb4131b771a435a099c9e0"/>
                <w:id w:val="696580483"/>
                <w:lock w:val="sdtLocked"/>
              </w:sdtPr>
              <w:sdtEndPr/>
              <w:sdtContent>
                <w:tc>
                  <w:tcPr>
                    <w:tcW w:w="932" w:type="pct"/>
                  </w:tcPr>
                  <w:p w:rsidR="00C07E58" w:rsidRDefault="0072187E">
                    <w:pPr>
                      <w:jc w:val="right"/>
                      <w:rPr>
                        <w:szCs w:val="21"/>
                      </w:rPr>
                    </w:pPr>
                    <w:r w:rsidRPr="003F26DF">
                      <w:rPr>
                        <w:rFonts w:hint="eastAsia"/>
                        <w:szCs w:val="21"/>
                      </w:rPr>
                      <w:t>1,413,658.92</w:t>
                    </w:r>
                  </w:p>
                </w:tc>
              </w:sdtContent>
            </w:sdt>
            <w:sdt>
              <w:sdtPr>
                <w:rPr>
                  <w:szCs w:val="21"/>
                </w:rPr>
                <w:alias w:val="非流动性资产处置损益，包括已计提资产减值准备的冲销部分（非经常性损益项目）"/>
                <w:tag w:val="_GBC_8a107d65f60b4efa9b615516fc0d2f29"/>
                <w:id w:val="-1265990810"/>
                <w:lock w:val="sdtLocked"/>
              </w:sdtPr>
              <w:sdtEndPr/>
              <w:sdtContent>
                <w:tc>
                  <w:tcPr>
                    <w:tcW w:w="874" w:type="pct"/>
                  </w:tcPr>
                  <w:p w:rsidR="00C07E58" w:rsidRDefault="0072187E">
                    <w:pPr>
                      <w:jc w:val="right"/>
                      <w:rPr>
                        <w:szCs w:val="21"/>
                      </w:rPr>
                    </w:pPr>
                    <w:r w:rsidRPr="003F26DF">
                      <w:rPr>
                        <w:rFonts w:hint="eastAsia"/>
                        <w:szCs w:val="21"/>
                      </w:rPr>
                      <w:t>20,123,527.02</w:t>
                    </w:r>
                  </w:p>
                </w:tc>
              </w:sdtContent>
            </w:sdt>
          </w:tr>
          <w:tr w:rsidR="00C07E58" w:rsidTr="0072187E">
            <w:tc>
              <w:tcPr>
                <w:tcW w:w="1773" w:type="pct"/>
              </w:tcPr>
              <w:p w:rsidR="00C07E58" w:rsidRDefault="00615F88">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kern w:val="2"/>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EndPr/>
              <w:sdtContent>
                <w:tc>
                  <w:tcPr>
                    <w:tcW w:w="874" w:type="pct"/>
                  </w:tcPr>
                  <w:p w:rsidR="00C07E58" w:rsidRPr="0072187E" w:rsidRDefault="00313221" w:rsidP="0072187E">
                    <w:pPr>
                      <w:jc w:val="right"/>
                      <w:rPr>
                        <w:rFonts w:asciiTheme="minorEastAsia" w:eastAsiaTheme="minorEastAsia" w:hAnsiTheme="minorEastAsia"/>
                        <w:szCs w:val="21"/>
                      </w:rPr>
                    </w:pPr>
                    <w:r>
                      <w:rPr>
                        <w:rFonts w:asciiTheme="minorEastAsia" w:eastAsiaTheme="minorEastAsia" w:hAnsiTheme="minorEastAsia" w:hint="eastAsia"/>
                        <w:kern w:val="2"/>
                        <w:szCs w:val="21"/>
                      </w:rPr>
                      <w:t>41,700,939.13</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EndPr/>
              <w:sdtContent>
                <w:tc>
                  <w:tcPr>
                    <w:tcW w:w="548" w:type="pct"/>
                  </w:tcPr>
                  <w:p w:rsidR="00C07E58" w:rsidRPr="0072187E" w:rsidRDefault="00615F88">
                    <w:pPr>
                      <w:rPr>
                        <w:rFonts w:asciiTheme="minorEastAsia" w:eastAsiaTheme="minorEastAsia" w:hAnsiTheme="minorEastAsia"/>
                        <w:szCs w:val="21"/>
                      </w:rPr>
                    </w:pPr>
                    <w:r w:rsidRPr="0072187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EndPr/>
              <w:sdtContent>
                <w:tc>
                  <w:tcPr>
                    <w:tcW w:w="932" w:type="pct"/>
                  </w:tcPr>
                  <w:p w:rsidR="00C07E58" w:rsidRPr="0072187E" w:rsidRDefault="0072187E">
                    <w:pPr>
                      <w:jc w:val="right"/>
                      <w:rPr>
                        <w:rFonts w:asciiTheme="minorEastAsia" w:eastAsiaTheme="minorEastAsia" w:hAnsiTheme="minorEastAsia"/>
                        <w:szCs w:val="21"/>
                      </w:rPr>
                    </w:pPr>
                    <w:r w:rsidRPr="0072187E">
                      <w:rPr>
                        <w:rFonts w:asciiTheme="minorEastAsia" w:eastAsiaTheme="minorEastAsia" w:hAnsiTheme="minorEastAsia"/>
                        <w:kern w:val="2"/>
                        <w:szCs w:val="21"/>
                      </w:rPr>
                      <w:t>48,450,131.00</w:t>
                    </w:r>
                  </w:p>
                </w:tc>
              </w:sdtContent>
            </w:sdt>
            <w:sdt>
              <w:sdtPr>
                <w:rPr>
                  <w:rFonts w:asciiTheme="minorEastAsia" w:eastAsiaTheme="minorEastAsia" w:hAnsiTheme="minorEastAsia"/>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EndPr/>
              <w:sdtContent>
                <w:tc>
                  <w:tcPr>
                    <w:tcW w:w="874" w:type="pct"/>
                  </w:tcPr>
                  <w:p w:rsidR="00C07E58" w:rsidRPr="0072187E" w:rsidRDefault="0072187E">
                    <w:pPr>
                      <w:jc w:val="right"/>
                      <w:rPr>
                        <w:rFonts w:asciiTheme="minorEastAsia" w:eastAsiaTheme="minorEastAsia" w:hAnsiTheme="minorEastAsia"/>
                        <w:szCs w:val="21"/>
                      </w:rPr>
                    </w:pPr>
                    <w:r w:rsidRPr="0072187E">
                      <w:rPr>
                        <w:rFonts w:asciiTheme="minorEastAsia" w:eastAsiaTheme="minorEastAsia" w:hAnsiTheme="minorEastAsia"/>
                        <w:kern w:val="2"/>
                        <w:szCs w:val="21"/>
                      </w:rPr>
                      <w:t>55,385,961.94</w:t>
                    </w:r>
                  </w:p>
                </w:tc>
              </w:sdtContent>
            </w:sdt>
          </w:tr>
          <w:tr w:rsidR="00C07E58" w:rsidTr="0072187E">
            <w:tc>
              <w:tcPr>
                <w:tcW w:w="1773" w:type="pct"/>
              </w:tcPr>
              <w:p w:rsidR="00C07E58" w:rsidRDefault="00615F88">
                <w:pPr>
                  <w:pStyle w:val="a9"/>
                  <w:ind w:firstLineChars="0" w:firstLine="0"/>
                  <w:jc w:val="left"/>
                  <w:rPr>
                    <w:szCs w:val="21"/>
                  </w:rPr>
                </w:pPr>
                <w:r>
                  <w:rPr>
                    <w:szCs w:val="21"/>
                  </w:rPr>
                  <w:lastRenderedPageBreak/>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ca4bb3049b574b3e8c6e1776b8440b3c"/>
                <w:id w:val="1191243"/>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tc>
                  <w:tcPr>
                    <w:tcW w:w="874" w:type="pct"/>
                  </w:tcPr>
                  <w:p w:rsidR="00C07E58" w:rsidRDefault="00615F88">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191336"/>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tc>
                  <w:tcPr>
                    <w:tcW w:w="548" w:type="pct"/>
                  </w:tcPr>
                  <w:p w:rsidR="00C07E58" w:rsidRDefault="00615F88">
                    <w:pPr>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c25aeba4df4a4c468af581a7bb4852a9"/>
                <w:id w:val="-723065995"/>
                <w:lock w:val="sdtLocked"/>
              </w:sdtPr>
              <w:sdtEndPr/>
              <w:sdtContent>
                <w:tc>
                  <w:tcPr>
                    <w:tcW w:w="932" w:type="pct"/>
                  </w:tcPr>
                  <w:p w:rsidR="00C07E58" w:rsidRDefault="0072187E">
                    <w:pPr>
                      <w:jc w:val="right"/>
                      <w:rPr>
                        <w:szCs w:val="21"/>
                      </w:rPr>
                    </w:pPr>
                    <w:r w:rsidRPr="003F26DF">
                      <w:rPr>
                        <w:rFonts w:hint="eastAsia"/>
                        <w:szCs w:val="21"/>
                      </w:rPr>
                      <w:t>136,974,367.34</w:t>
                    </w:r>
                  </w:p>
                </w:tc>
              </w:sdtContent>
            </w:sdt>
            <w:sdt>
              <w:sdtPr>
                <w:rPr>
                  <w:szCs w:val="21"/>
                </w:rPr>
                <w:alias w:val="根据税收、会计等法律、法规的要求对当期损益进行一次性调整对当期损益的影响（非经常性损益项目）"/>
                <w:tag w:val="_GBC_fcc8fe61685042ddba0ab479cb6306f2"/>
                <w:id w:val="508186803"/>
                <w:lock w:val="sdtLocked"/>
                <w:showingPlcHdr/>
              </w:sdtPr>
              <w:sdtEndPr/>
              <w:sdtContent>
                <w:tc>
                  <w:tcPr>
                    <w:tcW w:w="874" w:type="pct"/>
                  </w:tcPr>
                  <w:p w:rsidR="00C07E58" w:rsidRDefault="00615F88">
                    <w:pPr>
                      <w:jc w:val="right"/>
                      <w:rPr>
                        <w:szCs w:val="21"/>
                      </w:rPr>
                    </w:pPr>
                    <w:r>
                      <w:rPr>
                        <w:rFonts w:hint="eastAsia"/>
                        <w:color w:val="333399"/>
                        <w:szCs w:val="21"/>
                      </w:rPr>
                      <w:t xml:space="preserve">　</w:t>
                    </w:r>
                  </w:p>
                </w:tc>
              </w:sdtContent>
            </w:sdt>
          </w:tr>
          <w:tr w:rsidR="00C07E58" w:rsidTr="0072187E">
            <w:tc>
              <w:tcPr>
                <w:tcW w:w="1773" w:type="pct"/>
              </w:tcPr>
              <w:p w:rsidR="00C07E58" w:rsidRDefault="00615F88">
                <w:pPr>
                  <w:pStyle w:val="a9"/>
                  <w:ind w:firstLineChars="0" w:firstLine="0"/>
                  <w:jc w:val="left"/>
                  <w:rPr>
                    <w:szCs w:val="21"/>
                  </w:rPr>
                </w:pPr>
                <w:r>
                  <w:rPr>
                    <w:szCs w:val="21"/>
                  </w:rPr>
                  <w:t>除上述各项之外的其他营业外收入和支出</w:t>
                </w:r>
              </w:p>
            </w:tc>
            <w:sdt>
              <w:sdtPr>
                <w:rPr>
                  <w:rFonts w:asciiTheme="minorEastAsia" w:eastAsiaTheme="minorEastAsia" w:hAnsiTheme="minorEastAsia"/>
                  <w:kern w:val="2"/>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EndPr/>
              <w:sdtContent>
                <w:tc>
                  <w:tcPr>
                    <w:tcW w:w="874" w:type="pct"/>
                  </w:tcPr>
                  <w:p w:rsidR="00C07E58" w:rsidRPr="005D291F" w:rsidRDefault="00313221" w:rsidP="0072187E">
                    <w:pPr>
                      <w:jc w:val="right"/>
                      <w:rPr>
                        <w:rFonts w:asciiTheme="minorEastAsia" w:eastAsiaTheme="minorEastAsia" w:hAnsiTheme="minorEastAsia"/>
                        <w:szCs w:val="21"/>
                      </w:rPr>
                    </w:pPr>
                    <w:r>
                      <w:rPr>
                        <w:rFonts w:asciiTheme="minorEastAsia" w:eastAsiaTheme="minorEastAsia" w:hAnsiTheme="minorEastAsia" w:hint="eastAsia"/>
                        <w:kern w:val="2"/>
                        <w:szCs w:val="21"/>
                      </w:rPr>
                      <w:t>53,833,079.4</w:t>
                    </w:r>
                  </w:p>
                </w:tc>
              </w:sdtContent>
            </w:sdt>
            <w:sdt>
              <w:sdtPr>
                <w:rPr>
                  <w:rFonts w:asciiTheme="minorEastAsia" w:eastAsiaTheme="minorEastAsia" w:hAnsiTheme="minorEastAsia"/>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EndPr/>
              <w:sdtContent>
                <w:tc>
                  <w:tcPr>
                    <w:tcW w:w="548" w:type="pct"/>
                  </w:tcPr>
                  <w:p w:rsidR="00C07E58" w:rsidRPr="005D291F" w:rsidRDefault="00615F88">
                    <w:pPr>
                      <w:rPr>
                        <w:rFonts w:asciiTheme="minorEastAsia" w:eastAsiaTheme="minorEastAsia" w:hAnsiTheme="minorEastAsia"/>
                        <w:szCs w:val="21"/>
                      </w:rPr>
                    </w:pPr>
                    <w:r w:rsidRPr="005D291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除上述各项之外的其他营业外收入和支出（非经常性损益项目）"/>
                <w:tag w:val="_GBC_e9c6afcca27f451da41e31baecd034a2"/>
                <w:id w:val="-1261984141"/>
                <w:lock w:val="sdtLocked"/>
              </w:sdtPr>
              <w:sdtEndPr/>
              <w:sdtContent>
                <w:tc>
                  <w:tcPr>
                    <w:tcW w:w="932"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23,415,937.83</w:t>
                    </w:r>
                  </w:p>
                </w:tc>
              </w:sdtContent>
            </w:sdt>
            <w:sdt>
              <w:sdtPr>
                <w:rPr>
                  <w:rFonts w:asciiTheme="minorEastAsia" w:eastAsiaTheme="minorEastAsia" w:hAnsiTheme="minorEastAsia"/>
                  <w:szCs w:val="21"/>
                </w:rPr>
                <w:alias w:val="除上述各项之外的其他营业外收入和支出（非经常性损益项目）"/>
                <w:tag w:val="_GBC_6edc27b4d7fc4fdc9dc615abfaa11068"/>
                <w:id w:val="-678268234"/>
                <w:lock w:val="sdtLocked"/>
              </w:sdtPr>
              <w:sdtEndPr/>
              <w:sdtContent>
                <w:tc>
                  <w:tcPr>
                    <w:tcW w:w="874"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-1,918,295.43</w:t>
                    </w:r>
                  </w:p>
                </w:tc>
              </w:sdtContent>
            </w:sdt>
          </w:tr>
          <w:tr w:rsidR="00C07E58" w:rsidTr="0072187E">
            <w:tc>
              <w:tcPr>
                <w:tcW w:w="1773" w:type="pct"/>
              </w:tcPr>
              <w:p w:rsidR="00C07E58" w:rsidRDefault="00615F88">
                <w:pPr>
                  <w:pStyle w:val="a9"/>
                  <w:ind w:firstLineChars="0" w:firstLine="0"/>
                  <w:jc w:val="left"/>
                  <w:rPr>
                    <w:szCs w:val="21"/>
                  </w:rPr>
                </w:pPr>
                <w:r>
                  <w:rPr>
                    <w:szCs w:val="21"/>
                  </w:rPr>
                  <w:t>其他符合非经常性损益定义的损益项目</w:t>
                </w:r>
              </w:p>
            </w:tc>
            <w:sdt>
              <w:sdtPr>
                <w:rPr>
                  <w:rFonts w:asciiTheme="minorEastAsia" w:eastAsiaTheme="minorEastAsia" w:hAnsiTheme="minorEastAsia"/>
                  <w:kern w:val="2"/>
                  <w:szCs w:val="21"/>
                </w:rPr>
                <w:alias w:val="其他符合非经常性损益定义的损益项目（非经常性损益项目）"/>
                <w:tag w:val="_GBC_dc3014cc76184a2b8eb76e4aa565ffad"/>
                <w:id w:val="1191252"/>
                <w:lock w:val="sdtLocked"/>
                <w:dataBinding w:prefixMappings="xmlns:clcid-pte='clcid-pte'" w:xpath="/*/clcid-pte:QiTaFeiJingChangXingSunYiXiangMu" w:storeItemID="{89EBAB94-44A0-46A2-B712-30D997D04A6D}"/>
                <w:text/>
              </w:sdtPr>
              <w:sdtEndPr/>
              <w:sdtContent>
                <w:tc>
                  <w:tcPr>
                    <w:tcW w:w="874" w:type="pct"/>
                  </w:tcPr>
                  <w:p w:rsidR="00C07E58" w:rsidRPr="005D291F" w:rsidRDefault="00313221">
                    <w:pPr>
                      <w:jc w:val="right"/>
                      <w:rPr>
                        <w:rFonts w:asciiTheme="minorEastAsia" w:eastAsiaTheme="minorEastAsia" w:hAnsiTheme="minorEastAsia"/>
                        <w:szCs w:val="21"/>
                      </w:rPr>
                    </w:pPr>
                    <w:r>
                      <w:rPr>
                        <w:rFonts w:asciiTheme="minorEastAsia" w:eastAsiaTheme="minorEastAsia" w:hAnsiTheme="minorEastAsia" w:hint="eastAsia"/>
                        <w:kern w:val="2"/>
                        <w:szCs w:val="21"/>
                      </w:rPr>
                      <w:t>5,877,868.42</w:t>
                    </w:r>
                  </w:p>
                </w:tc>
              </w:sdtContent>
            </w:sdt>
            <w:sdt>
              <w:sdtPr>
                <w:rPr>
                  <w:rFonts w:asciiTheme="minorEastAsia" w:eastAsiaTheme="minorEastAsia" w:hAnsiTheme="minorEastAsia"/>
                  <w:szCs w:val="21"/>
                </w:rPr>
                <w:alias w:val="其他符合非经常性损益定义的损益项目说明（非经常性损益项目）"/>
                <w:tag w:val="_GBC_6779f30daaa643fc8b85b77d8abfb3a1"/>
                <w:id w:val="1191345"/>
                <w:lock w:val="sdtLocked"/>
                <w:showingPlcHdr/>
                <w:dataBinding w:prefixMappings="xmlns:clcid-pte='clcid-pte'" w:xpath="/*/clcid-pte:QiTaFeiJingChangXingSunYiXiangMuShuoMing" w:storeItemID="{89EBAB94-44A0-46A2-B712-30D997D04A6D}"/>
                <w:text/>
              </w:sdtPr>
              <w:sdtEndPr/>
              <w:sdtContent>
                <w:tc>
                  <w:tcPr>
                    <w:tcW w:w="548" w:type="pct"/>
                  </w:tcPr>
                  <w:p w:rsidR="00C07E58" w:rsidRPr="005D291F" w:rsidRDefault="00615F88">
                    <w:pPr>
                      <w:rPr>
                        <w:rFonts w:asciiTheme="minorEastAsia" w:eastAsiaTheme="minorEastAsia" w:hAnsiTheme="minorEastAsia"/>
                        <w:szCs w:val="21"/>
                      </w:rPr>
                    </w:pPr>
                    <w:r w:rsidRPr="005D291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其他符合非经常性损益定义的损益项目（非经常性损益项目）"/>
                <w:tag w:val="_GBC_d216f51f6dbd457c8d29ffe59b22add4"/>
                <w:id w:val="-1239787485"/>
                <w:lock w:val="sdtLocked"/>
              </w:sdtPr>
              <w:sdtEndPr/>
              <w:sdtContent>
                <w:tc>
                  <w:tcPr>
                    <w:tcW w:w="932" w:type="pct"/>
                  </w:tcPr>
                  <w:p w:rsidR="00C07E58" w:rsidRPr="005D291F" w:rsidRDefault="0072187E" w:rsidP="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150,000,000.00</w:t>
                    </w:r>
                  </w:p>
                </w:tc>
              </w:sdtContent>
            </w:sdt>
            <w:sdt>
              <w:sdtPr>
                <w:rPr>
                  <w:rFonts w:asciiTheme="minorEastAsia" w:eastAsiaTheme="minorEastAsia" w:hAnsiTheme="minorEastAsia"/>
                  <w:szCs w:val="21"/>
                </w:rPr>
                <w:alias w:val="其他符合非经常性损益定义的损益项目（非经常性损益项目）"/>
                <w:tag w:val="_GBC_d2cd8f50cc784b3aa47c3b635c4168b0"/>
                <w:id w:val="-645117938"/>
                <w:lock w:val="sdtLocked"/>
                <w:showingPlcHdr/>
              </w:sdtPr>
              <w:sdtEndPr/>
              <w:sdtContent>
                <w:tc>
                  <w:tcPr>
                    <w:tcW w:w="874" w:type="pct"/>
                  </w:tcPr>
                  <w:p w:rsidR="00C07E58" w:rsidRPr="005D291F" w:rsidRDefault="0072187E" w:rsidP="0072187E">
                    <w:pPr>
                      <w:jc w:val="right"/>
                      <w:rPr>
                        <w:rFonts w:asciiTheme="minorEastAsia" w:eastAsiaTheme="minorEastAsia" w:hAnsiTheme="minorEastAsia"/>
                        <w:szCs w:val="21"/>
                      </w:rPr>
                    </w:pPr>
                    <w:r w:rsidRPr="005D291F">
                      <w:rPr>
                        <w:rFonts w:asciiTheme="minorEastAsia" w:eastAsiaTheme="minorEastAsia" w:hAnsiTheme="minorEastAsia"/>
                        <w:szCs w:val="21"/>
                      </w:rPr>
                      <w:t xml:space="preserve">     </w:t>
                    </w:r>
                  </w:p>
                </w:tc>
              </w:sdtContent>
            </w:sdt>
          </w:tr>
          <w:tr w:rsidR="00C07E58" w:rsidTr="0072187E">
            <w:tc>
              <w:tcPr>
                <w:tcW w:w="1773" w:type="pct"/>
              </w:tcPr>
              <w:p w:rsidR="00C07E58" w:rsidRDefault="00615F88">
                <w:pPr>
                  <w:pStyle w:val="a9"/>
                  <w:ind w:firstLineChars="0" w:firstLine="0"/>
                  <w:jc w:val="left"/>
                  <w:rPr>
                    <w:szCs w:val="21"/>
                  </w:rPr>
                </w:pPr>
                <w:r>
                  <w:rPr>
                    <w:szCs w:val="21"/>
                  </w:rPr>
                  <w:t>少数股东权益影响额</w:t>
                </w:r>
              </w:p>
            </w:tc>
            <w:sdt>
              <w:sdtPr>
                <w:rPr>
                  <w:rFonts w:asciiTheme="minorEastAsia" w:eastAsiaTheme="minorEastAsia" w:hAnsiTheme="minorEastAsia"/>
                  <w:kern w:val="2"/>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EndPr/>
              <w:sdtContent>
                <w:tc>
                  <w:tcPr>
                    <w:tcW w:w="874" w:type="pct"/>
                  </w:tcPr>
                  <w:p w:rsidR="00C07E58" w:rsidRPr="005D291F" w:rsidRDefault="00313221">
                    <w:pPr>
                      <w:jc w:val="right"/>
                      <w:rPr>
                        <w:rFonts w:asciiTheme="minorEastAsia" w:eastAsiaTheme="minorEastAsia" w:hAnsiTheme="minorEastAsia"/>
                        <w:szCs w:val="21"/>
                      </w:rPr>
                    </w:pPr>
                    <w:r>
                      <w:rPr>
                        <w:rFonts w:asciiTheme="minorEastAsia" w:eastAsiaTheme="minorEastAsia" w:hAnsiTheme="minorEastAsia" w:hint="eastAsia"/>
                        <w:kern w:val="2"/>
                        <w:szCs w:val="21"/>
                      </w:rPr>
                      <w:t>-15,841,014.81</w:t>
                    </w:r>
                  </w:p>
                </w:tc>
              </w:sdtContent>
            </w:sdt>
            <w:sdt>
              <w:sdtPr>
                <w:rPr>
                  <w:rFonts w:asciiTheme="minorEastAsia" w:eastAsiaTheme="minorEastAsia" w:hAnsiTheme="minorEastAsia"/>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EndPr/>
              <w:sdtContent>
                <w:tc>
                  <w:tcPr>
                    <w:tcW w:w="548" w:type="pct"/>
                  </w:tcPr>
                  <w:p w:rsidR="00C07E58" w:rsidRPr="005D291F" w:rsidRDefault="00615F88">
                    <w:pPr>
                      <w:rPr>
                        <w:rFonts w:asciiTheme="minorEastAsia" w:eastAsiaTheme="minorEastAsia" w:hAnsiTheme="minorEastAsia"/>
                        <w:szCs w:val="21"/>
                      </w:rPr>
                    </w:pPr>
                    <w:r w:rsidRPr="005D291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少数股东权益影响额（非经常性损益项目）"/>
                <w:tag w:val="_GBC_f79cc1370f8d407d807eff38c9cd5e6d"/>
                <w:id w:val="-2062781593"/>
                <w:lock w:val="sdtLocked"/>
              </w:sdtPr>
              <w:sdtEndPr/>
              <w:sdtContent>
                <w:tc>
                  <w:tcPr>
                    <w:tcW w:w="932"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-21,421,657.05</w:t>
                    </w:r>
                  </w:p>
                </w:tc>
              </w:sdtContent>
            </w:sdt>
            <w:sdt>
              <w:sdtPr>
                <w:rPr>
                  <w:rFonts w:asciiTheme="minorEastAsia" w:eastAsiaTheme="minorEastAsia" w:hAnsiTheme="minorEastAsia"/>
                  <w:szCs w:val="21"/>
                </w:rPr>
                <w:alias w:val="少数股东权益影响额（非经常性损益项目）"/>
                <w:tag w:val="_GBC_c11d8a2bffd14769a8ae976fd5140388"/>
                <w:id w:val="-629243572"/>
                <w:lock w:val="sdtLocked"/>
              </w:sdtPr>
              <w:sdtEndPr/>
              <w:sdtContent>
                <w:tc>
                  <w:tcPr>
                    <w:tcW w:w="874"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-4,360,899.31</w:t>
                    </w:r>
                  </w:p>
                </w:tc>
              </w:sdtContent>
            </w:sdt>
          </w:tr>
          <w:tr w:rsidR="00C07E58" w:rsidTr="0072187E">
            <w:tc>
              <w:tcPr>
                <w:tcW w:w="1773" w:type="pct"/>
              </w:tcPr>
              <w:p w:rsidR="00C07E58" w:rsidRDefault="00615F88">
                <w:pPr>
                  <w:pStyle w:val="a9"/>
                  <w:ind w:firstLineChars="0" w:firstLine="0"/>
                  <w:jc w:val="left"/>
                  <w:rPr>
                    <w:szCs w:val="21"/>
                  </w:rPr>
                </w:pPr>
                <w:r>
                  <w:rPr>
                    <w:szCs w:val="21"/>
                  </w:rPr>
                  <w:t>所得税影响额</w:t>
                </w:r>
              </w:p>
            </w:tc>
            <w:sdt>
              <w:sdtPr>
                <w:rPr>
                  <w:rFonts w:asciiTheme="minorEastAsia" w:eastAsiaTheme="minorEastAsia" w:hAnsiTheme="minorEastAsia"/>
                  <w:kern w:val="2"/>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EndPr/>
              <w:sdtContent>
                <w:tc>
                  <w:tcPr>
                    <w:tcW w:w="874" w:type="pct"/>
                  </w:tcPr>
                  <w:p w:rsidR="00C07E58" w:rsidRPr="005D291F" w:rsidRDefault="00313221">
                    <w:pPr>
                      <w:jc w:val="right"/>
                      <w:rPr>
                        <w:rFonts w:asciiTheme="minorEastAsia" w:eastAsiaTheme="minorEastAsia" w:hAnsiTheme="minorEastAsia"/>
                        <w:szCs w:val="21"/>
                      </w:rPr>
                    </w:pPr>
                    <w:r>
                      <w:rPr>
                        <w:rFonts w:asciiTheme="minorEastAsia" w:eastAsiaTheme="minorEastAsia" w:hAnsiTheme="minorEastAsia" w:hint="eastAsia"/>
                        <w:kern w:val="2"/>
                        <w:szCs w:val="21"/>
                      </w:rPr>
                      <w:t>-21,425,406.53</w:t>
                    </w:r>
                  </w:p>
                </w:tc>
              </w:sdtContent>
            </w:sdt>
            <w:sdt>
              <w:sdtPr>
                <w:rPr>
                  <w:rFonts w:asciiTheme="minorEastAsia" w:eastAsiaTheme="minorEastAsia" w:hAnsiTheme="minorEastAsia"/>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EndPr/>
              <w:sdtContent>
                <w:tc>
                  <w:tcPr>
                    <w:tcW w:w="548" w:type="pct"/>
                  </w:tcPr>
                  <w:p w:rsidR="00C07E58" w:rsidRPr="005D291F" w:rsidRDefault="00615F88">
                    <w:pPr>
                      <w:rPr>
                        <w:rFonts w:asciiTheme="minorEastAsia" w:eastAsiaTheme="minorEastAsia" w:hAnsiTheme="minorEastAsia"/>
                        <w:szCs w:val="21"/>
                      </w:rPr>
                    </w:pPr>
                    <w:r w:rsidRPr="005D291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非经常性损益_对所得税的影响"/>
                <w:tag w:val="_GBC_35a50a818f164a988dee1778d87b4e9b"/>
                <w:id w:val="-162246697"/>
                <w:lock w:val="sdtLocked"/>
              </w:sdtPr>
              <w:sdtEndPr/>
              <w:sdtContent>
                <w:tc>
                  <w:tcPr>
                    <w:tcW w:w="932"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-14,795,710.28</w:t>
                    </w:r>
                  </w:p>
                </w:tc>
              </w:sdtContent>
            </w:sdt>
            <w:sdt>
              <w:sdtPr>
                <w:rPr>
                  <w:rFonts w:asciiTheme="minorEastAsia" w:eastAsiaTheme="minorEastAsia" w:hAnsiTheme="minorEastAsia"/>
                  <w:szCs w:val="21"/>
                </w:rPr>
                <w:alias w:val="非经常性损益_对所得税的影响"/>
                <w:tag w:val="_GBC_81aae13a770d47948ab57aa55bc45cb3"/>
                <w:id w:val="-1238015593"/>
                <w:lock w:val="sdtLocked"/>
              </w:sdtPr>
              <w:sdtEndPr/>
              <w:sdtContent>
                <w:tc>
                  <w:tcPr>
                    <w:tcW w:w="874"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-13,609,285.80</w:t>
                    </w:r>
                  </w:p>
                </w:tc>
              </w:sdtContent>
            </w:sdt>
          </w:tr>
          <w:tr w:rsidR="00C07E58" w:rsidTr="0072187E">
            <w:tc>
              <w:tcPr>
                <w:tcW w:w="1773" w:type="pct"/>
                <w:vAlign w:val="center"/>
              </w:tcPr>
              <w:p w:rsidR="00C07E58" w:rsidRDefault="00615F88">
                <w:pPr>
                  <w:pStyle w:val="a9"/>
                  <w:ind w:firstLineChars="0" w:firstLine="0"/>
                  <w:jc w:val="center"/>
                  <w:rPr>
                    <w:szCs w:val="21"/>
                  </w:rPr>
                </w:pPr>
                <w:r>
                  <w:rPr>
                    <w:szCs w:val="21"/>
                  </w:rPr>
                  <w:t>合计</w:t>
                </w:r>
              </w:p>
            </w:tc>
            <w:sdt>
              <w:sdtPr>
                <w:rPr>
                  <w:rFonts w:asciiTheme="minorEastAsia" w:eastAsiaTheme="minorEastAsia" w:hAnsiTheme="minorEastAsia"/>
                  <w:kern w:val="2"/>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EndPr/>
              <w:sdtContent>
                <w:tc>
                  <w:tcPr>
                    <w:tcW w:w="874" w:type="pct"/>
                  </w:tcPr>
                  <w:p w:rsidR="00C07E58" w:rsidRPr="005D291F" w:rsidRDefault="00313221">
                    <w:pPr>
                      <w:jc w:val="right"/>
                      <w:rPr>
                        <w:rFonts w:asciiTheme="minorEastAsia" w:eastAsiaTheme="minorEastAsia" w:hAnsiTheme="minorEastAsia"/>
                        <w:szCs w:val="21"/>
                      </w:rPr>
                    </w:pPr>
                    <w:r>
                      <w:rPr>
                        <w:rFonts w:asciiTheme="minorEastAsia" w:eastAsiaTheme="minorEastAsia" w:hAnsiTheme="minorEastAsia" w:hint="eastAsia"/>
                        <w:kern w:val="2"/>
                        <w:szCs w:val="21"/>
                      </w:rPr>
                      <w:t>65,115,642.43</w:t>
                    </w:r>
                  </w:p>
                </w:tc>
              </w:sdtContent>
            </w:sdt>
            <w:sdt>
              <w:sdtPr>
                <w:rPr>
                  <w:rFonts w:asciiTheme="minorEastAsia" w:eastAsiaTheme="minorEastAsia" w:hAnsiTheme="minorEastAsia"/>
                  <w:szCs w:val="21"/>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EndPr/>
              <w:sdtContent>
                <w:tc>
                  <w:tcPr>
                    <w:tcW w:w="548" w:type="pct"/>
                  </w:tcPr>
                  <w:p w:rsidR="00C07E58" w:rsidRPr="005D291F" w:rsidRDefault="00615F88">
                    <w:pPr>
                      <w:rPr>
                        <w:rFonts w:asciiTheme="minorEastAsia" w:eastAsiaTheme="minorEastAsia" w:hAnsiTheme="minorEastAsia"/>
                        <w:szCs w:val="21"/>
                      </w:rPr>
                    </w:pPr>
                    <w:r w:rsidRPr="005D291F">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扣除的非经常性损益合计"/>
                <w:tag w:val="_GBC_98e115d341fb433292921bca31a50d76"/>
                <w:id w:val="-1603329953"/>
                <w:lock w:val="sdtLocked"/>
              </w:sdtPr>
              <w:sdtEndPr/>
              <w:sdtContent>
                <w:tc>
                  <w:tcPr>
                    <w:tcW w:w="932"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324,036,727.76</w:t>
                    </w:r>
                  </w:p>
                </w:tc>
              </w:sdtContent>
            </w:sdt>
            <w:sdt>
              <w:sdtPr>
                <w:rPr>
                  <w:rFonts w:asciiTheme="minorEastAsia" w:eastAsiaTheme="minorEastAsia" w:hAnsiTheme="minorEastAsia"/>
                  <w:szCs w:val="21"/>
                </w:rPr>
                <w:alias w:val="扣除的非经常性损益合计"/>
                <w:tag w:val="_GBC_5e07adf66d1d4e8084c5baaa18d274df"/>
                <w:id w:val="-1330824728"/>
                <w:lock w:val="sdtLocked"/>
              </w:sdtPr>
              <w:sdtEndPr/>
              <w:sdtContent>
                <w:tc>
                  <w:tcPr>
                    <w:tcW w:w="874" w:type="pct"/>
                  </w:tcPr>
                  <w:p w:rsidR="00C07E58" w:rsidRPr="005D291F" w:rsidRDefault="0072187E">
                    <w:pPr>
                      <w:jc w:val="right"/>
                      <w:rPr>
                        <w:rFonts w:asciiTheme="minorEastAsia" w:eastAsiaTheme="minorEastAsia" w:hAnsiTheme="minorEastAsia"/>
                        <w:szCs w:val="21"/>
                      </w:rPr>
                    </w:pPr>
                    <w:r w:rsidRPr="005D291F">
                      <w:rPr>
                        <w:rFonts w:asciiTheme="minorEastAsia" w:eastAsiaTheme="minorEastAsia" w:hAnsiTheme="minorEastAsia"/>
                        <w:kern w:val="2"/>
                        <w:szCs w:val="21"/>
                      </w:rPr>
                      <w:t>55,621,008.42</w:t>
                    </w:r>
                  </w:p>
                </w:tc>
              </w:sdtContent>
            </w:sdt>
          </w:tr>
        </w:tbl>
        <w:p w:rsidR="00C07E58" w:rsidRDefault="00597F84"/>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rsidR="00C07E58" w:rsidRDefault="00615F88">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EndPr/>
          <w:sdtContent>
            <w:p w:rsidR="00C07E58" w:rsidRDefault="00AA2A34" w:rsidP="0072187E">
              <w:r>
                <w:fldChar w:fldCharType="begin"/>
              </w:r>
              <w:r w:rsidR="0072187E">
                <w:instrText xml:space="preserve"> MACROBUTTON  SnrToggleCheckbox □适用 </w:instrText>
              </w:r>
              <w:r>
                <w:fldChar w:fldCharType="end"/>
              </w:r>
              <w:r>
                <w:fldChar w:fldCharType="begin"/>
              </w:r>
              <w:r w:rsidR="0072187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rsidR="00C07E58" w:rsidRDefault="00615F88">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EndPr/>
          <w:sdtContent>
            <w:p w:rsidR="00C07E58" w:rsidRDefault="00AA2A34" w:rsidP="0072187E">
              <w:r>
                <w:fldChar w:fldCharType="begin"/>
              </w:r>
              <w:r w:rsidR="0072187E">
                <w:instrText xml:space="preserve"> MACROBUTTON  SnrToggleCheckbox □适用 </w:instrText>
              </w:r>
              <w:r>
                <w:fldChar w:fldCharType="end"/>
              </w:r>
              <w:r>
                <w:fldChar w:fldCharType="begin"/>
              </w:r>
              <w:r w:rsidR="0072187E">
                <w:instrText xml:space="preserve"> MACROBUTTON  SnrToggleCheckbox √不适用 </w:instrText>
              </w:r>
              <w:r>
                <w:fldChar w:fldCharType="end"/>
              </w:r>
            </w:p>
          </w:sdtContent>
        </w:sdt>
      </w:sdtContent>
    </w:sdt>
    <w:p w:rsidR="00C07E58" w:rsidRDefault="00615F88">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sdtContent>
        <w:p w:rsidR="00C07E58" w:rsidRDefault="00615F88">
          <w:pPr>
            <w:pStyle w:val="2"/>
            <w:numPr>
              <w:ilvl w:val="0"/>
              <w:numId w:val="11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sdtContent>
            <w:p w:rsidR="00EE4E4A" w:rsidRPr="00754794" w:rsidRDefault="00EE4E4A" w:rsidP="00EE4E4A">
              <w:pPr>
                <w:spacing w:before="50" w:after="50"/>
                <w:ind w:firstLineChars="200" w:firstLine="420"/>
                <w:rPr>
                  <w:szCs w:val="21"/>
                </w:rPr>
              </w:pPr>
              <w:r w:rsidRPr="00754794">
                <w:rPr>
                  <w:rFonts w:hint="eastAsia"/>
                  <w:szCs w:val="21"/>
                </w:rPr>
                <w:t>（一）公司所从事的业务</w:t>
              </w:r>
            </w:p>
            <w:p w:rsidR="004074EC" w:rsidRDefault="00EE4E4A" w:rsidP="00EE4E4A">
              <w:pPr>
                <w:spacing w:before="50" w:after="50"/>
                <w:ind w:leftChars="228" w:left="479"/>
                <w:rPr>
                  <w:szCs w:val="21"/>
                </w:rPr>
              </w:pPr>
              <w:r w:rsidRPr="00754794">
                <w:rPr>
                  <w:szCs w:val="21"/>
                </w:rPr>
                <w:t>航天通信主营业务由通信产业、航天防务与装备制造、纺织</w:t>
              </w:r>
              <w:r w:rsidRPr="00754794">
                <w:rPr>
                  <w:rFonts w:hint="eastAsia"/>
                  <w:szCs w:val="21"/>
                </w:rPr>
                <w:t>与</w:t>
              </w:r>
              <w:r w:rsidRPr="00754794">
                <w:rPr>
                  <w:szCs w:val="21"/>
                </w:rPr>
                <w:t>商贸服务构成。</w:t>
              </w:r>
            </w:p>
            <w:p w:rsidR="00EE4E4A" w:rsidRPr="00754794" w:rsidRDefault="00EE4E4A" w:rsidP="00EE4E4A">
              <w:pPr>
                <w:spacing w:before="50" w:after="50"/>
                <w:ind w:leftChars="228" w:left="479"/>
                <w:rPr>
                  <w:szCs w:val="21"/>
                </w:rPr>
              </w:pPr>
              <w:r w:rsidRPr="00754794">
                <w:rPr>
                  <w:rFonts w:hint="eastAsia"/>
                  <w:szCs w:val="21"/>
                </w:rPr>
                <w:t>1.通信产业</w:t>
              </w:r>
            </w:p>
            <w:p w:rsidR="00EE4E4A" w:rsidRPr="00754794" w:rsidRDefault="00EE4E4A" w:rsidP="00EE4E4A">
              <w:pPr>
                <w:spacing w:before="50" w:after="50"/>
                <w:ind w:firstLineChars="200" w:firstLine="420"/>
                <w:rPr>
                  <w:szCs w:val="21"/>
                </w:rPr>
              </w:pPr>
              <w:r w:rsidRPr="00754794">
                <w:rPr>
                  <w:rFonts w:hint="eastAsia"/>
                  <w:szCs w:val="21"/>
                </w:rPr>
                <w:t>通信产业主要包括智能终端、物联网终端、有线通信、无线通信、机载通信车载通信系统集成、电力通信以及通信服务类产品。公司产品在军用通信专网、电力、能源、公安等行业民用专网建设中发挥着重要的作用，掌握了较强的专网技术开发能力、核心通信装备设计制造能力和通信系统总成能力，其中某些专业通信技术领域处于行业内领先地位。</w:t>
              </w:r>
            </w:p>
            <w:p w:rsidR="00EE4E4A" w:rsidRPr="00754794" w:rsidRDefault="00EE4E4A" w:rsidP="00EE4E4A">
              <w:pPr>
                <w:spacing w:before="50" w:after="50"/>
                <w:ind w:firstLineChars="200" w:firstLine="420"/>
                <w:rPr>
                  <w:szCs w:val="21"/>
                </w:rPr>
              </w:pPr>
              <w:r w:rsidRPr="00754794">
                <w:rPr>
                  <w:szCs w:val="21"/>
                </w:rPr>
                <w:t>近年来，公司通信业务展现出良好的成长性，</w:t>
              </w:r>
              <w:r w:rsidRPr="00754794">
                <w:rPr>
                  <w:rFonts w:hint="eastAsia"/>
                  <w:szCs w:val="21"/>
                </w:rPr>
                <w:t>通过并购智慧海派的重大资产重组项目，使公司成为国内排名领先的智能终端产品ODM厂商。智能终端主要</w:t>
              </w:r>
              <w:r w:rsidRPr="00754794">
                <w:rPr>
                  <w:szCs w:val="21"/>
                </w:rPr>
                <w:t>以智能手机ODM产品为主，并包括手机主板、结构件等手机半成品和零部件</w:t>
              </w:r>
              <w:r w:rsidRPr="00754794">
                <w:rPr>
                  <w:rFonts w:hint="eastAsia"/>
                  <w:szCs w:val="21"/>
                </w:rPr>
                <w:t>，主要客户为乐视</w:t>
              </w:r>
              <w:r w:rsidRPr="00754794">
                <w:rPr>
                  <w:szCs w:val="21"/>
                </w:rPr>
                <w:t>、联想、中兴</w:t>
              </w:r>
              <w:r w:rsidRPr="00754794">
                <w:rPr>
                  <w:rFonts w:hint="eastAsia"/>
                  <w:szCs w:val="21"/>
                </w:rPr>
                <w:t>、OPPO</w:t>
              </w:r>
              <w:r w:rsidRPr="00754794">
                <w:rPr>
                  <w:szCs w:val="21"/>
                </w:rPr>
                <w:t>等国内大型手机品牌商</w:t>
              </w:r>
              <w:r w:rsidRPr="00754794">
                <w:rPr>
                  <w:rFonts w:hint="eastAsia"/>
                  <w:szCs w:val="21"/>
                </w:rPr>
                <w:t>。</w:t>
              </w:r>
            </w:p>
            <w:p w:rsidR="00EE4E4A" w:rsidRPr="00754794" w:rsidRDefault="00EE4E4A" w:rsidP="00EE4E4A">
              <w:pPr>
                <w:spacing w:before="50" w:after="50"/>
                <w:ind w:firstLineChars="200" w:firstLine="420"/>
                <w:rPr>
                  <w:szCs w:val="21"/>
                </w:rPr>
              </w:pPr>
              <w:r w:rsidRPr="00754794">
                <w:rPr>
                  <w:szCs w:val="21"/>
                </w:rPr>
                <w:t>物联网终端主要包括安防设备、车载设备相关配件、可穿戴设备、智能家居、服务器等。</w:t>
              </w:r>
              <w:r w:rsidRPr="00754794">
                <w:rPr>
                  <w:rFonts w:hint="eastAsia"/>
                  <w:szCs w:val="21"/>
                </w:rPr>
                <w:t>主要客户为海康威视、</w:t>
              </w:r>
              <w:r w:rsidRPr="00754794">
                <w:rPr>
                  <w:szCs w:val="21"/>
                </w:rPr>
                <w:t>先锋、JVC</w:t>
              </w:r>
              <w:r w:rsidRPr="00754794">
                <w:rPr>
                  <w:rFonts w:hint="eastAsia"/>
                  <w:szCs w:val="21"/>
                </w:rPr>
                <w:t>、联想、小米等。</w:t>
              </w:r>
            </w:p>
            <w:p w:rsidR="00EE4E4A" w:rsidRPr="00754794" w:rsidRDefault="00EE4E4A" w:rsidP="00EE4E4A">
              <w:pPr>
                <w:spacing w:before="50" w:after="50"/>
                <w:ind w:firstLineChars="200" w:firstLine="420"/>
                <w:rPr>
                  <w:szCs w:val="21"/>
                </w:rPr>
              </w:pPr>
              <w:r w:rsidRPr="00754794">
                <w:rPr>
                  <w:rFonts w:hint="eastAsia"/>
                  <w:szCs w:val="21"/>
                </w:rPr>
                <w:t>车载通信主要为</w:t>
              </w:r>
              <w:r w:rsidRPr="00754794">
                <w:rPr>
                  <w:szCs w:val="21"/>
                </w:rPr>
                <w:t>军、民用通信行业提供指挥控制、应急通信系统集成，特种车辆改装和方舱制造，以及加固类计算机及网络设备、综合控制类设备、图像处理及显示类设备、小型机器人等产品。</w:t>
              </w:r>
              <w:r w:rsidRPr="00754794">
                <w:rPr>
                  <w:rFonts w:hint="eastAsia"/>
                  <w:szCs w:val="21"/>
                </w:rPr>
                <w:t>主要客户为部队，军工科研院所，</w:t>
              </w:r>
              <w:r w:rsidRPr="00754794">
                <w:rPr>
                  <w:szCs w:val="21"/>
                </w:rPr>
                <w:t>同方威视</w:t>
              </w:r>
              <w:r w:rsidRPr="00754794">
                <w:rPr>
                  <w:rFonts w:hint="eastAsia"/>
                  <w:szCs w:val="21"/>
                </w:rPr>
                <w:t>，</w:t>
              </w:r>
              <w:r w:rsidRPr="00754794">
                <w:rPr>
                  <w:szCs w:val="21"/>
                </w:rPr>
                <w:t>省、市人防办，中国移动、中国联通，中石油等</w:t>
              </w:r>
              <w:r w:rsidRPr="00754794">
                <w:rPr>
                  <w:rFonts w:hint="eastAsia"/>
                  <w:szCs w:val="21"/>
                </w:rPr>
                <w:t>。</w:t>
              </w:r>
            </w:p>
            <w:p w:rsidR="00EE4E4A" w:rsidRPr="00754794" w:rsidRDefault="00EE4E4A" w:rsidP="00EE4E4A">
              <w:pPr>
                <w:spacing w:before="50" w:after="50"/>
                <w:ind w:firstLineChars="200" w:firstLine="420"/>
                <w:rPr>
                  <w:szCs w:val="21"/>
                </w:rPr>
              </w:pPr>
              <w:r w:rsidRPr="00754794">
                <w:rPr>
                  <w:rFonts w:hint="eastAsia"/>
                  <w:szCs w:val="21"/>
                </w:rPr>
                <w:t>有线通信主要包括电缆通信传输设备、光传输设备、交换机等产品，主要客户为部队，产品在国内的有线传输设备领域保持较高的技术水平。</w:t>
              </w:r>
            </w:p>
            <w:p w:rsidR="00EE4E4A" w:rsidRPr="00754794" w:rsidRDefault="00EE4E4A" w:rsidP="00EE4E4A">
              <w:pPr>
                <w:spacing w:before="50" w:after="50"/>
                <w:ind w:firstLineChars="200" w:firstLine="420"/>
                <w:rPr>
                  <w:szCs w:val="21"/>
                </w:rPr>
              </w:pPr>
              <w:r w:rsidRPr="00754794">
                <w:rPr>
                  <w:rFonts w:hint="eastAsia"/>
                  <w:szCs w:val="21"/>
                </w:rPr>
                <w:t>无线通信主要包括集群通信系统、数字常规通信系统、融合通信系统、综合调度系统、智能对讲机等专业通信设备，其中“PDT+”无线专网通信解决方案和智能对讲机是公司目前</w:t>
              </w:r>
              <w:proofErr w:type="gramStart"/>
              <w:r w:rsidRPr="00754794">
                <w:rPr>
                  <w:rFonts w:hint="eastAsia"/>
                  <w:szCs w:val="21"/>
                </w:rPr>
                <w:t>最</w:t>
              </w:r>
              <w:proofErr w:type="gramEnd"/>
              <w:r w:rsidRPr="00754794">
                <w:rPr>
                  <w:rFonts w:hint="eastAsia"/>
                  <w:szCs w:val="21"/>
                </w:rPr>
                <w:t>核心的产品与服务。公司在专业无线数字通信领域处于技术领先地位，并拥有多项发明专利，产品和行</w:t>
              </w:r>
              <w:r w:rsidRPr="00754794">
                <w:rPr>
                  <w:rFonts w:hint="eastAsia"/>
                  <w:szCs w:val="21"/>
                </w:rPr>
                <w:lastRenderedPageBreak/>
                <w:t>业解决方案已被广泛应用于国内外政府特种行业、公共安全、交通运输和工矿企业等多个专业领域。</w:t>
              </w:r>
            </w:p>
            <w:p w:rsidR="00EE4E4A" w:rsidRPr="00754794" w:rsidRDefault="00EE4E4A" w:rsidP="00EE4E4A">
              <w:pPr>
                <w:spacing w:before="50" w:after="50"/>
                <w:ind w:firstLineChars="200" w:firstLine="420"/>
                <w:rPr>
                  <w:szCs w:val="21"/>
                </w:rPr>
              </w:pPr>
              <w:r w:rsidRPr="00754794">
                <w:rPr>
                  <w:rFonts w:hint="eastAsia"/>
                  <w:szCs w:val="21"/>
                </w:rPr>
                <w:t>机载通信主要包括机载电台、导航设备、无线电罗盘、通信控制器等产品，其中机载电台和罗盘产品在国内占据一定的市场份额，装备多种机型。</w:t>
              </w:r>
            </w:p>
            <w:p w:rsidR="00EE4E4A" w:rsidRPr="00754794" w:rsidRDefault="00EE4E4A" w:rsidP="00EE4E4A">
              <w:pPr>
                <w:spacing w:before="50" w:after="50"/>
                <w:ind w:firstLineChars="200" w:firstLine="420"/>
                <w:rPr>
                  <w:szCs w:val="21"/>
                </w:rPr>
              </w:pPr>
              <w:r w:rsidRPr="00754794">
                <w:rPr>
                  <w:rFonts w:hint="eastAsia"/>
                  <w:szCs w:val="21"/>
                </w:rPr>
                <w:t>电力通信方面</w:t>
              </w:r>
              <w:r w:rsidRPr="00754794">
                <w:rPr>
                  <w:szCs w:val="21"/>
                </w:rPr>
                <w:t>主要从事电力信息化、自动化、电网智能化、优化能源管理等产品的开发、应用、销售，服务客户遍及电力、石化、公安等多个行业及领域。公司现为东北及内蒙东部地区最大的电力专网通信和电力自动化解决方案集成商，并</w:t>
              </w:r>
              <w:r w:rsidRPr="00754794">
                <w:rPr>
                  <w:rFonts w:hint="eastAsia"/>
                  <w:szCs w:val="21"/>
                </w:rPr>
                <w:t>逐步</w:t>
              </w:r>
              <w:r w:rsidRPr="00754794">
                <w:rPr>
                  <w:szCs w:val="21"/>
                </w:rPr>
                <w:t>向全国拓展业务</w:t>
              </w:r>
              <w:r w:rsidRPr="00754794">
                <w:rPr>
                  <w:rFonts w:hint="eastAsia"/>
                  <w:szCs w:val="21"/>
                </w:rPr>
                <w:t>。</w:t>
              </w:r>
            </w:p>
            <w:p w:rsidR="00EE4E4A" w:rsidRPr="00754794" w:rsidRDefault="00EE4E4A" w:rsidP="00EE4E4A">
              <w:pPr>
                <w:spacing w:before="50" w:after="50"/>
                <w:ind w:firstLineChars="200" w:firstLine="420"/>
                <w:rPr>
                  <w:szCs w:val="21"/>
                </w:rPr>
              </w:pPr>
              <w:r w:rsidRPr="00754794">
                <w:rPr>
                  <w:rFonts w:hint="eastAsia"/>
                  <w:szCs w:val="21"/>
                </w:rPr>
                <w:t>通信服务方面主要包括通信网络综合代维服务、通信工程施工及网络优化服务、技术服务软件开发等业务，覆盖江苏、湖北、湖南、四川、广西、云南、贵州等地，主要服务对象为中国移动、中国联通、中国电信、华为公司等。公司在通信服务领域具备经营十几年的行业经验，获得客户的较高认可。</w:t>
              </w:r>
            </w:p>
            <w:p w:rsidR="00EE4E4A" w:rsidRPr="00754794" w:rsidRDefault="00EE4E4A" w:rsidP="00EE4E4A">
              <w:pPr>
                <w:spacing w:before="50" w:after="50"/>
                <w:ind w:firstLineChars="200" w:firstLine="420"/>
                <w:rPr>
                  <w:szCs w:val="21"/>
                </w:rPr>
              </w:pPr>
              <w:r w:rsidRPr="00754794">
                <w:rPr>
                  <w:rFonts w:hint="eastAsia"/>
                  <w:szCs w:val="21"/>
                </w:rPr>
                <w:t>2.航天防务</w:t>
              </w:r>
            </w:p>
            <w:p w:rsidR="00EE4E4A" w:rsidRPr="00754794" w:rsidRDefault="00EE4E4A" w:rsidP="00EE4E4A">
              <w:pPr>
                <w:spacing w:before="50" w:after="50"/>
                <w:ind w:firstLineChars="200" w:firstLine="420"/>
                <w:rPr>
                  <w:szCs w:val="21"/>
                </w:rPr>
              </w:pPr>
              <w:r w:rsidRPr="00754794">
                <w:rPr>
                  <w:szCs w:val="21"/>
                </w:rPr>
                <w:t>公司研制生产的</w:t>
              </w:r>
              <w:r w:rsidRPr="00754794">
                <w:rPr>
                  <w:rFonts w:hint="eastAsia"/>
                  <w:szCs w:val="21"/>
                </w:rPr>
                <w:t>航天防务产品</w:t>
              </w:r>
              <w:r w:rsidRPr="00754794">
                <w:rPr>
                  <w:szCs w:val="21"/>
                </w:rPr>
                <w:t>处于国内领先地位</w:t>
              </w:r>
              <w:r w:rsidRPr="00754794">
                <w:rPr>
                  <w:rFonts w:hint="eastAsia"/>
                  <w:szCs w:val="21"/>
                </w:rPr>
                <w:t>，具有国内外知名的产品品牌和较强的竞争优势。航天配套产品方面，公司具备承</w:t>
              </w:r>
              <w:proofErr w:type="gramStart"/>
              <w:r w:rsidRPr="00754794">
                <w:rPr>
                  <w:rFonts w:hint="eastAsia"/>
                  <w:szCs w:val="21"/>
                </w:rPr>
                <w:t>研</w:t>
              </w:r>
              <w:proofErr w:type="gramEnd"/>
              <w:r w:rsidRPr="00754794">
                <w:rPr>
                  <w:rFonts w:hint="eastAsia"/>
                  <w:szCs w:val="21"/>
                </w:rPr>
                <w:t>承制多种型号配套产品的能力，主要产品包括航天地面配套产品、导弹壳体、空气舵、转台等，主要客户为各军兵种、主机厂、科研院所等。</w:t>
              </w:r>
            </w:p>
            <w:p w:rsidR="00EE4E4A" w:rsidRPr="00754794" w:rsidRDefault="00EE4E4A" w:rsidP="00EE4E4A">
              <w:pPr>
                <w:spacing w:before="50" w:after="50"/>
                <w:ind w:firstLineChars="200" w:firstLine="420"/>
                <w:rPr>
                  <w:szCs w:val="21"/>
                </w:rPr>
              </w:pPr>
              <w:r w:rsidRPr="00754794">
                <w:rPr>
                  <w:rFonts w:hint="eastAsia"/>
                  <w:szCs w:val="21"/>
                </w:rPr>
                <w:t>3.纺织与商贸服务</w:t>
              </w:r>
            </w:p>
            <w:p w:rsidR="00EE4E4A" w:rsidRPr="00754794" w:rsidRDefault="00EE4E4A" w:rsidP="00EE4E4A">
              <w:pPr>
                <w:spacing w:before="50" w:after="50"/>
                <w:ind w:firstLineChars="200" w:firstLine="420"/>
                <w:rPr>
                  <w:szCs w:val="21"/>
                </w:rPr>
              </w:pPr>
              <w:r w:rsidRPr="00754794">
                <w:rPr>
                  <w:szCs w:val="21"/>
                </w:rPr>
                <w:t>纺织产业领域</w:t>
              </w:r>
              <w:r w:rsidRPr="00754794">
                <w:rPr>
                  <w:rFonts w:hint="eastAsia"/>
                  <w:szCs w:val="21"/>
                </w:rPr>
                <w:t>主要包括</w:t>
              </w:r>
              <w:r w:rsidRPr="00754794">
                <w:rPr>
                  <w:szCs w:val="21"/>
                </w:rPr>
                <w:t>棉毛纺织和无纺布</w:t>
              </w:r>
              <w:r w:rsidRPr="00754794">
                <w:rPr>
                  <w:rFonts w:hint="eastAsia"/>
                  <w:szCs w:val="21"/>
                </w:rPr>
                <w:t>等</w:t>
              </w:r>
              <w:r w:rsidRPr="00754794">
                <w:rPr>
                  <w:szCs w:val="21"/>
                </w:rPr>
                <w:t>，</w:t>
              </w:r>
              <w:r w:rsidRPr="00754794">
                <w:rPr>
                  <w:rFonts w:hint="eastAsia"/>
                  <w:szCs w:val="21"/>
                </w:rPr>
                <w:t>主要产品包括棉纺纱线、毛纺纱线、毛条、面料、羊毛衫、合成革基布、无胶棉、喷胶棉等。产品以为下游客户配套和出口为主，具备一定的</w:t>
              </w:r>
              <w:r w:rsidRPr="00754794">
                <w:rPr>
                  <w:szCs w:val="21"/>
                </w:rPr>
                <w:t>市场竞争力；公司商贸服务</w:t>
              </w:r>
              <w:r w:rsidRPr="00754794">
                <w:rPr>
                  <w:rFonts w:hint="eastAsia"/>
                  <w:szCs w:val="21"/>
                </w:rPr>
                <w:t>产业坚持以自营和代理为主，主要产品</w:t>
              </w:r>
              <w:r w:rsidRPr="00754794">
                <w:rPr>
                  <w:szCs w:val="21"/>
                </w:rPr>
                <w:t>涵盖纺织服装类</w:t>
              </w:r>
              <w:r w:rsidRPr="00754794">
                <w:rPr>
                  <w:rFonts w:hint="eastAsia"/>
                  <w:szCs w:val="21"/>
                </w:rPr>
                <w:t>、家居用品、纺织原材料、机电产品等不同种类。</w:t>
              </w:r>
            </w:p>
            <w:p w:rsidR="00EE4E4A" w:rsidRPr="00754794" w:rsidRDefault="00EE4E4A" w:rsidP="00EE4E4A">
              <w:pPr>
                <w:spacing w:before="50" w:after="50"/>
                <w:ind w:firstLineChars="200" w:firstLine="420"/>
                <w:rPr>
                  <w:szCs w:val="21"/>
                </w:rPr>
              </w:pPr>
              <w:r w:rsidRPr="00754794">
                <w:rPr>
                  <w:rFonts w:hint="eastAsia"/>
                  <w:szCs w:val="21"/>
                </w:rPr>
                <w:t>（二）公司业务经营模式</w:t>
              </w:r>
            </w:p>
            <w:p w:rsidR="00EE4E4A" w:rsidRPr="00754794" w:rsidRDefault="00EE4E4A" w:rsidP="00EE4E4A">
              <w:pPr>
                <w:spacing w:before="50" w:after="50"/>
                <w:ind w:firstLineChars="200" w:firstLine="420"/>
                <w:rPr>
                  <w:szCs w:val="21"/>
                </w:rPr>
              </w:pPr>
              <w:r w:rsidRPr="00754794">
                <w:rPr>
                  <w:rFonts w:hint="eastAsia"/>
                  <w:szCs w:val="21"/>
                </w:rPr>
                <w:t>公司专注于军民用通信领域，业务主要涉及移动智能终端、专网通信以及通信装备制造三大类。</w:t>
              </w:r>
            </w:p>
            <w:p w:rsidR="00EE4E4A" w:rsidRPr="00754794" w:rsidRDefault="00EE4E4A" w:rsidP="00EE4E4A">
              <w:pPr>
                <w:spacing w:before="50" w:after="50"/>
                <w:ind w:firstLineChars="200" w:firstLine="420"/>
                <w:rPr>
                  <w:szCs w:val="21"/>
                </w:rPr>
              </w:pPr>
              <w:r w:rsidRPr="00754794">
                <w:rPr>
                  <w:rFonts w:hint="eastAsia"/>
                  <w:szCs w:val="21"/>
                </w:rPr>
                <w:t>在民用通信产品领域，主要为移动智能终端（包括手机、物联网产品等）制造，</w:t>
              </w:r>
              <w:r w:rsidRPr="00754794">
                <w:rPr>
                  <w:szCs w:val="21"/>
                </w:rPr>
                <w:t>智能</w:t>
              </w:r>
              <w:r w:rsidRPr="00754794">
                <w:rPr>
                  <w:rFonts w:hint="eastAsia"/>
                  <w:szCs w:val="21"/>
                </w:rPr>
                <w:t>终端</w:t>
              </w:r>
              <w:proofErr w:type="gramStart"/>
              <w:r w:rsidRPr="00754794">
                <w:rPr>
                  <w:szCs w:val="21"/>
                </w:rPr>
                <w:t>产业链各环节</w:t>
              </w:r>
              <w:proofErr w:type="gramEnd"/>
              <w:r w:rsidRPr="00754794">
                <w:rPr>
                  <w:szCs w:val="21"/>
                </w:rPr>
                <w:t>的企业通过不同的经营模式获取不同环节的利润，而</w:t>
              </w:r>
              <w:r w:rsidRPr="00754794">
                <w:rPr>
                  <w:rFonts w:hint="eastAsia"/>
                  <w:szCs w:val="21"/>
                </w:rPr>
                <w:t>公司</w:t>
              </w:r>
              <w:r w:rsidRPr="00754794">
                <w:rPr>
                  <w:szCs w:val="21"/>
                </w:rPr>
                <w:t>作为智能</w:t>
              </w:r>
              <w:r w:rsidRPr="00754794">
                <w:rPr>
                  <w:rFonts w:hint="eastAsia"/>
                  <w:szCs w:val="21"/>
                </w:rPr>
                <w:t>终端</w:t>
              </w:r>
              <w:r w:rsidRPr="00754794">
                <w:rPr>
                  <w:szCs w:val="21"/>
                </w:rPr>
                <w:t>ODM厂商，获取的是产品开发设计环节和产品制造服务环节的利润。</w:t>
              </w:r>
              <w:r w:rsidRPr="00754794">
                <w:rPr>
                  <w:rFonts w:hint="eastAsia"/>
                  <w:szCs w:val="21"/>
                </w:rPr>
                <w:t>智能终端</w:t>
              </w:r>
              <w:r w:rsidRPr="00754794">
                <w:rPr>
                  <w:szCs w:val="21"/>
                </w:rPr>
                <w:t>ODM业务的主要客户为国内外知名手机品牌商及部分海外电信运营商。上述客户具有优秀的供应链管理能力，每年会对供应商进行综合评审认证，只有纳入其核可供应商体系内的企业，才可接受订单。</w:t>
              </w:r>
              <w:r w:rsidRPr="00754794">
                <w:rPr>
                  <w:rFonts w:hint="eastAsia"/>
                  <w:szCs w:val="21"/>
                </w:rPr>
                <w:t>客户在</w:t>
              </w:r>
              <w:r w:rsidRPr="00754794">
                <w:rPr>
                  <w:szCs w:val="21"/>
                </w:rPr>
                <w:t>选择供应商时主要</w:t>
              </w:r>
              <w:r w:rsidRPr="00754794">
                <w:rPr>
                  <w:rFonts w:hint="eastAsia"/>
                  <w:szCs w:val="21"/>
                </w:rPr>
                <w:t>采取</w:t>
              </w:r>
              <w:r w:rsidRPr="00754794">
                <w:rPr>
                  <w:szCs w:val="21"/>
                </w:rPr>
                <w:t>招标模式</w:t>
              </w:r>
              <w:r w:rsidRPr="00754794">
                <w:rPr>
                  <w:rFonts w:hint="eastAsia"/>
                  <w:szCs w:val="21"/>
                </w:rPr>
                <w:t>、</w:t>
              </w:r>
              <w:r w:rsidRPr="00754794">
                <w:rPr>
                  <w:szCs w:val="21"/>
                </w:rPr>
                <w:t>协商模式</w:t>
              </w:r>
              <w:r w:rsidRPr="00754794">
                <w:rPr>
                  <w:rFonts w:hint="eastAsia"/>
                  <w:szCs w:val="21"/>
                </w:rPr>
                <w:t>以及</w:t>
              </w:r>
              <w:r w:rsidRPr="00754794">
                <w:rPr>
                  <w:szCs w:val="21"/>
                </w:rPr>
                <w:t>指定模式</w:t>
              </w:r>
              <w:r w:rsidRPr="00754794">
                <w:rPr>
                  <w:rFonts w:hint="eastAsia"/>
                  <w:szCs w:val="21"/>
                </w:rPr>
                <w:t>。公司在生产上采取</w:t>
              </w:r>
              <w:r w:rsidRPr="00754794">
                <w:rPr>
                  <w:szCs w:val="21"/>
                </w:rPr>
                <w:t>自产和外协</w:t>
              </w:r>
              <w:r w:rsidRPr="00754794">
                <w:rPr>
                  <w:rFonts w:hint="eastAsia"/>
                  <w:szCs w:val="21"/>
                </w:rPr>
                <w:t>的模式，以自产为主，在价格上</w:t>
              </w:r>
              <w:r w:rsidRPr="00754794">
                <w:rPr>
                  <w:szCs w:val="21"/>
                </w:rPr>
                <w:t>原则上采用成本加成的定价模式</w:t>
              </w:r>
              <w:r w:rsidRPr="00754794">
                <w:rPr>
                  <w:rFonts w:hint="eastAsia"/>
                  <w:szCs w:val="21"/>
                </w:rPr>
                <w:t>，即</w:t>
              </w:r>
              <w:r w:rsidRPr="00754794">
                <w:rPr>
                  <w:szCs w:val="21"/>
                </w:rPr>
                <w:t>在成本的基础上，根据产品的技术附加值和生命周期、批量大小、行业平均利润水平、与客户的合作紧密程度等各方面因素加成确定，并与客户协商最终确定具体产品价格，赚取合理利润。</w:t>
              </w:r>
              <w:r w:rsidRPr="00754794">
                <w:rPr>
                  <w:rFonts w:hint="eastAsia"/>
                  <w:szCs w:val="21"/>
                </w:rPr>
                <w:t>智能终端ODM行业的净利润率约在3%-5%。</w:t>
              </w:r>
            </w:p>
            <w:p w:rsidR="00EE4E4A" w:rsidRPr="00754794" w:rsidRDefault="00EE4E4A" w:rsidP="00EE4E4A">
              <w:pPr>
                <w:spacing w:before="50" w:after="50"/>
                <w:ind w:firstLineChars="200" w:firstLine="420"/>
                <w:rPr>
                  <w:szCs w:val="21"/>
                </w:rPr>
              </w:pPr>
              <w:r w:rsidRPr="00754794">
                <w:rPr>
                  <w:rFonts w:hint="eastAsia"/>
                  <w:szCs w:val="21"/>
                </w:rPr>
                <w:t>在军用通信产品领域，公司相关控股子公司均具备完善的军工特许经营资质，包括武器装备科研生产许可证、装备承制单位资质、保密资质，同时，建立了完善的国军标质量管理体系，严格遵照国军标的管理规范和要求，从事军用通信装备、武器装备通信指控子系统、通信系统集成产品的研制、生产以及保障服务等一系列活动。公司的军用通信产品市场均为多年来建立的合作关系，具有成熟的渠道和稳定的市场，公司在经营的过程中，密切关注客户的需求，按照“生产一代、研制一代、预研一代”的原则，稳步做好产品的推陈出新、更新换代工作，以保障市场和业务的延续性。在军用通信产品</w:t>
              </w:r>
              <w:r w:rsidRPr="00754794">
                <w:rPr>
                  <w:szCs w:val="21"/>
                </w:rPr>
                <w:t>利润率稳定在一个合理范围区间内，公司通过精细化的管理降低成本和费用，赚取合理利润。</w:t>
              </w:r>
            </w:p>
            <w:p w:rsidR="00EE4E4A" w:rsidRPr="00754794" w:rsidRDefault="00EE4E4A" w:rsidP="00EE4E4A">
              <w:pPr>
                <w:spacing w:before="50" w:after="50"/>
                <w:ind w:firstLineChars="200" w:firstLine="420"/>
                <w:rPr>
                  <w:szCs w:val="21"/>
                </w:rPr>
              </w:pPr>
              <w:r w:rsidRPr="00754794">
                <w:rPr>
                  <w:rFonts w:hint="eastAsia"/>
                  <w:szCs w:val="21"/>
                </w:rPr>
                <w:lastRenderedPageBreak/>
                <w:t>航天防务及配套产品的经营模式和军用通信产品类似，公司作为航天防务产品总体单位，主要承担总体设计、装配及验证测试的职能，相关子系统及原器件、原材料通过外协厂商生产以及向合格供方名录内企业采购。</w:t>
              </w:r>
            </w:p>
            <w:p w:rsidR="00EE4E4A" w:rsidRPr="00754794" w:rsidRDefault="00EE4E4A" w:rsidP="00EE4E4A">
              <w:pPr>
                <w:pStyle w:val="af8"/>
                <w:spacing w:before="0" w:beforeAutospacing="0" w:after="0" w:afterAutospacing="0"/>
                <w:ind w:firstLineChars="200" w:firstLine="420"/>
                <w:rPr>
                  <w:rFonts w:ascii="Calibri" w:hAnsi="Calibri"/>
                  <w:kern w:val="2"/>
                  <w:sz w:val="21"/>
                  <w:szCs w:val="21"/>
                </w:rPr>
              </w:pPr>
              <w:r w:rsidRPr="00754794">
                <w:rPr>
                  <w:rFonts w:ascii="Calibri" w:hAnsi="Calibri" w:hint="eastAsia"/>
                  <w:kern w:val="2"/>
                  <w:sz w:val="21"/>
                  <w:szCs w:val="21"/>
                </w:rPr>
                <w:t>纺织与商贸服务方面，纺织主要通过自营加工和来料加工的模式赚取生产加工环节的利润。公司注重关注市场的需求变化，加强新型纺织产品的研制和开发，以“新、奇、特，小、快、灵”的模式，走特色经营的路子，开展差异化竞争。贸易业务方面，具备商务部对外援助物资项目</w:t>
              </w:r>
              <w:r w:rsidRPr="00754794">
                <w:rPr>
                  <w:rFonts w:ascii="Calibri" w:hAnsi="Calibri" w:hint="eastAsia"/>
                  <w:kern w:val="2"/>
                  <w:sz w:val="21"/>
                  <w:szCs w:val="21"/>
                </w:rPr>
                <w:t>A</w:t>
              </w:r>
              <w:proofErr w:type="gramStart"/>
              <w:r w:rsidRPr="00754794">
                <w:rPr>
                  <w:rFonts w:ascii="Calibri" w:hAnsi="Calibri" w:hint="eastAsia"/>
                  <w:kern w:val="2"/>
                  <w:sz w:val="21"/>
                  <w:szCs w:val="21"/>
                </w:rPr>
                <w:t>级实施</w:t>
              </w:r>
              <w:proofErr w:type="gramEnd"/>
              <w:r w:rsidRPr="00754794">
                <w:rPr>
                  <w:rFonts w:ascii="Calibri" w:hAnsi="Calibri" w:hint="eastAsia"/>
                  <w:kern w:val="2"/>
                  <w:sz w:val="21"/>
                  <w:szCs w:val="21"/>
                </w:rPr>
                <w:t>企业资格，具有一定的羊毛配额，主要与国外知名企业如沃尔</w:t>
              </w:r>
              <w:proofErr w:type="gramStart"/>
              <w:r w:rsidRPr="00754794">
                <w:rPr>
                  <w:rFonts w:ascii="Calibri" w:hAnsi="Calibri" w:hint="eastAsia"/>
                  <w:kern w:val="2"/>
                  <w:sz w:val="21"/>
                  <w:szCs w:val="21"/>
                </w:rPr>
                <w:t>玛</w:t>
              </w:r>
              <w:proofErr w:type="gramEnd"/>
              <w:r w:rsidRPr="00754794">
                <w:rPr>
                  <w:rFonts w:ascii="Calibri" w:hAnsi="Calibri" w:hint="eastAsia"/>
                  <w:kern w:val="2"/>
                  <w:sz w:val="21"/>
                  <w:szCs w:val="21"/>
                </w:rPr>
                <w:t>、西门子等开展合作。</w:t>
              </w:r>
              <w:r w:rsidRPr="00754794">
                <w:rPr>
                  <w:rFonts w:ascii="Calibri" w:hAnsi="Calibri" w:hint="eastAsia"/>
                  <w:kern w:val="2"/>
                  <w:sz w:val="21"/>
                  <w:szCs w:val="21"/>
                </w:rPr>
                <w:t>2016</w:t>
              </w:r>
              <w:r w:rsidRPr="00754794">
                <w:rPr>
                  <w:rFonts w:ascii="Calibri" w:hAnsi="Calibri" w:hint="eastAsia"/>
                  <w:kern w:val="2"/>
                  <w:sz w:val="21"/>
                  <w:szCs w:val="21"/>
                </w:rPr>
                <w:t>年，公司开展纺织贸易产业改革调整，剥离低效资产，盘活存量资产，稳步开展贸易业务，合理控制风险，全年生产、经营活动正常。</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（三）公司所处行业情况说明</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1.所属行业</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（1）所属行业介绍</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根据中国证监会《上市公司分类指引》，公司所处行业的行业编码为F51，即“</w:t>
              </w:r>
              <w:r w:rsidRPr="00754794">
                <w:rPr>
                  <w:sz w:val="21"/>
                  <w:szCs w:val="21"/>
                </w:rPr>
                <w:t>批发零售</w:t>
              </w:r>
              <w:r w:rsidRPr="00754794">
                <w:rPr>
                  <w:rFonts w:hint="eastAsia"/>
                  <w:sz w:val="21"/>
                  <w:szCs w:val="21"/>
                </w:rPr>
                <w:t>业”，但近年来，公司积极推进转型升级工作，重点发展通信产业，2016年，公司通信产业的</w:t>
              </w:r>
              <w:r w:rsidRPr="00754794">
                <w:rPr>
                  <w:sz w:val="21"/>
                  <w:szCs w:val="21"/>
                </w:rPr>
                <w:t>收入占比达到</w:t>
              </w:r>
              <w:r w:rsidRPr="00754794">
                <w:rPr>
                  <w:rFonts w:hint="eastAsia"/>
                  <w:b/>
                  <w:sz w:val="21"/>
                  <w:szCs w:val="21"/>
                </w:rPr>
                <w:t>80</w:t>
              </w:r>
              <w:r w:rsidRPr="00754794">
                <w:rPr>
                  <w:sz w:val="21"/>
                  <w:szCs w:val="21"/>
                </w:rPr>
                <w:t>%</w:t>
              </w:r>
              <w:r w:rsidRPr="00754794">
                <w:rPr>
                  <w:rFonts w:hint="eastAsia"/>
                  <w:sz w:val="21"/>
                  <w:szCs w:val="21"/>
                </w:rPr>
                <w:t>，因此通信行业为公司所处主要行业，本报告主要说明“</w:t>
              </w:r>
              <w:r w:rsidRPr="00754794">
                <w:rPr>
                  <w:sz w:val="21"/>
                  <w:szCs w:val="21"/>
                </w:rPr>
                <w:t>计算机、通信和其他电子设备制造业</w:t>
              </w:r>
              <w:r w:rsidRPr="00754794">
                <w:rPr>
                  <w:rFonts w:hint="eastAsia"/>
                  <w:sz w:val="21"/>
                  <w:szCs w:val="21"/>
                </w:rPr>
                <w:t>”（C39）的情况。</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（2）所属行业主管部门和监管体制</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w:t>
              </w:r>
              <w:r w:rsidRPr="00754794">
                <w:rPr>
                  <w:sz w:val="21"/>
                  <w:szCs w:val="21"/>
                </w:rPr>
                <w:t>计算机、通信和其他电子设备制造业”（C39），行业主管部门是国家工业与信息化部。通信设备制造业作为我国电子信息产业的重要组成部分，由工业和信息化部电子信息司负责管理。工业和信息化部电子信息司的主要职责为：承担电子信息产品制造的行业管理工作；组织协调重大系统装备、微电子等基础产品的开发与生产，组织协调国家有关重大工程项目所需配套装备、元器件、仪器和材料的国产化；促进电子信息技术推广应用。</w:t>
              </w:r>
            </w:p>
            <w:p w:rsidR="00EE4E4A" w:rsidRPr="00754794" w:rsidRDefault="00EE4E4A" w:rsidP="00EE4E4A">
              <w:pPr>
                <w:pStyle w:val="af8"/>
                <w:spacing w:before="0" w:beforeAutospacing="0" w:after="0" w:afterAutospacing="0"/>
                <w:ind w:firstLineChars="200" w:firstLine="420"/>
                <w:rPr>
                  <w:sz w:val="21"/>
                  <w:szCs w:val="21"/>
                </w:rPr>
              </w:pPr>
              <w:r w:rsidRPr="00754794">
                <w:rPr>
                  <w:sz w:val="21"/>
                  <w:szCs w:val="21"/>
                </w:rPr>
                <w:t>通信设备制造业主要行业协会为中国通信工业协会和中国通信企业协会。中国通信工业协会成立于1991年，由国内从事通信设备、系统及相关配套设备、专用零部件的研究、生产、开发单位自愿联合组成的非营利的全国性社会团体，其主要职责包括：行业管理、信息交流、业务培训、国际合作、咨询服务等。中国通信企业协会成立于1990年，其主要职责包括：为通信企业服务，沟通企业与政府、企业与企业、企业与社会的联系，发挥桥梁和纽带作用；履行自律、协调、监督和维护企业合法权益，协助政府部门加强行业管理和为企业服务的职能。</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公司</w:t>
              </w:r>
              <w:r w:rsidRPr="00754794">
                <w:rPr>
                  <w:sz w:val="21"/>
                  <w:szCs w:val="21"/>
                </w:rPr>
                <w:t>及部分控股子公司涉及军工特殊行业，国防科技工业主管部门</w:t>
              </w:r>
              <w:r w:rsidRPr="00754794">
                <w:rPr>
                  <w:rFonts w:hint="eastAsia"/>
                  <w:sz w:val="21"/>
                  <w:szCs w:val="21"/>
                </w:rPr>
                <w:t>为</w:t>
              </w:r>
              <w:r w:rsidRPr="00754794">
                <w:rPr>
                  <w:sz w:val="21"/>
                  <w:szCs w:val="21"/>
                </w:rPr>
                <w:t>中国国家国防科技工业局</w:t>
              </w:r>
              <w:r w:rsidRPr="00754794">
                <w:rPr>
                  <w:rFonts w:hint="eastAsia"/>
                  <w:sz w:val="21"/>
                  <w:szCs w:val="21"/>
                </w:rPr>
                <w:t>。公司在涉及军工特殊事项时，须按照国防科工局的规定履行报批程序。</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（3</w:t>
              </w:r>
              <w:r w:rsidRPr="00754794">
                <w:rPr>
                  <w:sz w:val="21"/>
                  <w:szCs w:val="21"/>
                </w:rPr>
                <w:t>）</w:t>
              </w:r>
              <w:r w:rsidRPr="00754794">
                <w:rPr>
                  <w:rFonts w:hint="eastAsia"/>
                  <w:sz w:val="21"/>
                  <w:szCs w:val="21"/>
                </w:rPr>
                <w:t>行业主要法律法规和产业政策</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公司所从事的</w:t>
              </w:r>
              <w:r w:rsidRPr="00754794">
                <w:rPr>
                  <w:sz w:val="21"/>
                  <w:szCs w:val="21"/>
                </w:rPr>
                <w:t>通信与信息产业被列为战略性产业，是国家鼓励发展的产业。国家颁布</w:t>
              </w:r>
              <w:r w:rsidRPr="00754794">
                <w:rPr>
                  <w:rFonts w:hint="eastAsia"/>
                  <w:sz w:val="21"/>
                  <w:szCs w:val="21"/>
                </w:rPr>
                <w:t>了一系列法律法规和政策性文件，为发展通信与信息产业提供了良好政策支持，具体如下：</w:t>
              </w:r>
            </w:p>
            <w:tbl>
              <w:tblPr>
                <w:tblStyle w:val="a6"/>
                <w:tblW w:w="8698" w:type="dxa"/>
                <w:tblInd w:w="-176" w:type="dxa"/>
                <w:tblLayout w:type="fixed"/>
                <w:tblLook w:val="04A0" w:firstRow="1" w:lastRow="0" w:firstColumn="1" w:lastColumn="0" w:noHBand="0" w:noVBand="1"/>
              </w:tblPr>
              <w:tblGrid>
                <w:gridCol w:w="851"/>
                <w:gridCol w:w="993"/>
                <w:gridCol w:w="1984"/>
                <w:gridCol w:w="4870"/>
              </w:tblGrid>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b/>
                        <w:sz w:val="21"/>
                        <w:szCs w:val="21"/>
                      </w:rPr>
                    </w:pPr>
                    <w:r w:rsidRPr="00754794">
                      <w:rPr>
                        <w:rFonts w:hint="eastAsia"/>
                        <w:b/>
                        <w:sz w:val="21"/>
                        <w:szCs w:val="21"/>
                      </w:rPr>
                      <w:t>序号</w:t>
                    </w:r>
                  </w:p>
                </w:tc>
                <w:tc>
                  <w:tcPr>
                    <w:tcW w:w="993" w:type="dxa"/>
                    <w:vAlign w:val="center"/>
                  </w:tcPr>
                  <w:p w:rsidR="00EE4E4A" w:rsidRPr="00754794" w:rsidRDefault="00EE4E4A" w:rsidP="00EE4E4A">
                    <w:pPr>
                      <w:pStyle w:val="af8"/>
                      <w:spacing w:before="0" w:beforeAutospacing="0" w:after="0" w:afterAutospacing="0"/>
                      <w:jc w:val="center"/>
                      <w:rPr>
                        <w:b/>
                        <w:sz w:val="21"/>
                        <w:szCs w:val="21"/>
                      </w:rPr>
                    </w:pPr>
                    <w:r w:rsidRPr="00754794">
                      <w:rPr>
                        <w:rFonts w:hint="eastAsia"/>
                        <w:b/>
                        <w:sz w:val="21"/>
                        <w:szCs w:val="21"/>
                      </w:rPr>
                      <w:t>时间</w:t>
                    </w:r>
                  </w:p>
                </w:tc>
                <w:tc>
                  <w:tcPr>
                    <w:tcW w:w="1984" w:type="dxa"/>
                    <w:vAlign w:val="center"/>
                  </w:tcPr>
                  <w:p w:rsidR="00EE4E4A" w:rsidRPr="00754794" w:rsidRDefault="00EE4E4A" w:rsidP="00EE4E4A">
                    <w:pPr>
                      <w:pStyle w:val="af8"/>
                      <w:spacing w:before="0" w:beforeAutospacing="0" w:after="0" w:afterAutospacing="0"/>
                      <w:jc w:val="center"/>
                      <w:rPr>
                        <w:b/>
                        <w:sz w:val="21"/>
                        <w:szCs w:val="21"/>
                      </w:rPr>
                    </w:pPr>
                    <w:r w:rsidRPr="00754794">
                      <w:rPr>
                        <w:rFonts w:hint="eastAsia"/>
                        <w:b/>
                        <w:sz w:val="21"/>
                        <w:szCs w:val="21"/>
                      </w:rPr>
                      <w:t>文件名称</w:t>
                    </w:r>
                  </w:p>
                </w:tc>
                <w:tc>
                  <w:tcPr>
                    <w:tcW w:w="4870" w:type="dxa"/>
                    <w:vAlign w:val="center"/>
                  </w:tcPr>
                  <w:p w:rsidR="00EE4E4A" w:rsidRPr="00754794" w:rsidRDefault="00EE4E4A" w:rsidP="00EE4E4A">
                    <w:pPr>
                      <w:pStyle w:val="af8"/>
                      <w:spacing w:before="0" w:beforeAutospacing="0" w:after="0" w:afterAutospacing="0"/>
                      <w:jc w:val="center"/>
                      <w:rPr>
                        <w:b/>
                        <w:sz w:val="21"/>
                        <w:szCs w:val="21"/>
                      </w:rPr>
                    </w:pPr>
                    <w:r w:rsidRPr="00754794">
                      <w:rPr>
                        <w:rFonts w:hint="eastAsia"/>
                        <w:b/>
                        <w:sz w:val="21"/>
                        <w:szCs w:val="21"/>
                      </w:rPr>
                      <w:t>主要内容</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1</w:t>
                    </w:r>
                  </w:p>
                </w:tc>
                <w:tc>
                  <w:tcPr>
                    <w:tcW w:w="993"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2009年</w:t>
                    </w:r>
                  </w:p>
                </w:tc>
                <w:tc>
                  <w:tcPr>
                    <w:tcW w:w="1984" w:type="dxa"/>
                    <w:vAlign w:val="center"/>
                  </w:tcPr>
                  <w:p w:rsidR="00EE4E4A" w:rsidRPr="00754794" w:rsidRDefault="00EE4E4A" w:rsidP="00EE4E4A">
                    <w:pPr>
                      <w:pStyle w:val="af8"/>
                      <w:spacing w:before="0" w:beforeAutospacing="0" w:after="0" w:afterAutospacing="0"/>
                      <w:rPr>
                        <w:sz w:val="21"/>
                        <w:szCs w:val="21"/>
                      </w:rPr>
                    </w:pPr>
                    <w:r w:rsidRPr="00754794">
                      <w:rPr>
                        <w:sz w:val="21"/>
                        <w:szCs w:val="21"/>
                      </w:rPr>
                      <w:t>国务院《电子信息产业调整振兴规划》</w:t>
                    </w:r>
                  </w:p>
                </w:tc>
                <w:tc>
                  <w:tcPr>
                    <w:tcW w:w="4870" w:type="dxa"/>
                  </w:tcPr>
                  <w:p w:rsidR="00EE4E4A" w:rsidRPr="00754794" w:rsidRDefault="00EE4E4A" w:rsidP="00EE4E4A">
                    <w:pPr>
                      <w:pStyle w:val="af8"/>
                      <w:spacing w:before="0" w:beforeAutospacing="0" w:after="0" w:afterAutospacing="0"/>
                      <w:rPr>
                        <w:sz w:val="21"/>
                        <w:szCs w:val="21"/>
                      </w:rPr>
                    </w:pPr>
                    <w:r w:rsidRPr="00754794">
                      <w:rPr>
                        <w:sz w:val="21"/>
                        <w:szCs w:val="21"/>
                      </w:rPr>
                      <w:t>明确指出要在通信设备、信息服务、信息技术应用等领域培育新的增长点，强调电子信息产业是国民经济战略性、基础性和先导性支柱产业。专网通信技术服务行业作为电子信息产业的细分行业，将面临更加广阔的市场前景。</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w:t>
                    </w:r>
                  </w:p>
                </w:tc>
                <w:tc>
                  <w:tcPr>
                    <w:tcW w:w="993"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2010年</w:t>
                    </w:r>
                  </w:p>
                </w:tc>
                <w:tc>
                  <w:tcPr>
                    <w:tcW w:w="1984" w:type="dxa"/>
                    <w:vAlign w:val="center"/>
                  </w:tcPr>
                  <w:p w:rsidR="00EE4E4A" w:rsidRPr="00754794" w:rsidRDefault="00EE4E4A" w:rsidP="00EE4E4A">
                    <w:pPr>
                      <w:pStyle w:val="af8"/>
                      <w:spacing w:before="0" w:beforeAutospacing="0" w:after="0" w:afterAutospacing="0"/>
                      <w:rPr>
                        <w:sz w:val="21"/>
                        <w:szCs w:val="21"/>
                      </w:rPr>
                    </w:pPr>
                    <w:r w:rsidRPr="00754794">
                      <w:rPr>
                        <w:sz w:val="21"/>
                        <w:szCs w:val="21"/>
                      </w:rPr>
                      <w:t>国务院《关于加快培育和发展战略性新兴产业的决定》</w:t>
                    </w:r>
                  </w:p>
                </w:tc>
                <w:tc>
                  <w:tcPr>
                    <w:tcW w:w="4870" w:type="dxa"/>
                  </w:tcPr>
                  <w:p w:rsidR="00EE4E4A" w:rsidRPr="00754794" w:rsidRDefault="00EE4E4A" w:rsidP="00EE4E4A">
                    <w:pPr>
                      <w:pStyle w:val="af8"/>
                      <w:spacing w:before="0" w:beforeAutospacing="0" w:after="0" w:afterAutospacing="0"/>
                      <w:rPr>
                        <w:sz w:val="21"/>
                        <w:szCs w:val="21"/>
                      </w:rPr>
                    </w:pPr>
                    <w:r w:rsidRPr="00754794">
                      <w:rPr>
                        <w:sz w:val="21"/>
                        <w:szCs w:val="21"/>
                      </w:rPr>
                      <w:t>决定将新一代信息技术产业列为战略新兴产业之一，并提出要“加快建设宽带、泛在、融合、安全的信息网络基础设施”。</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3</w:t>
                    </w:r>
                  </w:p>
                </w:tc>
                <w:tc>
                  <w:tcPr>
                    <w:tcW w:w="993" w:type="dxa"/>
                    <w:vAlign w:val="center"/>
                  </w:tcPr>
                  <w:p w:rsidR="00EE4E4A" w:rsidRPr="00754794" w:rsidRDefault="00EE4E4A" w:rsidP="00EE4E4A">
                    <w:pPr>
                      <w:jc w:val="center"/>
                      <w:rPr>
                        <w:szCs w:val="21"/>
                      </w:rPr>
                    </w:pPr>
                    <w:r w:rsidRPr="00754794">
                      <w:rPr>
                        <w:szCs w:val="21"/>
                      </w:rPr>
                      <w:t>2011年</w:t>
                    </w:r>
                  </w:p>
                </w:tc>
                <w:tc>
                  <w:tcPr>
                    <w:tcW w:w="1984" w:type="dxa"/>
                    <w:vAlign w:val="center"/>
                  </w:tcPr>
                  <w:p w:rsidR="00EE4E4A" w:rsidRPr="00754794" w:rsidRDefault="00EE4E4A" w:rsidP="00EE4E4A">
                    <w:pPr>
                      <w:rPr>
                        <w:szCs w:val="21"/>
                      </w:rPr>
                    </w:pPr>
                    <w:r w:rsidRPr="00754794">
                      <w:rPr>
                        <w:szCs w:val="21"/>
                      </w:rPr>
                      <w:t>《国务院办公厅关于加快发展高技术</w:t>
                    </w:r>
                    <w:r w:rsidRPr="00754794">
                      <w:rPr>
                        <w:szCs w:val="21"/>
                      </w:rPr>
                      <w:lastRenderedPageBreak/>
                      <w:t>服务业的指导意见》，</w:t>
                    </w:r>
                  </w:p>
                </w:tc>
                <w:tc>
                  <w:tcPr>
                    <w:tcW w:w="4870" w:type="dxa"/>
                  </w:tcPr>
                  <w:p w:rsidR="00EE4E4A" w:rsidRPr="00754794" w:rsidRDefault="00EE4E4A" w:rsidP="00EE4E4A">
                    <w:pPr>
                      <w:rPr>
                        <w:szCs w:val="21"/>
                      </w:rPr>
                    </w:pPr>
                    <w:r w:rsidRPr="00754794">
                      <w:rPr>
                        <w:szCs w:val="21"/>
                      </w:rPr>
                      <w:lastRenderedPageBreak/>
                      <w:t>提出“充分发挥现有信息网络基础设施的作用，依托宽带光纤、新一代移动通信网、下一代互联网、</w:t>
                    </w:r>
                    <w:r w:rsidRPr="00754794">
                      <w:rPr>
                        <w:szCs w:val="21"/>
                      </w:rPr>
                      <w:lastRenderedPageBreak/>
                      <w:t>数字电视网等信息基础设施建设，大力发展网络信息服务和三网融合业务，着力推进网络技术和业务创新，培育基于移动互联网、云计算、物联网等新技术、新模式、新业态的信息服务”。</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lastRenderedPageBreak/>
                      <w:t>4</w:t>
                    </w:r>
                  </w:p>
                </w:tc>
                <w:tc>
                  <w:tcPr>
                    <w:tcW w:w="993" w:type="dxa"/>
                    <w:vAlign w:val="center"/>
                  </w:tcPr>
                  <w:p w:rsidR="00EE4E4A" w:rsidRPr="00754794" w:rsidRDefault="00EE4E4A" w:rsidP="00EE4E4A">
                    <w:pPr>
                      <w:jc w:val="center"/>
                      <w:rPr>
                        <w:szCs w:val="21"/>
                      </w:rPr>
                    </w:pPr>
                    <w:r w:rsidRPr="00754794">
                      <w:rPr>
                        <w:szCs w:val="21"/>
                      </w:rPr>
                      <w:t>2012年</w:t>
                    </w:r>
                  </w:p>
                </w:tc>
                <w:tc>
                  <w:tcPr>
                    <w:tcW w:w="1984" w:type="dxa"/>
                    <w:vAlign w:val="center"/>
                  </w:tcPr>
                  <w:p w:rsidR="00EE4E4A" w:rsidRPr="00754794" w:rsidRDefault="00EE4E4A" w:rsidP="00EE4E4A">
                    <w:pPr>
                      <w:rPr>
                        <w:szCs w:val="21"/>
                      </w:rPr>
                    </w:pPr>
                    <w:r w:rsidRPr="00754794">
                      <w:rPr>
                        <w:szCs w:val="21"/>
                      </w:rPr>
                      <w:t>工信部《电子信息制造业“十二五”规划》</w:t>
                    </w:r>
                  </w:p>
                </w:tc>
                <w:tc>
                  <w:tcPr>
                    <w:tcW w:w="4870" w:type="dxa"/>
                  </w:tcPr>
                  <w:p w:rsidR="00EE4E4A" w:rsidRPr="00754794" w:rsidRDefault="00EE4E4A" w:rsidP="00EE4E4A">
                    <w:pPr>
                      <w:rPr>
                        <w:szCs w:val="21"/>
                      </w:rPr>
                    </w:pPr>
                    <w:r w:rsidRPr="00754794">
                      <w:rPr>
                        <w:szCs w:val="21"/>
                      </w:rPr>
                      <w:t>明确“十二五”期间电子信息制造业的发展主要任务包括：以整机需求为导向，大力开发高性能集成电路产品；加快发展新型平板显示、传感器等关键元器件，提高专用电子设备、仪器及材料的配套支撑能力；以新一代移动通信、下一代互联网、物联网、</w:t>
                    </w:r>
                    <w:proofErr w:type="gramStart"/>
                    <w:r w:rsidRPr="00754794">
                      <w:rPr>
                        <w:szCs w:val="21"/>
                      </w:rPr>
                      <w:t>云计算</w:t>
                    </w:r>
                    <w:proofErr w:type="gramEnd"/>
                    <w:r w:rsidRPr="00754794">
                      <w:rPr>
                        <w:szCs w:val="21"/>
                      </w:rPr>
                      <w:t>等领域自主技术为基础，推动计算机、通信设备及视听产品升级换代；推进军民融合发展，加速军民共用电子信息技术开发和转化。</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5</w:t>
                    </w:r>
                  </w:p>
                </w:tc>
                <w:tc>
                  <w:tcPr>
                    <w:tcW w:w="993" w:type="dxa"/>
                    <w:vAlign w:val="center"/>
                  </w:tcPr>
                  <w:p w:rsidR="00EE4E4A" w:rsidRPr="00754794" w:rsidRDefault="00EE4E4A" w:rsidP="00EE4E4A">
                    <w:pPr>
                      <w:jc w:val="center"/>
                      <w:rPr>
                        <w:szCs w:val="21"/>
                      </w:rPr>
                    </w:pPr>
                    <w:r w:rsidRPr="00754794">
                      <w:rPr>
                        <w:szCs w:val="21"/>
                      </w:rPr>
                      <w:t>2013年</w:t>
                    </w:r>
                  </w:p>
                </w:tc>
                <w:tc>
                  <w:tcPr>
                    <w:tcW w:w="1984" w:type="dxa"/>
                    <w:vAlign w:val="center"/>
                  </w:tcPr>
                  <w:p w:rsidR="00EE4E4A" w:rsidRPr="00754794" w:rsidRDefault="00EE4E4A" w:rsidP="00EE4E4A">
                    <w:pPr>
                      <w:rPr>
                        <w:szCs w:val="21"/>
                      </w:rPr>
                    </w:pPr>
                    <w:proofErr w:type="gramStart"/>
                    <w:r w:rsidRPr="00754794">
                      <w:rPr>
                        <w:szCs w:val="21"/>
                      </w:rPr>
                      <w:t>国家发改委</w:t>
                    </w:r>
                    <w:proofErr w:type="gramEnd"/>
                    <w:r w:rsidRPr="00754794">
                      <w:rPr>
                        <w:szCs w:val="21"/>
                      </w:rPr>
                      <w:t>《战略性新兴产业重点产品和服务指导目录》</w:t>
                    </w:r>
                  </w:p>
                </w:tc>
                <w:tc>
                  <w:tcPr>
                    <w:tcW w:w="4870" w:type="dxa"/>
                  </w:tcPr>
                  <w:p w:rsidR="00EE4E4A" w:rsidRPr="00754794" w:rsidRDefault="00EE4E4A" w:rsidP="00EE4E4A">
                    <w:pPr>
                      <w:rPr>
                        <w:szCs w:val="21"/>
                      </w:rPr>
                    </w:pPr>
                    <w:r w:rsidRPr="00754794">
                      <w:rPr>
                        <w:szCs w:val="21"/>
                      </w:rPr>
                      <w:t>包括：新一代移动终端设备。包括智能手机，指配备操作系统、支持多核技术、支持多点触控、支持应用商店及Web应用等多种模式、支持多传感器和增强现实等功能的智能手机。手持平板电脑，便携、小巧、可手持使用，以触摸</w:t>
                    </w:r>
                    <w:proofErr w:type="gramStart"/>
                    <w:r w:rsidRPr="00754794">
                      <w:rPr>
                        <w:szCs w:val="21"/>
                      </w:rPr>
                      <w:t>屏作为</w:t>
                    </w:r>
                    <w:proofErr w:type="gramEnd"/>
                    <w:r w:rsidRPr="00754794">
                      <w:rPr>
                        <w:szCs w:val="21"/>
                      </w:rPr>
                      <w:t>基本输入设备的个人电脑。其它移动智能终端，包括移动电子书终端、移动电视、手机电视、车载智能终端等。</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6</w:t>
                    </w:r>
                  </w:p>
                </w:tc>
                <w:tc>
                  <w:tcPr>
                    <w:tcW w:w="993" w:type="dxa"/>
                    <w:vAlign w:val="center"/>
                  </w:tcPr>
                  <w:p w:rsidR="00EE4E4A" w:rsidRPr="00754794" w:rsidRDefault="00EE4E4A" w:rsidP="00EE4E4A">
                    <w:pPr>
                      <w:jc w:val="center"/>
                      <w:rPr>
                        <w:szCs w:val="21"/>
                      </w:rPr>
                    </w:pPr>
                    <w:r w:rsidRPr="00754794">
                      <w:rPr>
                        <w:rFonts w:hint="eastAsia"/>
                        <w:szCs w:val="21"/>
                      </w:rPr>
                      <w:t>2013年</w:t>
                    </w:r>
                  </w:p>
                </w:tc>
                <w:tc>
                  <w:tcPr>
                    <w:tcW w:w="1984" w:type="dxa"/>
                    <w:vAlign w:val="center"/>
                  </w:tcPr>
                  <w:p w:rsidR="00EE4E4A" w:rsidRPr="00754794" w:rsidRDefault="00EE4E4A" w:rsidP="00EE4E4A">
                    <w:pPr>
                      <w:rPr>
                        <w:szCs w:val="21"/>
                      </w:rPr>
                    </w:pPr>
                    <w:r w:rsidRPr="00754794">
                      <w:rPr>
                        <w:szCs w:val="21"/>
                      </w:rPr>
                      <w:t>《物联网发展专项行动计划》</w:t>
                    </w:r>
                  </w:p>
                </w:tc>
                <w:tc>
                  <w:tcPr>
                    <w:tcW w:w="4870" w:type="dxa"/>
                  </w:tcPr>
                  <w:p w:rsidR="00EE4E4A" w:rsidRPr="00754794" w:rsidRDefault="00EE4E4A" w:rsidP="00EE4E4A">
                    <w:pPr>
                      <w:rPr>
                        <w:szCs w:val="21"/>
                      </w:rPr>
                    </w:pPr>
                    <w:r w:rsidRPr="00754794">
                      <w:rPr>
                        <w:szCs w:val="21"/>
                      </w:rPr>
                      <w:t>“推动智能家居应用”被列为14个重点任务之一。政策推动物联网智能家居行业的导向十分明显。</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7</w:t>
                    </w:r>
                  </w:p>
                </w:tc>
                <w:tc>
                  <w:tcPr>
                    <w:tcW w:w="993" w:type="dxa"/>
                    <w:vAlign w:val="center"/>
                  </w:tcPr>
                  <w:p w:rsidR="00EE4E4A" w:rsidRPr="00754794" w:rsidRDefault="00EE4E4A" w:rsidP="00EE4E4A">
                    <w:pPr>
                      <w:jc w:val="center"/>
                      <w:rPr>
                        <w:szCs w:val="21"/>
                      </w:rPr>
                    </w:pPr>
                    <w:r w:rsidRPr="00754794">
                      <w:rPr>
                        <w:rFonts w:hint="eastAsia"/>
                        <w:szCs w:val="21"/>
                      </w:rPr>
                      <w:t>2014年</w:t>
                    </w:r>
                  </w:p>
                </w:tc>
                <w:tc>
                  <w:tcPr>
                    <w:tcW w:w="1984" w:type="dxa"/>
                    <w:vAlign w:val="center"/>
                  </w:tcPr>
                  <w:p w:rsidR="00EE4E4A" w:rsidRPr="00754794" w:rsidRDefault="00EE4E4A" w:rsidP="00EE4E4A">
                    <w:pPr>
                      <w:rPr>
                        <w:szCs w:val="21"/>
                      </w:rPr>
                    </w:pPr>
                    <w:r w:rsidRPr="00754794">
                      <w:rPr>
                        <w:szCs w:val="21"/>
                      </w:rPr>
                      <w:t>《工业和信息化部关于加快我国手机行业品牌建设的指导意见》</w:t>
                    </w:r>
                  </w:p>
                </w:tc>
                <w:tc>
                  <w:tcPr>
                    <w:tcW w:w="4870" w:type="dxa"/>
                  </w:tcPr>
                  <w:p w:rsidR="00EE4E4A" w:rsidRPr="00754794" w:rsidRDefault="00EE4E4A" w:rsidP="00EE4E4A">
                    <w:pPr>
                      <w:rPr>
                        <w:szCs w:val="21"/>
                      </w:rPr>
                    </w:pPr>
                    <w:r w:rsidRPr="00754794">
                      <w:rPr>
                        <w:rFonts w:hint="eastAsia"/>
                        <w:szCs w:val="21"/>
                      </w:rPr>
                      <w:t>指出</w:t>
                    </w:r>
                    <w:r w:rsidRPr="00754794">
                      <w:rPr>
                        <w:szCs w:val="21"/>
                      </w:rPr>
                      <w:t>充分利用运营商和行业用户等市场资源，加快手机品牌发展。支持运营商强化与自主品牌手机企业的合作，加强对优势品牌和高端机型的宣传推广，在4G发展中做好与产业的衔接互动，支持手机企业做好产品规划布局。</w:t>
                    </w:r>
                  </w:p>
                  <w:p w:rsidR="00EE4E4A" w:rsidRPr="00754794" w:rsidRDefault="00EE4E4A" w:rsidP="00EE4E4A">
                    <w:pPr>
                      <w:rPr>
                        <w:szCs w:val="21"/>
                      </w:rPr>
                    </w:pP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8</w:t>
                    </w:r>
                  </w:p>
                </w:tc>
                <w:tc>
                  <w:tcPr>
                    <w:tcW w:w="993"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2015年</w:t>
                    </w:r>
                  </w:p>
                </w:tc>
                <w:tc>
                  <w:tcPr>
                    <w:tcW w:w="1984" w:type="dxa"/>
                    <w:vAlign w:val="center"/>
                  </w:tcPr>
                  <w:p w:rsidR="00EE4E4A" w:rsidRPr="00754794" w:rsidRDefault="00EE4E4A" w:rsidP="00EE4E4A">
                    <w:pPr>
                      <w:pStyle w:val="af8"/>
                      <w:spacing w:before="0" w:beforeAutospacing="0" w:after="0" w:afterAutospacing="0"/>
                      <w:rPr>
                        <w:sz w:val="21"/>
                        <w:szCs w:val="21"/>
                      </w:rPr>
                    </w:pPr>
                    <w:r w:rsidRPr="00754794">
                      <w:rPr>
                        <w:rFonts w:hint="eastAsia"/>
                        <w:sz w:val="21"/>
                        <w:szCs w:val="21"/>
                      </w:rPr>
                      <w:t>国务院</w:t>
                    </w:r>
                    <w:r w:rsidRPr="00754794">
                      <w:rPr>
                        <w:sz w:val="21"/>
                        <w:szCs w:val="21"/>
                      </w:rPr>
                      <w:t>《“互联网+”行动指导意见》</w:t>
                    </w:r>
                  </w:p>
                </w:tc>
                <w:tc>
                  <w:tcPr>
                    <w:tcW w:w="4870" w:type="dxa"/>
                  </w:tcPr>
                  <w:p w:rsidR="00EE4E4A" w:rsidRPr="00754794" w:rsidRDefault="00EE4E4A" w:rsidP="00EE4E4A">
                    <w:pPr>
                      <w:pStyle w:val="af8"/>
                      <w:spacing w:before="0" w:beforeAutospacing="0" w:after="0" w:afterAutospacing="0"/>
                      <w:rPr>
                        <w:sz w:val="21"/>
                        <w:szCs w:val="21"/>
                      </w:rPr>
                    </w:pPr>
                    <w:r w:rsidRPr="00754794">
                      <w:rPr>
                        <w:sz w:val="21"/>
                        <w:szCs w:val="21"/>
                      </w:rPr>
                      <w:t>明确了推进“互联网+”，促进创业创新、协同制造、现代农业、智慧能源、普惠金融、公共服务、高效物流、电子商务、便捷交通、绿色生态、人工智能等若干能形成新产业模式的重点领域发展目标任务，并确定了相关支持措施。</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9</w:t>
                    </w:r>
                  </w:p>
                </w:tc>
                <w:tc>
                  <w:tcPr>
                    <w:tcW w:w="993"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2015年</w:t>
                    </w:r>
                  </w:p>
                </w:tc>
                <w:tc>
                  <w:tcPr>
                    <w:tcW w:w="1984" w:type="dxa"/>
                    <w:vAlign w:val="center"/>
                  </w:tcPr>
                  <w:p w:rsidR="00EE4E4A" w:rsidRPr="00754794" w:rsidRDefault="00EE4E4A" w:rsidP="00EE4E4A">
                    <w:pPr>
                      <w:pStyle w:val="af8"/>
                      <w:spacing w:before="0" w:beforeAutospacing="0" w:after="0" w:afterAutospacing="0"/>
                      <w:rPr>
                        <w:sz w:val="21"/>
                        <w:szCs w:val="21"/>
                      </w:rPr>
                    </w:pPr>
                    <w:r w:rsidRPr="00754794">
                      <w:rPr>
                        <w:rFonts w:hint="eastAsia"/>
                        <w:sz w:val="21"/>
                        <w:szCs w:val="21"/>
                      </w:rPr>
                      <w:t>国务院《中国制造2025》</w:t>
                    </w:r>
                  </w:p>
                </w:tc>
                <w:tc>
                  <w:tcPr>
                    <w:tcW w:w="4870" w:type="dxa"/>
                  </w:tcPr>
                  <w:p w:rsidR="00EE4E4A" w:rsidRPr="00754794" w:rsidRDefault="00EE4E4A" w:rsidP="00EE4E4A">
                    <w:pPr>
                      <w:pStyle w:val="af8"/>
                      <w:spacing w:before="0" w:beforeAutospacing="0" w:after="0" w:afterAutospacing="0"/>
                      <w:rPr>
                        <w:sz w:val="21"/>
                        <w:szCs w:val="21"/>
                      </w:rPr>
                    </w:pPr>
                    <w:r w:rsidRPr="00754794">
                      <w:rPr>
                        <w:rFonts w:hint="eastAsia"/>
                        <w:sz w:val="21"/>
                        <w:szCs w:val="21"/>
                      </w:rPr>
                      <w:t>指出要坚持走中国特色新型工业化道路，以促进制造业创新发展为主题，以提质增效为中心，以加快新一代信息技术与制造业深度融合为主线，以推进智能制造为主攻方向，以满足经济社会发展和国防建设对重大技术装备的需求为目标，强化工业基础能力，提高综合集成水平，完善多层次多类型人才培养体系，促进产业转型升级，培育有中国特色的制造文化，实现制造业由大变强的历史跨越。</w:t>
                    </w:r>
                  </w:p>
                </w:tc>
              </w:tr>
              <w:tr w:rsidR="00EE4E4A" w:rsidRPr="00754794" w:rsidTr="00EE4E4A">
                <w:tc>
                  <w:tcPr>
                    <w:tcW w:w="851"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10</w:t>
                    </w:r>
                  </w:p>
                </w:tc>
                <w:tc>
                  <w:tcPr>
                    <w:tcW w:w="993" w:type="dxa"/>
                    <w:vAlign w:val="center"/>
                  </w:tcPr>
                  <w:p w:rsidR="00EE4E4A" w:rsidRPr="00754794" w:rsidRDefault="00EE4E4A" w:rsidP="00EE4E4A">
                    <w:pPr>
                      <w:pStyle w:val="af8"/>
                      <w:spacing w:before="0" w:beforeAutospacing="0" w:after="0" w:afterAutospacing="0"/>
                      <w:jc w:val="center"/>
                      <w:rPr>
                        <w:sz w:val="21"/>
                        <w:szCs w:val="21"/>
                      </w:rPr>
                    </w:pPr>
                    <w:r w:rsidRPr="00754794">
                      <w:rPr>
                        <w:rFonts w:hint="eastAsia"/>
                        <w:sz w:val="21"/>
                        <w:szCs w:val="21"/>
                      </w:rPr>
                      <w:t>2016年</w:t>
                    </w:r>
                  </w:p>
                </w:tc>
                <w:tc>
                  <w:tcPr>
                    <w:tcW w:w="1984" w:type="dxa"/>
                    <w:vAlign w:val="center"/>
                  </w:tcPr>
                  <w:p w:rsidR="00EE4E4A" w:rsidRPr="00754794" w:rsidRDefault="00EE4E4A" w:rsidP="00EE4E4A">
                    <w:pPr>
                      <w:pStyle w:val="af8"/>
                      <w:spacing w:before="0" w:beforeAutospacing="0" w:after="0" w:afterAutospacing="0"/>
                      <w:rPr>
                        <w:sz w:val="21"/>
                        <w:szCs w:val="21"/>
                      </w:rPr>
                    </w:pPr>
                    <w:r w:rsidRPr="00754794">
                      <w:rPr>
                        <w:rFonts w:hint="eastAsia"/>
                        <w:sz w:val="21"/>
                        <w:szCs w:val="21"/>
                      </w:rPr>
                      <w:t>国务院《“十三五”国家信息化规划》</w:t>
                    </w:r>
                  </w:p>
                </w:tc>
                <w:tc>
                  <w:tcPr>
                    <w:tcW w:w="4870" w:type="dxa"/>
                  </w:tcPr>
                  <w:p w:rsidR="00EE4E4A" w:rsidRPr="00754794" w:rsidRDefault="00EE4E4A" w:rsidP="00EE4E4A">
                    <w:pPr>
                      <w:pStyle w:val="af8"/>
                      <w:spacing w:before="0" w:beforeAutospacing="0" w:after="0" w:afterAutospacing="0"/>
                      <w:rPr>
                        <w:sz w:val="21"/>
                        <w:szCs w:val="21"/>
                      </w:rPr>
                    </w:pPr>
                    <w:r w:rsidRPr="00754794">
                      <w:rPr>
                        <w:rFonts w:hint="eastAsia"/>
                        <w:sz w:val="21"/>
                        <w:szCs w:val="21"/>
                      </w:rPr>
                      <w:t>指出要着力发挥信息化对经济社会发展的驱动引领作用，培育发展新动能，拓展网络经济空间，壮大网络信息等新兴消费，全面提升信息化应用水平；着力满足广大人民群众普遍期待和经济社会发展关</w:t>
                    </w:r>
                    <w:r w:rsidRPr="00754794">
                      <w:rPr>
                        <w:rFonts w:hint="eastAsia"/>
                        <w:sz w:val="21"/>
                        <w:szCs w:val="21"/>
                      </w:rPr>
                      <w:lastRenderedPageBreak/>
                      <w:t>键需要，重点突破，推动信息技术更好服务经济升级和民生改善；着力深化改革，激发创新活力，主动防范和化解风险，全面优化信息化发展环境。坚定不移走中国特色信息化发展道路，实施网络强国战略，让信息化更好造福国家和人民，为如期全面建成小康社会提供强大动力。</w:t>
                    </w:r>
                  </w:p>
                </w:tc>
              </w:tr>
            </w:tbl>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lastRenderedPageBreak/>
                <w:t>2.公司的产业发展情况</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（1）通信产业</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报告期内，公司通信产业实现跨越式发展，通信板块收入占比由</w:t>
              </w:r>
              <w:r w:rsidRPr="005D291F">
                <w:rPr>
                  <w:rFonts w:hint="eastAsia"/>
                  <w:sz w:val="21"/>
                  <w:szCs w:val="21"/>
                </w:rPr>
                <w:t>上一年的57%增长到8</w:t>
              </w:r>
              <w:r w:rsidR="005D291F" w:rsidRPr="005D291F">
                <w:rPr>
                  <w:rFonts w:hint="eastAsia"/>
                  <w:sz w:val="21"/>
                  <w:szCs w:val="21"/>
                </w:rPr>
                <w:t>3</w:t>
              </w:r>
              <w:r w:rsidRPr="005D291F">
                <w:rPr>
                  <w:rFonts w:hint="eastAsia"/>
                  <w:sz w:val="21"/>
                  <w:szCs w:val="21"/>
                </w:rPr>
                <w:t>%，</w:t>
              </w:r>
              <w:r w:rsidRPr="00754794">
                <w:rPr>
                  <w:rFonts w:hint="eastAsia"/>
                  <w:sz w:val="21"/>
                  <w:szCs w:val="21"/>
                </w:rPr>
                <w:t>成为公司产业结构的主要支撑。全球信息技术服务业保持较快的速度发展，国内通信产业发展速度处于世界前列，基于移动互联网、物联网、云计算、大数据的新业态、新业务、新服务快速发展，带来了产业链不断向高端延伸。</w:t>
              </w:r>
              <w:r w:rsidRPr="00754794">
                <w:rPr>
                  <w:rFonts w:ascii="Calibri" w:hAnsi="Calibri" w:hint="eastAsia"/>
                  <w:kern w:val="2"/>
                  <w:sz w:val="21"/>
                  <w:szCs w:val="21"/>
                </w:rPr>
                <w:t>国家防务、公共安全和行业用户从全面满足行业的需求出发，开始大规模在各种场景下的应急通信、行业指挥调度、装备数据链信息传输、战术互联网、物联网泛在网络等方面开展技术研究开发、网络架设和设备研制。军队、能源、交通运输和公共安全等重点行业纷纷提升了与指挥能力、行业安全、经营管理、应急处置等功能密切结合的信息化专网的地位，为公司专网通信行业的发展提供了良好的基础。</w:t>
              </w:r>
              <w:r w:rsidRPr="00804CE0">
                <w:rPr>
                  <w:rFonts w:hint="eastAsia"/>
                  <w:sz w:val="21"/>
                  <w:szCs w:val="21"/>
                </w:rPr>
                <w:t>在智能终端ODM领域，公司通过实施智慧海派并购项目成为国内ODM龙头企业；在车载</w:t>
              </w:r>
              <w:r w:rsidRPr="00804CE0">
                <w:rPr>
                  <w:rFonts w:ascii="Calibri" w:hAnsi="Calibri" w:hint="eastAsia"/>
                  <w:kern w:val="2"/>
                  <w:sz w:val="21"/>
                  <w:szCs w:val="21"/>
                </w:rPr>
                <w:t>通信系统集成、机载通信</w:t>
              </w:r>
              <w:r w:rsidRPr="00754794">
                <w:rPr>
                  <w:rFonts w:ascii="Calibri" w:hAnsi="Calibri" w:hint="eastAsia"/>
                  <w:kern w:val="2"/>
                  <w:sz w:val="21"/>
                  <w:szCs w:val="21"/>
                </w:rPr>
                <w:t>系统、军用有线通信、数字集群通信系统等专网通信领域继续保持稳定发展，完成全部重点科研生产任务和一系列技术突破。</w:t>
              </w:r>
            </w:p>
            <w:p w:rsidR="00EE4E4A" w:rsidRPr="00754794" w:rsidRDefault="00EE4E4A" w:rsidP="00EE4E4A">
              <w:pPr>
                <w:pStyle w:val="af8"/>
                <w:spacing w:before="0" w:beforeAutospacing="0" w:after="0" w:afterAutospacing="0"/>
                <w:ind w:firstLineChars="200" w:firstLine="420"/>
                <w:rPr>
                  <w:sz w:val="21"/>
                  <w:szCs w:val="21"/>
                </w:rPr>
              </w:pPr>
              <w:r w:rsidRPr="00754794">
                <w:rPr>
                  <w:rFonts w:hint="eastAsia"/>
                  <w:sz w:val="21"/>
                  <w:szCs w:val="21"/>
                </w:rPr>
                <w:t>（2）其他产业</w:t>
              </w:r>
            </w:p>
            <w:p w:rsidR="00EE4E4A" w:rsidRPr="00754794" w:rsidRDefault="00EE4E4A" w:rsidP="00EE4E4A">
              <w:pPr>
                <w:spacing w:before="50" w:after="50"/>
                <w:ind w:firstLineChars="200" w:firstLine="420"/>
                <w:rPr>
                  <w:bCs/>
                  <w:szCs w:val="21"/>
                </w:rPr>
              </w:pPr>
              <w:r w:rsidRPr="00754794">
                <w:rPr>
                  <w:rFonts w:hint="eastAsia"/>
                  <w:bCs/>
                  <w:szCs w:val="21"/>
                </w:rPr>
                <w:t>报告期内，公司导弹武器系统和航天防务配套产品业务基本保持平稳，完成重点科研型号产品的试验和项目验收，完成全部签约合同的产品生产和交付发运。</w:t>
              </w:r>
            </w:p>
            <w:p w:rsidR="00EE4E4A" w:rsidRPr="00754794" w:rsidRDefault="00EE4E4A" w:rsidP="00EE4E4A">
              <w:pPr>
                <w:pStyle w:val="af8"/>
                <w:spacing w:before="0" w:beforeAutospacing="0" w:after="0" w:afterAutospacing="0"/>
                <w:ind w:firstLineChars="200" w:firstLine="420"/>
                <w:rPr>
                  <w:rFonts w:ascii="Calibri" w:hAnsi="Calibri"/>
                  <w:bCs/>
                  <w:kern w:val="2"/>
                  <w:sz w:val="21"/>
                  <w:szCs w:val="21"/>
                </w:rPr>
              </w:pPr>
              <w:r w:rsidRPr="00754794">
                <w:rPr>
                  <w:rFonts w:ascii="Calibri" w:hAnsi="Calibri" w:hint="eastAsia"/>
                  <w:bCs/>
                  <w:kern w:val="2"/>
                  <w:sz w:val="21"/>
                  <w:szCs w:val="21"/>
                </w:rPr>
                <w:t>报告期内，公司纺织贸易</w:t>
              </w:r>
              <w:proofErr w:type="gramStart"/>
              <w:r w:rsidRPr="00754794">
                <w:rPr>
                  <w:rFonts w:ascii="Calibri" w:hAnsi="Calibri" w:hint="eastAsia"/>
                  <w:bCs/>
                  <w:kern w:val="2"/>
                  <w:sz w:val="21"/>
                  <w:szCs w:val="21"/>
                </w:rPr>
                <w:t>深改成效</w:t>
              </w:r>
              <w:proofErr w:type="gramEnd"/>
              <w:r w:rsidRPr="00754794">
                <w:rPr>
                  <w:rFonts w:ascii="Calibri" w:hAnsi="Calibri" w:hint="eastAsia"/>
                  <w:bCs/>
                  <w:kern w:val="2"/>
                  <w:sz w:val="21"/>
                  <w:szCs w:val="21"/>
                </w:rPr>
                <w:t>初显，实现纺织和商贸产业整体资源调配与业务集中管理，纺织和贸易产业收入占</w:t>
              </w:r>
              <w:r w:rsidR="00804CE0" w:rsidRPr="00804CE0">
                <w:rPr>
                  <w:rFonts w:ascii="Calibri" w:hAnsi="Calibri" w:hint="eastAsia"/>
                  <w:bCs/>
                  <w:kern w:val="2"/>
                  <w:sz w:val="21"/>
                  <w:szCs w:val="21"/>
                </w:rPr>
                <w:t>比下降</w:t>
              </w:r>
              <w:r w:rsidRPr="00754794">
                <w:rPr>
                  <w:rFonts w:ascii="Calibri" w:hAnsi="Calibri" w:hint="eastAsia"/>
                  <w:bCs/>
                  <w:kern w:val="2"/>
                  <w:sz w:val="21"/>
                  <w:szCs w:val="21"/>
                </w:rPr>
                <w:t>，产业发展达到瘦身健体、提质增效的目的。</w:t>
              </w:r>
            </w:p>
            <w:p w:rsidR="00C07E58" w:rsidRDefault="00597F84"/>
          </w:sdtContent>
        </w:sdt>
      </w:sdtContent>
    </w:sdt>
    <w:p w:rsidR="00C07E58" w:rsidRDefault="00C07E58"/>
    <w:sdt>
      <w:sdtPr>
        <w:rPr>
          <w:rFonts w:ascii="宋体" w:hAnsi="宋体" w:cs="宋体" w:hint="eastAsia"/>
          <w:b w:val="0"/>
          <w:bCs w:val="0"/>
          <w:kern w:val="0"/>
          <w:szCs w:val="24"/>
        </w:rPr>
        <w:alias w:val="模块:报告期内公司主要资产发生重大变化情况的说明"/>
        <w:tag w:val="_SEC_ce0711783ff34ea2be29a7ea5c27f6a4"/>
        <w:id w:val="34633368"/>
        <w:lock w:val="sdtLocked"/>
        <w:placeholder>
          <w:docPart w:val="GBC22222222222222222222222222222"/>
        </w:placeholder>
      </w:sdtPr>
      <w:sdtEndPr/>
      <w:sdtContent>
        <w:p w:rsidR="00C07E58" w:rsidRDefault="00615F88">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EndPr/>
          <w:sdtContent>
            <w:p w:rsidR="00C07E58" w:rsidRDefault="00AA2A34">
              <w:r>
                <w:fldChar w:fldCharType="begin"/>
              </w:r>
              <w:r w:rsidR="00D770AF">
                <w:instrText xml:space="preserve"> MACROBUTTON  SnrToggleCheckbox √适用 </w:instrText>
              </w:r>
              <w:r>
                <w:fldChar w:fldCharType="end"/>
              </w:r>
              <w:r>
                <w:fldChar w:fldCharType="begin"/>
              </w:r>
              <w:r w:rsidR="00D770AF">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EndPr/>
          <w:sdtContent>
            <w:p w:rsidR="00C07E58" w:rsidRDefault="004F50CD" w:rsidP="004F50CD">
              <w:pPr>
                <w:pStyle w:val="af8"/>
                <w:spacing w:before="0" w:beforeAutospacing="0" w:after="0" w:afterAutospacing="0"/>
              </w:pPr>
              <w:r w:rsidRPr="00D770AF">
                <w:rPr>
                  <w:rFonts w:hint="eastAsia"/>
                  <w:sz w:val="21"/>
                  <w:szCs w:val="21"/>
                </w:rPr>
                <w:t>1.</w:t>
              </w:r>
              <w:r w:rsidR="00D770AF" w:rsidRPr="00D770AF">
                <w:rPr>
                  <w:rFonts w:asciiTheme="minorEastAsia" w:eastAsiaTheme="minorEastAsia" w:hAnsiTheme="minorEastAsia" w:hint="eastAsia"/>
                  <w:sz w:val="21"/>
                  <w:szCs w:val="21"/>
                </w:rPr>
                <w:t xml:space="preserve"> 2015年公司在其他非流动资产</w:t>
              </w:r>
              <w:proofErr w:type="gramStart"/>
              <w:r w:rsidR="00D770AF" w:rsidRPr="00D770AF">
                <w:rPr>
                  <w:rFonts w:asciiTheme="minorEastAsia" w:eastAsiaTheme="minorEastAsia" w:hAnsiTheme="minorEastAsia" w:hint="eastAsia"/>
                  <w:sz w:val="21"/>
                  <w:szCs w:val="21"/>
                </w:rPr>
                <w:t>项下列</w:t>
              </w:r>
              <w:proofErr w:type="gramEnd"/>
              <w:r w:rsidR="00D770AF" w:rsidRPr="00D770AF">
                <w:rPr>
                  <w:rFonts w:asciiTheme="minorEastAsia" w:eastAsiaTheme="minorEastAsia" w:hAnsiTheme="minorEastAsia" w:hint="eastAsia"/>
                  <w:sz w:val="21"/>
                  <w:szCs w:val="21"/>
                </w:rPr>
                <w:t>示</w:t>
              </w:r>
              <w:r w:rsidR="00D770AF" w:rsidRPr="00D770AF">
                <w:rPr>
                  <w:rFonts w:asciiTheme="minorEastAsia" w:eastAsiaTheme="minorEastAsia" w:hAnsiTheme="minorEastAsia"/>
                  <w:sz w:val="21"/>
                  <w:szCs w:val="21"/>
                </w:rPr>
                <w:t>1,453,150,021.74</w:t>
              </w:r>
              <w:r w:rsidR="00D770AF" w:rsidRPr="00D770AF">
                <w:rPr>
                  <w:rFonts w:asciiTheme="minorEastAsia" w:eastAsiaTheme="minorEastAsia" w:hAnsiTheme="minorEastAsia" w:hint="eastAsia"/>
                  <w:sz w:val="21"/>
                  <w:szCs w:val="21"/>
                </w:rPr>
                <w:t>元系公司已支付的收购海派58.68%股权款项，由于公司在2015年12月31日尚未对海派实施实质控制，不满足购买日条件，故将已支付的对价列示在其他非流动资产，2016年对智慧海派实施控制且满足购买日条件，纳入合并报表范围</w:t>
              </w:r>
              <w:r w:rsidR="00D770AF">
                <w:rPr>
                  <w:rFonts w:asciiTheme="minorEastAsia" w:eastAsiaTheme="minorEastAsia" w:hAnsiTheme="minorEastAsia" w:hint="eastAsia"/>
                  <w:sz w:val="21"/>
                  <w:szCs w:val="21"/>
                </w:rPr>
                <w:t>；</w:t>
              </w:r>
              <w:r>
                <w:rPr>
                  <w:rFonts w:hint="eastAsia"/>
                </w:rPr>
                <w:t>2.</w:t>
              </w:r>
              <w:r w:rsidRPr="00754794">
                <w:rPr>
                  <w:rFonts w:hint="eastAsia"/>
                  <w:sz w:val="21"/>
                  <w:szCs w:val="21"/>
                </w:rPr>
                <w:t>报告期内，公司着力调整优化产业结构，提高资产质量。采取“提、保、转、退”等专项措施，以债权人身份申请新乐毛纺破产清算，获得法院破产受理裁定；杭州二棉经内部清算进入破产清算；以减资方式退出</w:t>
              </w:r>
              <w:proofErr w:type="gramStart"/>
              <w:r w:rsidRPr="00754794">
                <w:rPr>
                  <w:rFonts w:hint="eastAsia"/>
                  <w:sz w:val="21"/>
                  <w:szCs w:val="21"/>
                </w:rPr>
                <w:t>浙江信盛</w:t>
              </w:r>
              <w:proofErr w:type="gramEnd"/>
              <w:r w:rsidRPr="00754794">
                <w:rPr>
                  <w:rFonts w:hint="eastAsia"/>
                  <w:sz w:val="21"/>
                  <w:szCs w:val="21"/>
                </w:rPr>
                <w:t>58%股权投资。通过有效开展资产运营工作，逐步剥离和处置了低效资产，使主业集中度进一步提升</w:t>
              </w:r>
              <w:r w:rsidR="00D770AF">
                <w:rPr>
                  <w:rFonts w:hint="eastAsia"/>
                  <w:sz w:val="21"/>
                  <w:szCs w:val="21"/>
                </w:rPr>
                <w:t>；</w:t>
              </w:r>
              <w:r w:rsidR="00D770AF" w:rsidRPr="00D770AF">
                <w:rPr>
                  <w:rFonts w:hint="eastAsia"/>
                  <w:sz w:val="21"/>
                  <w:szCs w:val="21"/>
                </w:rPr>
                <w:t>3.</w:t>
              </w:r>
              <w:r w:rsidR="00D770AF" w:rsidRPr="00D770AF">
                <w:rPr>
                  <w:rFonts w:asciiTheme="minorEastAsia" w:eastAsiaTheme="minorEastAsia" w:hAnsiTheme="minorEastAsia" w:hint="eastAsia"/>
                  <w:sz w:val="21"/>
                  <w:szCs w:val="21"/>
                </w:rPr>
                <w:t>公司于2016年7月26日投资设立航天科工通信技术研究院有限责任公司，本报告期将其纳入合并范围。</w:t>
              </w:r>
            </w:p>
          </w:sdtContent>
        </w:sdt>
        <w:p w:rsidR="00C07E58" w:rsidRDefault="00C07E58"/>
        <w:p w:rsidR="00C07E58" w:rsidRDefault="00615F88">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placeholder>
                <w:docPart w:val="GBC22222222222222222222222222222"/>
              </w:placeholder>
            </w:sdtPr>
            <w:sdtEndPr>
              <w:rPr>
                <w:szCs w:val="24"/>
              </w:rPr>
            </w:sdtEndPr>
            <w:sdtContent>
              <w:r w:rsidR="00D770AF" w:rsidRPr="00D770AF">
                <w:rPr>
                  <w:szCs w:val="21"/>
                  <w:u w:val="single"/>
                </w:rPr>
                <w:t>32,046,723.53</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placeholder>
                <w:docPart w:val="GBC22222222222222222222222222222"/>
              </w:placeholder>
            </w:sdtPr>
            <w:sdtEndPr>
              <w:rPr>
                <w:szCs w:val="24"/>
              </w:rPr>
            </w:sdtEndPr>
            <w:sdtContent>
              <w:r w:rsidR="00D770AF">
                <w:rPr>
                  <w:rFonts w:hint="eastAsia"/>
                  <w:szCs w:val="21"/>
                </w:rPr>
                <w:t>0.24</w:t>
              </w:r>
            </w:sdtContent>
          </w:sdt>
          <w:r>
            <w:rPr>
              <w:rFonts w:hint="eastAsia"/>
              <w:szCs w:val="21"/>
            </w:rPr>
            <w:t>%。</w:t>
          </w:r>
        </w:p>
      </w:sdtContent>
    </w:sdt>
    <w:p w:rsidR="00C07E58" w:rsidRDefault="00C07E58"/>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sdtContent>
        <w:p w:rsidR="00C07E58" w:rsidRDefault="00615F88">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EndPr/>
          <w:sdtContent>
            <w:p w:rsidR="00C07E58" w:rsidRDefault="00AA2A34">
              <w:r>
                <w:fldChar w:fldCharType="begin"/>
              </w:r>
              <w:r w:rsidR="00EE4E4A">
                <w:instrText xml:space="preserve"> MACROBUTTON  SnrToggleCheckbox √适用 </w:instrText>
              </w:r>
              <w:r>
                <w:fldChar w:fldCharType="end"/>
              </w:r>
              <w:r>
                <w:fldChar w:fldCharType="begin"/>
              </w:r>
              <w:r w:rsidR="00EE4E4A">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rsidR="00995F38" w:rsidRPr="00995F38" w:rsidRDefault="00995F38" w:rsidP="00995F38">
              <w:pPr>
                <w:ind w:firstLineChars="200" w:firstLine="420"/>
                <w:rPr>
                  <w:szCs w:val="21"/>
                </w:rPr>
              </w:pPr>
              <w:r w:rsidRPr="00995F38">
                <w:rPr>
                  <w:rFonts w:hint="eastAsia"/>
                  <w:szCs w:val="21"/>
                </w:rPr>
                <w:t>1.具有齐备的行业资质证照。公司所属企业长期从事军品科研生产，具备齐全的军工资质：装备承制单位资质、武器装备科研生产许可证、保密资格认证、国军标质量管理体系认证等，形</w:t>
              </w:r>
              <w:r w:rsidRPr="00995F38">
                <w:rPr>
                  <w:rFonts w:hint="eastAsia"/>
                  <w:szCs w:val="21"/>
                </w:rPr>
                <w:lastRenderedPageBreak/>
                <w:t>成了</w:t>
              </w:r>
              <w:proofErr w:type="gramStart"/>
              <w:r w:rsidRPr="00995F38">
                <w:rPr>
                  <w:rFonts w:hint="eastAsia"/>
                  <w:szCs w:val="21"/>
                </w:rPr>
                <w:t>研</w:t>
              </w:r>
              <w:proofErr w:type="gramEnd"/>
              <w:r w:rsidRPr="00995F38">
                <w:rPr>
                  <w:rFonts w:hint="eastAsia"/>
                  <w:szCs w:val="21"/>
                </w:rPr>
                <w:t>、产、销各环节全覆盖的质量控制体系。此外，公司从事通信业务的控股子公司多数获得高新技术企业认证，部分子公司的科研机构获得省级技术中心认证。公司拥有信息系统集成及服务一级资质，国家规划布局内重点软件企业。报告期内，公司有关民品通信企业也凭借航天特色，积极推进民参军，获得涉密信息系统集成甲级资质，走军民融合发展之路。</w:t>
              </w:r>
            </w:p>
            <w:p w:rsidR="00995F38" w:rsidRPr="00995F38" w:rsidRDefault="00995F38" w:rsidP="00995F38">
              <w:pPr>
                <w:ind w:firstLineChars="200" w:firstLine="420"/>
                <w:rPr>
                  <w:szCs w:val="21"/>
                </w:rPr>
              </w:pPr>
              <w:r w:rsidRPr="00995F38">
                <w:rPr>
                  <w:rFonts w:hint="eastAsia"/>
                  <w:szCs w:val="21"/>
                </w:rPr>
                <w:t>2.具备优质的客户资源。公司拥有联想、乐视、华为、中兴、美的、HTC、NEC、中国电信、中国移动、中国联通等全球知名客户，在军队、军工集团以及电力、公安、交通、政府等领域也有广泛用户，客户信用级别较高，经过多年的业务发展，建立了稳固的合作关系，为公司持续发展壮大提供了有效保障。</w:t>
              </w:r>
            </w:p>
            <w:p w:rsidR="00995F38" w:rsidRPr="00995F38" w:rsidRDefault="00995F38" w:rsidP="00995F38">
              <w:pPr>
                <w:ind w:firstLineChars="200" w:firstLine="420"/>
                <w:rPr>
                  <w:szCs w:val="21"/>
                </w:rPr>
              </w:pPr>
              <w:r w:rsidRPr="00995F38">
                <w:rPr>
                  <w:rFonts w:hint="eastAsia"/>
                  <w:szCs w:val="21"/>
                </w:rPr>
                <w:t>3.完善的航天防务产品研制体系。公司是一家具有导弹武器系统总体设计、总装和保军能力的上市公司，经过多年的发展，通过几代产品的研制，已掌握了导弹武器系统的制导机理及实现方法，建立了完善的科研生产体系，拥有专业的研发队伍，具有了国内外知名的产品品牌。航天防务配套产品方面，公司掌握了先进的精密转台生产技术，过硬的焊接技术，积累了大量焊接方面经验，以及配套产品生产过程中零件精确加工的热处理及表面处理技术。报告期内，公司完成了重点军贸项目试验和项目验收，按照时间节点完成了各项航天防务配套产品生产任务。</w:t>
              </w:r>
            </w:p>
            <w:p w:rsidR="00C07E58" w:rsidRDefault="00995F38" w:rsidP="00995F38">
              <w:pPr>
                <w:ind w:firstLineChars="200" w:firstLine="420"/>
              </w:pPr>
              <w:r>
                <w:rPr>
                  <w:rFonts w:hint="eastAsia"/>
                  <w:szCs w:val="21"/>
                </w:rPr>
                <w:t>4</w:t>
              </w:r>
              <w:r w:rsidRPr="00995F38">
                <w:rPr>
                  <w:rFonts w:hint="eastAsia"/>
                  <w:szCs w:val="21"/>
                </w:rPr>
                <w:t>.公司通信制造及服务领域在军用通信装备制造、机载通信、通信专网、应急通信及通信系统集成等方面，具有了较为坚实的技术生产基础能力和营销渠道，并且具有良好的成长性，具备一定的协作能力，能够形成有效联动。报告期内，完成车载通信电台批量生产交付，完成卫星终端原理样机第二阶段第二次联试，完成卫星集群信关站样机研制，继续加强通信装备产品军援军贸推介力度，调整国际化经营结构，提升自营产品出口比例。</w:t>
              </w:r>
            </w:p>
          </w:sdtContent>
        </w:sdt>
      </w:sdtContent>
    </w:sdt>
    <w:p w:rsidR="00C07E58" w:rsidRDefault="00C07E58"/>
    <w:p w:rsidR="00C07E58" w:rsidRDefault="00C07E58"/>
    <w:p w:rsidR="00C07E58" w:rsidRDefault="00615F88">
      <w:pPr>
        <w:pStyle w:val="10"/>
        <w:numPr>
          <w:ilvl w:val="0"/>
          <w:numId w:val="3"/>
        </w:numPr>
        <w:ind w:left="498" w:hangingChars="177" w:hanging="498"/>
      </w:pPr>
      <w:bookmarkStart w:id="19" w:name="_Toc469563078"/>
      <w:r>
        <w:rPr>
          <w:rFonts w:hint="eastAsia"/>
        </w:rPr>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C07E58" w:rsidRDefault="00615F88">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sdtContent>
            <w:p w:rsidR="00D4353C" w:rsidRPr="001D777D" w:rsidRDefault="00D4353C" w:rsidP="00D4353C">
              <w:pPr>
                <w:ind w:firstLineChars="200" w:firstLine="420"/>
                <w:rPr>
                  <w:rFonts w:asciiTheme="minorEastAsia" w:eastAsiaTheme="minorEastAsia" w:hAnsiTheme="minorEastAsia"/>
                  <w:szCs w:val="21"/>
                </w:rPr>
              </w:pPr>
              <w:r w:rsidRPr="001D777D">
                <w:rPr>
                  <w:rFonts w:asciiTheme="minorEastAsia" w:eastAsiaTheme="minorEastAsia" w:hAnsiTheme="minorEastAsia" w:hint="eastAsia"/>
                  <w:szCs w:val="21"/>
                </w:rPr>
                <w:t>2016年是“十三五”开局之年，公司全体干部职工凝心聚力，全面实施“4+1+1”发展战略，公司整体发展企稳向好，战略布局初见成效，风险管控能力</w:t>
              </w:r>
              <w:r>
                <w:rPr>
                  <w:rFonts w:asciiTheme="minorEastAsia" w:eastAsiaTheme="minorEastAsia" w:hAnsiTheme="minorEastAsia" w:hint="eastAsia"/>
                  <w:szCs w:val="21"/>
                </w:rPr>
                <w:t>有所</w:t>
              </w:r>
              <w:r w:rsidRPr="001D777D">
                <w:rPr>
                  <w:rFonts w:asciiTheme="minorEastAsia" w:eastAsiaTheme="minorEastAsia" w:hAnsiTheme="minorEastAsia" w:hint="eastAsia"/>
                  <w:szCs w:val="21"/>
                </w:rPr>
                <w:t>提升，盈利能力</w:t>
              </w:r>
              <w:r>
                <w:rPr>
                  <w:rFonts w:asciiTheme="minorEastAsia" w:eastAsiaTheme="minorEastAsia" w:hAnsiTheme="minorEastAsia" w:hint="eastAsia"/>
                  <w:szCs w:val="21"/>
                </w:rPr>
                <w:t>有所</w:t>
              </w:r>
              <w:r w:rsidRPr="001D777D">
                <w:rPr>
                  <w:rFonts w:asciiTheme="minorEastAsia" w:eastAsiaTheme="minorEastAsia" w:hAnsiTheme="minorEastAsia" w:hint="eastAsia"/>
                  <w:szCs w:val="21"/>
                </w:rPr>
                <w:t>增强，完成了优化产业结构、提高发展质量、实施提质增效的</w:t>
              </w:r>
              <w:r>
                <w:rPr>
                  <w:rFonts w:asciiTheme="minorEastAsia" w:eastAsiaTheme="minorEastAsia" w:hAnsiTheme="minorEastAsia" w:hint="eastAsia"/>
                  <w:szCs w:val="21"/>
                </w:rPr>
                <w:t>初步</w:t>
              </w:r>
              <w:r w:rsidRPr="001D777D">
                <w:rPr>
                  <w:rFonts w:asciiTheme="minorEastAsia" w:eastAsiaTheme="minorEastAsia" w:hAnsiTheme="minorEastAsia" w:hint="eastAsia"/>
                  <w:szCs w:val="21"/>
                </w:rPr>
                <w:t>目标，开创了“十三五”发展新局面。</w:t>
              </w:r>
            </w:p>
            <w:p w:rsidR="00D4353C" w:rsidRPr="001D777D" w:rsidRDefault="00D4353C" w:rsidP="00D4353C">
              <w:pPr>
                <w:ind w:firstLineChars="200" w:firstLine="420"/>
                <w:rPr>
                  <w:rFonts w:asciiTheme="minorEastAsia" w:eastAsiaTheme="minorEastAsia" w:hAnsiTheme="minorEastAsia"/>
                  <w:szCs w:val="21"/>
                </w:rPr>
              </w:pPr>
              <w:bookmarkStart w:id="20" w:name="_Toc20542"/>
              <w:r w:rsidRPr="001D777D">
                <w:rPr>
                  <w:rFonts w:asciiTheme="minorEastAsia" w:eastAsiaTheme="minorEastAsia" w:hAnsiTheme="minorEastAsia" w:hint="eastAsia"/>
                  <w:szCs w:val="21"/>
                </w:rPr>
                <w:t>报告期内，战略布局实施初见成效。公司按照集团公司以“三创新”为抓手、“三突破”为牵引的要求，制定了“十三五”规划，明确了发展路径。通过全面实施“4+1+1”发展战略，构建“一主</w:t>
              </w:r>
              <w:proofErr w:type="gramStart"/>
              <w:r w:rsidRPr="001D777D">
                <w:rPr>
                  <w:rFonts w:asciiTheme="minorEastAsia" w:eastAsiaTheme="minorEastAsia" w:hAnsiTheme="minorEastAsia" w:hint="eastAsia"/>
                  <w:szCs w:val="21"/>
                </w:rPr>
                <w:t>一基一</w:t>
              </w:r>
              <w:proofErr w:type="gramEnd"/>
              <w:r w:rsidRPr="001D777D">
                <w:rPr>
                  <w:rFonts w:asciiTheme="minorEastAsia" w:eastAsiaTheme="minorEastAsia" w:hAnsiTheme="minorEastAsia" w:hint="eastAsia"/>
                  <w:szCs w:val="21"/>
                </w:rPr>
                <w:t>升级”稳固发展的业务框架，布局通信产业四大板块、巩固发展航天防务产业、推动纺织及商贸转型升级。</w:t>
              </w:r>
              <w:bookmarkStart w:id="21" w:name="_Toc22552"/>
              <w:r w:rsidRPr="001D777D">
                <w:rPr>
                  <w:rFonts w:asciiTheme="minorEastAsia" w:eastAsiaTheme="minorEastAsia" w:hAnsiTheme="minorEastAsia" w:hint="eastAsia"/>
                  <w:szCs w:val="21"/>
                </w:rPr>
                <w:t>经过一年的努力，航天科工通信技术研究院成立运行，航天科工电子产品ODM中心设立，启动了</w:t>
              </w:r>
              <w:proofErr w:type="gramStart"/>
              <w:r w:rsidRPr="001D777D">
                <w:rPr>
                  <w:rFonts w:asciiTheme="minorEastAsia" w:eastAsiaTheme="minorEastAsia" w:hAnsiTheme="minorEastAsia" w:hint="eastAsia"/>
                  <w:szCs w:val="21"/>
                </w:rPr>
                <w:t>纺贸深改</w:t>
              </w:r>
              <w:proofErr w:type="gramEnd"/>
              <w:r w:rsidRPr="001D777D">
                <w:rPr>
                  <w:rFonts w:asciiTheme="minorEastAsia" w:eastAsiaTheme="minorEastAsia" w:hAnsiTheme="minorEastAsia" w:hint="eastAsia"/>
                  <w:szCs w:val="21"/>
                </w:rPr>
                <w:t>工作，亏损治理卓有成效，通信主业更加突出，资源配置更加合理，产业布局和任务分工更加清晰。</w:t>
              </w:r>
            </w:p>
            <w:p w:rsidR="00D4353C" w:rsidRPr="001D777D" w:rsidRDefault="00D4353C" w:rsidP="00D4353C">
              <w:pPr>
                <w:widowControl w:val="0"/>
                <w:ind w:firstLineChars="200" w:firstLine="420"/>
                <w:rPr>
                  <w:rFonts w:asciiTheme="minorEastAsia" w:eastAsiaTheme="minorEastAsia" w:hAnsiTheme="minorEastAsia"/>
                  <w:szCs w:val="21"/>
                  <w:lang w:val="zh-CN"/>
                </w:rPr>
              </w:pPr>
              <w:bookmarkStart w:id="22" w:name="_Toc18063"/>
              <w:bookmarkStart w:id="23" w:name="_Toc29918"/>
              <w:r w:rsidRPr="001D777D">
                <w:rPr>
                  <w:rFonts w:asciiTheme="minorEastAsia" w:eastAsiaTheme="minorEastAsia" w:hAnsiTheme="minorEastAsia" w:hint="eastAsia"/>
                  <w:szCs w:val="21"/>
                </w:rPr>
                <w:t>报告期内，构建产业平台集聚动力。</w:t>
              </w:r>
              <w:bookmarkEnd w:id="22"/>
              <w:r w:rsidRPr="001D777D">
                <w:rPr>
                  <w:rFonts w:asciiTheme="minorEastAsia" w:eastAsiaTheme="minorEastAsia" w:hAnsiTheme="minorEastAsia" w:hint="eastAsia"/>
                  <w:szCs w:val="21"/>
                </w:rPr>
                <w:t>公司着力打造研究院、电子产品ODM中心、航天中汇等产业平台，整合业务资源、牵引能力协同、集聚发展动力。</w:t>
              </w:r>
              <w:r w:rsidRPr="001D777D">
                <w:rPr>
                  <w:rFonts w:asciiTheme="minorEastAsia" w:eastAsiaTheme="minorEastAsia" w:hAnsiTheme="minorEastAsia" w:hint="eastAsia"/>
                  <w:szCs w:val="21"/>
                  <w:lang w:val="zh-CN"/>
                </w:rPr>
                <w:t>三个产业平台的建设为公司后续工作开展提供了新的发展机遇。</w:t>
              </w:r>
            </w:p>
            <w:p w:rsidR="00D4353C" w:rsidRPr="001D777D" w:rsidRDefault="00D4353C" w:rsidP="00D4353C">
              <w:pPr>
                <w:ind w:firstLineChars="200" w:firstLine="420"/>
                <w:rPr>
                  <w:rFonts w:asciiTheme="minorEastAsia" w:eastAsiaTheme="minorEastAsia" w:hAnsiTheme="minorEastAsia"/>
                  <w:szCs w:val="21"/>
                </w:rPr>
              </w:pPr>
              <w:bookmarkStart w:id="24" w:name="_Toc15722"/>
              <w:bookmarkEnd w:id="20"/>
              <w:bookmarkEnd w:id="21"/>
              <w:bookmarkEnd w:id="23"/>
              <w:r w:rsidRPr="001D777D">
                <w:rPr>
                  <w:rFonts w:asciiTheme="minorEastAsia" w:eastAsiaTheme="minorEastAsia" w:hAnsiTheme="minorEastAsia" w:cs="楷体_GB2312" w:hint="eastAsia"/>
                  <w:bCs/>
                  <w:szCs w:val="21"/>
                </w:rPr>
                <w:t>报告期内，军品任务保质保量完成</w:t>
              </w:r>
              <w:r>
                <w:rPr>
                  <w:rFonts w:asciiTheme="minorEastAsia" w:eastAsiaTheme="minorEastAsia" w:hAnsiTheme="minorEastAsia" w:cs="楷体_GB2312" w:hint="eastAsia"/>
                  <w:bCs/>
                  <w:szCs w:val="21"/>
                </w:rPr>
                <w:t>，</w:t>
              </w:r>
              <w:r w:rsidRPr="001D777D">
                <w:rPr>
                  <w:rFonts w:asciiTheme="minorEastAsia" w:eastAsiaTheme="minorEastAsia" w:hAnsiTheme="minorEastAsia" w:cs="楷体_GB2312" w:hint="eastAsia"/>
                  <w:bCs/>
                  <w:szCs w:val="21"/>
                </w:rPr>
                <w:t>民用产业实现高速增长</w:t>
              </w:r>
              <w:r>
                <w:rPr>
                  <w:rFonts w:asciiTheme="minorEastAsia" w:eastAsiaTheme="minorEastAsia" w:hAnsiTheme="minorEastAsia" w:cs="楷体_GB2312" w:hint="eastAsia"/>
                  <w:bCs/>
                  <w:szCs w:val="21"/>
                </w:rPr>
                <w:t>。</w:t>
              </w:r>
            </w:p>
            <w:p w:rsidR="00D4353C" w:rsidRPr="001D777D" w:rsidRDefault="00D4353C" w:rsidP="00D4353C">
              <w:pPr>
                <w:ind w:firstLineChars="200" w:firstLine="420"/>
                <w:rPr>
                  <w:rFonts w:asciiTheme="minorEastAsia" w:eastAsiaTheme="minorEastAsia" w:hAnsiTheme="minorEastAsia"/>
                  <w:szCs w:val="21"/>
                </w:rPr>
              </w:pPr>
              <w:r w:rsidRPr="001D777D">
                <w:rPr>
                  <w:rFonts w:asciiTheme="minorEastAsia" w:eastAsiaTheme="minorEastAsia" w:hAnsiTheme="minorEastAsia" w:cs="楷体_GB2312" w:hint="eastAsia"/>
                  <w:bCs/>
                  <w:szCs w:val="21"/>
                </w:rPr>
                <w:t>报告期内，国际化经营结构有效调整。</w:t>
              </w:r>
              <w:r w:rsidRPr="001D777D">
                <w:rPr>
                  <w:rFonts w:asciiTheme="minorEastAsia" w:eastAsiaTheme="minorEastAsia" w:hAnsiTheme="minorEastAsia" w:hint="eastAsia"/>
                  <w:szCs w:val="21"/>
                </w:rPr>
                <w:t>通过转变国际化经营发展观念，着力加强平台和渠道建设，强化顶层策划和国际市场需求牵引，突出抓好重点项目和重点市场，促使国际化经营结构调整优化，压减了原有的国际贸易份额，增加了自营产品出口占比，军贸出口完成两批次产品交付；以国际工业互联网平台应用引领方式转变，提升产业链协同能力效果明显；开展通信装备产品军援方向推介；智能终端ODM制造业完成国际产能合作方案论证；</w:t>
              </w:r>
              <w:r w:rsidRPr="001D777D">
                <w:rPr>
                  <w:rFonts w:asciiTheme="minorEastAsia" w:eastAsiaTheme="minorEastAsia" w:hAnsiTheme="minorEastAsia" w:hint="eastAsia"/>
                  <w:szCs w:val="21"/>
                  <w:lang w:val="zh-CN"/>
                </w:rPr>
                <w:t>实施“走出去”战略，拓展智能移动终端产业布局，完成</w:t>
              </w:r>
              <w:r w:rsidRPr="001D777D">
                <w:rPr>
                  <w:rFonts w:asciiTheme="minorEastAsia" w:eastAsiaTheme="minorEastAsia" w:hAnsiTheme="minorEastAsia" w:hint="eastAsia"/>
                  <w:szCs w:val="21"/>
                </w:rPr>
                <w:t>智慧海派印度设厂国际化经营立项。</w:t>
              </w:r>
            </w:p>
            <w:p w:rsidR="00D4353C" w:rsidRPr="001D777D" w:rsidRDefault="00D4353C" w:rsidP="00D4353C">
              <w:pPr>
                <w:ind w:firstLineChars="200" w:firstLine="422"/>
                <w:rPr>
                  <w:rFonts w:asciiTheme="minorEastAsia" w:eastAsiaTheme="minorEastAsia" w:hAnsiTheme="minorEastAsia"/>
                  <w:szCs w:val="21"/>
                </w:rPr>
              </w:pPr>
              <w:r w:rsidRPr="001D777D">
                <w:rPr>
                  <w:rFonts w:asciiTheme="minorEastAsia" w:eastAsiaTheme="minorEastAsia" w:hAnsiTheme="minorEastAsia" w:cs="楷体_GB2312" w:hint="eastAsia"/>
                  <w:b/>
                  <w:bCs/>
                  <w:szCs w:val="21"/>
                </w:rPr>
                <w:lastRenderedPageBreak/>
                <w:t xml:space="preserve"> </w:t>
              </w:r>
              <w:r w:rsidRPr="001D777D">
                <w:rPr>
                  <w:rFonts w:asciiTheme="minorEastAsia" w:eastAsiaTheme="minorEastAsia" w:hAnsiTheme="minorEastAsia" w:cs="楷体_GB2312" w:hint="eastAsia"/>
                  <w:bCs/>
                  <w:szCs w:val="21"/>
                </w:rPr>
                <w:t>报告期内，资产运营优化产业结构。</w:t>
              </w:r>
              <w:r w:rsidRPr="001D777D">
                <w:rPr>
                  <w:rFonts w:asciiTheme="minorEastAsia" w:eastAsiaTheme="minorEastAsia" w:hAnsiTheme="minorEastAsia" w:hint="eastAsia"/>
                  <w:szCs w:val="21"/>
                </w:rPr>
                <w:t>公司着力通过资产运营优化产业结构，全面梳理、逐一分析相关企业的经营现状及治理难点，采取“提、保、转、退”等专项措施，通过破产清算、减资退出以及挂牌转让等形式，压缩管理层级、减少法人户数、优化产业结构、提高资产质量。在论证了股权转让、瘦</w:t>
              </w:r>
              <w:proofErr w:type="gramStart"/>
              <w:r w:rsidRPr="001D777D">
                <w:rPr>
                  <w:rFonts w:asciiTheme="minorEastAsia" w:eastAsiaTheme="minorEastAsia" w:hAnsiTheme="minorEastAsia" w:hint="eastAsia"/>
                  <w:szCs w:val="21"/>
                </w:rPr>
                <w:t>身经营</w:t>
              </w:r>
              <w:proofErr w:type="gramEnd"/>
              <w:r w:rsidRPr="001D777D">
                <w:rPr>
                  <w:rFonts w:asciiTheme="minorEastAsia" w:eastAsiaTheme="minorEastAsia" w:hAnsiTheme="minorEastAsia" w:hint="eastAsia"/>
                  <w:szCs w:val="21"/>
                </w:rPr>
                <w:t>等措施后，最终下决心以债权人身份申请新乐毛纺破产清算，杭州二棉经内部清算进入破产清算，以减资方式退出</w:t>
              </w:r>
              <w:proofErr w:type="gramStart"/>
              <w:r w:rsidRPr="001D777D">
                <w:rPr>
                  <w:rFonts w:asciiTheme="minorEastAsia" w:eastAsiaTheme="minorEastAsia" w:hAnsiTheme="minorEastAsia" w:hint="eastAsia"/>
                  <w:szCs w:val="21"/>
                </w:rPr>
                <w:t>浙江信盛</w:t>
              </w:r>
              <w:proofErr w:type="gramEnd"/>
              <w:r w:rsidRPr="001D777D">
                <w:rPr>
                  <w:rFonts w:asciiTheme="minorEastAsia" w:eastAsiaTheme="minorEastAsia" w:hAnsiTheme="minorEastAsia" w:hint="eastAsia"/>
                  <w:szCs w:val="21"/>
                </w:rPr>
                <w:t>58%股权投资。通过有效开展资产运营工作，逐步剥离和处置了低效资产，优化了产业结构，使能力布局更加合理，主业集中度进一步提升，提质增效工作有效实施。</w:t>
              </w:r>
            </w:p>
            <w:bookmarkEnd w:id="24"/>
            <w:p w:rsidR="00D4353C" w:rsidRPr="001D777D" w:rsidRDefault="00D4353C" w:rsidP="00D4353C">
              <w:pPr>
                <w:ind w:firstLineChars="200" w:firstLine="420"/>
                <w:rPr>
                  <w:rFonts w:asciiTheme="minorEastAsia" w:eastAsiaTheme="minorEastAsia" w:hAnsiTheme="minorEastAsia"/>
                  <w:szCs w:val="21"/>
                </w:rPr>
              </w:pPr>
              <w:r w:rsidRPr="001D777D">
                <w:rPr>
                  <w:rFonts w:asciiTheme="minorEastAsia" w:eastAsiaTheme="minorEastAsia" w:hAnsiTheme="minorEastAsia" w:hint="eastAsia"/>
                  <w:szCs w:val="21"/>
                </w:rPr>
                <w:t>报告期内，创新发展引领管理提升</w:t>
              </w:r>
              <w:r>
                <w:rPr>
                  <w:rFonts w:asciiTheme="minorEastAsia" w:eastAsiaTheme="minorEastAsia" w:hAnsiTheme="minorEastAsia" w:hint="eastAsia"/>
                  <w:szCs w:val="21"/>
                </w:rPr>
                <w:t>。</w:t>
              </w:r>
              <w:r w:rsidRPr="001D777D">
                <w:rPr>
                  <w:rFonts w:asciiTheme="minorEastAsia" w:eastAsiaTheme="minorEastAsia" w:hAnsiTheme="minorEastAsia" w:hint="eastAsia"/>
                  <w:szCs w:val="21"/>
                </w:rPr>
                <w:t>创新能力进一步提升，全年获得专利授权94项，发明授权17项。智慧海派开展了专利转化试点，沈阳新乐“自动爆</w:t>
              </w:r>
              <w:proofErr w:type="gramStart"/>
              <w:r w:rsidRPr="001D777D">
                <w:rPr>
                  <w:rFonts w:asciiTheme="minorEastAsia" w:eastAsiaTheme="minorEastAsia" w:hAnsiTheme="minorEastAsia" w:hint="eastAsia"/>
                  <w:szCs w:val="21"/>
                </w:rPr>
                <w:t>玻</w:t>
              </w:r>
              <w:proofErr w:type="gramEnd"/>
              <w:r w:rsidRPr="001D777D">
                <w:rPr>
                  <w:rFonts w:asciiTheme="minorEastAsia" w:eastAsiaTheme="minorEastAsia" w:hAnsiTheme="minorEastAsia" w:hint="eastAsia"/>
                  <w:szCs w:val="21"/>
                </w:rPr>
                <w:t>器”被评选为首批集团公司优质“双创”项目并参加了2016年第二届全国“大众创业、万众创新”活动周，受到李克强总理关注。成都航天博士后科研工作站（国家级）正式挂牌，“动平台激光通信捕获跟踪关键技术研究”项目获集团公司自主创新基金项目立项批复；四川灵通“海底光缆通信远供电源系统研究”项目通过集团公司科技</w:t>
              </w:r>
              <w:proofErr w:type="gramStart"/>
              <w:r w:rsidRPr="001D777D">
                <w:rPr>
                  <w:rFonts w:asciiTheme="minorEastAsia" w:eastAsiaTheme="minorEastAsia" w:hAnsiTheme="minorEastAsia" w:hint="eastAsia"/>
                  <w:szCs w:val="21"/>
                </w:rPr>
                <w:t>委创新</w:t>
              </w:r>
              <w:proofErr w:type="gramEnd"/>
              <w:r w:rsidRPr="001D777D">
                <w:rPr>
                  <w:rFonts w:asciiTheme="minorEastAsia" w:eastAsiaTheme="minorEastAsia" w:hAnsiTheme="minorEastAsia" w:hint="eastAsia"/>
                  <w:szCs w:val="21"/>
                </w:rPr>
                <w:t>研究课题开题报告审查；</w:t>
              </w:r>
              <w:proofErr w:type="gramStart"/>
              <w:r w:rsidRPr="001D777D">
                <w:rPr>
                  <w:rFonts w:asciiTheme="minorEastAsia" w:eastAsiaTheme="minorEastAsia" w:hAnsiTheme="minorEastAsia" w:hint="eastAsia"/>
                  <w:szCs w:val="21"/>
                </w:rPr>
                <w:t>易讯科技</w:t>
              </w:r>
              <w:proofErr w:type="gramEnd"/>
              <w:r w:rsidRPr="001D777D">
                <w:rPr>
                  <w:rFonts w:asciiTheme="minorEastAsia" w:eastAsiaTheme="minorEastAsia" w:hAnsiTheme="minorEastAsia" w:hint="eastAsia"/>
                  <w:szCs w:val="21"/>
                </w:rPr>
                <w:t>“基于机器视觉的智能检测系统”入选与德国达姆施塔特工业大学的合作项目，全年公司研发经费投入强度和新产品销售收入占全部营业收入比重较2015年上涨2.5%，技术创新的发展为各企业提供了持续的发展动能。</w:t>
              </w:r>
            </w:p>
            <w:p w:rsidR="00C07E58" w:rsidRDefault="00D4353C" w:rsidP="00D4353C">
              <w:pPr>
                <w:ind w:firstLineChars="200" w:firstLine="420"/>
                <w:rPr>
                  <w:rFonts w:asciiTheme="minorEastAsia" w:eastAsiaTheme="minorEastAsia" w:hAnsiTheme="minorEastAsia"/>
                </w:rPr>
              </w:pPr>
              <w:r w:rsidRPr="001D777D">
                <w:rPr>
                  <w:rFonts w:asciiTheme="minorEastAsia" w:eastAsiaTheme="minorEastAsia" w:hAnsiTheme="minorEastAsia" w:cs="仿宋" w:hint="eastAsia"/>
                  <w:szCs w:val="21"/>
                </w:rPr>
                <w:t>公司基础管理水平也稳步提升，开展了“四型”本部建设和智慧企业运行平台建设，优化了部门职责，风险控制和内控体系建设、规章制度体系建设进一步加强，质量管理水平进一步提高，基础安全工作稳步提升，全年未发生重大安全事故和失泄密事件。</w:t>
              </w:r>
            </w:p>
          </w:sdtContent>
        </w:sdt>
      </w:sdtContent>
    </w:sdt>
    <w:p w:rsidR="00C07E58" w:rsidRDefault="00C07E58">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sdtContent>
        <w:p w:rsidR="00C07E58" w:rsidRDefault="00615F88">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sdtContent>
            <w:p w:rsidR="00C07E58" w:rsidRDefault="00D4353C">
              <w:r>
                <w:rPr>
                  <w:rFonts w:hint="eastAsia"/>
                </w:rPr>
                <w:t>详见上述管理</w:t>
              </w:r>
              <w:proofErr w:type="gramStart"/>
              <w:r>
                <w:rPr>
                  <w:rFonts w:hint="eastAsia"/>
                </w:rPr>
                <w:t>层讨论</w:t>
              </w:r>
              <w:proofErr w:type="gramEnd"/>
              <w:r>
                <w:rPr>
                  <w:rFonts w:hint="eastAsia"/>
                </w:rPr>
                <w:t>与分析有关内容。</w:t>
              </w:r>
            </w:p>
          </w:sdtContent>
        </w:sdt>
      </w:sdtContent>
    </w:sdt>
    <w:p w:rsidR="00C07E58" w:rsidRDefault="00C07E58">
      <w:pPr>
        <w:rPr>
          <w:rFonts w:asciiTheme="minorEastAsia" w:eastAsiaTheme="minorEastAsia" w:hAnsiTheme="minorEastAsia"/>
        </w:rPr>
      </w:pPr>
    </w:p>
    <w:p w:rsidR="00C07E58" w:rsidRDefault="00615F88">
      <w:pPr>
        <w:pStyle w:val="3"/>
        <w:numPr>
          <w:ilvl w:val="0"/>
          <w:numId w:val="9"/>
        </w:numPr>
        <w:ind w:left="369" w:hangingChars="175" w:hanging="369"/>
        <w:rPr>
          <w:szCs w:val="21"/>
        </w:rPr>
      </w:pPr>
      <w:bookmarkStart w:id="25" w:name="_Toc342559738"/>
      <w:bookmarkStart w:id="26" w:name="_Toc342565895"/>
      <w:r>
        <w:rPr>
          <w:rFonts w:hint="eastAsia"/>
          <w:szCs w:val="21"/>
        </w:rPr>
        <w:t>主营业务分析</w:t>
      </w:r>
      <w:bookmarkEnd w:id="25"/>
      <w:bookmarkEnd w:id="26"/>
    </w:p>
    <w:p w:rsidR="00C07E58" w:rsidRDefault="00615F88">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D770AF" w:rsidRDefault="00615F88">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宋体" w:hAnsi="宋体" w:hint="eastAsia"/>
                  <w:szCs w:val="21"/>
                </w:rPr>
                <w:t>人民币</w:t>
              </w:r>
            </w:sdtContent>
          </w:sdt>
        </w:p>
        <w:tbl>
          <w:tblPr>
            <w:tblStyle w:val="a6"/>
            <w:tblW w:w="5000" w:type="pct"/>
            <w:tblLook w:val="04A0" w:firstRow="1" w:lastRow="0" w:firstColumn="1" w:lastColumn="0" w:noHBand="0" w:noVBand="1"/>
          </w:tblPr>
          <w:tblGrid>
            <w:gridCol w:w="3304"/>
            <w:gridCol w:w="2002"/>
            <w:gridCol w:w="1897"/>
            <w:gridCol w:w="1846"/>
          </w:tblGrid>
          <w:tr w:rsidR="00D770AF" w:rsidTr="00D770AF">
            <w:tc>
              <w:tcPr>
                <w:tcW w:w="1826" w:type="pct"/>
              </w:tcPr>
              <w:p w:rsidR="00D770AF" w:rsidRDefault="00D770AF" w:rsidP="00D77127">
                <w:pPr>
                  <w:pStyle w:val="a9"/>
                  <w:ind w:firstLineChars="0" w:firstLine="0"/>
                  <w:jc w:val="center"/>
                  <w:rPr>
                    <w:rFonts w:ascii="宋体" w:hAnsi="宋体"/>
                    <w:szCs w:val="21"/>
                  </w:rPr>
                </w:pPr>
                <w:r>
                  <w:rPr>
                    <w:rFonts w:ascii="宋体" w:hAnsi="宋体" w:hint="eastAsia"/>
                    <w:szCs w:val="21"/>
                  </w:rPr>
                  <w:t>科目</w:t>
                </w:r>
              </w:p>
            </w:tc>
            <w:tc>
              <w:tcPr>
                <w:tcW w:w="1106" w:type="pct"/>
                <w:vAlign w:val="center"/>
              </w:tcPr>
              <w:p w:rsidR="00D770AF" w:rsidRDefault="00D770AF" w:rsidP="00D77127">
                <w:pPr>
                  <w:pStyle w:val="a9"/>
                  <w:ind w:firstLineChars="0" w:firstLine="0"/>
                  <w:jc w:val="center"/>
                  <w:rPr>
                    <w:rFonts w:ascii="宋体" w:hAnsi="宋体"/>
                    <w:szCs w:val="21"/>
                  </w:rPr>
                </w:pPr>
                <w:r>
                  <w:rPr>
                    <w:rFonts w:ascii="宋体" w:hAnsi="宋体" w:hint="eastAsia"/>
                    <w:szCs w:val="21"/>
                  </w:rPr>
                  <w:t>本期数</w:t>
                </w:r>
              </w:p>
            </w:tc>
            <w:tc>
              <w:tcPr>
                <w:tcW w:w="1048" w:type="pct"/>
                <w:vAlign w:val="center"/>
              </w:tcPr>
              <w:p w:rsidR="00D770AF" w:rsidRDefault="00D770AF" w:rsidP="00D77127">
                <w:pPr>
                  <w:pStyle w:val="a9"/>
                  <w:ind w:firstLineChars="0" w:firstLine="0"/>
                  <w:jc w:val="center"/>
                  <w:rPr>
                    <w:rFonts w:ascii="宋体" w:hAnsi="宋体"/>
                    <w:szCs w:val="21"/>
                  </w:rPr>
                </w:pPr>
                <w:r>
                  <w:rPr>
                    <w:rFonts w:ascii="宋体" w:hAnsi="宋体" w:hint="eastAsia"/>
                    <w:szCs w:val="21"/>
                  </w:rPr>
                  <w:t>上年同期数</w:t>
                </w:r>
              </w:p>
            </w:tc>
            <w:tc>
              <w:tcPr>
                <w:tcW w:w="1020" w:type="pct"/>
                <w:vAlign w:val="center"/>
              </w:tcPr>
              <w:p w:rsidR="00D770AF" w:rsidRDefault="00D770AF" w:rsidP="00D77127">
                <w:pPr>
                  <w:pStyle w:val="a9"/>
                  <w:ind w:firstLineChars="0" w:firstLine="0"/>
                  <w:jc w:val="center"/>
                  <w:rPr>
                    <w:rFonts w:ascii="宋体" w:hAnsi="宋体"/>
                    <w:szCs w:val="21"/>
                  </w:rPr>
                </w:pPr>
                <w:r>
                  <w:rPr>
                    <w:rFonts w:ascii="宋体" w:hAnsi="宋体" w:hint="eastAsia"/>
                    <w:szCs w:val="21"/>
                  </w:rPr>
                  <w:t>变动比例（%）</w:t>
                </w:r>
              </w:p>
            </w:tc>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39201816"/>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11,823,320,068.02</w:t>
                    </w:r>
                  </w:p>
                </w:tc>
              </w:sdtContent>
            </w:sdt>
            <w:sdt>
              <w:sdtPr>
                <w:rPr>
                  <w:rFonts w:ascii="宋体" w:hAnsi="宋体"/>
                  <w:szCs w:val="21"/>
                </w:rPr>
                <w:alias w:val="营业收入"/>
                <w:tag w:val="_GBC_f39bcb5f663640bfb99c75558ee681ef"/>
                <w:id w:val="39201817"/>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6,025,389,392.70</w:t>
                    </w:r>
                  </w:p>
                </w:tc>
              </w:sdtContent>
            </w:sdt>
            <w:sdt>
              <w:sdtPr>
                <w:rPr>
                  <w:rFonts w:ascii="宋体" w:hAnsi="宋体"/>
                  <w:szCs w:val="21"/>
                </w:rPr>
                <w:alias w:val="营业收入本期比上期增减"/>
                <w:tag w:val="_GBC_19d2164ea34446b288f56b6f9c9c2e38"/>
                <w:id w:val="39201818"/>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96.22</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39201819"/>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10,290,440,873.16</w:t>
                    </w:r>
                  </w:p>
                </w:tc>
              </w:sdtContent>
            </w:sdt>
            <w:sdt>
              <w:sdtPr>
                <w:rPr>
                  <w:rFonts w:ascii="宋体" w:hAnsi="宋体"/>
                  <w:szCs w:val="21"/>
                </w:rPr>
                <w:alias w:val="营业成本"/>
                <w:tag w:val="_GBC_bcdf847f5385455088cf6cf1188a8e34"/>
                <w:id w:val="39201820"/>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5,238,233,780.56</w:t>
                    </w:r>
                  </w:p>
                </w:tc>
              </w:sdtContent>
            </w:sdt>
            <w:sdt>
              <w:sdtPr>
                <w:rPr>
                  <w:rFonts w:ascii="宋体" w:hAnsi="宋体"/>
                  <w:szCs w:val="21"/>
                </w:rPr>
                <w:alias w:val="营业成本本期比上期增减"/>
                <w:tag w:val="_GBC_8894c9e55be448b7a0eda4321b04b3f4"/>
                <w:id w:val="39201821"/>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96.45</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39201822"/>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204,434,193.56</w:t>
                    </w:r>
                  </w:p>
                </w:tc>
              </w:sdtContent>
            </w:sdt>
            <w:sdt>
              <w:sdtPr>
                <w:rPr>
                  <w:rFonts w:ascii="宋体" w:hAnsi="宋体"/>
                  <w:szCs w:val="21"/>
                </w:rPr>
                <w:alias w:val="销售费用"/>
                <w:tag w:val="_GBC_97caea8110b6411dbe64deb3c11adb06"/>
                <w:id w:val="39201823"/>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190,436,691.39</w:t>
                    </w:r>
                  </w:p>
                </w:tc>
              </w:sdtContent>
            </w:sdt>
            <w:sdt>
              <w:sdtPr>
                <w:rPr>
                  <w:rFonts w:ascii="宋体" w:hAnsi="宋体"/>
                  <w:szCs w:val="21"/>
                </w:rPr>
                <w:alias w:val="销售费用本期比上期增减"/>
                <w:tag w:val="_GBC_8ae529fc97514f52b2d28b196b37bb2d"/>
                <w:id w:val="39201824"/>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7.35</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39201825"/>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917,922,345.92</w:t>
                    </w:r>
                  </w:p>
                </w:tc>
              </w:sdtContent>
            </w:sdt>
            <w:sdt>
              <w:sdtPr>
                <w:rPr>
                  <w:rFonts w:ascii="宋体" w:hAnsi="宋体"/>
                  <w:szCs w:val="21"/>
                </w:rPr>
                <w:alias w:val="管理费用"/>
                <w:tag w:val="_GBC_85047e148cff41f2842b849db3566c6d"/>
                <w:id w:val="39201826"/>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546,023,050.03</w:t>
                    </w:r>
                  </w:p>
                </w:tc>
              </w:sdtContent>
            </w:sdt>
            <w:sdt>
              <w:sdtPr>
                <w:rPr>
                  <w:rFonts w:ascii="宋体" w:hAnsi="宋体"/>
                  <w:szCs w:val="21"/>
                </w:rPr>
                <w:alias w:val="管理费用本期比上期增减"/>
                <w:tag w:val="_GBC_eecfc0eaf57f4bbb8c7b923f115b1d3b"/>
                <w:id w:val="39201827"/>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68.11</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39201828"/>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143,158,402.90</w:t>
                    </w:r>
                  </w:p>
                </w:tc>
              </w:sdtContent>
            </w:sdt>
            <w:sdt>
              <w:sdtPr>
                <w:rPr>
                  <w:rFonts w:ascii="宋体" w:hAnsi="宋体"/>
                  <w:szCs w:val="21"/>
                </w:rPr>
                <w:alias w:val="财务费用"/>
                <w:tag w:val="_GBC_d8ea22393fd04ea594ad5c7e58a85a1f"/>
                <w:id w:val="39201829"/>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139,072,534.86</w:t>
                    </w:r>
                  </w:p>
                </w:tc>
              </w:sdtContent>
            </w:sdt>
            <w:sdt>
              <w:sdtPr>
                <w:rPr>
                  <w:rFonts w:ascii="宋体" w:hAnsi="宋体"/>
                  <w:szCs w:val="21"/>
                </w:rPr>
                <w:alias w:val="财务费用本期比上期增减"/>
                <w:tag w:val="_GBC_693398df890049b29c67a1f5fb1a3f76"/>
                <w:id w:val="39201830"/>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2.94</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39201831"/>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-1,608,825,777.41</w:t>
                    </w:r>
                  </w:p>
                </w:tc>
              </w:sdtContent>
            </w:sdt>
            <w:sdt>
              <w:sdtPr>
                <w:rPr>
                  <w:rFonts w:ascii="宋体" w:hAnsi="宋体"/>
                  <w:szCs w:val="21"/>
                </w:rPr>
                <w:alias w:val="经营活动现金流量净额"/>
                <w:tag w:val="_GBC_83c7a52feb1a4ae9b4b3e6d97da0fa6d"/>
                <w:id w:val="39201832"/>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122,973,459.82</w:t>
                    </w:r>
                  </w:p>
                </w:tc>
              </w:sdtContent>
            </w:sdt>
            <w:sdt>
              <w:sdtPr>
                <w:rPr>
                  <w:rFonts w:ascii="宋体" w:hAnsi="宋体"/>
                  <w:szCs w:val="21"/>
                </w:rPr>
                <w:alias w:val="经营活动现金流量净额本期比上期增减"/>
                <w:tag w:val="_GBC_42cc25cc14134299932b74596581805a"/>
                <w:id w:val="39201833"/>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-1,408.27</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39201834"/>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114,844,113.01</w:t>
                    </w:r>
                  </w:p>
                </w:tc>
              </w:sdtContent>
            </w:sdt>
            <w:sdt>
              <w:sdtPr>
                <w:rPr>
                  <w:rFonts w:ascii="宋体" w:hAnsi="宋体"/>
                  <w:szCs w:val="21"/>
                </w:rPr>
                <w:alias w:val="投资活动产生的现金流量净额"/>
                <w:tag w:val="_GBC_2706d6d2865e475fb52c5c13ec90b898"/>
                <w:id w:val="39201835"/>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-266,512,684.94</w:t>
                    </w:r>
                  </w:p>
                </w:tc>
              </w:sdtContent>
            </w:sdt>
            <w:sdt>
              <w:sdtPr>
                <w:rPr>
                  <w:rFonts w:ascii="宋体" w:hAnsi="宋体"/>
                  <w:szCs w:val="21"/>
                </w:rPr>
                <w:alias w:val="投资活动产生的现金流量净额本期比上期增减"/>
                <w:tag w:val="_GBC_cd71a149b10b42e7afd04301ce64c51d"/>
                <w:id w:val="39201836"/>
                <w:lock w:val="sdtLocked"/>
              </w:sdtPr>
              <w:sdtEndPr/>
              <w:sdtContent>
                <w:tc>
                  <w:tcPr>
                    <w:tcW w:w="1020" w:type="pct"/>
                  </w:tcPr>
                  <w:p w:rsidR="00D770AF" w:rsidRDefault="00D770AF" w:rsidP="00D77127">
                    <w:pPr>
                      <w:pStyle w:val="a9"/>
                      <w:ind w:firstLineChars="0" w:firstLine="0"/>
                      <w:jc w:val="right"/>
                      <w:rPr>
                        <w:rFonts w:ascii="宋体" w:hAnsi="宋体"/>
                        <w:szCs w:val="21"/>
                      </w:rPr>
                    </w:pPr>
                    <w:r>
                      <w:rPr>
                        <w:rFonts w:ascii="宋体" w:hAnsi="宋体"/>
                        <w:szCs w:val="21"/>
                      </w:rPr>
                      <w:t>不适用</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39201837"/>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1,148,552,287.35</w:t>
                    </w:r>
                  </w:p>
                </w:tc>
              </w:sdtContent>
            </w:sdt>
            <w:sdt>
              <w:sdtPr>
                <w:rPr>
                  <w:rFonts w:ascii="宋体" w:hAnsi="宋体"/>
                  <w:szCs w:val="21"/>
                </w:rPr>
                <w:alias w:val="筹资活动产生的现金流量净额"/>
                <w:tag w:val="_GBC_3b1f1908fc4e4871b469bc472782b01d"/>
                <w:id w:val="39201838"/>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42,745,879.12</w:t>
                    </w:r>
                  </w:p>
                </w:tc>
              </w:sdtContent>
            </w:sdt>
            <w:sdt>
              <w:sdtPr>
                <w:rPr>
                  <w:rFonts w:ascii="宋体" w:hAnsi="宋体"/>
                  <w:szCs w:val="21"/>
                </w:rPr>
                <w:alias w:val="筹资活动产生的现金流量净额本期比上期增减"/>
                <w:tag w:val="_GBC_0529048541a849bda98611559af0edc3"/>
                <w:id w:val="39201839"/>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2,586.93</w:t>
                    </w:r>
                  </w:p>
                </w:tc>
              </w:sdtContent>
            </w:sdt>
          </w:tr>
          <w:tr w:rsidR="00D770AF" w:rsidTr="00D770AF">
            <w:tc>
              <w:tcPr>
                <w:tcW w:w="1826" w:type="pct"/>
              </w:tcPr>
              <w:p w:rsidR="00D770AF" w:rsidRDefault="00D770AF" w:rsidP="00D77127">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39201840"/>
                <w:lock w:val="sdtLocked"/>
              </w:sdtPr>
              <w:sdtEndPr/>
              <w:sdtContent>
                <w:tc>
                  <w:tcPr>
                    <w:tcW w:w="1106" w:type="pct"/>
                  </w:tcPr>
                  <w:p w:rsidR="00D770AF" w:rsidRDefault="00D770AF" w:rsidP="00D77127">
                    <w:pPr>
                      <w:pStyle w:val="a9"/>
                      <w:ind w:firstLineChars="0" w:firstLine="0"/>
                      <w:jc w:val="right"/>
                      <w:rPr>
                        <w:rFonts w:ascii="宋体" w:hAnsi="宋体"/>
                        <w:szCs w:val="21"/>
                      </w:rPr>
                    </w:pPr>
                    <w:r>
                      <w:rPr>
                        <w:rFonts w:ascii="宋体" w:hAnsi="宋体"/>
                        <w:szCs w:val="21"/>
                      </w:rPr>
                      <w:t>386,097,542.18</w:t>
                    </w:r>
                  </w:p>
                </w:tc>
              </w:sdtContent>
            </w:sdt>
            <w:sdt>
              <w:sdtPr>
                <w:rPr>
                  <w:rFonts w:ascii="宋体" w:hAnsi="宋体"/>
                  <w:szCs w:val="21"/>
                </w:rPr>
                <w:alias w:val="研发支出"/>
                <w:tag w:val="_GBC_45840941a0bb41d391bbaa0bc9377854"/>
                <w:id w:val="39201841"/>
                <w:lock w:val="sdtLocked"/>
              </w:sdtPr>
              <w:sdtEndPr/>
              <w:sdtContent>
                <w:tc>
                  <w:tcPr>
                    <w:tcW w:w="1048" w:type="pct"/>
                  </w:tcPr>
                  <w:p w:rsidR="00D770AF" w:rsidRDefault="00D770AF" w:rsidP="00D77127">
                    <w:pPr>
                      <w:pStyle w:val="a9"/>
                      <w:ind w:firstLineChars="0" w:firstLine="0"/>
                      <w:jc w:val="right"/>
                      <w:rPr>
                        <w:rFonts w:ascii="宋体" w:hAnsi="宋体"/>
                        <w:szCs w:val="21"/>
                      </w:rPr>
                    </w:pPr>
                    <w:r>
                      <w:rPr>
                        <w:rFonts w:ascii="宋体" w:hAnsi="宋体"/>
                        <w:szCs w:val="21"/>
                      </w:rPr>
                      <w:t>163,356,656.41</w:t>
                    </w:r>
                  </w:p>
                </w:tc>
              </w:sdtContent>
            </w:sdt>
            <w:sdt>
              <w:sdtPr>
                <w:rPr>
                  <w:rFonts w:ascii="宋体" w:hAnsi="宋体"/>
                  <w:szCs w:val="21"/>
                </w:rPr>
                <w:alias w:val="研发支出本期比上期增减"/>
                <w:tag w:val="_GBC_3e8b0ec1dceb4d80b08a544667badff0"/>
                <w:id w:val="39201842"/>
                <w:lock w:val="sdtLocked"/>
              </w:sdtPr>
              <w:sdtEndPr/>
              <w:sdtContent>
                <w:tc>
                  <w:tcPr>
                    <w:tcW w:w="1020" w:type="pct"/>
                  </w:tcPr>
                  <w:p w:rsidR="00D770AF" w:rsidRDefault="00D770AF" w:rsidP="00D770AF">
                    <w:pPr>
                      <w:pStyle w:val="a9"/>
                      <w:ind w:firstLineChars="0" w:firstLine="0"/>
                      <w:jc w:val="right"/>
                      <w:rPr>
                        <w:rFonts w:ascii="宋体" w:hAnsi="宋体"/>
                        <w:szCs w:val="21"/>
                      </w:rPr>
                    </w:pPr>
                    <w:r>
                      <w:rPr>
                        <w:rFonts w:ascii="宋体" w:hAnsi="宋体"/>
                        <w:szCs w:val="21"/>
                      </w:rPr>
                      <w:t>136.35</w:t>
                    </w:r>
                  </w:p>
                </w:tc>
              </w:sdtContent>
            </w:sdt>
          </w:tr>
        </w:tbl>
        <w:p w:rsidR="00C07E58" w:rsidRPr="00D770AF" w:rsidRDefault="00D770AF" w:rsidP="00D770AF">
          <w:r>
            <w:rPr>
              <w:rFonts w:hint="eastAsia"/>
            </w:rPr>
            <w:t>注：</w:t>
          </w:r>
          <w:r w:rsidRPr="00D770AF">
            <w:rPr>
              <w:rFonts w:hint="eastAsia"/>
            </w:rPr>
            <w:t>报告期内，公司收入与成本费用增加，主要原因是通过收购与新设方式扩大通信</w:t>
          </w:r>
          <w:proofErr w:type="gramStart"/>
          <w:r w:rsidRPr="00D770AF">
            <w:rPr>
              <w:rFonts w:hint="eastAsia"/>
            </w:rPr>
            <w:t>版块</w:t>
          </w:r>
          <w:proofErr w:type="gramEnd"/>
          <w:r w:rsidRPr="00D770AF">
            <w:rPr>
              <w:rFonts w:hint="eastAsia"/>
            </w:rPr>
            <w:t>规模，本期增加了智慧海派，相应地增加了收入与成本、费用；公司经营活动产生的现金流量净额减少，主要原因是本年应收</w:t>
          </w:r>
          <w:proofErr w:type="gramStart"/>
          <w:r w:rsidRPr="00D770AF">
            <w:rPr>
              <w:rFonts w:hint="eastAsia"/>
            </w:rPr>
            <w:t>帐款</w:t>
          </w:r>
          <w:proofErr w:type="gramEnd"/>
          <w:r w:rsidRPr="00D770AF">
            <w:rPr>
              <w:rFonts w:hint="eastAsia"/>
            </w:rPr>
            <w:t>和存货同比增加；公司筹资活动产生的现金流量净额增加，主要原因智慧海派合并增加的银行借款等融资规模；公司研究发支出增加，主要原因一是智慧海派合并增加的研发支出，其次是公司加大对科研的研发投入。</w:t>
          </w:r>
        </w:p>
      </w:sdtContent>
    </w:sdt>
    <w:p w:rsidR="00C07E58" w:rsidRDefault="00C07E58">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rsidR="00C07E58" w:rsidRDefault="00615F88">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EndPr/>
          <w:sdtContent>
            <w:p w:rsidR="00C07E58" w:rsidRDefault="00AA2A34">
              <w:r>
                <w:fldChar w:fldCharType="begin"/>
              </w:r>
              <w:r w:rsidR="00D770AF">
                <w:instrText xml:space="preserve"> MACROBUTTON  SnrToggleCheckbox √适用 </w:instrText>
              </w:r>
              <w:r>
                <w:fldChar w:fldCharType="end"/>
              </w:r>
              <w:r>
                <w:fldChar w:fldCharType="begin"/>
              </w:r>
              <w:r w:rsidR="00D770AF">
                <w:instrText xml:space="preserve"> MACROBUTTON  SnrToggleCheckbox □不适用 </w:instrText>
              </w:r>
              <w:r>
                <w:fldChar w:fldCharType="end"/>
              </w:r>
            </w:p>
          </w:sdtContent>
        </w:sdt>
      </w:sdtContent>
    </w:sdt>
    <w:p w:rsidR="00C07E58" w:rsidRDefault="00615F88">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sdtContent>
        <w:bookmarkStart w:id="27" w:name="_Toc342565904" w:displacedByCustomXml="prev"/>
        <w:bookmarkStart w:id="28" w:name="_Toc342559756" w:displacedByCustomXml="prev"/>
        <w:bookmarkStart w:id="29" w:name="_Toc340829716" w:displacedByCustomXml="prev"/>
        <w:p w:rsidR="00C07E58" w:rsidRDefault="00615F88">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9"/>
          <w:bookmarkEnd w:id="28"/>
          <w:bookmarkEnd w:id="27"/>
        </w:p>
        <w:p w:rsidR="00C07E58" w:rsidRDefault="00615F88">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Style w:val="a6"/>
            <w:tblW w:w="5000" w:type="pct"/>
            <w:tblLook w:val="0000" w:firstRow="0" w:lastRow="0" w:firstColumn="0" w:lastColumn="0" w:noHBand="0" w:noVBand="0"/>
          </w:tblPr>
          <w:tblGrid>
            <w:gridCol w:w="1011"/>
            <w:gridCol w:w="2002"/>
            <w:gridCol w:w="2002"/>
            <w:gridCol w:w="1010"/>
            <w:gridCol w:w="1055"/>
            <w:gridCol w:w="1055"/>
            <w:gridCol w:w="914"/>
          </w:tblGrid>
          <w:tr w:rsidR="00AD2C5A" w:rsidRPr="00EA57EA" w:rsidTr="007F2740">
            <w:tc>
              <w:tcPr>
                <w:tcW w:w="5000" w:type="pct"/>
                <w:gridSpan w:val="7"/>
                <w:vAlign w:val="center"/>
              </w:tcPr>
              <w:p w:rsidR="00AD2C5A" w:rsidRPr="00EA57EA" w:rsidRDefault="00AD2C5A" w:rsidP="007F2740">
                <w:pPr>
                  <w:jc w:val="center"/>
                  <w:rPr>
                    <w:sz w:val="18"/>
                    <w:szCs w:val="18"/>
                  </w:rPr>
                </w:pPr>
                <w:r w:rsidRPr="00EA57EA">
                  <w:rPr>
                    <w:rFonts w:hint="eastAsia"/>
                    <w:sz w:val="18"/>
                    <w:szCs w:val="18"/>
                  </w:rPr>
                  <w:t>主营业务分行业情况</w:t>
                </w:r>
              </w:p>
            </w:tc>
          </w:tr>
          <w:tr w:rsidR="00AD2C5A" w:rsidRPr="00EA57EA" w:rsidTr="00020E83">
            <w:tc>
              <w:tcPr>
                <w:tcW w:w="559" w:type="pct"/>
                <w:vAlign w:val="center"/>
              </w:tcPr>
              <w:p w:rsidR="00AD2C5A" w:rsidRPr="00EA57EA" w:rsidRDefault="00AD2C5A" w:rsidP="007F2740">
                <w:pPr>
                  <w:jc w:val="center"/>
                  <w:rPr>
                    <w:sz w:val="18"/>
                    <w:szCs w:val="18"/>
                  </w:rPr>
                </w:pPr>
                <w:r w:rsidRPr="00EA57EA">
                  <w:rPr>
                    <w:sz w:val="18"/>
                    <w:szCs w:val="18"/>
                  </w:rPr>
                  <w:t>分行业</w:t>
                </w:r>
              </w:p>
            </w:tc>
            <w:tc>
              <w:tcPr>
                <w:tcW w:w="1106" w:type="pct"/>
                <w:vAlign w:val="center"/>
              </w:tcPr>
              <w:p w:rsidR="00AD2C5A" w:rsidRPr="00EA57EA" w:rsidRDefault="00AD2C5A" w:rsidP="007F2740">
                <w:pPr>
                  <w:jc w:val="center"/>
                  <w:rPr>
                    <w:sz w:val="18"/>
                    <w:szCs w:val="18"/>
                  </w:rPr>
                </w:pPr>
                <w:r w:rsidRPr="00EA57EA">
                  <w:rPr>
                    <w:sz w:val="18"/>
                    <w:szCs w:val="18"/>
                  </w:rPr>
                  <w:t>营业收入</w:t>
                </w:r>
              </w:p>
            </w:tc>
            <w:tc>
              <w:tcPr>
                <w:tcW w:w="1106" w:type="pct"/>
                <w:vAlign w:val="center"/>
              </w:tcPr>
              <w:p w:rsidR="00AD2C5A" w:rsidRPr="00EA57EA" w:rsidRDefault="00AD2C5A" w:rsidP="007F2740">
                <w:pPr>
                  <w:jc w:val="center"/>
                  <w:rPr>
                    <w:sz w:val="18"/>
                    <w:szCs w:val="18"/>
                  </w:rPr>
                </w:pPr>
                <w:r w:rsidRPr="00EA57EA">
                  <w:rPr>
                    <w:sz w:val="18"/>
                    <w:szCs w:val="18"/>
                  </w:rPr>
                  <w:t>营业成本</w:t>
                </w:r>
              </w:p>
            </w:tc>
            <w:tc>
              <w:tcPr>
                <w:tcW w:w="558" w:type="pct"/>
                <w:vAlign w:val="center"/>
              </w:tcPr>
              <w:p w:rsidR="00AD2C5A" w:rsidRPr="00EA57EA" w:rsidRDefault="00AD2C5A" w:rsidP="007F2740">
                <w:pPr>
                  <w:jc w:val="center"/>
                  <w:rPr>
                    <w:sz w:val="18"/>
                    <w:szCs w:val="18"/>
                  </w:rPr>
                </w:pPr>
                <w:r w:rsidRPr="00EA57EA">
                  <w:rPr>
                    <w:rFonts w:hint="eastAsia"/>
                    <w:sz w:val="18"/>
                    <w:szCs w:val="18"/>
                  </w:rPr>
                  <w:t>毛利率</w:t>
                </w:r>
                <w:r w:rsidRPr="00EA57EA">
                  <w:rPr>
                    <w:sz w:val="18"/>
                    <w:szCs w:val="18"/>
                  </w:rPr>
                  <w:t>（</w:t>
                </w:r>
                <w:r w:rsidRPr="00EA57EA">
                  <w:rPr>
                    <w:rFonts w:hint="eastAsia"/>
                    <w:sz w:val="18"/>
                    <w:szCs w:val="18"/>
                  </w:rPr>
                  <w:t>%</w:t>
                </w:r>
                <w:r w:rsidRPr="00EA57EA">
                  <w:rPr>
                    <w:sz w:val="18"/>
                    <w:szCs w:val="18"/>
                  </w:rPr>
                  <w:t>）</w:t>
                </w:r>
              </w:p>
            </w:tc>
            <w:tc>
              <w:tcPr>
                <w:tcW w:w="583" w:type="pct"/>
                <w:vAlign w:val="center"/>
              </w:tcPr>
              <w:p w:rsidR="00AD2C5A" w:rsidRPr="00EA57EA" w:rsidRDefault="00AD2C5A" w:rsidP="007F2740">
                <w:pPr>
                  <w:jc w:val="center"/>
                  <w:rPr>
                    <w:sz w:val="18"/>
                    <w:szCs w:val="18"/>
                  </w:rPr>
                </w:pPr>
                <w:r w:rsidRPr="00EA57EA">
                  <w:rPr>
                    <w:sz w:val="18"/>
                    <w:szCs w:val="18"/>
                  </w:rPr>
                  <w:t>营业收入比上年增减（</w:t>
                </w:r>
                <w:r w:rsidRPr="00EA57EA">
                  <w:rPr>
                    <w:rFonts w:hint="eastAsia"/>
                    <w:sz w:val="18"/>
                    <w:szCs w:val="18"/>
                  </w:rPr>
                  <w:t>%</w:t>
                </w:r>
                <w:r w:rsidRPr="00EA57EA">
                  <w:rPr>
                    <w:sz w:val="18"/>
                    <w:szCs w:val="18"/>
                  </w:rPr>
                  <w:t>）</w:t>
                </w:r>
              </w:p>
            </w:tc>
            <w:tc>
              <w:tcPr>
                <w:tcW w:w="583" w:type="pct"/>
                <w:vAlign w:val="center"/>
              </w:tcPr>
              <w:p w:rsidR="00AD2C5A" w:rsidRPr="00EA57EA" w:rsidRDefault="00AD2C5A" w:rsidP="007F2740">
                <w:pPr>
                  <w:jc w:val="center"/>
                  <w:rPr>
                    <w:sz w:val="18"/>
                    <w:szCs w:val="18"/>
                  </w:rPr>
                </w:pPr>
                <w:r w:rsidRPr="00EA57EA">
                  <w:rPr>
                    <w:sz w:val="18"/>
                    <w:szCs w:val="18"/>
                  </w:rPr>
                  <w:t>营业成本比上年增减（</w:t>
                </w:r>
                <w:r w:rsidRPr="00EA57EA">
                  <w:rPr>
                    <w:rFonts w:hint="eastAsia"/>
                    <w:sz w:val="18"/>
                    <w:szCs w:val="18"/>
                  </w:rPr>
                  <w:t>%</w:t>
                </w:r>
                <w:r w:rsidRPr="00EA57EA">
                  <w:rPr>
                    <w:sz w:val="18"/>
                    <w:szCs w:val="18"/>
                  </w:rPr>
                  <w:t>）</w:t>
                </w:r>
              </w:p>
            </w:tc>
            <w:tc>
              <w:tcPr>
                <w:tcW w:w="505" w:type="pct"/>
                <w:vAlign w:val="center"/>
              </w:tcPr>
              <w:p w:rsidR="00AD2C5A" w:rsidRPr="00EA57EA" w:rsidRDefault="00AD2C5A" w:rsidP="007F2740">
                <w:pPr>
                  <w:jc w:val="center"/>
                  <w:rPr>
                    <w:sz w:val="18"/>
                    <w:szCs w:val="18"/>
                  </w:rPr>
                </w:pPr>
                <w:r w:rsidRPr="00EA57EA">
                  <w:rPr>
                    <w:rFonts w:hint="eastAsia"/>
                    <w:sz w:val="18"/>
                    <w:szCs w:val="18"/>
                  </w:rPr>
                  <w:t>毛利率</w:t>
                </w:r>
                <w:r w:rsidRPr="00EA57EA">
                  <w:rPr>
                    <w:sz w:val="18"/>
                    <w:szCs w:val="18"/>
                  </w:rPr>
                  <w:t>比上年增减（</w:t>
                </w:r>
                <w:r w:rsidRPr="00EA57EA">
                  <w:rPr>
                    <w:rFonts w:hint="eastAsia"/>
                    <w:sz w:val="18"/>
                    <w:szCs w:val="18"/>
                  </w:rPr>
                  <w:t>%</w:t>
                </w:r>
                <w:r w:rsidRPr="00EA57EA">
                  <w:rPr>
                    <w:sz w:val="18"/>
                    <w:szCs w:val="18"/>
                  </w:rPr>
                  <w:t>）</w:t>
                </w:r>
              </w:p>
            </w:tc>
          </w:tr>
          <w:sdt>
            <w:sdtPr>
              <w:rPr>
                <w:rFonts w:ascii="宋体" w:eastAsiaTheme="minorEastAsia" w:hAnsi="宋体" w:cs="宋体"/>
                <w:kern w:val="0"/>
                <w:sz w:val="18"/>
                <w:szCs w:val="18"/>
              </w:rPr>
              <w:alias w:val="董事会报告出具的分行业主营业务"/>
              <w:tag w:val="_TUP_fab3da88965048348763b19310ce503d"/>
              <w:id w:val="39216062"/>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55"/>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一、通信装备制造</w:t>
                        </w:r>
                      </w:p>
                    </w:tc>
                  </w:sdtContent>
                </w:sdt>
                <w:sdt>
                  <w:sdtPr>
                    <w:rPr>
                      <w:sz w:val="18"/>
                      <w:szCs w:val="18"/>
                    </w:rPr>
                    <w:alias w:val="董事会报告出具的分行业主营业务收入"/>
                    <w:tag w:val="_GBC_8388eb8d4baa40aca66ea4363a0a95e6"/>
                    <w:id w:val="39216056"/>
                    <w:lock w:val="sdtLocked"/>
                  </w:sdtPr>
                  <w:sdtEndPr/>
                  <w:sdtContent>
                    <w:tc>
                      <w:tcPr>
                        <w:tcW w:w="1106" w:type="pct"/>
                      </w:tcPr>
                      <w:p w:rsidR="00AD2C5A" w:rsidRPr="00EA57EA" w:rsidRDefault="00AD2C5A" w:rsidP="007F2740">
                        <w:pPr>
                          <w:jc w:val="right"/>
                          <w:rPr>
                            <w:sz w:val="18"/>
                            <w:szCs w:val="18"/>
                          </w:rPr>
                        </w:pPr>
                        <w:r w:rsidRPr="00EA57EA">
                          <w:rPr>
                            <w:sz w:val="18"/>
                            <w:szCs w:val="18"/>
                          </w:rPr>
                          <w:t>2,708,399,410.90</w:t>
                        </w:r>
                      </w:p>
                    </w:tc>
                  </w:sdtContent>
                </w:sdt>
                <w:sdt>
                  <w:sdtPr>
                    <w:rPr>
                      <w:sz w:val="18"/>
                      <w:szCs w:val="18"/>
                    </w:rPr>
                    <w:alias w:val="董事会报告出具的分行业主营业务成本"/>
                    <w:tag w:val="_GBC_db81eebefbcf4e6d88b9a453add360b7"/>
                    <w:id w:val="39216057"/>
                    <w:lock w:val="sdtLocked"/>
                  </w:sdtPr>
                  <w:sdtEndPr/>
                  <w:sdtContent>
                    <w:tc>
                      <w:tcPr>
                        <w:tcW w:w="1106" w:type="pct"/>
                      </w:tcPr>
                      <w:p w:rsidR="00AD2C5A" w:rsidRPr="00EA57EA" w:rsidRDefault="00AD2C5A" w:rsidP="007F2740">
                        <w:pPr>
                          <w:jc w:val="right"/>
                          <w:rPr>
                            <w:sz w:val="18"/>
                            <w:szCs w:val="18"/>
                          </w:rPr>
                        </w:pPr>
                        <w:r w:rsidRPr="00EA57EA">
                          <w:rPr>
                            <w:sz w:val="18"/>
                            <w:szCs w:val="18"/>
                          </w:rPr>
                          <w:t>2,150,498,211.76</w:t>
                        </w:r>
                      </w:p>
                    </w:tc>
                  </w:sdtContent>
                </w:sdt>
                <w:sdt>
                  <w:sdtPr>
                    <w:rPr>
                      <w:sz w:val="18"/>
                      <w:szCs w:val="18"/>
                    </w:rPr>
                    <w:alias w:val="董事会报告出具的分行业主营业务毛利率"/>
                    <w:tag w:val="_GBC_3c594cd0a69945d3ac08a982aae34e2b"/>
                    <w:id w:val="39216058"/>
                    <w:lock w:val="sdtLocked"/>
                  </w:sdtPr>
                  <w:sdtEndPr/>
                  <w:sdtContent>
                    <w:tc>
                      <w:tcPr>
                        <w:tcW w:w="558" w:type="pct"/>
                      </w:tcPr>
                      <w:p w:rsidR="00AD2C5A" w:rsidRPr="00EA57EA" w:rsidRDefault="00AD2C5A" w:rsidP="007F2740">
                        <w:pPr>
                          <w:jc w:val="right"/>
                          <w:rPr>
                            <w:sz w:val="18"/>
                            <w:szCs w:val="18"/>
                          </w:rPr>
                        </w:pPr>
                        <w:r w:rsidRPr="00EA57EA">
                          <w:rPr>
                            <w:sz w:val="18"/>
                            <w:szCs w:val="18"/>
                          </w:rPr>
                          <w:t>20.60%</w:t>
                        </w:r>
                      </w:p>
                    </w:tc>
                  </w:sdtContent>
                </w:sdt>
                <w:sdt>
                  <w:sdtPr>
                    <w:rPr>
                      <w:sz w:val="18"/>
                      <w:szCs w:val="18"/>
                    </w:rPr>
                    <w:alias w:val="董事会报告出具的分行业主营业务收入比上年增减"/>
                    <w:tag w:val="_GBC_f150276be6ed4e21ae8144179f6447e6"/>
                    <w:id w:val="39216059"/>
                    <w:lock w:val="sdtLocked"/>
                  </w:sdtPr>
                  <w:sdtEndPr/>
                  <w:sdtContent>
                    <w:tc>
                      <w:tcPr>
                        <w:tcW w:w="583" w:type="pct"/>
                      </w:tcPr>
                      <w:p w:rsidR="00AD2C5A" w:rsidRPr="00EA57EA" w:rsidRDefault="00AD2C5A" w:rsidP="007F2740">
                        <w:pPr>
                          <w:jc w:val="right"/>
                          <w:rPr>
                            <w:sz w:val="18"/>
                            <w:szCs w:val="18"/>
                          </w:rPr>
                        </w:pPr>
                        <w:r w:rsidRPr="00EA57EA">
                          <w:rPr>
                            <w:sz w:val="18"/>
                            <w:szCs w:val="18"/>
                          </w:rPr>
                          <w:t>-3.82</w:t>
                        </w:r>
                      </w:p>
                    </w:tc>
                  </w:sdtContent>
                </w:sdt>
                <w:sdt>
                  <w:sdtPr>
                    <w:rPr>
                      <w:sz w:val="18"/>
                      <w:szCs w:val="18"/>
                    </w:rPr>
                    <w:alias w:val="董事会报告出具的分行业主营业务成本比上年增减"/>
                    <w:tag w:val="_GBC_6f268c356d9742029741c605e0b1d487"/>
                    <w:id w:val="39216060"/>
                    <w:lock w:val="sdtLocked"/>
                  </w:sdtPr>
                  <w:sdtEndPr/>
                  <w:sdtContent>
                    <w:tc>
                      <w:tcPr>
                        <w:tcW w:w="583" w:type="pct"/>
                      </w:tcPr>
                      <w:p w:rsidR="00AD2C5A" w:rsidRPr="00EA57EA" w:rsidRDefault="00AD2C5A" w:rsidP="007F2740">
                        <w:pPr>
                          <w:jc w:val="right"/>
                          <w:rPr>
                            <w:sz w:val="18"/>
                            <w:szCs w:val="18"/>
                          </w:rPr>
                        </w:pPr>
                        <w:r w:rsidRPr="00EA57EA">
                          <w:rPr>
                            <w:sz w:val="18"/>
                            <w:szCs w:val="18"/>
                          </w:rPr>
                          <w:t>-5.88</w:t>
                        </w:r>
                      </w:p>
                    </w:tc>
                  </w:sdtContent>
                </w:sdt>
                <w:sdt>
                  <w:sdtPr>
                    <w:rPr>
                      <w:sz w:val="18"/>
                      <w:szCs w:val="18"/>
                    </w:rPr>
                    <w:alias w:val="董事会报告出具的分行业毛利率比上年增减"/>
                    <w:tag w:val="_GBC_73d7f7fc750a4531bb446e8b7dfc30ac"/>
                    <w:id w:val="39216061"/>
                    <w:lock w:val="sdtLocked"/>
                  </w:sdtPr>
                  <w:sdtEndPr/>
                  <w:sdtContent>
                    <w:tc>
                      <w:tcPr>
                        <w:tcW w:w="505" w:type="pct"/>
                      </w:tcPr>
                      <w:p w:rsidR="00AD2C5A" w:rsidRPr="00EA57EA" w:rsidRDefault="00EA57EA" w:rsidP="007F2740">
                        <w:pPr>
                          <w:jc w:val="right"/>
                          <w:rPr>
                            <w:sz w:val="18"/>
                            <w:szCs w:val="18"/>
                          </w:rPr>
                        </w:pPr>
                        <w:r w:rsidRPr="00EA57EA">
                          <w:rPr>
                            <w:rFonts w:hint="eastAsia"/>
                            <w:sz w:val="18"/>
                            <w:szCs w:val="18"/>
                          </w:rPr>
                          <w:t>增加</w:t>
                        </w:r>
                        <w:r w:rsidRPr="00EA57EA">
                          <w:rPr>
                            <w:sz w:val="18"/>
                            <w:szCs w:val="18"/>
                          </w:rPr>
                          <w:t>1.74个百分点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070"/>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63"/>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二、通信产品及服务</w:t>
                        </w:r>
                      </w:p>
                    </w:tc>
                  </w:sdtContent>
                </w:sdt>
                <w:sdt>
                  <w:sdtPr>
                    <w:rPr>
                      <w:sz w:val="18"/>
                      <w:szCs w:val="18"/>
                    </w:rPr>
                    <w:alias w:val="董事会报告出具的分行业主营业务收入"/>
                    <w:tag w:val="_GBC_8388eb8d4baa40aca66ea4363a0a95e6"/>
                    <w:id w:val="39216064"/>
                    <w:lock w:val="sdtLocked"/>
                  </w:sdtPr>
                  <w:sdtEndPr/>
                  <w:sdtContent>
                    <w:tc>
                      <w:tcPr>
                        <w:tcW w:w="1106" w:type="pct"/>
                      </w:tcPr>
                      <w:p w:rsidR="00AD2C5A" w:rsidRPr="00EA57EA" w:rsidRDefault="00AD2C5A" w:rsidP="007F2740">
                        <w:pPr>
                          <w:jc w:val="right"/>
                          <w:rPr>
                            <w:sz w:val="18"/>
                            <w:szCs w:val="18"/>
                          </w:rPr>
                        </w:pPr>
                        <w:r w:rsidRPr="00EA57EA">
                          <w:rPr>
                            <w:sz w:val="18"/>
                            <w:szCs w:val="18"/>
                          </w:rPr>
                          <w:t>7,091,450,923.45</w:t>
                        </w:r>
                      </w:p>
                    </w:tc>
                  </w:sdtContent>
                </w:sdt>
                <w:sdt>
                  <w:sdtPr>
                    <w:rPr>
                      <w:sz w:val="18"/>
                      <w:szCs w:val="18"/>
                    </w:rPr>
                    <w:alias w:val="董事会报告出具的分行业主营业务成本"/>
                    <w:tag w:val="_GBC_db81eebefbcf4e6d88b9a453add360b7"/>
                    <w:id w:val="39216065"/>
                    <w:lock w:val="sdtLocked"/>
                  </w:sdtPr>
                  <w:sdtEndPr/>
                  <w:sdtContent>
                    <w:tc>
                      <w:tcPr>
                        <w:tcW w:w="1106" w:type="pct"/>
                      </w:tcPr>
                      <w:p w:rsidR="00AD2C5A" w:rsidRPr="00EA57EA" w:rsidRDefault="00AD2C5A" w:rsidP="007F2740">
                        <w:pPr>
                          <w:jc w:val="right"/>
                          <w:rPr>
                            <w:sz w:val="18"/>
                            <w:szCs w:val="18"/>
                          </w:rPr>
                        </w:pPr>
                        <w:r w:rsidRPr="00EA57EA">
                          <w:rPr>
                            <w:sz w:val="18"/>
                            <w:szCs w:val="18"/>
                          </w:rPr>
                          <w:t>6,370,361,002.17</w:t>
                        </w:r>
                      </w:p>
                    </w:tc>
                  </w:sdtContent>
                </w:sdt>
                <w:sdt>
                  <w:sdtPr>
                    <w:rPr>
                      <w:sz w:val="18"/>
                      <w:szCs w:val="18"/>
                    </w:rPr>
                    <w:alias w:val="董事会报告出具的分行业主营业务毛利率"/>
                    <w:tag w:val="_GBC_3c594cd0a69945d3ac08a982aae34e2b"/>
                    <w:id w:val="39216066"/>
                    <w:lock w:val="sdtLocked"/>
                  </w:sdtPr>
                  <w:sdtEndPr/>
                  <w:sdtContent>
                    <w:tc>
                      <w:tcPr>
                        <w:tcW w:w="558" w:type="pct"/>
                      </w:tcPr>
                      <w:p w:rsidR="00AD2C5A" w:rsidRPr="00EA57EA" w:rsidRDefault="00AD2C5A" w:rsidP="007F2740">
                        <w:pPr>
                          <w:jc w:val="right"/>
                          <w:rPr>
                            <w:sz w:val="18"/>
                            <w:szCs w:val="18"/>
                          </w:rPr>
                        </w:pPr>
                        <w:r w:rsidRPr="00EA57EA">
                          <w:rPr>
                            <w:sz w:val="18"/>
                            <w:szCs w:val="18"/>
                          </w:rPr>
                          <w:t>10.17%</w:t>
                        </w:r>
                      </w:p>
                    </w:tc>
                  </w:sdtContent>
                </w:sdt>
                <w:sdt>
                  <w:sdtPr>
                    <w:rPr>
                      <w:sz w:val="18"/>
                      <w:szCs w:val="18"/>
                    </w:rPr>
                    <w:alias w:val="董事会报告出具的分行业主营业务收入比上年增减"/>
                    <w:tag w:val="_GBC_f150276be6ed4e21ae8144179f6447e6"/>
                    <w:id w:val="39216067"/>
                    <w:lock w:val="sdtLocked"/>
                  </w:sdtPr>
                  <w:sdtEndPr/>
                  <w:sdtContent>
                    <w:tc>
                      <w:tcPr>
                        <w:tcW w:w="583" w:type="pct"/>
                      </w:tcPr>
                      <w:p w:rsidR="00AD2C5A" w:rsidRPr="00EA57EA" w:rsidRDefault="00AD2C5A" w:rsidP="007F2740">
                        <w:pPr>
                          <w:jc w:val="right"/>
                          <w:rPr>
                            <w:sz w:val="18"/>
                            <w:szCs w:val="18"/>
                          </w:rPr>
                        </w:pPr>
                        <w:r w:rsidRPr="00EA57EA">
                          <w:rPr>
                            <w:sz w:val="18"/>
                            <w:szCs w:val="18"/>
                          </w:rPr>
                          <w:t>5,899.76</w:t>
                        </w:r>
                      </w:p>
                    </w:tc>
                  </w:sdtContent>
                </w:sdt>
                <w:sdt>
                  <w:sdtPr>
                    <w:rPr>
                      <w:sz w:val="18"/>
                      <w:szCs w:val="18"/>
                    </w:rPr>
                    <w:alias w:val="董事会报告出具的分行业主营业务成本比上年增减"/>
                    <w:tag w:val="_GBC_6f268c356d9742029741c605e0b1d487"/>
                    <w:id w:val="39216068"/>
                    <w:lock w:val="sdtLocked"/>
                  </w:sdtPr>
                  <w:sdtEndPr/>
                  <w:sdtContent>
                    <w:tc>
                      <w:tcPr>
                        <w:tcW w:w="583" w:type="pct"/>
                      </w:tcPr>
                      <w:p w:rsidR="00AD2C5A" w:rsidRPr="00EA57EA" w:rsidRDefault="00AD2C5A" w:rsidP="007F2740">
                        <w:pPr>
                          <w:jc w:val="right"/>
                          <w:rPr>
                            <w:sz w:val="18"/>
                            <w:szCs w:val="18"/>
                          </w:rPr>
                        </w:pPr>
                        <w:r w:rsidRPr="00EA57EA">
                          <w:rPr>
                            <w:sz w:val="18"/>
                            <w:szCs w:val="18"/>
                          </w:rPr>
                          <w:t>7,599.24</w:t>
                        </w:r>
                      </w:p>
                    </w:tc>
                  </w:sdtContent>
                </w:sdt>
                <w:sdt>
                  <w:sdtPr>
                    <w:rPr>
                      <w:sz w:val="18"/>
                      <w:szCs w:val="18"/>
                    </w:rPr>
                    <w:alias w:val="董事会报告出具的分行业毛利率比上年增减"/>
                    <w:tag w:val="_GBC_73d7f7fc750a4531bb446e8b7dfc30ac"/>
                    <w:id w:val="39216069"/>
                    <w:lock w:val="sdtLocked"/>
                  </w:sdtPr>
                  <w:sdtEndPr/>
                  <w:sdtContent>
                    <w:tc>
                      <w:tcPr>
                        <w:tcW w:w="505" w:type="pct"/>
                      </w:tcPr>
                      <w:p w:rsidR="00AD2C5A" w:rsidRPr="00EA57EA" w:rsidRDefault="00AD2C5A" w:rsidP="007F2740">
                        <w:pPr>
                          <w:jc w:val="right"/>
                          <w:rPr>
                            <w:sz w:val="18"/>
                            <w:szCs w:val="18"/>
                          </w:rPr>
                        </w:pPr>
                        <w:r w:rsidRPr="00EA57EA">
                          <w:rPr>
                            <w:sz w:val="18"/>
                            <w:szCs w:val="18"/>
                          </w:rPr>
                          <w:t>减少19.83个百分点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078"/>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71"/>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三、航天防务装备制造</w:t>
                        </w:r>
                      </w:p>
                    </w:tc>
                  </w:sdtContent>
                </w:sdt>
                <w:sdt>
                  <w:sdtPr>
                    <w:rPr>
                      <w:sz w:val="18"/>
                      <w:szCs w:val="18"/>
                    </w:rPr>
                    <w:alias w:val="董事会报告出具的分行业主营业务收入"/>
                    <w:tag w:val="_GBC_8388eb8d4baa40aca66ea4363a0a95e6"/>
                    <w:id w:val="39216072"/>
                    <w:lock w:val="sdtLocked"/>
                  </w:sdtPr>
                  <w:sdtEndPr/>
                  <w:sdtContent>
                    <w:tc>
                      <w:tcPr>
                        <w:tcW w:w="1106" w:type="pct"/>
                      </w:tcPr>
                      <w:p w:rsidR="00AD2C5A" w:rsidRPr="00EA57EA" w:rsidRDefault="00AD2C5A" w:rsidP="007F2740">
                        <w:pPr>
                          <w:jc w:val="right"/>
                          <w:rPr>
                            <w:sz w:val="18"/>
                            <w:szCs w:val="18"/>
                          </w:rPr>
                        </w:pPr>
                        <w:r w:rsidRPr="00EA57EA">
                          <w:rPr>
                            <w:sz w:val="18"/>
                            <w:szCs w:val="18"/>
                          </w:rPr>
                          <w:t>532,524,919.81</w:t>
                        </w:r>
                      </w:p>
                    </w:tc>
                  </w:sdtContent>
                </w:sdt>
                <w:sdt>
                  <w:sdtPr>
                    <w:rPr>
                      <w:sz w:val="18"/>
                      <w:szCs w:val="18"/>
                    </w:rPr>
                    <w:alias w:val="董事会报告出具的分行业主营业务成本"/>
                    <w:tag w:val="_GBC_db81eebefbcf4e6d88b9a453add360b7"/>
                    <w:id w:val="39216073"/>
                    <w:lock w:val="sdtLocked"/>
                  </w:sdtPr>
                  <w:sdtEndPr/>
                  <w:sdtContent>
                    <w:tc>
                      <w:tcPr>
                        <w:tcW w:w="1106" w:type="pct"/>
                      </w:tcPr>
                      <w:p w:rsidR="00AD2C5A" w:rsidRPr="00EA57EA" w:rsidRDefault="00AD2C5A" w:rsidP="007F2740">
                        <w:pPr>
                          <w:jc w:val="right"/>
                          <w:rPr>
                            <w:sz w:val="18"/>
                            <w:szCs w:val="18"/>
                          </w:rPr>
                        </w:pPr>
                        <w:r w:rsidRPr="00EA57EA">
                          <w:rPr>
                            <w:sz w:val="18"/>
                            <w:szCs w:val="18"/>
                          </w:rPr>
                          <w:t>467,770,190.97</w:t>
                        </w:r>
                      </w:p>
                    </w:tc>
                  </w:sdtContent>
                </w:sdt>
                <w:sdt>
                  <w:sdtPr>
                    <w:rPr>
                      <w:sz w:val="18"/>
                      <w:szCs w:val="18"/>
                    </w:rPr>
                    <w:alias w:val="董事会报告出具的分行业主营业务毛利率"/>
                    <w:tag w:val="_GBC_3c594cd0a69945d3ac08a982aae34e2b"/>
                    <w:id w:val="39216074"/>
                    <w:lock w:val="sdtLocked"/>
                  </w:sdtPr>
                  <w:sdtEndPr/>
                  <w:sdtContent>
                    <w:tc>
                      <w:tcPr>
                        <w:tcW w:w="558" w:type="pct"/>
                      </w:tcPr>
                      <w:p w:rsidR="00AD2C5A" w:rsidRPr="00EA57EA" w:rsidRDefault="00AD2C5A" w:rsidP="007F2740">
                        <w:pPr>
                          <w:jc w:val="right"/>
                          <w:rPr>
                            <w:sz w:val="18"/>
                            <w:szCs w:val="18"/>
                          </w:rPr>
                        </w:pPr>
                        <w:r w:rsidRPr="00EA57EA">
                          <w:rPr>
                            <w:sz w:val="18"/>
                            <w:szCs w:val="18"/>
                          </w:rPr>
                          <w:t>12.16%</w:t>
                        </w:r>
                      </w:p>
                    </w:tc>
                  </w:sdtContent>
                </w:sdt>
                <w:sdt>
                  <w:sdtPr>
                    <w:rPr>
                      <w:sz w:val="18"/>
                      <w:szCs w:val="18"/>
                    </w:rPr>
                    <w:alias w:val="董事会报告出具的分行业主营业务收入比上年增减"/>
                    <w:tag w:val="_GBC_f150276be6ed4e21ae8144179f6447e6"/>
                    <w:id w:val="39216075"/>
                    <w:lock w:val="sdtLocked"/>
                  </w:sdtPr>
                  <w:sdtEndPr/>
                  <w:sdtContent>
                    <w:tc>
                      <w:tcPr>
                        <w:tcW w:w="583" w:type="pct"/>
                      </w:tcPr>
                      <w:p w:rsidR="00AD2C5A" w:rsidRPr="00EA57EA" w:rsidRDefault="00AD2C5A" w:rsidP="007F2740">
                        <w:pPr>
                          <w:jc w:val="right"/>
                          <w:rPr>
                            <w:sz w:val="18"/>
                            <w:szCs w:val="18"/>
                          </w:rPr>
                        </w:pPr>
                        <w:r w:rsidRPr="00EA57EA">
                          <w:rPr>
                            <w:sz w:val="18"/>
                            <w:szCs w:val="18"/>
                          </w:rPr>
                          <w:t>10.19</w:t>
                        </w:r>
                      </w:p>
                    </w:tc>
                  </w:sdtContent>
                </w:sdt>
                <w:sdt>
                  <w:sdtPr>
                    <w:rPr>
                      <w:sz w:val="18"/>
                      <w:szCs w:val="18"/>
                    </w:rPr>
                    <w:alias w:val="董事会报告出具的分行业主营业务成本比上年增减"/>
                    <w:tag w:val="_GBC_6f268c356d9742029741c605e0b1d487"/>
                    <w:id w:val="39216076"/>
                    <w:lock w:val="sdtLocked"/>
                  </w:sdtPr>
                  <w:sdtEndPr/>
                  <w:sdtContent>
                    <w:tc>
                      <w:tcPr>
                        <w:tcW w:w="583" w:type="pct"/>
                      </w:tcPr>
                      <w:p w:rsidR="00AD2C5A" w:rsidRPr="00EA57EA" w:rsidRDefault="00AD2C5A" w:rsidP="007F2740">
                        <w:pPr>
                          <w:jc w:val="right"/>
                          <w:rPr>
                            <w:sz w:val="18"/>
                            <w:szCs w:val="18"/>
                          </w:rPr>
                        </w:pPr>
                        <w:r w:rsidRPr="00EA57EA">
                          <w:rPr>
                            <w:sz w:val="18"/>
                            <w:szCs w:val="18"/>
                          </w:rPr>
                          <w:t>6.20</w:t>
                        </w:r>
                      </w:p>
                    </w:tc>
                  </w:sdtContent>
                </w:sdt>
                <w:sdt>
                  <w:sdtPr>
                    <w:rPr>
                      <w:sz w:val="18"/>
                      <w:szCs w:val="18"/>
                    </w:rPr>
                    <w:alias w:val="董事会报告出具的分行业毛利率比上年增减"/>
                    <w:tag w:val="_GBC_73d7f7fc750a4531bb446e8b7dfc30ac"/>
                    <w:id w:val="39216077"/>
                    <w:lock w:val="sdtLocked"/>
                  </w:sdtPr>
                  <w:sdtEndPr/>
                  <w:sdtContent>
                    <w:tc>
                      <w:tcPr>
                        <w:tcW w:w="505" w:type="pct"/>
                      </w:tcPr>
                      <w:p w:rsidR="00AD2C5A" w:rsidRPr="00EA57EA" w:rsidRDefault="00AD2C5A" w:rsidP="007F2740">
                        <w:pPr>
                          <w:jc w:val="right"/>
                          <w:rPr>
                            <w:sz w:val="18"/>
                            <w:szCs w:val="18"/>
                          </w:rPr>
                        </w:pPr>
                        <w:r w:rsidRPr="00EA57EA">
                          <w:rPr>
                            <w:sz w:val="18"/>
                            <w:szCs w:val="18"/>
                          </w:rPr>
                          <w:t>增加3.30个百分点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086"/>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79"/>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四、纺织制造</w:t>
                        </w:r>
                      </w:p>
                    </w:tc>
                  </w:sdtContent>
                </w:sdt>
                <w:sdt>
                  <w:sdtPr>
                    <w:rPr>
                      <w:sz w:val="18"/>
                      <w:szCs w:val="18"/>
                    </w:rPr>
                    <w:alias w:val="董事会报告出具的分行业主营业务收入"/>
                    <w:tag w:val="_GBC_8388eb8d4baa40aca66ea4363a0a95e6"/>
                    <w:id w:val="39216080"/>
                    <w:lock w:val="sdtLocked"/>
                  </w:sdtPr>
                  <w:sdtEndPr/>
                  <w:sdtContent>
                    <w:tc>
                      <w:tcPr>
                        <w:tcW w:w="1106" w:type="pct"/>
                      </w:tcPr>
                      <w:p w:rsidR="00AD2C5A" w:rsidRPr="00EA57EA" w:rsidRDefault="00AD2C5A" w:rsidP="007F2740">
                        <w:pPr>
                          <w:jc w:val="right"/>
                          <w:rPr>
                            <w:sz w:val="18"/>
                            <w:szCs w:val="18"/>
                          </w:rPr>
                        </w:pPr>
                        <w:r w:rsidRPr="00EA57EA">
                          <w:rPr>
                            <w:sz w:val="18"/>
                            <w:szCs w:val="18"/>
                          </w:rPr>
                          <w:t>748,988,376.90</w:t>
                        </w:r>
                      </w:p>
                    </w:tc>
                  </w:sdtContent>
                </w:sdt>
                <w:sdt>
                  <w:sdtPr>
                    <w:rPr>
                      <w:sz w:val="18"/>
                      <w:szCs w:val="18"/>
                    </w:rPr>
                    <w:alias w:val="董事会报告出具的分行业主营业务成本"/>
                    <w:tag w:val="_GBC_db81eebefbcf4e6d88b9a453add360b7"/>
                    <w:id w:val="39216081"/>
                    <w:lock w:val="sdtLocked"/>
                  </w:sdtPr>
                  <w:sdtEndPr/>
                  <w:sdtContent>
                    <w:tc>
                      <w:tcPr>
                        <w:tcW w:w="1106" w:type="pct"/>
                      </w:tcPr>
                      <w:p w:rsidR="00AD2C5A" w:rsidRPr="00EA57EA" w:rsidRDefault="00AD2C5A" w:rsidP="007F2740">
                        <w:pPr>
                          <w:jc w:val="right"/>
                          <w:rPr>
                            <w:sz w:val="18"/>
                            <w:szCs w:val="18"/>
                          </w:rPr>
                        </w:pPr>
                        <w:r w:rsidRPr="00EA57EA">
                          <w:rPr>
                            <w:sz w:val="18"/>
                            <w:szCs w:val="18"/>
                          </w:rPr>
                          <w:t>648,084,786.37</w:t>
                        </w:r>
                      </w:p>
                    </w:tc>
                  </w:sdtContent>
                </w:sdt>
                <w:sdt>
                  <w:sdtPr>
                    <w:rPr>
                      <w:sz w:val="18"/>
                      <w:szCs w:val="18"/>
                    </w:rPr>
                    <w:alias w:val="董事会报告出具的分行业主营业务毛利率"/>
                    <w:tag w:val="_GBC_3c594cd0a69945d3ac08a982aae34e2b"/>
                    <w:id w:val="39216082"/>
                    <w:lock w:val="sdtLocked"/>
                  </w:sdtPr>
                  <w:sdtEndPr/>
                  <w:sdtContent>
                    <w:tc>
                      <w:tcPr>
                        <w:tcW w:w="558" w:type="pct"/>
                      </w:tcPr>
                      <w:p w:rsidR="00AD2C5A" w:rsidRPr="00EA57EA" w:rsidRDefault="00AD2C5A" w:rsidP="007F2740">
                        <w:pPr>
                          <w:jc w:val="right"/>
                          <w:rPr>
                            <w:sz w:val="18"/>
                            <w:szCs w:val="18"/>
                          </w:rPr>
                        </w:pPr>
                        <w:r w:rsidRPr="00EA57EA">
                          <w:rPr>
                            <w:sz w:val="18"/>
                            <w:szCs w:val="18"/>
                          </w:rPr>
                          <w:t>13.47%</w:t>
                        </w:r>
                      </w:p>
                    </w:tc>
                  </w:sdtContent>
                </w:sdt>
                <w:sdt>
                  <w:sdtPr>
                    <w:rPr>
                      <w:sz w:val="18"/>
                      <w:szCs w:val="18"/>
                    </w:rPr>
                    <w:alias w:val="董事会报告出具的分行业主营业务收入比上年增减"/>
                    <w:tag w:val="_GBC_f150276be6ed4e21ae8144179f6447e6"/>
                    <w:id w:val="39216083"/>
                    <w:lock w:val="sdtLocked"/>
                  </w:sdtPr>
                  <w:sdtEndPr/>
                  <w:sdtContent>
                    <w:tc>
                      <w:tcPr>
                        <w:tcW w:w="583" w:type="pct"/>
                      </w:tcPr>
                      <w:p w:rsidR="00AD2C5A" w:rsidRPr="00EA57EA" w:rsidRDefault="00AD2C5A" w:rsidP="007F2740">
                        <w:pPr>
                          <w:jc w:val="right"/>
                          <w:rPr>
                            <w:sz w:val="18"/>
                            <w:szCs w:val="18"/>
                          </w:rPr>
                        </w:pPr>
                        <w:r w:rsidRPr="00EA57EA">
                          <w:rPr>
                            <w:sz w:val="18"/>
                            <w:szCs w:val="18"/>
                          </w:rPr>
                          <w:t>-17.80</w:t>
                        </w:r>
                      </w:p>
                    </w:tc>
                  </w:sdtContent>
                </w:sdt>
                <w:sdt>
                  <w:sdtPr>
                    <w:rPr>
                      <w:sz w:val="18"/>
                      <w:szCs w:val="18"/>
                    </w:rPr>
                    <w:alias w:val="董事会报告出具的分行业主营业务成本比上年增减"/>
                    <w:tag w:val="_GBC_6f268c356d9742029741c605e0b1d487"/>
                    <w:id w:val="39216084"/>
                    <w:lock w:val="sdtLocked"/>
                  </w:sdtPr>
                  <w:sdtEndPr/>
                  <w:sdtContent>
                    <w:tc>
                      <w:tcPr>
                        <w:tcW w:w="583" w:type="pct"/>
                      </w:tcPr>
                      <w:p w:rsidR="00AD2C5A" w:rsidRPr="00EA57EA" w:rsidRDefault="00AD2C5A" w:rsidP="007F2740">
                        <w:pPr>
                          <w:jc w:val="right"/>
                          <w:rPr>
                            <w:sz w:val="18"/>
                            <w:szCs w:val="18"/>
                          </w:rPr>
                        </w:pPr>
                        <w:r w:rsidRPr="00EA57EA">
                          <w:rPr>
                            <w:sz w:val="18"/>
                            <w:szCs w:val="18"/>
                          </w:rPr>
                          <w:t>-19.00</w:t>
                        </w:r>
                      </w:p>
                    </w:tc>
                  </w:sdtContent>
                </w:sdt>
                <w:sdt>
                  <w:sdtPr>
                    <w:rPr>
                      <w:sz w:val="18"/>
                      <w:szCs w:val="18"/>
                    </w:rPr>
                    <w:alias w:val="董事会报告出具的分行业毛利率比上年增减"/>
                    <w:tag w:val="_GBC_73d7f7fc750a4531bb446e8b7dfc30ac"/>
                    <w:id w:val="39216085"/>
                    <w:lock w:val="sdtLocked"/>
                  </w:sdtPr>
                  <w:sdtEndPr/>
                  <w:sdtContent>
                    <w:tc>
                      <w:tcPr>
                        <w:tcW w:w="505" w:type="pct"/>
                      </w:tcPr>
                      <w:p w:rsidR="00AD2C5A" w:rsidRPr="00EA57EA" w:rsidRDefault="00AD2C5A" w:rsidP="007F2740">
                        <w:pPr>
                          <w:jc w:val="right"/>
                          <w:rPr>
                            <w:sz w:val="18"/>
                            <w:szCs w:val="18"/>
                          </w:rPr>
                        </w:pPr>
                        <w:r w:rsidRPr="00EA57EA">
                          <w:rPr>
                            <w:sz w:val="18"/>
                            <w:szCs w:val="18"/>
                          </w:rPr>
                          <w:t>增加1.29个百分点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094"/>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87"/>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五、商品流通</w:t>
                        </w:r>
                      </w:p>
                    </w:tc>
                  </w:sdtContent>
                </w:sdt>
                <w:sdt>
                  <w:sdtPr>
                    <w:rPr>
                      <w:sz w:val="18"/>
                      <w:szCs w:val="18"/>
                    </w:rPr>
                    <w:alias w:val="董事会报告出具的分行业主营业务收入"/>
                    <w:tag w:val="_GBC_8388eb8d4baa40aca66ea4363a0a95e6"/>
                    <w:id w:val="39216088"/>
                    <w:lock w:val="sdtLocked"/>
                  </w:sdtPr>
                  <w:sdtEndPr/>
                  <w:sdtContent>
                    <w:tc>
                      <w:tcPr>
                        <w:tcW w:w="1106" w:type="pct"/>
                      </w:tcPr>
                      <w:p w:rsidR="00AD2C5A" w:rsidRPr="00EA57EA" w:rsidRDefault="00AD2C5A" w:rsidP="007F2740">
                        <w:pPr>
                          <w:jc w:val="right"/>
                          <w:rPr>
                            <w:sz w:val="18"/>
                            <w:szCs w:val="18"/>
                          </w:rPr>
                        </w:pPr>
                        <w:r w:rsidRPr="00EA57EA">
                          <w:rPr>
                            <w:sz w:val="18"/>
                            <w:szCs w:val="18"/>
                          </w:rPr>
                          <w:t>716,210,588.99</w:t>
                        </w:r>
                      </w:p>
                    </w:tc>
                  </w:sdtContent>
                </w:sdt>
                <w:sdt>
                  <w:sdtPr>
                    <w:rPr>
                      <w:sz w:val="18"/>
                      <w:szCs w:val="18"/>
                    </w:rPr>
                    <w:alias w:val="董事会报告出具的分行业主营业务成本"/>
                    <w:tag w:val="_GBC_db81eebefbcf4e6d88b9a453add360b7"/>
                    <w:id w:val="39216089"/>
                    <w:lock w:val="sdtLocked"/>
                  </w:sdtPr>
                  <w:sdtEndPr/>
                  <w:sdtContent>
                    <w:tc>
                      <w:tcPr>
                        <w:tcW w:w="1106" w:type="pct"/>
                      </w:tcPr>
                      <w:p w:rsidR="00AD2C5A" w:rsidRPr="00EA57EA" w:rsidRDefault="00AD2C5A" w:rsidP="007F2740">
                        <w:pPr>
                          <w:jc w:val="right"/>
                          <w:rPr>
                            <w:sz w:val="18"/>
                            <w:szCs w:val="18"/>
                          </w:rPr>
                        </w:pPr>
                        <w:r w:rsidRPr="00EA57EA">
                          <w:rPr>
                            <w:sz w:val="18"/>
                            <w:szCs w:val="18"/>
                          </w:rPr>
                          <w:t>649,498,277.29</w:t>
                        </w:r>
                      </w:p>
                    </w:tc>
                  </w:sdtContent>
                </w:sdt>
                <w:sdt>
                  <w:sdtPr>
                    <w:rPr>
                      <w:sz w:val="18"/>
                      <w:szCs w:val="18"/>
                    </w:rPr>
                    <w:alias w:val="董事会报告出具的分行业主营业务毛利率"/>
                    <w:tag w:val="_GBC_3c594cd0a69945d3ac08a982aae34e2b"/>
                    <w:id w:val="39216090"/>
                    <w:lock w:val="sdtLocked"/>
                  </w:sdtPr>
                  <w:sdtEndPr/>
                  <w:sdtContent>
                    <w:tc>
                      <w:tcPr>
                        <w:tcW w:w="558" w:type="pct"/>
                      </w:tcPr>
                      <w:p w:rsidR="00AD2C5A" w:rsidRPr="00EA57EA" w:rsidRDefault="00AD2C5A" w:rsidP="007F2740">
                        <w:pPr>
                          <w:jc w:val="right"/>
                          <w:rPr>
                            <w:sz w:val="18"/>
                            <w:szCs w:val="18"/>
                          </w:rPr>
                        </w:pPr>
                        <w:r w:rsidRPr="00EA57EA">
                          <w:rPr>
                            <w:sz w:val="18"/>
                            <w:szCs w:val="18"/>
                          </w:rPr>
                          <w:t>9.31%</w:t>
                        </w:r>
                      </w:p>
                    </w:tc>
                  </w:sdtContent>
                </w:sdt>
                <w:sdt>
                  <w:sdtPr>
                    <w:rPr>
                      <w:sz w:val="18"/>
                      <w:szCs w:val="18"/>
                    </w:rPr>
                    <w:alias w:val="董事会报告出具的分行业主营业务收入比上年增减"/>
                    <w:tag w:val="_GBC_f150276be6ed4e21ae8144179f6447e6"/>
                    <w:id w:val="39216091"/>
                    <w:lock w:val="sdtLocked"/>
                  </w:sdtPr>
                  <w:sdtEndPr/>
                  <w:sdtContent>
                    <w:tc>
                      <w:tcPr>
                        <w:tcW w:w="583" w:type="pct"/>
                      </w:tcPr>
                      <w:p w:rsidR="00AD2C5A" w:rsidRPr="00EA57EA" w:rsidRDefault="00AD2C5A" w:rsidP="007F2740">
                        <w:pPr>
                          <w:jc w:val="right"/>
                          <w:rPr>
                            <w:sz w:val="18"/>
                            <w:szCs w:val="18"/>
                          </w:rPr>
                        </w:pPr>
                        <w:r w:rsidRPr="00EA57EA">
                          <w:rPr>
                            <w:sz w:val="18"/>
                            <w:szCs w:val="18"/>
                          </w:rPr>
                          <w:t>-56.04</w:t>
                        </w:r>
                      </w:p>
                    </w:tc>
                  </w:sdtContent>
                </w:sdt>
                <w:sdt>
                  <w:sdtPr>
                    <w:rPr>
                      <w:sz w:val="18"/>
                      <w:szCs w:val="18"/>
                    </w:rPr>
                    <w:alias w:val="董事会报告出具的分行业主营业务成本比上年增减"/>
                    <w:tag w:val="_GBC_6f268c356d9742029741c605e0b1d487"/>
                    <w:id w:val="39216092"/>
                    <w:lock w:val="sdtLocked"/>
                  </w:sdtPr>
                  <w:sdtEndPr/>
                  <w:sdtContent>
                    <w:tc>
                      <w:tcPr>
                        <w:tcW w:w="583" w:type="pct"/>
                      </w:tcPr>
                      <w:p w:rsidR="00AD2C5A" w:rsidRPr="00EA57EA" w:rsidRDefault="00AD2C5A" w:rsidP="007F2740">
                        <w:pPr>
                          <w:jc w:val="right"/>
                          <w:rPr>
                            <w:sz w:val="18"/>
                            <w:szCs w:val="18"/>
                          </w:rPr>
                        </w:pPr>
                        <w:r w:rsidRPr="00EA57EA">
                          <w:rPr>
                            <w:sz w:val="18"/>
                            <w:szCs w:val="18"/>
                          </w:rPr>
                          <w:t>-59.21</w:t>
                        </w:r>
                      </w:p>
                    </w:tc>
                  </w:sdtContent>
                </w:sdt>
                <w:sdt>
                  <w:sdtPr>
                    <w:rPr>
                      <w:sz w:val="18"/>
                      <w:szCs w:val="18"/>
                    </w:rPr>
                    <w:alias w:val="董事会报告出具的分行业毛利率比上年增减"/>
                    <w:tag w:val="_GBC_73d7f7fc750a4531bb446e8b7dfc30ac"/>
                    <w:id w:val="39216093"/>
                    <w:lock w:val="sdtLocked"/>
                  </w:sdtPr>
                  <w:sdtEndPr/>
                  <w:sdtContent>
                    <w:tc>
                      <w:tcPr>
                        <w:tcW w:w="505" w:type="pct"/>
                      </w:tcPr>
                      <w:p w:rsidR="00AD2C5A" w:rsidRPr="00EA57EA" w:rsidRDefault="00AD2C5A" w:rsidP="007F2740">
                        <w:pPr>
                          <w:jc w:val="right"/>
                          <w:rPr>
                            <w:sz w:val="18"/>
                            <w:szCs w:val="18"/>
                          </w:rPr>
                        </w:pPr>
                        <w:r w:rsidRPr="00EA57EA">
                          <w:rPr>
                            <w:sz w:val="18"/>
                            <w:szCs w:val="18"/>
                          </w:rPr>
                          <w:t>增加7.03个百分点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102"/>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095"/>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六、物业和其他</w:t>
                        </w:r>
                      </w:p>
                    </w:tc>
                  </w:sdtContent>
                </w:sdt>
                <w:sdt>
                  <w:sdtPr>
                    <w:rPr>
                      <w:sz w:val="18"/>
                      <w:szCs w:val="18"/>
                    </w:rPr>
                    <w:alias w:val="董事会报告出具的分行业主营业务收入"/>
                    <w:tag w:val="_GBC_8388eb8d4baa40aca66ea4363a0a95e6"/>
                    <w:id w:val="39216096"/>
                    <w:lock w:val="sdtLocked"/>
                  </w:sdtPr>
                  <w:sdtEndPr/>
                  <w:sdtContent>
                    <w:tc>
                      <w:tcPr>
                        <w:tcW w:w="1106" w:type="pct"/>
                      </w:tcPr>
                      <w:p w:rsidR="00AD2C5A" w:rsidRPr="00EA57EA" w:rsidRDefault="00AD2C5A" w:rsidP="007F2740">
                        <w:pPr>
                          <w:jc w:val="right"/>
                          <w:rPr>
                            <w:sz w:val="18"/>
                            <w:szCs w:val="18"/>
                          </w:rPr>
                        </w:pPr>
                        <w:r w:rsidRPr="00EA57EA">
                          <w:rPr>
                            <w:sz w:val="18"/>
                            <w:szCs w:val="18"/>
                          </w:rPr>
                          <w:t>25,745,847.97</w:t>
                        </w:r>
                      </w:p>
                    </w:tc>
                  </w:sdtContent>
                </w:sdt>
                <w:sdt>
                  <w:sdtPr>
                    <w:rPr>
                      <w:sz w:val="18"/>
                      <w:szCs w:val="18"/>
                    </w:rPr>
                    <w:alias w:val="董事会报告出具的分行业主营业务成本"/>
                    <w:tag w:val="_GBC_db81eebefbcf4e6d88b9a453add360b7"/>
                    <w:id w:val="39216097"/>
                    <w:lock w:val="sdtLocked"/>
                  </w:sdtPr>
                  <w:sdtEndPr/>
                  <w:sdtContent>
                    <w:tc>
                      <w:tcPr>
                        <w:tcW w:w="1106" w:type="pct"/>
                      </w:tcPr>
                      <w:p w:rsidR="00AD2C5A" w:rsidRPr="00EA57EA" w:rsidRDefault="00AD2C5A" w:rsidP="007F2740">
                        <w:pPr>
                          <w:jc w:val="right"/>
                          <w:rPr>
                            <w:sz w:val="18"/>
                            <w:szCs w:val="18"/>
                          </w:rPr>
                        </w:pPr>
                        <w:r w:rsidRPr="00EA57EA">
                          <w:rPr>
                            <w:sz w:val="18"/>
                            <w:szCs w:val="18"/>
                          </w:rPr>
                          <w:t>4,228,404.60</w:t>
                        </w:r>
                      </w:p>
                    </w:tc>
                  </w:sdtContent>
                </w:sdt>
                <w:sdt>
                  <w:sdtPr>
                    <w:rPr>
                      <w:sz w:val="18"/>
                      <w:szCs w:val="18"/>
                    </w:rPr>
                    <w:alias w:val="董事会报告出具的分行业主营业务毛利率"/>
                    <w:tag w:val="_GBC_3c594cd0a69945d3ac08a982aae34e2b"/>
                    <w:id w:val="39216098"/>
                    <w:lock w:val="sdtLocked"/>
                  </w:sdtPr>
                  <w:sdtEndPr/>
                  <w:sdtContent>
                    <w:tc>
                      <w:tcPr>
                        <w:tcW w:w="558" w:type="pct"/>
                      </w:tcPr>
                      <w:p w:rsidR="00AD2C5A" w:rsidRPr="00EA57EA" w:rsidRDefault="00AD2C5A" w:rsidP="007F2740">
                        <w:pPr>
                          <w:jc w:val="right"/>
                          <w:rPr>
                            <w:sz w:val="18"/>
                            <w:szCs w:val="18"/>
                          </w:rPr>
                        </w:pPr>
                        <w:r w:rsidRPr="00EA57EA">
                          <w:rPr>
                            <w:sz w:val="18"/>
                            <w:szCs w:val="18"/>
                          </w:rPr>
                          <w:t>83.58%</w:t>
                        </w:r>
                      </w:p>
                    </w:tc>
                  </w:sdtContent>
                </w:sdt>
                <w:sdt>
                  <w:sdtPr>
                    <w:rPr>
                      <w:sz w:val="18"/>
                      <w:szCs w:val="18"/>
                    </w:rPr>
                    <w:alias w:val="董事会报告出具的分行业主营业务收入比上年增减"/>
                    <w:tag w:val="_GBC_f150276be6ed4e21ae8144179f6447e6"/>
                    <w:id w:val="39216099"/>
                    <w:lock w:val="sdtLocked"/>
                  </w:sdtPr>
                  <w:sdtEndPr/>
                  <w:sdtContent>
                    <w:tc>
                      <w:tcPr>
                        <w:tcW w:w="583" w:type="pct"/>
                      </w:tcPr>
                      <w:p w:rsidR="00AD2C5A" w:rsidRPr="00EA57EA" w:rsidRDefault="00AD2C5A" w:rsidP="007F2740">
                        <w:pPr>
                          <w:jc w:val="right"/>
                          <w:rPr>
                            <w:sz w:val="18"/>
                            <w:szCs w:val="18"/>
                          </w:rPr>
                        </w:pPr>
                        <w:r w:rsidRPr="00EA57EA">
                          <w:rPr>
                            <w:sz w:val="18"/>
                            <w:szCs w:val="18"/>
                          </w:rPr>
                          <w:t>-61.83</w:t>
                        </w:r>
                      </w:p>
                    </w:tc>
                  </w:sdtContent>
                </w:sdt>
                <w:sdt>
                  <w:sdtPr>
                    <w:rPr>
                      <w:sz w:val="18"/>
                      <w:szCs w:val="18"/>
                    </w:rPr>
                    <w:alias w:val="董事会报告出具的分行业主营业务成本比上年增减"/>
                    <w:tag w:val="_GBC_6f268c356d9742029741c605e0b1d487"/>
                    <w:id w:val="39216100"/>
                    <w:lock w:val="sdtLocked"/>
                  </w:sdtPr>
                  <w:sdtEndPr/>
                  <w:sdtContent>
                    <w:tc>
                      <w:tcPr>
                        <w:tcW w:w="583" w:type="pct"/>
                      </w:tcPr>
                      <w:p w:rsidR="00AD2C5A" w:rsidRPr="00EA57EA" w:rsidRDefault="00AD2C5A" w:rsidP="007F2740">
                        <w:pPr>
                          <w:jc w:val="right"/>
                          <w:rPr>
                            <w:sz w:val="18"/>
                            <w:szCs w:val="18"/>
                          </w:rPr>
                        </w:pPr>
                        <w:r w:rsidRPr="00EA57EA">
                          <w:rPr>
                            <w:sz w:val="18"/>
                            <w:szCs w:val="18"/>
                          </w:rPr>
                          <w:t>-88.84</w:t>
                        </w:r>
                      </w:p>
                    </w:tc>
                  </w:sdtContent>
                </w:sdt>
                <w:sdt>
                  <w:sdtPr>
                    <w:rPr>
                      <w:sz w:val="18"/>
                      <w:szCs w:val="18"/>
                    </w:rPr>
                    <w:alias w:val="董事会报告出具的分行业毛利率比上年增减"/>
                    <w:tag w:val="_GBC_73d7f7fc750a4531bb446e8b7dfc30ac"/>
                    <w:id w:val="39216101"/>
                    <w:lock w:val="sdtLocked"/>
                  </w:sdtPr>
                  <w:sdtEndPr/>
                  <w:sdtContent>
                    <w:tc>
                      <w:tcPr>
                        <w:tcW w:w="505" w:type="pct"/>
                      </w:tcPr>
                      <w:p w:rsidR="00AD2C5A" w:rsidRPr="00EA57EA" w:rsidRDefault="00AD2C5A" w:rsidP="007F2740">
                        <w:pPr>
                          <w:jc w:val="right"/>
                          <w:rPr>
                            <w:sz w:val="18"/>
                            <w:szCs w:val="18"/>
                          </w:rPr>
                        </w:pPr>
                        <w:r w:rsidRPr="00EA57EA">
                          <w:rPr>
                            <w:sz w:val="18"/>
                            <w:szCs w:val="18"/>
                          </w:rPr>
                          <w:t>增加39.77个百分点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39216110"/>
              <w:lock w:val="sdtLocked"/>
            </w:sdtPr>
            <w:sdtEndPr>
              <w:rPr>
                <w:color w:val="008000"/>
              </w:rPr>
            </w:sdtEndPr>
            <w:sdtContent>
              <w:tr w:rsidR="00AD2C5A" w:rsidRPr="00EA57EA" w:rsidTr="00020E83">
                <w:sdt>
                  <w:sdtPr>
                    <w:rPr>
                      <w:rFonts w:ascii="宋体" w:eastAsiaTheme="minorEastAsia" w:hAnsi="宋体" w:cs="宋体"/>
                      <w:kern w:val="0"/>
                      <w:sz w:val="18"/>
                      <w:szCs w:val="18"/>
                    </w:rPr>
                    <w:alias w:val="董事会报告出具的主营业务分行业名称"/>
                    <w:tag w:val="_GBC_c228c993db104358a9db24667e05da82"/>
                    <w:id w:val="39216103"/>
                    <w:lock w:val="sdtLocked"/>
                  </w:sdtPr>
                  <w:sdtEndPr>
                    <w:rPr>
                      <w:rFonts w:ascii="Calibri" w:eastAsia="宋体" w:hAnsi="Calibri" w:cs="Times New Roman"/>
                    </w:rPr>
                  </w:sdtEndPr>
                  <w:sdtContent>
                    <w:tc>
                      <w:tcPr>
                        <w:tcW w:w="559" w:type="pct"/>
                      </w:tcPr>
                      <w:p w:rsidR="00AD2C5A" w:rsidRPr="00EA57EA" w:rsidRDefault="00AD2C5A" w:rsidP="007F2740">
                        <w:pPr>
                          <w:pStyle w:val="a9"/>
                          <w:ind w:firstLineChars="0" w:firstLine="0"/>
                          <w:jc w:val="left"/>
                          <w:rPr>
                            <w:sz w:val="18"/>
                            <w:szCs w:val="18"/>
                          </w:rPr>
                        </w:pPr>
                        <w:r w:rsidRPr="00EA57EA">
                          <w:rPr>
                            <w:rFonts w:ascii="宋体" w:eastAsiaTheme="minorEastAsia" w:hAnsi="宋体" w:cs="宋体"/>
                            <w:sz w:val="18"/>
                            <w:szCs w:val="18"/>
                          </w:rPr>
                          <w:t>合计</w:t>
                        </w:r>
                      </w:p>
                    </w:tc>
                  </w:sdtContent>
                </w:sdt>
                <w:sdt>
                  <w:sdtPr>
                    <w:rPr>
                      <w:sz w:val="18"/>
                      <w:szCs w:val="18"/>
                    </w:rPr>
                    <w:alias w:val="董事会报告出具的分行业主营业务收入"/>
                    <w:tag w:val="_GBC_8388eb8d4baa40aca66ea4363a0a95e6"/>
                    <w:id w:val="39216104"/>
                    <w:lock w:val="sdtLocked"/>
                  </w:sdtPr>
                  <w:sdtEndPr/>
                  <w:sdtContent>
                    <w:tc>
                      <w:tcPr>
                        <w:tcW w:w="1106" w:type="pct"/>
                      </w:tcPr>
                      <w:p w:rsidR="00AD2C5A" w:rsidRPr="00EA57EA" w:rsidRDefault="00AD2C5A" w:rsidP="007F2740">
                        <w:pPr>
                          <w:jc w:val="right"/>
                          <w:rPr>
                            <w:sz w:val="18"/>
                            <w:szCs w:val="18"/>
                          </w:rPr>
                        </w:pPr>
                        <w:r w:rsidRPr="00EA57EA">
                          <w:rPr>
                            <w:sz w:val="18"/>
                            <w:szCs w:val="18"/>
                          </w:rPr>
                          <w:t>11,823,320,068.02</w:t>
                        </w:r>
                      </w:p>
                    </w:tc>
                  </w:sdtContent>
                </w:sdt>
                <w:sdt>
                  <w:sdtPr>
                    <w:rPr>
                      <w:sz w:val="18"/>
                      <w:szCs w:val="18"/>
                    </w:rPr>
                    <w:alias w:val="董事会报告出具的分行业主营业务成本"/>
                    <w:tag w:val="_GBC_db81eebefbcf4e6d88b9a453add360b7"/>
                    <w:id w:val="39216105"/>
                    <w:lock w:val="sdtLocked"/>
                  </w:sdtPr>
                  <w:sdtEndPr/>
                  <w:sdtContent>
                    <w:tc>
                      <w:tcPr>
                        <w:tcW w:w="1106" w:type="pct"/>
                      </w:tcPr>
                      <w:p w:rsidR="00AD2C5A" w:rsidRPr="00EA57EA" w:rsidRDefault="00AD2C5A" w:rsidP="007F2740">
                        <w:pPr>
                          <w:jc w:val="right"/>
                          <w:rPr>
                            <w:sz w:val="18"/>
                            <w:szCs w:val="18"/>
                          </w:rPr>
                        </w:pPr>
                        <w:r w:rsidRPr="00EA57EA">
                          <w:rPr>
                            <w:sz w:val="18"/>
                            <w:szCs w:val="18"/>
                          </w:rPr>
                          <w:t>10,290,440,873.16</w:t>
                        </w:r>
                      </w:p>
                    </w:tc>
                  </w:sdtContent>
                </w:sdt>
                <w:sdt>
                  <w:sdtPr>
                    <w:rPr>
                      <w:sz w:val="18"/>
                      <w:szCs w:val="18"/>
                    </w:rPr>
                    <w:alias w:val="董事会报告出具的分行业主营业务毛利率"/>
                    <w:tag w:val="_GBC_3c594cd0a69945d3ac08a982aae34e2b"/>
                    <w:id w:val="39216106"/>
                    <w:lock w:val="sdtLocked"/>
                  </w:sdtPr>
                  <w:sdtEndPr/>
                  <w:sdtContent>
                    <w:tc>
                      <w:tcPr>
                        <w:tcW w:w="558" w:type="pct"/>
                      </w:tcPr>
                      <w:p w:rsidR="00AD2C5A" w:rsidRPr="00EA57EA" w:rsidRDefault="00AD2C5A" w:rsidP="007F2740">
                        <w:pPr>
                          <w:jc w:val="right"/>
                          <w:rPr>
                            <w:sz w:val="18"/>
                            <w:szCs w:val="18"/>
                          </w:rPr>
                        </w:pPr>
                        <w:r w:rsidRPr="00EA57EA">
                          <w:rPr>
                            <w:sz w:val="18"/>
                            <w:szCs w:val="18"/>
                          </w:rPr>
                          <w:t>12.96%</w:t>
                        </w:r>
                      </w:p>
                    </w:tc>
                  </w:sdtContent>
                </w:sdt>
                <w:sdt>
                  <w:sdtPr>
                    <w:rPr>
                      <w:sz w:val="18"/>
                      <w:szCs w:val="18"/>
                    </w:rPr>
                    <w:alias w:val="董事会报告出具的分行业主营业务收入比上年增减"/>
                    <w:tag w:val="_GBC_f150276be6ed4e21ae8144179f6447e6"/>
                    <w:id w:val="39216107"/>
                    <w:lock w:val="sdtLocked"/>
                  </w:sdtPr>
                  <w:sdtEndPr/>
                  <w:sdtContent>
                    <w:tc>
                      <w:tcPr>
                        <w:tcW w:w="583" w:type="pct"/>
                      </w:tcPr>
                      <w:p w:rsidR="00AD2C5A" w:rsidRPr="00EA57EA" w:rsidRDefault="00AD2C5A" w:rsidP="007F2740">
                        <w:pPr>
                          <w:jc w:val="right"/>
                          <w:rPr>
                            <w:sz w:val="18"/>
                            <w:szCs w:val="18"/>
                          </w:rPr>
                        </w:pPr>
                        <w:r w:rsidRPr="00EA57EA">
                          <w:rPr>
                            <w:sz w:val="18"/>
                            <w:szCs w:val="18"/>
                          </w:rPr>
                          <w:t>96.22</w:t>
                        </w:r>
                      </w:p>
                    </w:tc>
                  </w:sdtContent>
                </w:sdt>
                <w:sdt>
                  <w:sdtPr>
                    <w:rPr>
                      <w:sz w:val="18"/>
                      <w:szCs w:val="18"/>
                    </w:rPr>
                    <w:alias w:val="董事会报告出具的分行业主营业务成本比上年增减"/>
                    <w:tag w:val="_GBC_6f268c356d9742029741c605e0b1d487"/>
                    <w:id w:val="39216108"/>
                    <w:lock w:val="sdtLocked"/>
                  </w:sdtPr>
                  <w:sdtEndPr/>
                  <w:sdtContent>
                    <w:tc>
                      <w:tcPr>
                        <w:tcW w:w="583" w:type="pct"/>
                      </w:tcPr>
                      <w:p w:rsidR="00AD2C5A" w:rsidRPr="00EA57EA" w:rsidRDefault="00AD2C5A" w:rsidP="007F2740">
                        <w:pPr>
                          <w:jc w:val="right"/>
                          <w:rPr>
                            <w:sz w:val="18"/>
                            <w:szCs w:val="18"/>
                          </w:rPr>
                        </w:pPr>
                        <w:r w:rsidRPr="00EA57EA">
                          <w:rPr>
                            <w:sz w:val="18"/>
                            <w:szCs w:val="18"/>
                          </w:rPr>
                          <w:t>96.45</w:t>
                        </w:r>
                      </w:p>
                    </w:tc>
                  </w:sdtContent>
                </w:sdt>
                <w:sdt>
                  <w:sdtPr>
                    <w:rPr>
                      <w:sz w:val="18"/>
                      <w:szCs w:val="18"/>
                    </w:rPr>
                    <w:alias w:val="董事会报告出具的分行业毛利率比上年增减"/>
                    <w:tag w:val="_GBC_73d7f7fc750a4531bb446e8b7dfc30ac"/>
                    <w:id w:val="39216109"/>
                    <w:lock w:val="sdtLocked"/>
                  </w:sdtPr>
                  <w:sdtEndPr/>
                  <w:sdtContent>
                    <w:tc>
                      <w:tcPr>
                        <w:tcW w:w="505" w:type="pct"/>
                      </w:tcPr>
                      <w:p w:rsidR="00AD2C5A" w:rsidRPr="00EA57EA" w:rsidRDefault="00AD2C5A" w:rsidP="007F2740">
                        <w:pPr>
                          <w:jc w:val="right"/>
                          <w:rPr>
                            <w:sz w:val="18"/>
                            <w:szCs w:val="18"/>
                          </w:rPr>
                        </w:pPr>
                        <w:r w:rsidRPr="00EA57EA">
                          <w:rPr>
                            <w:sz w:val="18"/>
                            <w:szCs w:val="18"/>
                          </w:rPr>
                          <w:t>下降0.10个百分点</w:t>
                        </w:r>
                      </w:p>
                    </w:tc>
                  </w:sdtContent>
                </w:sdt>
              </w:tr>
            </w:sdtContent>
          </w:sdt>
          <w:tr w:rsidR="00AD2C5A" w:rsidRPr="00EA57EA" w:rsidTr="007F2740">
            <w:tc>
              <w:tcPr>
                <w:tcW w:w="5000" w:type="pct"/>
                <w:gridSpan w:val="7"/>
              </w:tcPr>
              <w:p w:rsidR="00AD2C5A" w:rsidRPr="00EA57EA" w:rsidRDefault="00AD2C5A" w:rsidP="007F2740">
                <w:pPr>
                  <w:jc w:val="center"/>
                  <w:rPr>
                    <w:sz w:val="18"/>
                    <w:szCs w:val="18"/>
                  </w:rPr>
                </w:pPr>
                <w:r w:rsidRPr="00EA57EA">
                  <w:rPr>
                    <w:rFonts w:hint="eastAsia"/>
                    <w:sz w:val="18"/>
                    <w:szCs w:val="18"/>
                  </w:rPr>
                  <w:t>主营业务分地区情况</w:t>
                </w:r>
              </w:p>
            </w:tc>
          </w:tr>
          <w:tr w:rsidR="00AD2C5A" w:rsidRPr="00EA57EA" w:rsidTr="00020E83">
            <w:tc>
              <w:tcPr>
                <w:tcW w:w="559" w:type="pct"/>
                <w:vAlign w:val="center"/>
              </w:tcPr>
              <w:p w:rsidR="00AD2C5A" w:rsidRPr="00EA57EA" w:rsidRDefault="00AD2C5A" w:rsidP="007F2740">
                <w:pPr>
                  <w:jc w:val="center"/>
                  <w:rPr>
                    <w:sz w:val="18"/>
                    <w:szCs w:val="18"/>
                  </w:rPr>
                </w:pPr>
                <w:r w:rsidRPr="00EA57EA">
                  <w:rPr>
                    <w:rFonts w:hint="eastAsia"/>
                    <w:sz w:val="18"/>
                    <w:szCs w:val="18"/>
                  </w:rPr>
                  <w:t>分地区</w:t>
                </w:r>
              </w:p>
            </w:tc>
            <w:tc>
              <w:tcPr>
                <w:tcW w:w="1106" w:type="pct"/>
                <w:vAlign w:val="center"/>
              </w:tcPr>
              <w:p w:rsidR="00AD2C5A" w:rsidRPr="00EA57EA" w:rsidRDefault="00AD2C5A" w:rsidP="007F2740">
                <w:pPr>
                  <w:jc w:val="center"/>
                  <w:rPr>
                    <w:sz w:val="18"/>
                    <w:szCs w:val="18"/>
                  </w:rPr>
                </w:pPr>
                <w:r w:rsidRPr="00EA57EA">
                  <w:rPr>
                    <w:rFonts w:hint="eastAsia"/>
                    <w:sz w:val="18"/>
                    <w:szCs w:val="18"/>
                  </w:rPr>
                  <w:t>营业收入</w:t>
                </w:r>
              </w:p>
            </w:tc>
            <w:tc>
              <w:tcPr>
                <w:tcW w:w="1106" w:type="pct"/>
                <w:vAlign w:val="center"/>
              </w:tcPr>
              <w:p w:rsidR="00AD2C5A" w:rsidRPr="00EA57EA" w:rsidRDefault="00AD2C5A" w:rsidP="007F2740">
                <w:pPr>
                  <w:jc w:val="center"/>
                  <w:rPr>
                    <w:sz w:val="18"/>
                    <w:szCs w:val="18"/>
                  </w:rPr>
                </w:pPr>
                <w:r w:rsidRPr="00EA57EA">
                  <w:rPr>
                    <w:rFonts w:hint="eastAsia"/>
                    <w:sz w:val="18"/>
                    <w:szCs w:val="18"/>
                  </w:rPr>
                  <w:t>营业成本</w:t>
                </w:r>
              </w:p>
            </w:tc>
            <w:tc>
              <w:tcPr>
                <w:tcW w:w="558" w:type="pct"/>
                <w:vAlign w:val="center"/>
              </w:tcPr>
              <w:p w:rsidR="00AD2C5A" w:rsidRPr="00EA57EA" w:rsidRDefault="00AD2C5A" w:rsidP="007F2740">
                <w:pPr>
                  <w:jc w:val="center"/>
                  <w:rPr>
                    <w:sz w:val="18"/>
                    <w:szCs w:val="18"/>
                  </w:rPr>
                </w:pPr>
                <w:r w:rsidRPr="00EA57EA">
                  <w:rPr>
                    <w:rFonts w:hint="eastAsia"/>
                    <w:sz w:val="18"/>
                    <w:szCs w:val="18"/>
                  </w:rPr>
                  <w:t>毛利率（%）</w:t>
                </w:r>
              </w:p>
            </w:tc>
            <w:tc>
              <w:tcPr>
                <w:tcW w:w="583" w:type="pct"/>
                <w:vAlign w:val="center"/>
              </w:tcPr>
              <w:p w:rsidR="00AD2C5A" w:rsidRPr="00EA57EA" w:rsidRDefault="00AD2C5A" w:rsidP="007F2740">
                <w:pPr>
                  <w:jc w:val="center"/>
                  <w:rPr>
                    <w:sz w:val="18"/>
                    <w:szCs w:val="18"/>
                  </w:rPr>
                </w:pPr>
                <w:r w:rsidRPr="00EA57EA">
                  <w:rPr>
                    <w:rFonts w:hint="eastAsia"/>
                    <w:sz w:val="18"/>
                    <w:szCs w:val="18"/>
                  </w:rPr>
                  <w:t>营业收入比上年增减（%）</w:t>
                </w:r>
              </w:p>
            </w:tc>
            <w:tc>
              <w:tcPr>
                <w:tcW w:w="583" w:type="pct"/>
                <w:vAlign w:val="center"/>
              </w:tcPr>
              <w:p w:rsidR="00AD2C5A" w:rsidRPr="00EA57EA" w:rsidRDefault="00AD2C5A" w:rsidP="007F2740">
                <w:pPr>
                  <w:jc w:val="center"/>
                  <w:rPr>
                    <w:sz w:val="18"/>
                    <w:szCs w:val="18"/>
                  </w:rPr>
                </w:pPr>
                <w:r w:rsidRPr="00EA57EA">
                  <w:rPr>
                    <w:rFonts w:hint="eastAsia"/>
                    <w:sz w:val="18"/>
                    <w:szCs w:val="18"/>
                  </w:rPr>
                  <w:t>营业成本比上年增减（%）</w:t>
                </w:r>
              </w:p>
            </w:tc>
            <w:tc>
              <w:tcPr>
                <w:tcW w:w="505" w:type="pct"/>
                <w:vAlign w:val="center"/>
              </w:tcPr>
              <w:p w:rsidR="00AD2C5A" w:rsidRPr="00EA57EA" w:rsidRDefault="00AD2C5A" w:rsidP="007F2740">
                <w:pPr>
                  <w:jc w:val="center"/>
                  <w:rPr>
                    <w:sz w:val="18"/>
                    <w:szCs w:val="18"/>
                  </w:rPr>
                </w:pPr>
                <w:r w:rsidRPr="00EA57EA">
                  <w:rPr>
                    <w:rFonts w:hint="eastAsia"/>
                    <w:sz w:val="18"/>
                    <w:szCs w:val="18"/>
                  </w:rPr>
                  <w:t>毛利率</w:t>
                </w:r>
                <w:r w:rsidRPr="00EA57EA">
                  <w:rPr>
                    <w:sz w:val="18"/>
                    <w:szCs w:val="18"/>
                  </w:rPr>
                  <w:t>比上年增减（</w:t>
                </w:r>
                <w:r w:rsidRPr="00EA57EA">
                  <w:rPr>
                    <w:rFonts w:hint="eastAsia"/>
                    <w:sz w:val="18"/>
                    <w:szCs w:val="18"/>
                  </w:rPr>
                  <w:t>%</w:t>
                </w:r>
                <w:r w:rsidRPr="00EA57EA">
                  <w:rPr>
                    <w:sz w:val="18"/>
                    <w:szCs w:val="18"/>
                  </w:rPr>
                  <w:t>）</w:t>
                </w:r>
              </w:p>
            </w:tc>
          </w:tr>
          <w:sdt>
            <w:sdtPr>
              <w:rPr>
                <w:rFonts w:ascii="宋体" w:eastAsiaTheme="minorEastAsia" w:hAnsi="宋体" w:cs="宋体" w:hint="eastAsia"/>
                <w:kern w:val="0"/>
                <w:sz w:val="18"/>
                <w:szCs w:val="18"/>
              </w:rPr>
              <w:alias w:val="董事会报告出具的分地区主营业务"/>
              <w:tag w:val="_TUP_0f1c163f212246d99030500182c6a741"/>
              <w:id w:val="39216134"/>
              <w:lock w:val="sdtLocked"/>
            </w:sdtPr>
            <w:sdtEndPr/>
            <w:sdtContent>
              <w:tr w:rsidR="00AD2C5A" w:rsidRPr="00EA57EA" w:rsidTr="00020E83">
                <w:tc>
                  <w:tcPr>
                    <w:tcW w:w="559" w:type="pct"/>
                  </w:tcPr>
                  <w:sdt>
                    <w:sdtPr>
                      <w:rPr>
                        <w:rFonts w:ascii="宋体" w:hAnsi="宋体" w:cs="宋体" w:hint="eastAsia"/>
                        <w:sz w:val="18"/>
                        <w:szCs w:val="18"/>
                      </w:rPr>
                      <w:alias w:val="董事会报告出具的主营业务分地区名称"/>
                      <w:tag w:val="_GBC_c110972ee47046cf826409382c88f943"/>
                      <w:id w:val="39216127"/>
                      <w:lock w:val="sdtLocked"/>
                    </w:sdtPr>
                    <w:sdtEndPr/>
                    <w:sdtContent>
                      <w:p w:rsidR="00AD2C5A" w:rsidRPr="00EA57EA" w:rsidRDefault="00AD2C5A" w:rsidP="007F2740">
                        <w:pPr>
                          <w:pStyle w:val="a9"/>
                          <w:ind w:firstLineChars="0" w:firstLine="0"/>
                          <w:jc w:val="left"/>
                          <w:rPr>
                            <w:rFonts w:ascii="宋体" w:hAnsi="宋体" w:cs="宋体"/>
                            <w:sz w:val="18"/>
                            <w:szCs w:val="18"/>
                          </w:rPr>
                        </w:pPr>
                        <w:r w:rsidRPr="00EA57EA">
                          <w:rPr>
                            <w:rFonts w:ascii="宋体" w:hAnsi="宋体" w:cs="宋体" w:hint="eastAsia"/>
                            <w:sz w:val="18"/>
                            <w:szCs w:val="18"/>
                          </w:rPr>
                          <w:t>中国大陆地区</w:t>
                        </w:r>
                      </w:p>
                    </w:sdtContent>
                  </w:sdt>
                </w:tc>
                <w:tc>
                  <w:tcPr>
                    <w:tcW w:w="1106" w:type="pct"/>
                  </w:tcPr>
                  <w:sdt>
                    <w:sdtPr>
                      <w:rPr>
                        <w:rFonts w:hint="eastAsia"/>
                        <w:sz w:val="18"/>
                        <w:szCs w:val="18"/>
                      </w:rPr>
                      <w:alias w:val="董事会报告出具的分地区主营业务收入"/>
                      <w:tag w:val="_GBC_1ac6c81cd18c4c6a90283c5c70d02b7d"/>
                      <w:id w:val="39216128"/>
                      <w:lock w:val="sdtLocked"/>
                    </w:sdtPr>
                    <w:sdtEndPr/>
                    <w:sdtContent>
                      <w:p w:rsidR="00AD2C5A" w:rsidRPr="00EA57EA" w:rsidRDefault="00AD2C5A" w:rsidP="007F2740">
                        <w:pPr>
                          <w:jc w:val="right"/>
                          <w:rPr>
                            <w:sz w:val="18"/>
                            <w:szCs w:val="18"/>
                          </w:rPr>
                        </w:pPr>
                        <w:r w:rsidRPr="00EA57EA">
                          <w:rPr>
                            <w:rFonts w:hint="eastAsia"/>
                            <w:sz w:val="18"/>
                            <w:szCs w:val="18"/>
                          </w:rPr>
                          <w:t>11,186,431,810.36</w:t>
                        </w:r>
                      </w:p>
                    </w:sdtContent>
                  </w:sdt>
                </w:tc>
                <w:tc>
                  <w:tcPr>
                    <w:tcW w:w="1106" w:type="pct"/>
                  </w:tcPr>
                  <w:sdt>
                    <w:sdtPr>
                      <w:rPr>
                        <w:rFonts w:hint="eastAsia"/>
                        <w:sz w:val="18"/>
                        <w:szCs w:val="18"/>
                      </w:rPr>
                      <w:alias w:val="董事会报告出具的分地区主营业务成本"/>
                      <w:tag w:val="_GBC_c555802712814f9181bb456b3ec43602"/>
                      <w:id w:val="39216129"/>
                      <w:lock w:val="sdtLocked"/>
                    </w:sdtPr>
                    <w:sdtEndPr/>
                    <w:sdtContent>
                      <w:p w:rsidR="00AD2C5A" w:rsidRPr="00EA57EA" w:rsidRDefault="00AD2C5A" w:rsidP="007F2740">
                        <w:pPr>
                          <w:jc w:val="right"/>
                          <w:rPr>
                            <w:sz w:val="18"/>
                            <w:szCs w:val="18"/>
                          </w:rPr>
                        </w:pPr>
                        <w:r w:rsidRPr="00EA57EA">
                          <w:rPr>
                            <w:rFonts w:hint="eastAsia"/>
                            <w:sz w:val="18"/>
                            <w:szCs w:val="18"/>
                          </w:rPr>
                          <w:t>9,850,120,549.32</w:t>
                        </w:r>
                      </w:p>
                    </w:sdtContent>
                  </w:sdt>
                </w:tc>
                <w:tc>
                  <w:tcPr>
                    <w:tcW w:w="558" w:type="pct"/>
                  </w:tcPr>
                  <w:sdt>
                    <w:sdtPr>
                      <w:rPr>
                        <w:rFonts w:hint="eastAsia"/>
                        <w:sz w:val="18"/>
                        <w:szCs w:val="18"/>
                      </w:rPr>
                      <w:alias w:val="董事会报告出具的分地区主营业务毛利率"/>
                      <w:tag w:val="_GBC_598a2aec595646a69e6dc8f748c82011"/>
                      <w:id w:val="39216130"/>
                      <w:lock w:val="sdtLocked"/>
                    </w:sdtPr>
                    <w:sdtEndPr/>
                    <w:sdtContent>
                      <w:p w:rsidR="00AD2C5A" w:rsidRPr="00EA57EA" w:rsidRDefault="00AD2C5A" w:rsidP="007F2740">
                        <w:pPr>
                          <w:jc w:val="right"/>
                          <w:rPr>
                            <w:sz w:val="18"/>
                            <w:szCs w:val="18"/>
                          </w:rPr>
                        </w:pPr>
                        <w:r w:rsidRPr="00EA57EA">
                          <w:rPr>
                            <w:rFonts w:hint="eastAsia"/>
                            <w:sz w:val="18"/>
                            <w:szCs w:val="18"/>
                          </w:rPr>
                          <w:t>11.95</w:t>
                        </w:r>
                      </w:p>
                    </w:sdtContent>
                  </w:sdt>
                </w:tc>
                <w:tc>
                  <w:tcPr>
                    <w:tcW w:w="583" w:type="pct"/>
                  </w:tcPr>
                  <w:sdt>
                    <w:sdtPr>
                      <w:rPr>
                        <w:rFonts w:hint="eastAsia"/>
                        <w:sz w:val="18"/>
                        <w:szCs w:val="18"/>
                      </w:rPr>
                      <w:alias w:val="董事会报告出具的分地区主营业务收入比上年增减"/>
                      <w:tag w:val="_GBC_c52086c04b0842c3b67cd5351ef25c7d"/>
                      <w:id w:val="39216131"/>
                      <w:lock w:val="sdtLocked"/>
                    </w:sdtPr>
                    <w:sdtEndPr/>
                    <w:sdtContent>
                      <w:p w:rsidR="00AD2C5A" w:rsidRPr="00EA57EA" w:rsidRDefault="00AD2C5A" w:rsidP="007F2740">
                        <w:pPr>
                          <w:jc w:val="right"/>
                          <w:rPr>
                            <w:sz w:val="18"/>
                            <w:szCs w:val="18"/>
                          </w:rPr>
                        </w:pPr>
                        <w:r w:rsidRPr="00EA57EA">
                          <w:rPr>
                            <w:rFonts w:hint="eastAsia"/>
                            <w:sz w:val="18"/>
                            <w:szCs w:val="18"/>
                          </w:rPr>
                          <w:t>103.31</w:t>
                        </w:r>
                      </w:p>
                    </w:sdtContent>
                  </w:sdt>
                </w:tc>
                <w:tc>
                  <w:tcPr>
                    <w:tcW w:w="583" w:type="pct"/>
                  </w:tcPr>
                  <w:sdt>
                    <w:sdtPr>
                      <w:rPr>
                        <w:rFonts w:hint="eastAsia"/>
                        <w:sz w:val="18"/>
                        <w:szCs w:val="18"/>
                      </w:rPr>
                      <w:alias w:val="董事会报告出具的分地区主营业务成本比上年增减"/>
                      <w:tag w:val="_GBC_8ac9cbabc1bf4424b457d3af4a9cfdeb"/>
                      <w:id w:val="39216132"/>
                      <w:lock w:val="sdtLocked"/>
                    </w:sdtPr>
                    <w:sdtEndPr/>
                    <w:sdtContent>
                      <w:p w:rsidR="00AD2C5A" w:rsidRPr="00EA57EA" w:rsidRDefault="00AD2C5A" w:rsidP="007F2740">
                        <w:pPr>
                          <w:jc w:val="right"/>
                          <w:rPr>
                            <w:sz w:val="18"/>
                            <w:szCs w:val="18"/>
                          </w:rPr>
                        </w:pPr>
                        <w:r w:rsidRPr="00EA57EA">
                          <w:rPr>
                            <w:rFonts w:hint="eastAsia"/>
                            <w:sz w:val="18"/>
                            <w:szCs w:val="18"/>
                          </w:rPr>
                          <w:t>106.13</w:t>
                        </w:r>
                      </w:p>
                    </w:sdtContent>
                  </w:sdt>
                </w:tc>
                <w:tc>
                  <w:tcPr>
                    <w:tcW w:w="505" w:type="pct"/>
                  </w:tcPr>
                  <w:sdt>
                    <w:sdtPr>
                      <w:rPr>
                        <w:rFonts w:hint="eastAsia"/>
                        <w:sz w:val="18"/>
                        <w:szCs w:val="18"/>
                      </w:rPr>
                      <w:alias w:val="董事会报告出具的分地区毛利率比上年增减"/>
                      <w:tag w:val="_GBC_9ff09ae369a74be5806fffdd648fb7eb"/>
                      <w:id w:val="39216133"/>
                      <w:lock w:val="sdtLocked"/>
                    </w:sdtPr>
                    <w:sdtEndPr/>
                    <w:sdtContent>
                      <w:p w:rsidR="00AD2C5A" w:rsidRPr="00EA57EA" w:rsidRDefault="003722D9" w:rsidP="007F2740">
                        <w:pPr>
                          <w:jc w:val="right"/>
                          <w:rPr>
                            <w:sz w:val="18"/>
                            <w:szCs w:val="18"/>
                          </w:rPr>
                        </w:pPr>
                        <w:r w:rsidRPr="00EA57EA">
                          <w:rPr>
                            <w:rFonts w:hint="eastAsia"/>
                            <w:sz w:val="18"/>
                            <w:szCs w:val="18"/>
                          </w:rPr>
                          <w:t>减少</w:t>
                        </w:r>
                        <w:r w:rsidRPr="00EA57EA">
                          <w:rPr>
                            <w:sz w:val="18"/>
                            <w:szCs w:val="18"/>
                          </w:rPr>
                          <w:t>3.19个百分点</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39216142"/>
              <w:lock w:val="sdtLocked"/>
            </w:sdtPr>
            <w:sdtEndPr/>
            <w:sdtContent>
              <w:tr w:rsidR="00AD2C5A" w:rsidRPr="00EA57EA" w:rsidTr="00020E83">
                <w:tc>
                  <w:tcPr>
                    <w:tcW w:w="559" w:type="pct"/>
                  </w:tcPr>
                  <w:sdt>
                    <w:sdtPr>
                      <w:rPr>
                        <w:rFonts w:ascii="宋体" w:hAnsi="宋体" w:cs="宋体" w:hint="eastAsia"/>
                        <w:sz w:val="18"/>
                        <w:szCs w:val="18"/>
                      </w:rPr>
                      <w:alias w:val="董事会报告出具的主营业务分地区名称"/>
                      <w:tag w:val="_GBC_c110972ee47046cf826409382c88f943"/>
                      <w:id w:val="39216135"/>
                      <w:lock w:val="sdtLocked"/>
                    </w:sdtPr>
                    <w:sdtEndPr/>
                    <w:sdtContent>
                      <w:p w:rsidR="00AD2C5A" w:rsidRPr="00EA57EA" w:rsidRDefault="00AD2C5A" w:rsidP="007F2740">
                        <w:pPr>
                          <w:pStyle w:val="a9"/>
                          <w:ind w:firstLineChars="0" w:firstLine="0"/>
                          <w:jc w:val="left"/>
                          <w:rPr>
                            <w:rFonts w:ascii="宋体" w:hAnsi="宋体" w:cs="宋体"/>
                            <w:sz w:val="18"/>
                            <w:szCs w:val="18"/>
                          </w:rPr>
                        </w:pPr>
                        <w:r w:rsidRPr="00EA57EA">
                          <w:rPr>
                            <w:rFonts w:ascii="宋体" w:hAnsi="宋体" w:cs="宋体" w:hint="eastAsia"/>
                            <w:sz w:val="18"/>
                            <w:szCs w:val="18"/>
                          </w:rPr>
                          <w:t>其他国家及地区</w:t>
                        </w:r>
                      </w:p>
                    </w:sdtContent>
                  </w:sdt>
                </w:tc>
                <w:tc>
                  <w:tcPr>
                    <w:tcW w:w="1106" w:type="pct"/>
                  </w:tcPr>
                  <w:sdt>
                    <w:sdtPr>
                      <w:rPr>
                        <w:rFonts w:hint="eastAsia"/>
                        <w:sz w:val="18"/>
                        <w:szCs w:val="18"/>
                      </w:rPr>
                      <w:alias w:val="董事会报告出具的分地区主营业务收入"/>
                      <w:tag w:val="_GBC_1ac6c81cd18c4c6a90283c5c70d02b7d"/>
                      <w:id w:val="39216136"/>
                      <w:lock w:val="sdtLocked"/>
                    </w:sdtPr>
                    <w:sdtEndPr/>
                    <w:sdtContent>
                      <w:p w:rsidR="00AD2C5A" w:rsidRPr="00EA57EA" w:rsidRDefault="00AD2C5A" w:rsidP="007F2740">
                        <w:pPr>
                          <w:jc w:val="right"/>
                          <w:rPr>
                            <w:sz w:val="18"/>
                            <w:szCs w:val="18"/>
                          </w:rPr>
                        </w:pPr>
                        <w:r w:rsidRPr="00EA57EA">
                          <w:rPr>
                            <w:rFonts w:hint="eastAsia"/>
                            <w:sz w:val="18"/>
                            <w:szCs w:val="18"/>
                          </w:rPr>
                          <w:t>636,888,257.66</w:t>
                        </w:r>
                      </w:p>
                    </w:sdtContent>
                  </w:sdt>
                </w:tc>
                <w:tc>
                  <w:tcPr>
                    <w:tcW w:w="1106" w:type="pct"/>
                  </w:tcPr>
                  <w:sdt>
                    <w:sdtPr>
                      <w:rPr>
                        <w:rFonts w:hint="eastAsia"/>
                        <w:sz w:val="18"/>
                        <w:szCs w:val="18"/>
                      </w:rPr>
                      <w:alias w:val="董事会报告出具的分地区主营业务成本"/>
                      <w:tag w:val="_GBC_c555802712814f9181bb456b3ec43602"/>
                      <w:id w:val="39216137"/>
                      <w:lock w:val="sdtLocked"/>
                    </w:sdtPr>
                    <w:sdtEndPr/>
                    <w:sdtContent>
                      <w:p w:rsidR="00AD2C5A" w:rsidRPr="00EA57EA" w:rsidRDefault="00AD2C5A" w:rsidP="007F2740">
                        <w:pPr>
                          <w:jc w:val="right"/>
                          <w:rPr>
                            <w:sz w:val="18"/>
                            <w:szCs w:val="18"/>
                          </w:rPr>
                        </w:pPr>
                        <w:r w:rsidRPr="00EA57EA">
                          <w:rPr>
                            <w:rFonts w:hint="eastAsia"/>
                            <w:sz w:val="18"/>
                            <w:szCs w:val="18"/>
                          </w:rPr>
                          <w:t>440,320,323.84</w:t>
                        </w:r>
                      </w:p>
                    </w:sdtContent>
                  </w:sdt>
                </w:tc>
                <w:tc>
                  <w:tcPr>
                    <w:tcW w:w="558" w:type="pct"/>
                  </w:tcPr>
                  <w:sdt>
                    <w:sdtPr>
                      <w:rPr>
                        <w:rFonts w:hint="eastAsia"/>
                        <w:sz w:val="18"/>
                        <w:szCs w:val="18"/>
                      </w:rPr>
                      <w:alias w:val="董事会报告出具的分地区主营业务毛利率"/>
                      <w:tag w:val="_GBC_598a2aec595646a69e6dc8f748c82011"/>
                      <w:id w:val="39216138"/>
                      <w:lock w:val="sdtLocked"/>
                    </w:sdtPr>
                    <w:sdtEndPr/>
                    <w:sdtContent>
                      <w:p w:rsidR="00AD2C5A" w:rsidRPr="00EA57EA" w:rsidRDefault="00AD2C5A" w:rsidP="007F2740">
                        <w:pPr>
                          <w:jc w:val="right"/>
                          <w:rPr>
                            <w:sz w:val="18"/>
                            <w:szCs w:val="18"/>
                          </w:rPr>
                        </w:pPr>
                        <w:r w:rsidRPr="00EA57EA">
                          <w:rPr>
                            <w:rFonts w:hint="eastAsia"/>
                            <w:sz w:val="18"/>
                            <w:szCs w:val="18"/>
                          </w:rPr>
                          <w:t>30.86</w:t>
                        </w:r>
                      </w:p>
                    </w:sdtContent>
                  </w:sdt>
                </w:tc>
                <w:tc>
                  <w:tcPr>
                    <w:tcW w:w="583" w:type="pct"/>
                  </w:tcPr>
                  <w:sdt>
                    <w:sdtPr>
                      <w:rPr>
                        <w:rFonts w:hint="eastAsia"/>
                        <w:sz w:val="18"/>
                        <w:szCs w:val="18"/>
                      </w:rPr>
                      <w:alias w:val="董事会报告出具的分地区主营业务收入比上年增减"/>
                      <w:tag w:val="_GBC_c52086c04b0842c3b67cd5351ef25c7d"/>
                      <w:id w:val="39216139"/>
                      <w:lock w:val="sdtLocked"/>
                    </w:sdtPr>
                    <w:sdtEndPr/>
                    <w:sdtContent>
                      <w:p w:rsidR="00AD2C5A" w:rsidRPr="00EA57EA" w:rsidRDefault="00AD2C5A" w:rsidP="007F2740">
                        <w:pPr>
                          <w:jc w:val="right"/>
                          <w:rPr>
                            <w:sz w:val="18"/>
                            <w:szCs w:val="18"/>
                          </w:rPr>
                        </w:pPr>
                        <w:r w:rsidRPr="00EA57EA">
                          <w:rPr>
                            <w:rFonts w:hint="eastAsia"/>
                            <w:sz w:val="18"/>
                            <w:szCs w:val="18"/>
                          </w:rPr>
                          <w:t>21.72</w:t>
                        </w:r>
                      </w:p>
                    </w:sdtContent>
                  </w:sdt>
                </w:tc>
                <w:tc>
                  <w:tcPr>
                    <w:tcW w:w="583" w:type="pct"/>
                  </w:tcPr>
                  <w:sdt>
                    <w:sdtPr>
                      <w:rPr>
                        <w:rFonts w:hint="eastAsia"/>
                        <w:sz w:val="18"/>
                        <w:szCs w:val="18"/>
                      </w:rPr>
                      <w:alias w:val="董事会报告出具的分地区主营业务成本比上年增减"/>
                      <w:tag w:val="_GBC_8ac9cbabc1bf4424b457d3af4a9cfdeb"/>
                      <w:id w:val="39216140"/>
                      <w:lock w:val="sdtLocked"/>
                    </w:sdtPr>
                    <w:sdtEndPr/>
                    <w:sdtContent>
                      <w:p w:rsidR="00AD2C5A" w:rsidRPr="00EA57EA" w:rsidRDefault="00AD2C5A" w:rsidP="007F2740">
                        <w:pPr>
                          <w:jc w:val="right"/>
                          <w:rPr>
                            <w:sz w:val="18"/>
                            <w:szCs w:val="18"/>
                          </w:rPr>
                        </w:pPr>
                        <w:r w:rsidRPr="00EA57EA">
                          <w:rPr>
                            <w:rFonts w:hint="eastAsia"/>
                            <w:sz w:val="18"/>
                            <w:szCs w:val="18"/>
                          </w:rPr>
                          <w:t>-4.19</w:t>
                        </w:r>
                      </w:p>
                    </w:sdtContent>
                  </w:sdt>
                </w:tc>
                <w:tc>
                  <w:tcPr>
                    <w:tcW w:w="505" w:type="pct"/>
                  </w:tcPr>
                  <w:sdt>
                    <w:sdtPr>
                      <w:rPr>
                        <w:rFonts w:hint="eastAsia"/>
                        <w:sz w:val="18"/>
                        <w:szCs w:val="18"/>
                      </w:rPr>
                      <w:alias w:val="董事会报告出具的分地区毛利率比上年增减"/>
                      <w:tag w:val="_GBC_9ff09ae369a74be5806fffdd648fb7eb"/>
                      <w:id w:val="39216141"/>
                      <w:lock w:val="sdtLocked"/>
                    </w:sdtPr>
                    <w:sdtEndPr/>
                    <w:sdtContent>
                      <w:p w:rsidR="00AD2C5A" w:rsidRPr="00EA57EA" w:rsidRDefault="00AD2C5A" w:rsidP="007F2740">
                        <w:pPr>
                          <w:jc w:val="right"/>
                          <w:rPr>
                            <w:sz w:val="18"/>
                            <w:szCs w:val="18"/>
                          </w:rPr>
                        </w:pPr>
                        <w:r w:rsidRPr="00EA57EA">
                          <w:rPr>
                            <w:rFonts w:hint="eastAsia"/>
                            <w:sz w:val="18"/>
                            <w:szCs w:val="18"/>
                          </w:rPr>
                          <w:t>增加</w:t>
                        </w:r>
                        <w:r w:rsidRPr="00EA57EA">
                          <w:rPr>
                            <w:sz w:val="18"/>
                            <w:szCs w:val="18"/>
                          </w:rPr>
                          <w:t>17.01个百分点</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39216150"/>
              <w:lock w:val="sdtLocked"/>
            </w:sdtPr>
            <w:sdtEndPr/>
            <w:sdtContent>
              <w:tr w:rsidR="00AD2C5A" w:rsidRPr="00EA57EA" w:rsidTr="00020E83">
                <w:tc>
                  <w:tcPr>
                    <w:tcW w:w="559" w:type="pct"/>
                  </w:tcPr>
                  <w:sdt>
                    <w:sdtPr>
                      <w:rPr>
                        <w:rFonts w:ascii="宋体" w:hAnsi="宋体" w:cs="宋体" w:hint="eastAsia"/>
                        <w:sz w:val="18"/>
                        <w:szCs w:val="18"/>
                      </w:rPr>
                      <w:alias w:val="董事会报告出具的主营业务分地区名称"/>
                      <w:tag w:val="_GBC_c110972ee47046cf826409382c88f943"/>
                      <w:id w:val="39216143"/>
                      <w:lock w:val="sdtLocked"/>
                    </w:sdtPr>
                    <w:sdtEndPr/>
                    <w:sdtContent>
                      <w:p w:rsidR="00AD2C5A" w:rsidRPr="00EA57EA" w:rsidRDefault="00AD2C5A" w:rsidP="007F2740">
                        <w:pPr>
                          <w:pStyle w:val="a9"/>
                          <w:ind w:firstLineChars="0" w:firstLine="0"/>
                          <w:jc w:val="left"/>
                          <w:rPr>
                            <w:rFonts w:ascii="宋体" w:hAnsi="宋体" w:cs="宋体"/>
                            <w:sz w:val="18"/>
                            <w:szCs w:val="18"/>
                          </w:rPr>
                        </w:pPr>
                        <w:r w:rsidRPr="00EA57EA">
                          <w:rPr>
                            <w:rFonts w:ascii="宋体" w:hAnsi="宋体" w:cs="宋体" w:hint="eastAsia"/>
                            <w:sz w:val="18"/>
                            <w:szCs w:val="18"/>
                          </w:rPr>
                          <w:t>合计</w:t>
                        </w:r>
                      </w:p>
                    </w:sdtContent>
                  </w:sdt>
                </w:tc>
                <w:tc>
                  <w:tcPr>
                    <w:tcW w:w="1106" w:type="pct"/>
                  </w:tcPr>
                  <w:sdt>
                    <w:sdtPr>
                      <w:rPr>
                        <w:rFonts w:hint="eastAsia"/>
                        <w:sz w:val="18"/>
                        <w:szCs w:val="18"/>
                      </w:rPr>
                      <w:alias w:val="董事会报告出具的分地区主营业务收入"/>
                      <w:tag w:val="_GBC_1ac6c81cd18c4c6a90283c5c70d02b7d"/>
                      <w:id w:val="39216144"/>
                      <w:lock w:val="sdtLocked"/>
                    </w:sdtPr>
                    <w:sdtEndPr/>
                    <w:sdtContent>
                      <w:p w:rsidR="00AD2C5A" w:rsidRPr="00EA57EA" w:rsidRDefault="00AD2C5A" w:rsidP="007F2740">
                        <w:pPr>
                          <w:jc w:val="right"/>
                          <w:rPr>
                            <w:sz w:val="18"/>
                            <w:szCs w:val="18"/>
                          </w:rPr>
                        </w:pPr>
                        <w:r w:rsidRPr="00EA57EA">
                          <w:rPr>
                            <w:rFonts w:hint="eastAsia"/>
                            <w:sz w:val="18"/>
                            <w:szCs w:val="18"/>
                          </w:rPr>
                          <w:t>11,823,320,068.02</w:t>
                        </w:r>
                      </w:p>
                    </w:sdtContent>
                  </w:sdt>
                </w:tc>
                <w:tc>
                  <w:tcPr>
                    <w:tcW w:w="1106" w:type="pct"/>
                  </w:tcPr>
                  <w:sdt>
                    <w:sdtPr>
                      <w:rPr>
                        <w:rFonts w:hint="eastAsia"/>
                        <w:sz w:val="18"/>
                        <w:szCs w:val="18"/>
                      </w:rPr>
                      <w:alias w:val="董事会报告出具的分地区主营业务成本"/>
                      <w:tag w:val="_GBC_c555802712814f9181bb456b3ec43602"/>
                      <w:id w:val="39216145"/>
                      <w:lock w:val="sdtLocked"/>
                    </w:sdtPr>
                    <w:sdtEndPr/>
                    <w:sdtContent>
                      <w:p w:rsidR="00AD2C5A" w:rsidRPr="00EA57EA" w:rsidRDefault="00AD2C5A" w:rsidP="007F2740">
                        <w:pPr>
                          <w:jc w:val="right"/>
                          <w:rPr>
                            <w:sz w:val="18"/>
                            <w:szCs w:val="18"/>
                          </w:rPr>
                        </w:pPr>
                        <w:r w:rsidRPr="00EA57EA">
                          <w:rPr>
                            <w:rFonts w:hint="eastAsia"/>
                            <w:sz w:val="18"/>
                            <w:szCs w:val="18"/>
                          </w:rPr>
                          <w:t>10,290,440,873.16</w:t>
                        </w:r>
                      </w:p>
                    </w:sdtContent>
                  </w:sdt>
                </w:tc>
                <w:tc>
                  <w:tcPr>
                    <w:tcW w:w="558" w:type="pct"/>
                  </w:tcPr>
                  <w:sdt>
                    <w:sdtPr>
                      <w:rPr>
                        <w:rFonts w:hint="eastAsia"/>
                        <w:sz w:val="18"/>
                        <w:szCs w:val="18"/>
                      </w:rPr>
                      <w:alias w:val="董事会报告出具的分地区主营业务毛利率"/>
                      <w:tag w:val="_GBC_598a2aec595646a69e6dc8f748c82011"/>
                      <w:id w:val="39216146"/>
                      <w:lock w:val="sdtLocked"/>
                    </w:sdtPr>
                    <w:sdtEndPr/>
                    <w:sdtContent>
                      <w:p w:rsidR="00AD2C5A" w:rsidRPr="00EA57EA" w:rsidRDefault="00AD2C5A" w:rsidP="007F2740">
                        <w:pPr>
                          <w:jc w:val="right"/>
                          <w:rPr>
                            <w:sz w:val="18"/>
                            <w:szCs w:val="18"/>
                          </w:rPr>
                        </w:pPr>
                        <w:r w:rsidRPr="00EA57EA">
                          <w:rPr>
                            <w:rFonts w:hint="eastAsia"/>
                            <w:sz w:val="18"/>
                            <w:szCs w:val="18"/>
                          </w:rPr>
                          <w:t>12.96</w:t>
                        </w:r>
                      </w:p>
                    </w:sdtContent>
                  </w:sdt>
                </w:tc>
                <w:tc>
                  <w:tcPr>
                    <w:tcW w:w="583" w:type="pct"/>
                  </w:tcPr>
                  <w:sdt>
                    <w:sdtPr>
                      <w:rPr>
                        <w:rFonts w:hint="eastAsia"/>
                        <w:sz w:val="18"/>
                        <w:szCs w:val="18"/>
                      </w:rPr>
                      <w:alias w:val="董事会报告出具的分地区主营业务收入比上年增减"/>
                      <w:tag w:val="_GBC_c52086c04b0842c3b67cd5351ef25c7d"/>
                      <w:id w:val="39216147"/>
                      <w:lock w:val="sdtLocked"/>
                    </w:sdtPr>
                    <w:sdtEndPr/>
                    <w:sdtContent>
                      <w:p w:rsidR="00AD2C5A" w:rsidRPr="00EA57EA" w:rsidRDefault="00AD2C5A" w:rsidP="007F2740">
                        <w:pPr>
                          <w:jc w:val="right"/>
                          <w:rPr>
                            <w:sz w:val="18"/>
                            <w:szCs w:val="18"/>
                          </w:rPr>
                        </w:pPr>
                        <w:r w:rsidRPr="00EA57EA">
                          <w:rPr>
                            <w:rFonts w:hint="eastAsia"/>
                            <w:sz w:val="18"/>
                            <w:szCs w:val="18"/>
                          </w:rPr>
                          <w:t>96.22</w:t>
                        </w:r>
                      </w:p>
                    </w:sdtContent>
                  </w:sdt>
                </w:tc>
                <w:tc>
                  <w:tcPr>
                    <w:tcW w:w="583" w:type="pct"/>
                  </w:tcPr>
                  <w:sdt>
                    <w:sdtPr>
                      <w:rPr>
                        <w:rFonts w:hint="eastAsia"/>
                        <w:sz w:val="18"/>
                        <w:szCs w:val="18"/>
                      </w:rPr>
                      <w:alias w:val="董事会报告出具的分地区主营业务成本比上年增减"/>
                      <w:tag w:val="_GBC_8ac9cbabc1bf4424b457d3af4a9cfdeb"/>
                      <w:id w:val="39216148"/>
                      <w:lock w:val="sdtLocked"/>
                    </w:sdtPr>
                    <w:sdtEndPr/>
                    <w:sdtContent>
                      <w:p w:rsidR="00AD2C5A" w:rsidRPr="00EA57EA" w:rsidRDefault="00AD2C5A" w:rsidP="007F2740">
                        <w:pPr>
                          <w:jc w:val="right"/>
                          <w:rPr>
                            <w:sz w:val="18"/>
                            <w:szCs w:val="18"/>
                          </w:rPr>
                        </w:pPr>
                        <w:r w:rsidRPr="00EA57EA">
                          <w:rPr>
                            <w:rFonts w:hint="eastAsia"/>
                            <w:sz w:val="18"/>
                            <w:szCs w:val="18"/>
                          </w:rPr>
                          <w:t>96.45</w:t>
                        </w:r>
                      </w:p>
                    </w:sdtContent>
                  </w:sdt>
                </w:tc>
                <w:tc>
                  <w:tcPr>
                    <w:tcW w:w="505" w:type="pct"/>
                  </w:tcPr>
                  <w:sdt>
                    <w:sdtPr>
                      <w:rPr>
                        <w:rFonts w:hint="eastAsia"/>
                        <w:sz w:val="18"/>
                        <w:szCs w:val="18"/>
                      </w:rPr>
                      <w:alias w:val="董事会报告出具的分地区毛利率比上年增减"/>
                      <w:tag w:val="_GBC_9ff09ae369a74be5806fffdd648fb7eb"/>
                      <w:id w:val="39216149"/>
                      <w:lock w:val="sdtLocked"/>
                    </w:sdtPr>
                    <w:sdtEndPr/>
                    <w:sdtContent>
                      <w:p w:rsidR="00AD2C5A" w:rsidRPr="00EA57EA" w:rsidRDefault="00EA57EA" w:rsidP="007F2740">
                        <w:pPr>
                          <w:jc w:val="right"/>
                          <w:rPr>
                            <w:sz w:val="18"/>
                            <w:szCs w:val="18"/>
                          </w:rPr>
                        </w:pPr>
                        <w:r w:rsidRPr="00EA57EA">
                          <w:rPr>
                            <w:rFonts w:hint="eastAsia"/>
                            <w:sz w:val="18"/>
                            <w:szCs w:val="18"/>
                          </w:rPr>
                          <w:t>减少</w:t>
                        </w:r>
                        <w:r w:rsidRPr="00EA57EA">
                          <w:rPr>
                            <w:sz w:val="18"/>
                            <w:szCs w:val="18"/>
                          </w:rPr>
                          <w:t>2.06个百分点</w:t>
                        </w:r>
                      </w:p>
                    </w:sdtContent>
                  </w:sdt>
                </w:tc>
              </w:tr>
            </w:sdtContent>
          </w:sdt>
        </w:tbl>
        <w:p w:rsidR="00AD2C5A" w:rsidRDefault="00AD2C5A"/>
        <w:p w:rsidR="00C07E58" w:rsidRDefault="00615F88">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EndPr/>
          <w:sdtContent>
            <w:p w:rsidR="00C07E58" w:rsidRDefault="00AA2A34">
              <w:pPr>
                <w:rPr>
                  <w:szCs w:val="21"/>
                </w:rPr>
              </w:pPr>
              <w:r>
                <w:rPr>
                  <w:szCs w:val="21"/>
                </w:rPr>
                <w:fldChar w:fldCharType="begin"/>
              </w:r>
              <w:r w:rsidR="00D770AF">
                <w:rPr>
                  <w:szCs w:val="21"/>
                </w:rPr>
                <w:instrText xml:space="preserve"> MACROBUTTON  SnrToggleCheckbox √适用 </w:instrText>
              </w:r>
              <w:r>
                <w:rPr>
                  <w:szCs w:val="21"/>
                </w:rPr>
                <w:fldChar w:fldCharType="end"/>
              </w:r>
              <w:r>
                <w:rPr>
                  <w:szCs w:val="21"/>
                </w:rPr>
                <w:fldChar w:fldCharType="begin"/>
              </w:r>
              <w:r w:rsidR="00D770AF">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sdtContent>
            <w:p w:rsidR="00C07E58" w:rsidRDefault="00D770AF">
              <w:pPr>
                <w:rPr>
                  <w:szCs w:val="21"/>
                </w:rPr>
              </w:pPr>
              <w:r w:rsidRPr="000F6525">
                <w:rPr>
                  <w:rFonts w:hint="eastAsia"/>
                </w:rPr>
                <w:t>报告期内，公司实现营业收入118亿元，同比上升96.2%。从行业板块来看，通信板块作为公司的支柱板块，营业收入实现98亿元，占比为83%，主要是报告期内合并智慧海派，</w:t>
              </w:r>
              <w:r w:rsidRPr="000F6525">
                <w:rPr>
                  <w:rFonts w:hint="eastAsia"/>
                  <w:color w:val="000000"/>
                  <w:sz w:val="22"/>
                  <w:szCs w:val="22"/>
                </w:rPr>
                <w:t>通信产品业务同比大幅增加。报告期内公司继续推进</w:t>
              </w:r>
              <w:proofErr w:type="gramStart"/>
              <w:r w:rsidRPr="000F6525">
                <w:rPr>
                  <w:rFonts w:hint="eastAsia"/>
                </w:rPr>
                <w:t>纺贸深改</w:t>
              </w:r>
              <w:proofErr w:type="gramEnd"/>
              <w:r w:rsidRPr="000F6525">
                <w:rPr>
                  <w:rFonts w:hint="eastAsia"/>
                </w:rPr>
                <w:t>，适度减少贸易业务，商品流通与物业和其他业务同比分别下降56.04%、61.83%。</w:t>
              </w:r>
            </w:p>
          </w:sdtContent>
        </w:sdt>
      </w:sdtContent>
    </w:sdt>
    <w:p w:rsidR="00C07E58" w:rsidRDefault="00C07E58"/>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sdtContent>
        <w:p w:rsidR="00C07E58" w:rsidRDefault="00615F88">
          <w:pPr>
            <w:pStyle w:val="5"/>
            <w:numPr>
              <w:ilvl w:val="0"/>
              <w:numId w:val="1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EndPr/>
          <w:sdtContent>
            <w:p w:rsidR="00C07E58" w:rsidRDefault="00AA2A34">
              <w:r>
                <w:fldChar w:fldCharType="begin"/>
              </w:r>
              <w:r w:rsidR="00D77127">
                <w:instrText xml:space="preserve"> MACROBUTTON  SnrToggleCheckbox √适用 </w:instrText>
              </w:r>
              <w:r>
                <w:fldChar w:fldCharType="end"/>
              </w:r>
              <w:r>
                <w:fldChar w:fldCharType="begin"/>
              </w:r>
              <w:r w:rsidR="00D77127">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376"/>
            <w:gridCol w:w="993"/>
            <w:gridCol w:w="992"/>
            <w:gridCol w:w="850"/>
            <w:gridCol w:w="1276"/>
            <w:gridCol w:w="1269"/>
            <w:gridCol w:w="1293"/>
          </w:tblGrid>
          <w:tr w:rsidR="00D77127" w:rsidTr="002603DA">
            <w:tc>
              <w:tcPr>
                <w:tcW w:w="2376" w:type="dxa"/>
                <w:vAlign w:val="center"/>
              </w:tcPr>
              <w:p w:rsidR="00D77127" w:rsidRDefault="00D77127" w:rsidP="00D77127">
                <w:pPr>
                  <w:jc w:val="center"/>
                  <w:rPr>
                    <w:szCs w:val="21"/>
                  </w:rPr>
                </w:pPr>
                <w:r>
                  <w:rPr>
                    <w:rFonts w:hint="eastAsia"/>
                    <w:szCs w:val="21"/>
                  </w:rPr>
                  <w:t>主要产品</w:t>
                </w:r>
              </w:p>
            </w:tc>
            <w:tc>
              <w:tcPr>
                <w:tcW w:w="993" w:type="dxa"/>
                <w:vAlign w:val="center"/>
              </w:tcPr>
              <w:p w:rsidR="00D77127" w:rsidRDefault="00D77127" w:rsidP="00D77127">
                <w:pPr>
                  <w:jc w:val="center"/>
                  <w:rPr>
                    <w:szCs w:val="21"/>
                  </w:rPr>
                </w:pPr>
                <w:r>
                  <w:rPr>
                    <w:rFonts w:hint="eastAsia"/>
                    <w:szCs w:val="21"/>
                  </w:rPr>
                  <w:t>生产量</w:t>
                </w:r>
              </w:p>
            </w:tc>
            <w:tc>
              <w:tcPr>
                <w:tcW w:w="992" w:type="dxa"/>
                <w:vAlign w:val="center"/>
              </w:tcPr>
              <w:p w:rsidR="00D77127" w:rsidRDefault="00D77127" w:rsidP="00D77127">
                <w:pPr>
                  <w:jc w:val="center"/>
                  <w:rPr>
                    <w:szCs w:val="21"/>
                  </w:rPr>
                </w:pPr>
                <w:r>
                  <w:rPr>
                    <w:rFonts w:hint="eastAsia"/>
                    <w:szCs w:val="21"/>
                  </w:rPr>
                  <w:t>销售量</w:t>
                </w:r>
              </w:p>
            </w:tc>
            <w:tc>
              <w:tcPr>
                <w:tcW w:w="850" w:type="dxa"/>
                <w:vAlign w:val="center"/>
              </w:tcPr>
              <w:p w:rsidR="00D77127" w:rsidRDefault="00D77127" w:rsidP="00D77127">
                <w:pPr>
                  <w:jc w:val="center"/>
                  <w:rPr>
                    <w:szCs w:val="21"/>
                  </w:rPr>
                </w:pPr>
                <w:r>
                  <w:rPr>
                    <w:rFonts w:hint="eastAsia"/>
                    <w:szCs w:val="21"/>
                  </w:rPr>
                  <w:t>库存量</w:t>
                </w:r>
              </w:p>
            </w:tc>
            <w:tc>
              <w:tcPr>
                <w:tcW w:w="1276" w:type="dxa"/>
                <w:vAlign w:val="center"/>
              </w:tcPr>
              <w:p w:rsidR="00D77127" w:rsidRDefault="00D77127" w:rsidP="00D77127">
                <w:pPr>
                  <w:jc w:val="center"/>
                  <w:rPr>
                    <w:szCs w:val="21"/>
                  </w:rPr>
                </w:pPr>
                <w:r>
                  <w:rPr>
                    <w:rFonts w:hint="eastAsia"/>
                    <w:szCs w:val="21"/>
                  </w:rPr>
                  <w:t>生产量比上年增减（%）</w:t>
                </w:r>
              </w:p>
            </w:tc>
            <w:tc>
              <w:tcPr>
                <w:tcW w:w="1269" w:type="dxa"/>
                <w:vAlign w:val="center"/>
              </w:tcPr>
              <w:p w:rsidR="00D77127" w:rsidRDefault="00D77127" w:rsidP="00D77127">
                <w:pPr>
                  <w:jc w:val="center"/>
                  <w:rPr>
                    <w:szCs w:val="21"/>
                  </w:rPr>
                </w:pPr>
                <w:r>
                  <w:rPr>
                    <w:rFonts w:hint="eastAsia"/>
                    <w:szCs w:val="21"/>
                  </w:rPr>
                  <w:t>销售量比上年增减（%）</w:t>
                </w:r>
              </w:p>
            </w:tc>
            <w:tc>
              <w:tcPr>
                <w:tcW w:w="1293" w:type="dxa"/>
                <w:vAlign w:val="center"/>
              </w:tcPr>
              <w:p w:rsidR="00D77127" w:rsidRDefault="00D77127" w:rsidP="00D77127">
                <w:pPr>
                  <w:jc w:val="center"/>
                  <w:rPr>
                    <w:szCs w:val="21"/>
                  </w:rPr>
                </w:pPr>
                <w:r>
                  <w:rPr>
                    <w:rFonts w:hint="eastAsia"/>
                    <w:szCs w:val="21"/>
                  </w:rPr>
                  <w:t>库存量比上年增减（%）</w:t>
                </w:r>
              </w:p>
            </w:tc>
          </w:tr>
          <w:sdt>
            <w:sdtPr>
              <w:rPr>
                <w:rFonts w:asciiTheme="minorHAnsi" w:eastAsiaTheme="minorEastAsia" w:hAnsiTheme="minorHAnsi" w:cstheme="minorBidi" w:hint="eastAsia"/>
                <w:kern w:val="2"/>
                <w:szCs w:val="21"/>
              </w:rPr>
              <w:alias w:val="产销量情况分析表明细"/>
              <w:tag w:val="_TUP_33c1439070494dd3b672cd58c90e07fd"/>
              <w:id w:val="39204295"/>
              <w:lock w:val="sdtLocked"/>
            </w:sdtPr>
            <w:sdtEndPr/>
            <w:sdtContent>
              <w:tr w:rsidR="00D77127" w:rsidTr="002603DA">
                <w:trPr>
                  <w:trHeight w:val="248"/>
                </w:trPr>
                <w:tc>
                  <w:tcPr>
                    <w:tcW w:w="2376" w:type="dxa"/>
                  </w:tcPr>
                  <w:sdt>
                    <w:sdtPr>
                      <w:rPr>
                        <w:rFonts w:hint="eastAsia"/>
                        <w:szCs w:val="21"/>
                      </w:rPr>
                      <w:alias w:val="产销量情况分析表明细_主要产品名称"/>
                      <w:tag w:val="_GBC_3c3b65be66eb459e9f19ea541ebca5ef"/>
                      <w:id w:val="39204288"/>
                      <w:lock w:val="sdtLocked"/>
                    </w:sdtPr>
                    <w:sdtEndPr/>
                    <w:sdtContent>
                      <w:p w:rsidR="00D77127" w:rsidRDefault="00D77127" w:rsidP="002603DA">
                        <w:pPr>
                          <w:rPr>
                            <w:szCs w:val="21"/>
                          </w:rPr>
                        </w:pPr>
                        <w:r>
                          <w:rPr>
                            <w:rFonts w:hint="eastAsia"/>
                            <w:szCs w:val="21"/>
                          </w:rPr>
                          <w:t>智能终端ODM产品</w:t>
                        </w:r>
                      </w:p>
                    </w:sdtContent>
                  </w:sdt>
                </w:tc>
                <w:tc>
                  <w:tcPr>
                    <w:tcW w:w="993" w:type="dxa"/>
                  </w:tcPr>
                  <w:sdt>
                    <w:sdtPr>
                      <w:rPr>
                        <w:rFonts w:hint="eastAsia"/>
                        <w:sz w:val="18"/>
                        <w:szCs w:val="18"/>
                      </w:rPr>
                      <w:alias w:val="产销量情况分析表明细_生产量"/>
                      <w:tag w:val="_GBC_a5bcbf4529fb4ccf985c713325032c64"/>
                      <w:id w:val="39204289"/>
                      <w:lock w:val="sdtLocked"/>
                    </w:sdtPr>
                    <w:sdtEndPr/>
                    <w:sdtContent>
                      <w:p w:rsidR="00D77127" w:rsidRPr="002603DA" w:rsidRDefault="00D77127" w:rsidP="002603DA">
                        <w:pPr>
                          <w:jc w:val="center"/>
                          <w:rPr>
                            <w:sz w:val="18"/>
                            <w:szCs w:val="18"/>
                          </w:rPr>
                        </w:pPr>
                        <w:r w:rsidRPr="002603DA">
                          <w:rPr>
                            <w:rFonts w:hint="eastAsia"/>
                            <w:sz w:val="18"/>
                            <w:szCs w:val="18"/>
                          </w:rPr>
                          <w:t>4,682</w:t>
                        </w:r>
                        <w:r w:rsidR="002603DA" w:rsidRPr="002603DA">
                          <w:rPr>
                            <w:rFonts w:hint="eastAsia"/>
                            <w:sz w:val="18"/>
                            <w:szCs w:val="18"/>
                          </w:rPr>
                          <w:t>万台（片）</w:t>
                        </w:r>
                      </w:p>
                    </w:sdtContent>
                  </w:sdt>
                </w:tc>
                <w:tc>
                  <w:tcPr>
                    <w:tcW w:w="992" w:type="dxa"/>
                  </w:tcPr>
                  <w:sdt>
                    <w:sdtPr>
                      <w:rPr>
                        <w:rFonts w:hint="eastAsia"/>
                        <w:sz w:val="18"/>
                        <w:szCs w:val="18"/>
                      </w:rPr>
                      <w:alias w:val="产销量情况分析表明细_销售量"/>
                      <w:tag w:val="_GBC_4c871a4801f848e3ba3fa08c24a291a5"/>
                      <w:id w:val="39204290"/>
                      <w:lock w:val="sdtLocked"/>
                    </w:sdtPr>
                    <w:sdtEndPr/>
                    <w:sdtContent>
                      <w:p w:rsidR="00D77127" w:rsidRPr="002603DA" w:rsidRDefault="00D77127" w:rsidP="002603DA">
                        <w:pPr>
                          <w:jc w:val="center"/>
                          <w:rPr>
                            <w:sz w:val="18"/>
                            <w:szCs w:val="18"/>
                          </w:rPr>
                        </w:pPr>
                        <w:r w:rsidRPr="002603DA">
                          <w:rPr>
                            <w:rFonts w:hint="eastAsia"/>
                            <w:sz w:val="18"/>
                            <w:szCs w:val="18"/>
                          </w:rPr>
                          <w:t>4,545</w:t>
                        </w:r>
                        <w:r w:rsidR="002603DA" w:rsidRPr="002603DA">
                          <w:rPr>
                            <w:rFonts w:hint="eastAsia"/>
                            <w:sz w:val="18"/>
                            <w:szCs w:val="18"/>
                          </w:rPr>
                          <w:t>万台（片）</w:t>
                        </w:r>
                      </w:p>
                    </w:sdtContent>
                  </w:sdt>
                </w:tc>
                <w:tc>
                  <w:tcPr>
                    <w:tcW w:w="850" w:type="dxa"/>
                  </w:tcPr>
                  <w:sdt>
                    <w:sdtPr>
                      <w:rPr>
                        <w:rFonts w:hint="eastAsia"/>
                        <w:sz w:val="18"/>
                        <w:szCs w:val="18"/>
                      </w:rPr>
                      <w:alias w:val="产销量情况分析表明细_库存量"/>
                      <w:tag w:val="_GBC_9b719a5662a14ee1b8c5c01ac3900387"/>
                      <w:id w:val="39204291"/>
                      <w:lock w:val="sdtLocked"/>
                    </w:sdtPr>
                    <w:sdtEndPr/>
                    <w:sdtContent>
                      <w:p w:rsidR="00D77127" w:rsidRPr="002603DA" w:rsidRDefault="00D77127" w:rsidP="002603DA">
                        <w:pPr>
                          <w:jc w:val="center"/>
                          <w:rPr>
                            <w:sz w:val="18"/>
                            <w:szCs w:val="18"/>
                          </w:rPr>
                        </w:pPr>
                        <w:r w:rsidRPr="002603DA">
                          <w:rPr>
                            <w:rFonts w:hint="eastAsia"/>
                            <w:sz w:val="18"/>
                            <w:szCs w:val="18"/>
                          </w:rPr>
                          <w:t>154</w:t>
                        </w:r>
                        <w:r w:rsidR="002603DA" w:rsidRPr="002603DA">
                          <w:rPr>
                            <w:rFonts w:hint="eastAsia"/>
                            <w:sz w:val="18"/>
                            <w:szCs w:val="18"/>
                          </w:rPr>
                          <w:t>万台（片）</w:t>
                        </w:r>
                      </w:p>
                    </w:sdtContent>
                  </w:sdt>
                </w:tc>
                <w:tc>
                  <w:tcPr>
                    <w:tcW w:w="1276" w:type="dxa"/>
                  </w:tcPr>
                  <w:sdt>
                    <w:sdtPr>
                      <w:rPr>
                        <w:rFonts w:hint="eastAsia"/>
                        <w:szCs w:val="21"/>
                      </w:rPr>
                      <w:alias w:val="产销量情况分析表明细_生产量比上年增减"/>
                      <w:tag w:val="_GBC_9143bb5a15b344f1abb2e5ff733d078c"/>
                      <w:id w:val="39204292"/>
                      <w:lock w:val="sdtLocked"/>
                    </w:sdtPr>
                    <w:sdtEndPr/>
                    <w:sdtContent>
                      <w:p w:rsidR="00D77127" w:rsidRDefault="00D77127" w:rsidP="002603DA">
                        <w:pPr>
                          <w:jc w:val="center"/>
                          <w:rPr>
                            <w:szCs w:val="21"/>
                          </w:rPr>
                        </w:pPr>
                        <w:r>
                          <w:rPr>
                            <w:rFonts w:hint="eastAsia"/>
                            <w:szCs w:val="21"/>
                          </w:rPr>
                          <w:t>62</w:t>
                        </w:r>
                      </w:p>
                    </w:sdtContent>
                  </w:sdt>
                </w:tc>
                <w:tc>
                  <w:tcPr>
                    <w:tcW w:w="1269" w:type="dxa"/>
                  </w:tcPr>
                  <w:sdt>
                    <w:sdtPr>
                      <w:rPr>
                        <w:rFonts w:hint="eastAsia"/>
                        <w:szCs w:val="21"/>
                      </w:rPr>
                      <w:alias w:val="产销量情况分析表明细_销售量比上年增减"/>
                      <w:tag w:val="_GBC_3a3fc712483e43698c42063cb28213d5"/>
                      <w:id w:val="39204293"/>
                      <w:lock w:val="sdtLocked"/>
                    </w:sdtPr>
                    <w:sdtEndPr/>
                    <w:sdtContent>
                      <w:p w:rsidR="00D77127" w:rsidRDefault="00D77127" w:rsidP="002603DA">
                        <w:pPr>
                          <w:jc w:val="center"/>
                          <w:rPr>
                            <w:szCs w:val="21"/>
                          </w:rPr>
                        </w:pPr>
                        <w:r>
                          <w:rPr>
                            <w:rFonts w:hint="eastAsia"/>
                            <w:szCs w:val="21"/>
                          </w:rPr>
                          <w:t>57</w:t>
                        </w:r>
                      </w:p>
                    </w:sdtContent>
                  </w:sdt>
                </w:tc>
                <w:tc>
                  <w:tcPr>
                    <w:tcW w:w="1293" w:type="dxa"/>
                  </w:tcPr>
                  <w:sdt>
                    <w:sdtPr>
                      <w:rPr>
                        <w:rFonts w:hint="eastAsia"/>
                        <w:szCs w:val="21"/>
                      </w:rPr>
                      <w:alias w:val="产销量情况分析表明细_库存量比上年增减"/>
                      <w:tag w:val="_GBC_c92f538de3e3457e83378963beedf827"/>
                      <w:id w:val="39204294"/>
                      <w:lock w:val="sdtLocked"/>
                    </w:sdtPr>
                    <w:sdtEndPr/>
                    <w:sdtContent>
                      <w:p w:rsidR="00D77127" w:rsidRDefault="00D77127" w:rsidP="002603DA">
                        <w:pPr>
                          <w:jc w:val="center"/>
                          <w:rPr>
                            <w:szCs w:val="21"/>
                          </w:rPr>
                        </w:pPr>
                        <w:r>
                          <w:rPr>
                            <w:rFonts w:hint="eastAsia"/>
                            <w:szCs w:val="21"/>
                          </w:rPr>
                          <w:t>398</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39204303"/>
              <w:lock w:val="sdtLocked"/>
            </w:sdtPr>
            <w:sdtEndPr/>
            <w:sdtContent>
              <w:tr w:rsidR="00D77127" w:rsidTr="002603DA">
                <w:trPr>
                  <w:trHeight w:val="248"/>
                </w:trPr>
                <w:tc>
                  <w:tcPr>
                    <w:tcW w:w="2376" w:type="dxa"/>
                  </w:tcPr>
                  <w:sdt>
                    <w:sdtPr>
                      <w:rPr>
                        <w:rFonts w:hint="eastAsia"/>
                        <w:szCs w:val="21"/>
                      </w:rPr>
                      <w:alias w:val="产销量情况分析表明细_主要产品名称"/>
                      <w:tag w:val="_GBC_3c3b65be66eb459e9f19ea541ebca5ef"/>
                      <w:id w:val="39204296"/>
                      <w:lock w:val="sdtLocked"/>
                    </w:sdtPr>
                    <w:sdtEndPr/>
                    <w:sdtContent>
                      <w:p w:rsidR="00D77127" w:rsidRDefault="00D77127" w:rsidP="002603DA">
                        <w:pPr>
                          <w:rPr>
                            <w:szCs w:val="21"/>
                          </w:rPr>
                        </w:pPr>
                        <w:r>
                          <w:rPr>
                            <w:rFonts w:hint="eastAsia"/>
                            <w:szCs w:val="21"/>
                          </w:rPr>
                          <w:t>功放器及扬声器产品</w:t>
                        </w:r>
                      </w:p>
                    </w:sdtContent>
                  </w:sdt>
                </w:tc>
                <w:tc>
                  <w:tcPr>
                    <w:tcW w:w="993" w:type="dxa"/>
                  </w:tcPr>
                  <w:sdt>
                    <w:sdtPr>
                      <w:rPr>
                        <w:rFonts w:hint="eastAsia"/>
                        <w:sz w:val="18"/>
                        <w:szCs w:val="18"/>
                      </w:rPr>
                      <w:alias w:val="产销量情况分析表明细_生产量"/>
                      <w:tag w:val="_GBC_a5bcbf4529fb4ccf985c713325032c64"/>
                      <w:id w:val="39204297"/>
                      <w:lock w:val="sdtLocked"/>
                    </w:sdtPr>
                    <w:sdtEndPr/>
                    <w:sdtContent>
                      <w:p w:rsidR="00D77127" w:rsidRPr="002603DA" w:rsidRDefault="00D77127" w:rsidP="002603DA">
                        <w:pPr>
                          <w:jc w:val="center"/>
                          <w:rPr>
                            <w:sz w:val="18"/>
                            <w:szCs w:val="18"/>
                          </w:rPr>
                        </w:pPr>
                        <w:r w:rsidRPr="002603DA">
                          <w:rPr>
                            <w:rFonts w:hint="eastAsia"/>
                            <w:sz w:val="18"/>
                            <w:szCs w:val="18"/>
                          </w:rPr>
                          <w:t>506</w:t>
                        </w:r>
                        <w:r w:rsidR="002603DA" w:rsidRPr="002603DA">
                          <w:rPr>
                            <w:rFonts w:hint="eastAsia"/>
                            <w:sz w:val="18"/>
                            <w:szCs w:val="18"/>
                          </w:rPr>
                          <w:t>万部</w:t>
                        </w:r>
                      </w:p>
                    </w:sdtContent>
                  </w:sdt>
                </w:tc>
                <w:tc>
                  <w:tcPr>
                    <w:tcW w:w="992" w:type="dxa"/>
                  </w:tcPr>
                  <w:sdt>
                    <w:sdtPr>
                      <w:rPr>
                        <w:rFonts w:hint="eastAsia"/>
                        <w:sz w:val="18"/>
                        <w:szCs w:val="18"/>
                      </w:rPr>
                      <w:alias w:val="产销量情况分析表明细_销售量"/>
                      <w:tag w:val="_GBC_4c871a4801f848e3ba3fa08c24a291a5"/>
                      <w:id w:val="39204298"/>
                      <w:lock w:val="sdtLocked"/>
                    </w:sdtPr>
                    <w:sdtEndPr/>
                    <w:sdtContent>
                      <w:p w:rsidR="00D77127" w:rsidRPr="002603DA" w:rsidRDefault="002603DA" w:rsidP="002603DA">
                        <w:pPr>
                          <w:jc w:val="center"/>
                          <w:rPr>
                            <w:sz w:val="18"/>
                            <w:szCs w:val="18"/>
                          </w:rPr>
                        </w:pPr>
                        <w:r>
                          <w:rPr>
                            <w:rFonts w:hint="eastAsia"/>
                            <w:sz w:val="18"/>
                            <w:szCs w:val="18"/>
                          </w:rPr>
                          <w:t>506</w:t>
                        </w:r>
                        <w:r w:rsidRPr="002603DA">
                          <w:rPr>
                            <w:rFonts w:hint="eastAsia"/>
                            <w:sz w:val="18"/>
                            <w:szCs w:val="18"/>
                          </w:rPr>
                          <w:t>万部</w:t>
                        </w:r>
                      </w:p>
                    </w:sdtContent>
                  </w:sdt>
                </w:tc>
                <w:tc>
                  <w:tcPr>
                    <w:tcW w:w="850" w:type="dxa"/>
                  </w:tcPr>
                  <w:sdt>
                    <w:sdtPr>
                      <w:rPr>
                        <w:rFonts w:hint="eastAsia"/>
                        <w:sz w:val="18"/>
                        <w:szCs w:val="18"/>
                      </w:rPr>
                      <w:alias w:val="产销量情况分析表明细_库存量"/>
                      <w:tag w:val="_GBC_9b719a5662a14ee1b8c5c01ac3900387"/>
                      <w:id w:val="39204299"/>
                      <w:lock w:val="sdtLocked"/>
                    </w:sdtPr>
                    <w:sdtEndPr/>
                    <w:sdtContent>
                      <w:p w:rsidR="00D77127" w:rsidRPr="002603DA" w:rsidRDefault="00D77127" w:rsidP="002603DA">
                        <w:pPr>
                          <w:jc w:val="center"/>
                          <w:rPr>
                            <w:sz w:val="18"/>
                            <w:szCs w:val="18"/>
                          </w:rPr>
                        </w:pPr>
                        <w:r w:rsidRPr="002603DA">
                          <w:rPr>
                            <w:rFonts w:hint="eastAsia"/>
                            <w:sz w:val="18"/>
                            <w:szCs w:val="18"/>
                          </w:rPr>
                          <w:t>0</w:t>
                        </w:r>
                        <w:r w:rsidR="002603DA" w:rsidRPr="002603DA">
                          <w:rPr>
                            <w:rFonts w:hint="eastAsia"/>
                            <w:sz w:val="18"/>
                            <w:szCs w:val="18"/>
                          </w:rPr>
                          <w:t>万部</w:t>
                        </w:r>
                      </w:p>
                    </w:sdtContent>
                  </w:sdt>
                </w:tc>
                <w:tc>
                  <w:tcPr>
                    <w:tcW w:w="1276" w:type="dxa"/>
                  </w:tcPr>
                  <w:sdt>
                    <w:sdtPr>
                      <w:rPr>
                        <w:rFonts w:hint="eastAsia"/>
                        <w:szCs w:val="21"/>
                      </w:rPr>
                      <w:alias w:val="产销量情况分析表明细_生产量比上年增减"/>
                      <w:tag w:val="_GBC_9143bb5a15b344f1abb2e5ff733d078c"/>
                      <w:id w:val="39204300"/>
                      <w:lock w:val="sdtLocked"/>
                    </w:sdtPr>
                    <w:sdtEndPr/>
                    <w:sdtContent>
                      <w:p w:rsidR="00D77127" w:rsidRDefault="00D77127" w:rsidP="002603DA">
                        <w:pPr>
                          <w:jc w:val="center"/>
                          <w:rPr>
                            <w:szCs w:val="21"/>
                          </w:rPr>
                        </w:pPr>
                        <w:r>
                          <w:rPr>
                            <w:rFonts w:hint="eastAsia"/>
                            <w:szCs w:val="21"/>
                          </w:rPr>
                          <w:t>9</w:t>
                        </w:r>
                      </w:p>
                    </w:sdtContent>
                  </w:sdt>
                </w:tc>
                <w:tc>
                  <w:tcPr>
                    <w:tcW w:w="1269" w:type="dxa"/>
                  </w:tcPr>
                  <w:sdt>
                    <w:sdtPr>
                      <w:rPr>
                        <w:rFonts w:hint="eastAsia"/>
                        <w:szCs w:val="21"/>
                      </w:rPr>
                      <w:alias w:val="产销量情况分析表明细_销售量比上年增减"/>
                      <w:tag w:val="_GBC_3a3fc712483e43698c42063cb28213d5"/>
                      <w:id w:val="39204301"/>
                      <w:lock w:val="sdtLocked"/>
                    </w:sdtPr>
                    <w:sdtEndPr/>
                    <w:sdtContent>
                      <w:p w:rsidR="00D77127" w:rsidRDefault="00D77127" w:rsidP="002603DA">
                        <w:pPr>
                          <w:jc w:val="center"/>
                          <w:rPr>
                            <w:szCs w:val="21"/>
                          </w:rPr>
                        </w:pPr>
                        <w:r>
                          <w:rPr>
                            <w:rFonts w:hint="eastAsia"/>
                            <w:szCs w:val="21"/>
                          </w:rPr>
                          <w:t>9</w:t>
                        </w:r>
                      </w:p>
                    </w:sdtContent>
                  </w:sdt>
                </w:tc>
                <w:tc>
                  <w:tcPr>
                    <w:tcW w:w="1293" w:type="dxa"/>
                  </w:tcPr>
                  <w:sdt>
                    <w:sdtPr>
                      <w:rPr>
                        <w:rFonts w:hint="eastAsia"/>
                        <w:szCs w:val="21"/>
                      </w:rPr>
                      <w:alias w:val="产销量情况分析表明细_库存量比上年增减"/>
                      <w:tag w:val="_GBC_c92f538de3e3457e83378963beedf827"/>
                      <w:id w:val="39204302"/>
                      <w:lock w:val="sdtLocked"/>
                    </w:sdtPr>
                    <w:sdtEndPr/>
                    <w:sdtContent>
                      <w:p w:rsidR="00D77127" w:rsidRDefault="00D77127" w:rsidP="002603DA">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39204311"/>
              <w:lock w:val="sdtLocked"/>
            </w:sdtPr>
            <w:sdtEndPr/>
            <w:sdtContent>
              <w:tr w:rsidR="00D77127" w:rsidTr="002603DA">
                <w:trPr>
                  <w:trHeight w:val="248"/>
                </w:trPr>
                <w:tc>
                  <w:tcPr>
                    <w:tcW w:w="2376" w:type="dxa"/>
                  </w:tcPr>
                  <w:sdt>
                    <w:sdtPr>
                      <w:rPr>
                        <w:rFonts w:hint="eastAsia"/>
                        <w:szCs w:val="21"/>
                      </w:rPr>
                      <w:alias w:val="产销量情况分析表明细_主要产品名称"/>
                      <w:tag w:val="_GBC_3c3b65be66eb459e9f19ea541ebca5ef"/>
                      <w:id w:val="39204304"/>
                      <w:lock w:val="sdtLocked"/>
                    </w:sdtPr>
                    <w:sdtEndPr/>
                    <w:sdtContent>
                      <w:p w:rsidR="00D77127" w:rsidRDefault="00D77127" w:rsidP="002603DA">
                        <w:pPr>
                          <w:rPr>
                            <w:szCs w:val="21"/>
                          </w:rPr>
                        </w:pPr>
                        <w:r>
                          <w:rPr>
                            <w:rFonts w:hint="eastAsia"/>
                            <w:szCs w:val="21"/>
                          </w:rPr>
                          <w:t>军民用通信系统集成及有线、无线通信设备</w:t>
                        </w:r>
                      </w:p>
                    </w:sdtContent>
                  </w:sdt>
                </w:tc>
                <w:tc>
                  <w:tcPr>
                    <w:tcW w:w="993" w:type="dxa"/>
                  </w:tcPr>
                  <w:sdt>
                    <w:sdtPr>
                      <w:rPr>
                        <w:rFonts w:hint="eastAsia"/>
                        <w:sz w:val="18"/>
                        <w:szCs w:val="18"/>
                      </w:rPr>
                      <w:alias w:val="产销量情况分析表明细_生产量"/>
                      <w:tag w:val="_GBC_a5bcbf4529fb4ccf985c713325032c64"/>
                      <w:id w:val="39204305"/>
                      <w:lock w:val="sdtLocked"/>
                    </w:sdtPr>
                    <w:sdtEndPr/>
                    <w:sdtContent>
                      <w:p w:rsidR="00D77127" w:rsidRPr="002603DA" w:rsidRDefault="00D77127" w:rsidP="002603DA">
                        <w:pPr>
                          <w:jc w:val="center"/>
                          <w:rPr>
                            <w:sz w:val="18"/>
                            <w:szCs w:val="18"/>
                          </w:rPr>
                        </w:pPr>
                        <w:r w:rsidRPr="002603DA">
                          <w:rPr>
                            <w:rFonts w:hint="eastAsia"/>
                            <w:sz w:val="18"/>
                            <w:szCs w:val="18"/>
                          </w:rPr>
                          <w:t>6,526</w:t>
                        </w:r>
                        <w:r w:rsidR="002603DA" w:rsidRPr="002603DA">
                          <w:rPr>
                            <w:rFonts w:hint="eastAsia"/>
                            <w:sz w:val="18"/>
                            <w:szCs w:val="18"/>
                          </w:rPr>
                          <w:t>台(套</w:t>
                        </w:r>
                        <w:r w:rsidR="002603DA">
                          <w:rPr>
                            <w:rFonts w:hint="eastAsia"/>
                            <w:sz w:val="18"/>
                            <w:szCs w:val="18"/>
                          </w:rPr>
                          <w:t>)</w:t>
                        </w:r>
                      </w:p>
                    </w:sdtContent>
                  </w:sdt>
                </w:tc>
                <w:tc>
                  <w:tcPr>
                    <w:tcW w:w="992" w:type="dxa"/>
                  </w:tcPr>
                  <w:sdt>
                    <w:sdtPr>
                      <w:rPr>
                        <w:rFonts w:hint="eastAsia"/>
                        <w:sz w:val="18"/>
                        <w:szCs w:val="18"/>
                      </w:rPr>
                      <w:alias w:val="产销量情况分析表明细_销售量"/>
                      <w:tag w:val="_GBC_4c871a4801f848e3ba3fa08c24a291a5"/>
                      <w:id w:val="39204306"/>
                      <w:lock w:val="sdtLocked"/>
                    </w:sdtPr>
                    <w:sdtEndPr/>
                    <w:sdtContent>
                      <w:p w:rsidR="00D77127" w:rsidRPr="002603DA" w:rsidRDefault="00D77127" w:rsidP="002603DA">
                        <w:pPr>
                          <w:jc w:val="center"/>
                          <w:rPr>
                            <w:sz w:val="18"/>
                            <w:szCs w:val="18"/>
                          </w:rPr>
                        </w:pPr>
                        <w:r w:rsidRPr="002603DA">
                          <w:rPr>
                            <w:rFonts w:hint="eastAsia"/>
                            <w:sz w:val="18"/>
                            <w:szCs w:val="18"/>
                          </w:rPr>
                          <w:t>6,504</w:t>
                        </w:r>
                        <w:r w:rsidR="002603DA" w:rsidRPr="002603DA">
                          <w:rPr>
                            <w:rFonts w:hint="eastAsia"/>
                            <w:sz w:val="18"/>
                            <w:szCs w:val="18"/>
                          </w:rPr>
                          <w:t>台(套</w:t>
                        </w:r>
                        <w:r w:rsidR="002603DA">
                          <w:rPr>
                            <w:rFonts w:hint="eastAsia"/>
                            <w:sz w:val="18"/>
                            <w:szCs w:val="18"/>
                          </w:rPr>
                          <w:t>)</w:t>
                        </w:r>
                      </w:p>
                    </w:sdtContent>
                  </w:sdt>
                </w:tc>
                <w:tc>
                  <w:tcPr>
                    <w:tcW w:w="850" w:type="dxa"/>
                  </w:tcPr>
                  <w:sdt>
                    <w:sdtPr>
                      <w:rPr>
                        <w:rFonts w:hint="eastAsia"/>
                        <w:sz w:val="18"/>
                        <w:szCs w:val="18"/>
                      </w:rPr>
                      <w:alias w:val="产销量情况分析表明细_库存量"/>
                      <w:tag w:val="_GBC_9b719a5662a14ee1b8c5c01ac3900387"/>
                      <w:id w:val="39204307"/>
                      <w:lock w:val="sdtLocked"/>
                    </w:sdtPr>
                    <w:sdtEndPr/>
                    <w:sdtContent>
                      <w:p w:rsidR="00D77127" w:rsidRPr="002603DA" w:rsidRDefault="00D77127" w:rsidP="002603DA">
                        <w:pPr>
                          <w:jc w:val="center"/>
                          <w:rPr>
                            <w:sz w:val="18"/>
                            <w:szCs w:val="18"/>
                          </w:rPr>
                        </w:pPr>
                        <w:r w:rsidRPr="002603DA">
                          <w:rPr>
                            <w:rFonts w:hint="eastAsia"/>
                            <w:sz w:val="18"/>
                            <w:szCs w:val="18"/>
                          </w:rPr>
                          <w:t>229</w:t>
                        </w:r>
                        <w:r w:rsidR="002603DA" w:rsidRPr="002603DA">
                          <w:rPr>
                            <w:rFonts w:hint="eastAsia"/>
                            <w:sz w:val="18"/>
                            <w:szCs w:val="18"/>
                          </w:rPr>
                          <w:t>台(套</w:t>
                        </w:r>
                        <w:r w:rsidR="002603DA">
                          <w:rPr>
                            <w:rFonts w:hint="eastAsia"/>
                            <w:sz w:val="18"/>
                            <w:szCs w:val="18"/>
                          </w:rPr>
                          <w:t>)</w:t>
                        </w:r>
                      </w:p>
                    </w:sdtContent>
                  </w:sdt>
                </w:tc>
                <w:tc>
                  <w:tcPr>
                    <w:tcW w:w="1276" w:type="dxa"/>
                  </w:tcPr>
                  <w:sdt>
                    <w:sdtPr>
                      <w:rPr>
                        <w:rFonts w:hint="eastAsia"/>
                        <w:szCs w:val="21"/>
                      </w:rPr>
                      <w:alias w:val="产销量情况分析表明细_生产量比上年增减"/>
                      <w:tag w:val="_GBC_9143bb5a15b344f1abb2e5ff733d078c"/>
                      <w:id w:val="39204308"/>
                      <w:lock w:val="sdtLocked"/>
                    </w:sdtPr>
                    <w:sdtEndPr/>
                    <w:sdtContent>
                      <w:p w:rsidR="00D77127" w:rsidRDefault="00D77127" w:rsidP="002603DA">
                        <w:pPr>
                          <w:jc w:val="center"/>
                          <w:rPr>
                            <w:szCs w:val="21"/>
                          </w:rPr>
                        </w:pPr>
                        <w:r>
                          <w:rPr>
                            <w:rFonts w:hint="eastAsia"/>
                            <w:szCs w:val="21"/>
                          </w:rPr>
                          <w:t>-40</w:t>
                        </w:r>
                      </w:p>
                    </w:sdtContent>
                  </w:sdt>
                </w:tc>
                <w:tc>
                  <w:tcPr>
                    <w:tcW w:w="1269" w:type="dxa"/>
                  </w:tcPr>
                  <w:sdt>
                    <w:sdtPr>
                      <w:rPr>
                        <w:rFonts w:hint="eastAsia"/>
                        <w:szCs w:val="21"/>
                      </w:rPr>
                      <w:alias w:val="产销量情况分析表明细_销售量比上年增减"/>
                      <w:tag w:val="_GBC_3a3fc712483e43698c42063cb28213d5"/>
                      <w:id w:val="39204309"/>
                      <w:lock w:val="sdtLocked"/>
                    </w:sdtPr>
                    <w:sdtEndPr/>
                    <w:sdtContent>
                      <w:p w:rsidR="00D77127" w:rsidRDefault="00D77127" w:rsidP="002603DA">
                        <w:pPr>
                          <w:jc w:val="center"/>
                          <w:rPr>
                            <w:szCs w:val="21"/>
                          </w:rPr>
                        </w:pPr>
                        <w:r>
                          <w:rPr>
                            <w:rFonts w:hint="eastAsia"/>
                            <w:szCs w:val="21"/>
                          </w:rPr>
                          <w:t>-39</w:t>
                        </w:r>
                      </w:p>
                    </w:sdtContent>
                  </w:sdt>
                </w:tc>
                <w:tc>
                  <w:tcPr>
                    <w:tcW w:w="1293" w:type="dxa"/>
                  </w:tcPr>
                  <w:sdt>
                    <w:sdtPr>
                      <w:rPr>
                        <w:rFonts w:hint="eastAsia"/>
                        <w:szCs w:val="21"/>
                      </w:rPr>
                      <w:alias w:val="产销量情况分析表明细_库存量比上年增减"/>
                      <w:tag w:val="_GBC_c92f538de3e3457e83378963beedf827"/>
                      <w:id w:val="39204310"/>
                      <w:lock w:val="sdtLocked"/>
                    </w:sdtPr>
                    <w:sdtEndPr/>
                    <w:sdtContent>
                      <w:p w:rsidR="00D77127" w:rsidRDefault="00D77127" w:rsidP="002603DA">
                        <w:pPr>
                          <w:jc w:val="center"/>
                          <w:rPr>
                            <w:szCs w:val="21"/>
                          </w:rPr>
                        </w:pPr>
                        <w:r>
                          <w:rPr>
                            <w:rFonts w:hint="eastAsia"/>
                            <w:szCs w:val="21"/>
                          </w:rPr>
                          <w:t>-47</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39204319"/>
              <w:lock w:val="sdtLocked"/>
            </w:sdtPr>
            <w:sdtEndPr/>
            <w:sdtContent>
              <w:tr w:rsidR="00D77127" w:rsidTr="002603DA">
                <w:trPr>
                  <w:trHeight w:val="248"/>
                </w:trPr>
                <w:tc>
                  <w:tcPr>
                    <w:tcW w:w="2376" w:type="dxa"/>
                  </w:tcPr>
                  <w:sdt>
                    <w:sdtPr>
                      <w:rPr>
                        <w:rFonts w:hint="eastAsia"/>
                        <w:szCs w:val="21"/>
                      </w:rPr>
                      <w:alias w:val="产销量情况分析表明细_主要产品名称"/>
                      <w:tag w:val="_GBC_3c3b65be66eb459e9f19ea541ebca5ef"/>
                      <w:id w:val="39204312"/>
                      <w:lock w:val="sdtLocked"/>
                    </w:sdtPr>
                    <w:sdtEndPr/>
                    <w:sdtContent>
                      <w:p w:rsidR="00D77127" w:rsidRDefault="00D77127" w:rsidP="002603DA">
                        <w:pPr>
                          <w:rPr>
                            <w:szCs w:val="21"/>
                          </w:rPr>
                        </w:pPr>
                        <w:r>
                          <w:rPr>
                            <w:rFonts w:hint="eastAsia"/>
                            <w:szCs w:val="21"/>
                          </w:rPr>
                          <w:t>纱线</w:t>
                        </w:r>
                      </w:p>
                    </w:sdtContent>
                  </w:sdt>
                </w:tc>
                <w:tc>
                  <w:tcPr>
                    <w:tcW w:w="993" w:type="dxa"/>
                  </w:tcPr>
                  <w:sdt>
                    <w:sdtPr>
                      <w:rPr>
                        <w:rFonts w:hint="eastAsia"/>
                        <w:sz w:val="18"/>
                        <w:szCs w:val="18"/>
                      </w:rPr>
                      <w:alias w:val="产销量情况分析表明细_生产量"/>
                      <w:tag w:val="_GBC_a5bcbf4529fb4ccf985c713325032c64"/>
                      <w:id w:val="39204313"/>
                      <w:lock w:val="sdtLocked"/>
                    </w:sdtPr>
                    <w:sdtEndPr/>
                    <w:sdtContent>
                      <w:p w:rsidR="00D77127" w:rsidRPr="002603DA" w:rsidRDefault="00D77127" w:rsidP="002603DA">
                        <w:pPr>
                          <w:jc w:val="center"/>
                          <w:rPr>
                            <w:sz w:val="18"/>
                            <w:szCs w:val="18"/>
                          </w:rPr>
                        </w:pPr>
                        <w:r w:rsidRPr="002603DA">
                          <w:rPr>
                            <w:rFonts w:hint="eastAsia"/>
                            <w:sz w:val="18"/>
                            <w:szCs w:val="18"/>
                          </w:rPr>
                          <w:t>6,887</w:t>
                        </w:r>
                        <w:r w:rsidR="002603DA" w:rsidRPr="002603DA">
                          <w:rPr>
                            <w:rFonts w:hint="eastAsia"/>
                            <w:sz w:val="18"/>
                            <w:szCs w:val="18"/>
                          </w:rPr>
                          <w:t>吨</w:t>
                        </w:r>
                      </w:p>
                    </w:sdtContent>
                  </w:sdt>
                </w:tc>
                <w:tc>
                  <w:tcPr>
                    <w:tcW w:w="992" w:type="dxa"/>
                  </w:tcPr>
                  <w:sdt>
                    <w:sdtPr>
                      <w:rPr>
                        <w:rFonts w:hint="eastAsia"/>
                        <w:sz w:val="18"/>
                        <w:szCs w:val="18"/>
                      </w:rPr>
                      <w:alias w:val="产销量情况分析表明细_销售量"/>
                      <w:tag w:val="_GBC_4c871a4801f848e3ba3fa08c24a291a5"/>
                      <w:id w:val="39204314"/>
                      <w:lock w:val="sdtLocked"/>
                    </w:sdtPr>
                    <w:sdtEndPr/>
                    <w:sdtContent>
                      <w:p w:rsidR="00D77127" w:rsidRPr="002603DA" w:rsidRDefault="00D77127" w:rsidP="002603DA">
                        <w:pPr>
                          <w:jc w:val="center"/>
                          <w:rPr>
                            <w:sz w:val="18"/>
                            <w:szCs w:val="18"/>
                          </w:rPr>
                        </w:pPr>
                        <w:r w:rsidRPr="002603DA">
                          <w:rPr>
                            <w:rFonts w:hint="eastAsia"/>
                            <w:sz w:val="18"/>
                            <w:szCs w:val="18"/>
                          </w:rPr>
                          <w:t>6,907</w:t>
                        </w:r>
                        <w:r w:rsidR="002603DA" w:rsidRPr="002603DA">
                          <w:rPr>
                            <w:rFonts w:hint="eastAsia"/>
                            <w:sz w:val="18"/>
                            <w:szCs w:val="18"/>
                          </w:rPr>
                          <w:t>吨</w:t>
                        </w:r>
                      </w:p>
                    </w:sdtContent>
                  </w:sdt>
                </w:tc>
                <w:tc>
                  <w:tcPr>
                    <w:tcW w:w="850" w:type="dxa"/>
                  </w:tcPr>
                  <w:sdt>
                    <w:sdtPr>
                      <w:rPr>
                        <w:rFonts w:hint="eastAsia"/>
                        <w:sz w:val="18"/>
                        <w:szCs w:val="18"/>
                      </w:rPr>
                      <w:alias w:val="产销量情况分析表明细_库存量"/>
                      <w:tag w:val="_GBC_9b719a5662a14ee1b8c5c01ac3900387"/>
                      <w:id w:val="39204315"/>
                      <w:lock w:val="sdtLocked"/>
                    </w:sdtPr>
                    <w:sdtEndPr/>
                    <w:sdtContent>
                      <w:p w:rsidR="00D77127" w:rsidRPr="002603DA" w:rsidRDefault="00D77127" w:rsidP="002603DA">
                        <w:pPr>
                          <w:jc w:val="center"/>
                          <w:rPr>
                            <w:sz w:val="18"/>
                            <w:szCs w:val="18"/>
                          </w:rPr>
                        </w:pPr>
                        <w:r w:rsidRPr="002603DA">
                          <w:rPr>
                            <w:rFonts w:hint="eastAsia"/>
                            <w:sz w:val="18"/>
                            <w:szCs w:val="18"/>
                          </w:rPr>
                          <w:t>189</w:t>
                        </w:r>
                        <w:r w:rsidR="002603DA" w:rsidRPr="002603DA">
                          <w:rPr>
                            <w:rFonts w:hint="eastAsia"/>
                            <w:sz w:val="18"/>
                            <w:szCs w:val="18"/>
                          </w:rPr>
                          <w:t>吨</w:t>
                        </w:r>
                      </w:p>
                    </w:sdtContent>
                  </w:sdt>
                </w:tc>
                <w:tc>
                  <w:tcPr>
                    <w:tcW w:w="1276" w:type="dxa"/>
                  </w:tcPr>
                  <w:sdt>
                    <w:sdtPr>
                      <w:rPr>
                        <w:rFonts w:hint="eastAsia"/>
                        <w:szCs w:val="21"/>
                      </w:rPr>
                      <w:alias w:val="产销量情况分析表明细_生产量比上年增减"/>
                      <w:tag w:val="_GBC_9143bb5a15b344f1abb2e5ff733d078c"/>
                      <w:id w:val="39204316"/>
                      <w:lock w:val="sdtLocked"/>
                    </w:sdtPr>
                    <w:sdtEndPr/>
                    <w:sdtContent>
                      <w:p w:rsidR="00D77127" w:rsidRDefault="00D77127" w:rsidP="002603DA">
                        <w:pPr>
                          <w:jc w:val="center"/>
                          <w:rPr>
                            <w:szCs w:val="21"/>
                          </w:rPr>
                        </w:pPr>
                        <w:r>
                          <w:rPr>
                            <w:rFonts w:hint="eastAsia"/>
                            <w:szCs w:val="21"/>
                          </w:rPr>
                          <w:t>-12</w:t>
                        </w:r>
                      </w:p>
                    </w:sdtContent>
                  </w:sdt>
                </w:tc>
                <w:tc>
                  <w:tcPr>
                    <w:tcW w:w="1269" w:type="dxa"/>
                  </w:tcPr>
                  <w:sdt>
                    <w:sdtPr>
                      <w:rPr>
                        <w:rFonts w:hint="eastAsia"/>
                        <w:szCs w:val="21"/>
                      </w:rPr>
                      <w:alias w:val="产销量情况分析表明细_销售量比上年增减"/>
                      <w:tag w:val="_GBC_3a3fc712483e43698c42063cb28213d5"/>
                      <w:id w:val="39204317"/>
                      <w:lock w:val="sdtLocked"/>
                    </w:sdtPr>
                    <w:sdtEndPr/>
                    <w:sdtContent>
                      <w:p w:rsidR="00D77127" w:rsidRDefault="00D77127" w:rsidP="002603DA">
                        <w:pPr>
                          <w:jc w:val="center"/>
                          <w:rPr>
                            <w:szCs w:val="21"/>
                          </w:rPr>
                        </w:pPr>
                        <w:r>
                          <w:rPr>
                            <w:rFonts w:hint="eastAsia"/>
                            <w:szCs w:val="21"/>
                          </w:rPr>
                          <w:t>-18</w:t>
                        </w:r>
                      </w:p>
                    </w:sdtContent>
                  </w:sdt>
                </w:tc>
                <w:tc>
                  <w:tcPr>
                    <w:tcW w:w="1293" w:type="dxa"/>
                  </w:tcPr>
                  <w:sdt>
                    <w:sdtPr>
                      <w:rPr>
                        <w:rFonts w:hint="eastAsia"/>
                        <w:szCs w:val="21"/>
                      </w:rPr>
                      <w:alias w:val="产销量情况分析表明细_库存量比上年增减"/>
                      <w:tag w:val="_GBC_c92f538de3e3457e83378963beedf827"/>
                      <w:id w:val="39204318"/>
                      <w:lock w:val="sdtLocked"/>
                    </w:sdtPr>
                    <w:sdtEndPr/>
                    <w:sdtContent>
                      <w:p w:rsidR="00D77127" w:rsidRDefault="00D77127" w:rsidP="002603DA">
                        <w:pPr>
                          <w:jc w:val="center"/>
                          <w:rPr>
                            <w:szCs w:val="21"/>
                          </w:rPr>
                        </w:pPr>
                        <w:r>
                          <w:rPr>
                            <w:rFonts w:hint="eastAsia"/>
                            <w:szCs w:val="21"/>
                          </w:rPr>
                          <w:t>-88</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39204327"/>
              <w:lock w:val="sdtLocked"/>
            </w:sdtPr>
            <w:sdtEndPr/>
            <w:sdtContent>
              <w:tr w:rsidR="00D77127" w:rsidTr="002603DA">
                <w:trPr>
                  <w:trHeight w:val="248"/>
                </w:trPr>
                <w:tc>
                  <w:tcPr>
                    <w:tcW w:w="2376" w:type="dxa"/>
                  </w:tcPr>
                  <w:sdt>
                    <w:sdtPr>
                      <w:rPr>
                        <w:rFonts w:hint="eastAsia"/>
                        <w:szCs w:val="21"/>
                      </w:rPr>
                      <w:alias w:val="产销量情况分析表明细_主要产品名称"/>
                      <w:tag w:val="_GBC_3c3b65be66eb459e9f19ea541ebca5ef"/>
                      <w:id w:val="39204320"/>
                      <w:lock w:val="sdtLocked"/>
                    </w:sdtPr>
                    <w:sdtEndPr/>
                    <w:sdtContent>
                      <w:p w:rsidR="00D77127" w:rsidRDefault="00D77127" w:rsidP="002603DA">
                        <w:pPr>
                          <w:rPr>
                            <w:szCs w:val="21"/>
                          </w:rPr>
                        </w:pPr>
                        <w:r>
                          <w:rPr>
                            <w:rFonts w:hint="eastAsia"/>
                            <w:szCs w:val="21"/>
                          </w:rPr>
                          <w:t>面料</w:t>
                        </w:r>
                      </w:p>
                    </w:sdtContent>
                  </w:sdt>
                </w:tc>
                <w:tc>
                  <w:tcPr>
                    <w:tcW w:w="993" w:type="dxa"/>
                  </w:tcPr>
                  <w:sdt>
                    <w:sdtPr>
                      <w:rPr>
                        <w:rFonts w:hint="eastAsia"/>
                        <w:sz w:val="18"/>
                        <w:szCs w:val="18"/>
                      </w:rPr>
                      <w:alias w:val="产销量情况分析表明细_生产量"/>
                      <w:tag w:val="_GBC_a5bcbf4529fb4ccf985c713325032c64"/>
                      <w:id w:val="39204321"/>
                      <w:lock w:val="sdtLocked"/>
                    </w:sdtPr>
                    <w:sdtEndPr/>
                    <w:sdtContent>
                      <w:p w:rsidR="00D77127" w:rsidRPr="002603DA" w:rsidRDefault="00D77127" w:rsidP="002603DA">
                        <w:pPr>
                          <w:jc w:val="center"/>
                          <w:rPr>
                            <w:sz w:val="18"/>
                            <w:szCs w:val="18"/>
                          </w:rPr>
                        </w:pPr>
                        <w:r w:rsidRPr="002603DA">
                          <w:rPr>
                            <w:rFonts w:hint="eastAsia"/>
                            <w:sz w:val="18"/>
                            <w:szCs w:val="18"/>
                          </w:rPr>
                          <w:t>532</w:t>
                        </w:r>
                        <w:r w:rsidR="002603DA" w:rsidRPr="002603DA">
                          <w:rPr>
                            <w:rFonts w:hint="eastAsia"/>
                            <w:sz w:val="18"/>
                            <w:szCs w:val="18"/>
                          </w:rPr>
                          <w:t>万米</w:t>
                        </w:r>
                      </w:p>
                    </w:sdtContent>
                  </w:sdt>
                </w:tc>
                <w:tc>
                  <w:tcPr>
                    <w:tcW w:w="992" w:type="dxa"/>
                  </w:tcPr>
                  <w:sdt>
                    <w:sdtPr>
                      <w:rPr>
                        <w:rFonts w:hint="eastAsia"/>
                        <w:sz w:val="18"/>
                        <w:szCs w:val="18"/>
                      </w:rPr>
                      <w:alias w:val="产销量情况分析表明细_销售量"/>
                      <w:tag w:val="_GBC_4c871a4801f848e3ba3fa08c24a291a5"/>
                      <w:id w:val="39204322"/>
                      <w:lock w:val="sdtLocked"/>
                    </w:sdtPr>
                    <w:sdtEndPr/>
                    <w:sdtContent>
                      <w:p w:rsidR="00D77127" w:rsidRPr="002603DA" w:rsidRDefault="00D77127" w:rsidP="002603DA">
                        <w:pPr>
                          <w:jc w:val="center"/>
                          <w:rPr>
                            <w:sz w:val="18"/>
                            <w:szCs w:val="18"/>
                          </w:rPr>
                        </w:pPr>
                        <w:r w:rsidRPr="002603DA">
                          <w:rPr>
                            <w:rFonts w:hint="eastAsia"/>
                            <w:sz w:val="18"/>
                            <w:szCs w:val="18"/>
                          </w:rPr>
                          <w:t>556</w:t>
                        </w:r>
                        <w:r w:rsidR="002603DA" w:rsidRPr="002603DA">
                          <w:rPr>
                            <w:rFonts w:hint="eastAsia"/>
                            <w:sz w:val="18"/>
                            <w:szCs w:val="18"/>
                          </w:rPr>
                          <w:t>万米</w:t>
                        </w:r>
                      </w:p>
                    </w:sdtContent>
                  </w:sdt>
                </w:tc>
                <w:tc>
                  <w:tcPr>
                    <w:tcW w:w="850" w:type="dxa"/>
                  </w:tcPr>
                  <w:sdt>
                    <w:sdtPr>
                      <w:rPr>
                        <w:rFonts w:hint="eastAsia"/>
                        <w:sz w:val="18"/>
                        <w:szCs w:val="18"/>
                      </w:rPr>
                      <w:alias w:val="产销量情况分析表明细_库存量"/>
                      <w:tag w:val="_GBC_9b719a5662a14ee1b8c5c01ac3900387"/>
                      <w:id w:val="39204323"/>
                      <w:lock w:val="sdtLocked"/>
                    </w:sdtPr>
                    <w:sdtEndPr/>
                    <w:sdtContent>
                      <w:p w:rsidR="00D77127" w:rsidRPr="002603DA" w:rsidRDefault="00D77127" w:rsidP="002603DA">
                        <w:pPr>
                          <w:jc w:val="center"/>
                          <w:rPr>
                            <w:sz w:val="18"/>
                            <w:szCs w:val="18"/>
                          </w:rPr>
                        </w:pPr>
                        <w:r w:rsidRPr="002603DA">
                          <w:rPr>
                            <w:rFonts w:hint="eastAsia"/>
                            <w:sz w:val="18"/>
                            <w:szCs w:val="18"/>
                          </w:rPr>
                          <w:t>98</w:t>
                        </w:r>
                        <w:r w:rsidR="002603DA" w:rsidRPr="002603DA">
                          <w:rPr>
                            <w:rFonts w:hint="eastAsia"/>
                            <w:sz w:val="18"/>
                            <w:szCs w:val="18"/>
                          </w:rPr>
                          <w:t>万米</w:t>
                        </w:r>
                      </w:p>
                    </w:sdtContent>
                  </w:sdt>
                </w:tc>
                <w:tc>
                  <w:tcPr>
                    <w:tcW w:w="1276" w:type="dxa"/>
                  </w:tcPr>
                  <w:sdt>
                    <w:sdtPr>
                      <w:rPr>
                        <w:rFonts w:hint="eastAsia"/>
                        <w:szCs w:val="21"/>
                      </w:rPr>
                      <w:alias w:val="产销量情况分析表明细_生产量比上年增减"/>
                      <w:tag w:val="_GBC_9143bb5a15b344f1abb2e5ff733d078c"/>
                      <w:id w:val="39204324"/>
                      <w:lock w:val="sdtLocked"/>
                    </w:sdtPr>
                    <w:sdtEndPr/>
                    <w:sdtContent>
                      <w:p w:rsidR="00D77127" w:rsidRDefault="00D77127" w:rsidP="002603DA">
                        <w:pPr>
                          <w:jc w:val="center"/>
                          <w:rPr>
                            <w:szCs w:val="21"/>
                          </w:rPr>
                        </w:pPr>
                        <w:r>
                          <w:rPr>
                            <w:rFonts w:hint="eastAsia"/>
                            <w:szCs w:val="21"/>
                          </w:rPr>
                          <w:t>-44</w:t>
                        </w:r>
                      </w:p>
                    </w:sdtContent>
                  </w:sdt>
                </w:tc>
                <w:tc>
                  <w:tcPr>
                    <w:tcW w:w="1269" w:type="dxa"/>
                  </w:tcPr>
                  <w:sdt>
                    <w:sdtPr>
                      <w:rPr>
                        <w:rFonts w:hint="eastAsia"/>
                        <w:szCs w:val="21"/>
                      </w:rPr>
                      <w:alias w:val="产销量情况分析表明细_销售量比上年增减"/>
                      <w:tag w:val="_GBC_3a3fc712483e43698c42063cb28213d5"/>
                      <w:id w:val="39204325"/>
                      <w:lock w:val="sdtLocked"/>
                    </w:sdtPr>
                    <w:sdtEndPr/>
                    <w:sdtContent>
                      <w:p w:rsidR="00D77127" w:rsidRDefault="00D77127" w:rsidP="002603DA">
                        <w:pPr>
                          <w:jc w:val="center"/>
                          <w:rPr>
                            <w:szCs w:val="21"/>
                          </w:rPr>
                        </w:pPr>
                        <w:r>
                          <w:rPr>
                            <w:rFonts w:hint="eastAsia"/>
                            <w:szCs w:val="21"/>
                          </w:rPr>
                          <w:t>-40</w:t>
                        </w:r>
                      </w:p>
                    </w:sdtContent>
                  </w:sdt>
                </w:tc>
                <w:tc>
                  <w:tcPr>
                    <w:tcW w:w="1293" w:type="dxa"/>
                  </w:tcPr>
                  <w:sdt>
                    <w:sdtPr>
                      <w:rPr>
                        <w:rFonts w:hint="eastAsia"/>
                        <w:szCs w:val="21"/>
                      </w:rPr>
                      <w:alias w:val="产销量情况分析表明细_库存量比上年增减"/>
                      <w:tag w:val="_GBC_c92f538de3e3457e83378963beedf827"/>
                      <w:id w:val="39204326"/>
                      <w:lock w:val="sdtLocked"/>
                    </w:sdtPr>
                    <w:sdtEndPr/>
                    <w:sdtContent>
                      <w:p w:rsidR="00D77127" w:rsidRDefault="00D77127" w:rsidP="002603DA">
                        <w:pPr>
                          <w:jc w:val="center"/>
                          <w:rPr>
                            <w:szCs w:val="21"/>
                          </w:rPr>
                        </w:pPr>
                        <w:r>
                          <w:rPr>
                            <w:rFonts w:hint="eastAsia"/>
                            <w:szCs w:val="21"/>
                          </w:rPr>
                          <w:t>-20</w:t>
                        </w:r>
                      </w:p>
                    </w:sdtContent>
                  </w:sdt>
                </w:tc>
              </w:tr>
            </w:sdtContent>
          </w:sdt>
        </w:tbl>
        <w:p w:rsidR="00D77127" w:rsidRDefault="00D77127"/>
        <w:p w:rsidR="00C07E58" w:rsidRDefault="00615F88">
          <w:pPr>
            <w:rPr>
              <w:szCs w:val="21"/>
            </w:rPr>
          </w:pPr>
          <w:r>
            <w:rPr>
              <w:rFonts w:hint="eastAsia"/>
              <w:szCs w:val="21"/>
            </w:rPr>
            <w:t>产销量情况说明</w:t>
          </w:r>
        </w:p>
      </w:sdtContent>
    </w:sdt>
    <w:p w:rsidR="00C07E58" w:rsidRDefault="00C07E58"/>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rsidR="00C07E58" w:rsidRDefault="00615F88">
          <w:pPr>
            <w:pStyle w:val="5"/>
            <w:numPr>
              <w:ilvl w:val="0"/>
              <w:numId w:val="134"/>
            </w:numPr>
            <w:tabs>
              <w:tab w:val="left" w:pos="567"/>
            </w:tabs>
            <w:ind w:left="0" w:firstLine="0"/>
            <w:rPr>
              <w:szCs w:val="21"/>
            </w:rPr>
          </w:pPr>
          <w:r>
            <w:rPr>
              <w:szCs w:val="21"/>
            </w:rPr>
            <w:t>成本分析表</w:t>
          </w:r>
        </w:p>
        <w:p w:rsidR="00C07E58" w:rsidRDefault="00615F88">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p>
        <w:tbl>
          <w:tblPr>
            <w:tblStyle w:val="a6"/>
            <w:tblW w:w="5000" w:type="pct"/>
            <w:tblLook w:val="04A0" w:firstRow="1" w:lastRow="0" w:firstColumn="1" w:lastColumn="0" w:noHBand="0" w:noVBand="1"/>
          </w:tblPr>
          <w:tblGrid>
            <w:gridCol w:w="1082"/>
            <w:gridCol w:w="1003"/>
            <w:gridCol w:w="1746"/>
            <w:gridCol w:w="975"/>
            <w:gridCol w:w="1656"/>
            <w:gridCol w:w="905"/>
            <w:gridCol w:w="936"/>
            <w:gridCol w:w="746"/>
          </w:tblGrid>
          <w:tr w:rsidR="0089412B" w:rsidRPr="00D77127" w:rsidTr="00391F80">
            <w:trPr>
              <w:trHeight w:val="195"/>
            </w:trPr>
            <w:tc>
              <w:tcPr>
                <w:tcW w:w="5000" w:type="pct"/>
                <w:gridSpan w:val="8"/>
                <w:vAlign w:val="center"/>
              </w:tcPr>
              <w:p w:rsidR="0089412B" w:rsidRPr="00D77127" w:rsidRDefault="0089412B" w:rsidP="00391F80">
                <w:pPr>
                  <w:jc w:val="center"/>
                  <w:rPr>
                    <w:sz w:val="18"/>
                    <w:szCs w:val="18"/>
                  </w:rPr>
                </w:pPr>
                <w:r w:rsidRPr="00D77127">
                  <w:rPr>
                    <w:sz w:val="18"/>
                    <w:szCs w:val="18"/>
                  </w:rPr>
                  <w:t>分行业情况</w:t>
                </w:r>
              </w:p>
            </w:tc>
          </w:tr>
          <w:tr w:rsidR="0089412B" w:rsidRPr="00D77127" w:rsidTr="00391F80">
            <w:trPr>
              <w:trHeight w:val="135"/>
            </w:trPr>
            <w:tc>
              <w:tcPr>
                <w:tcW w:w="709" w:type="pct"/>
                <w:vAlign w:val="center"/>
              </w:tcPr>
              <w:p w:rsidR="0089412B" w:rsidRPr="00D77127" w:rsidRDefault="0089412B" w:rsidP="00391F80">
                <w:pPr>
                  <w:jc w:val="center"/>
                  <w:rPr>
                    <w:sz w:val="18"/>
                    <w:szCs w:val="18"/>
                  </w:rPr>
                </w:pPr>
                <w:r w:rsidRPr="00D77127">
                  <w:rPr>
                    <w:sz w:val="18"/>
                    <w:szCs w:val="18"/>
                  </w:rPr>
                  <w:t>分行业</w:t>
                </w:r>
              </w:p>
            </w:tc>
            <w:tc>
              <w:tcPr>
                <w:tcW w:w="665" w:type="pct"/>
                <w:vAlign w:val="center"/>
              </w:tcPr>
              <w:p w:rsidR="0089412B" w:rsidRPr="00D77127" w:rsidRDefault="0089412B" w:rsidP="00391F80">
                <w:pPr>
                  <w:jc w:val="center"/>
                  <w:rPr>
                    <w:sz w:val="18"/>
                    <w:szCs w:val="18"/>
                  </w:rPr>
                </w:pPr>
                <w:r w:rsidRPr="00D77127">
                  <w:rPr>
                    <w:sz w:val="18"/>
                    <w:szCs w:val="18"/>
                  </w:rPr>
                  <w:t>成本构成项目</w:t>
                </w:r>
              </w:p>
            </w:tc>
            <w:tc>
              <w:tcPr>
                <w:tcW w:w="588" w:type="pct"/>
                <w:vAlign w:val="center"/>
              </w:tcPr>
              <w:p w:rsidR="0089412B" w:rsidRPr="00D77127" w:rsidRDefault="0089412B" w:rsidP="00391F80">
                <w:pPr>
                  <w:jc w:val="center"/>
                  <w:rPr>
                    <w:sz w:val="18"/>
                    <w:szCs w:val="18"/>
                  </w:rPr>
                </w:pPr>
                <w:r w:rsidRPr="00D77127">
                  <w:rPr>
                    <w:sz w:val="18"/>
                    <w:szCs w:val="18"/>
                  </w:rPr>
                  <w:t>本期金额</w:t>
                </w:r>
              </w:p>
            </w:tc>
            <w:tc>
              <w:tcPr>
                <w:tcW w:w="650" w:type="pct"/>
                <w:vAlign w:val="center"/>
              </w:tcPr>
              <w:p w:rsidR="0089412B" w:rsidRPr="00D77127" w:rsidRDefault="0089412B" w:rsidP="00391F80">
                <w:pPr>
                  <w:jc w:val="center"/>
                  <w:rPr>
                    <w:sz w:val="18"/>
                    <w:szCs w:val="18"/>
                  </w:rPr>
                </w:pPr>
                <w:proofErr w:type="gramStart"/>
                <w:r w:rsidRPr="00D77127">
                  <w:rPr>
                    <w:sz w:val="18"/>
                    <w:szCs w:val="18"/>
                  </w:rPr>
                  <w:t>本期占</w:t>
                </w:r>
                <w:proofErr w:type="gramEnd"/>
                <w:r w:rsidRPr="00D77127">
                  <w:rPr>
                    <w:sz w:val="18"/>
                    <w:szCs w:val="18"/>
                  </w:rPr>
                  <w:t>总成本比例(</w:t>
                </w:r>
                <w:r w:rsidRPr="00D77127">
                  <w:rPr>
                    <w:rFonts w:hint="eastAsia"/>
                    <w:sz w:val="18"/>
                    <w:szCs w:val="18"/>
                  </w:rPr>
                  <w:t>%</w:t>
                </w:r>
                <w:r w:rsidRPr="00D77127">
                  <w:rPr>
                    <w:sz w:val="18"/>
                    <w:szCs w:val="18"/>
                  </w:rPr>
                  <w:t>)</w:t>
                </w:r>
              </w:p>
            </w:tc>
            <w:tc>
              <w:tcPr>
                <w:tcW w:w="626" w:type="pct"/>
                <w:vAlign w:val="center"/>
              </w:tcPr>
              <w:p w:rsidR="0089412B" w:rsidRPr="00D77127" w:rsidRDefault="0089412B" w:rsidP="00391F80">
                <w:pPr>
                  <w:jc w:val="center"/>
                  <w:rPr>
                    <w:sz w:val="18"/>
                    <w:szCs w:val="18"/>
                  </w:rPr>
                </w:pPr>
                <w:r w:rsidRPr="00D77127">
                  <w:rPr>
                    <w:sz w:val="18"/>
                    <w:szCs w:val="18"/>
                  </w:rPr>
                  <w:t>上年同期金额</w:t>
                </w:r>
              </w:p>
            </w:tc>
            <w:tc>
              <w:tcPr>
                <w:tcW w:w="611" w:type="pct"/>
                <w:vAlign w:val="center"/>
              </w:tcPr>
              <w:p w:rsidR="0089412B" w:rsidRPr="00D77127" w:rsidRDefault="0089412B" w:rsidP="00391F80">
                <w:pPr>
                  <w:jc w:val="center"/>
                  <w:rPr>
                    <w:sz w:val="18"/>
                    <w:szCs w:val="18"/>
                  </w:rPr>
                </w:pPr>
                <w:r w:rsidRPr="00D77127">
                  <w:rPr>
                    <w:sz w:val="18"/>
                    <w:szCs w:val="18"/>
                  </w:rPr>
                  <w:t>上年同期占总成本比例(</w:t>
                </w:r>
                <w:r w:rsidRPr="00D77127">
                  <w:rPr>
                    <w:rFonts w:hint="eastAsia"/>
                    <w:sz w:val="18"/>
                    <w:szCs w:val="18"/>
                  </w:rPr>
                  <w:t>%</w:t>
                </w:r>
                <w:r w:rsidRPr="00D77127">
                  <w:rPr>
                    <w:sz w:val="18"/>
                    <w:szCs w:val="18"/>
                  </w:rPr>
                  <w:t>)</w:t>
                </w:r>
              </w:p>
            </w:tc>
            <w:tc>
              <w:tcPr>
                <w:tcW w:w="597" w:type="pct"/>
                <w:vAlign w:val="center"/>
              </w:tcPr>
              <w:p w:rsidR="0089412B" w:rsidRPr="00D77127" w:rsidRDefault="0089412B" w:rsidP="00391F80">
                <w:pPr>
                  <w:jc w:val="center"/>
                  <w:rPr>
                    <w:sz w:val="18"/>
                    <w:szCs w:val="18"/>
                  </w:rPr>
                </w:pPr>
                <w:r w:rsidRPr="00D77127">
                  <w:rPr>
                    <w:sz w:val="18"/>
                    <w:szCs w:val="18"/>
                  </w:rPr>
                  <w:t>本期金额较上年同期变动比例(</w:t>
                </w:r>
                <w:r w:rsidRPr="00D77127">
                  <w:rPr>
                    <w:rFonts w:hint="eastAsia"/>
                    <w:sz w:val="18"/>
                    <w:szCs w:val="18"/>
                  </w:rPr>
                  <w:t>%</w:t>
                </w:r>
                <w:r w:rsidRPr="00D77127">
                  <w:rPr>
                    <w:sz w:val="18"/>
                    <w:szCs w:val="18"/>
                  </w:rPr>
                  <w:t>)</w:t>
                </w:r>
              </w:p>
            </w:tc>
            <w:tc>
              <w:tcPr>
                <w:tcW w:w="554" w:type="pct"/>
                <w:vAlign w:val="center"/>
              </w:tcPr>
              <w:p w:rsidR="0089412B" w:rsidRPr="00D77127" w:rsidRDefault="0089412B" w:rsidP="00391F80">
                <w:pPr>
                  <w:jc w:val="center"/>
                  <w:rPr>
                    <w:sz w:val="18"/>
                    <w:szCs w:val="18"/>
                  </w:rPr>
                </w:pPr>
                <w:r w:rsidRPr="00D77127">
                  <w:rPr>
                    <w:sz w:val="18"/>
                    <w:szCs w:val="18"/>
                  </w:rPr>
                  <w:t>情况</w:t>
                </w:r>
              </w:p>
              <w:p w:rsidR="0089412B" w:rsidRPr="00D77127" w:rsidRDefault="0089412B" w:rsidP="00391F80">
                <w:pPr>
                  <w:jc w:val="center"/>
                  <w:rPr>
                    <w:sz w:val="18"/>
                    <w:szCs w:val="18"/>
                  </w:rPr>
                </w:pPr>
                <w:r w:rsidRPr="00D77127">
                  <w:rPr>
                    <w:sz w:val="18"/>
                    <w:szCs w:val="18"/>
                  </w:rPr>
                  <w:t>说明</w:t>
                </w:r>
              </w:p>
            </w:tc>
          </w:tr>
          <w:sdt>
            <w:sdtPr>
              <w:rPr>
                <w:rFonts w:ascii="Calibri" w:eastAsiaTheme="minorEastAsia" w:hAnsi="Calibri" w:cstheme="minorBidi"/>
                <w:kern w:val="2"/>
                <w:sz w:val="18"/>
                <w:szCs w:val="18"/>
              </w:rPr>
              <w:alias w:val="分行业成本分析"/>
              <w:tag w:val="_TUP_fb9e3026efbd4a2c91fdedd10a926f41"/>
              <w:id w:val="39209756"/>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48"/>
                    <w:lock w:val="sdtLocked"/>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ascii="Calibri" w:eastAsiaTheme="minorEastAsia" w:hAnsi="Calibri" w:cstheme="minorBidi"/>
                            <w:kern w:val="2"/>
                            <w:sz w:val="18"/>
                            <w:szCs w:val="18"/>
                          </w:rPr>
                          <w:t>一、通信装备制造</w:t>
                        </w:r>
                      </w:p>
                    </w:tc>
                  </w:sdtContent>
                </w:sdt>
                <w:sdt>
                  <w:sdtPr>
                    <w:rPr>
                      <w:sz w:val="18"/>
                      <w:szCs w:val="18"/>
                    </w:rPr>
                    <w:alias w:val="分行业成本分析-成本构成项目"/>
                    <w:tag w:val="_GBC_af4ee580af494bad9f8c80ac636168b3"/>
                    <w:id w:val="39209749"/>
                    <w:lock w:val="sdtLocked"/>
                  </w:sdtPr>
                  <w:sdtEndPr/>
                  <w:sdtContent>
                    <w:tc>
                      <w:tcPr>
                        <w:tcW w:w="665" w:type="pct"/>
                      </w:tcPr>
                      <w:p w:rsidR="0089412B" w:rsidRPr="00D77127" w:rsidRDefault="0089412B" w:rsidP="00391F80">
                        <w:pPr>
                          <w:rPr>
                            <w:sz w:val="18"/>
                            <w:szCs w:val="18"/>
                          </w:rPr>
                        </w:pPr>
                        <w:r w:rsidRPr="00D77127">
                          <w:rPr>
                            <w:sz w:val="18"/>
                            <w:szCs w:val="18"/>
                          </w:rPr>
                          <w:t>原材料、人工、制造费用等</w:t>
                        </w:r>
                      </w:p>
                    </w:tc>
                  </w:sdtContent>
                </w:sdt>
                <w:sdt>
                  <w:sdtPr>
                    <w:rPr>
                      <w:sz w:val="18"/>
                      <w:szCs w:val="18"/>
                    </w:rPr>
                    <w:alias w:val="分行业成本分析-分行业成本构成项目金额"/>
                    <w:tag w:val="_GBC_2926f8c4f08f475bb5baefdfe9fb9b9d"/>
                    <w:id w:val="39209750"/>
                    <w:lock w:val="sdtLocked"/>
                  </w:sdtPr>
                  <w:sdtEndPr/>
                  <w:sdtContent>
                    <w:tc>
                      <w:tcPr>
                        <w:tcW w:w="588" w:type="pct"/>
                      </w:tcPr>
                      <w:p w:rsidR="0089412B" w:rsidRPr="00D77127" w:rsidRDefault="0089412B" w:rsidP="00391F80">
                        <w:pPr>
                          <w:jc w:val="right"/>
                          <w:rPr>
                            <w:sz w:val="18"/>
                            <w:szCs w:val="18"/>
                          </w:rPr>
                        </w:pPr>
                        <w:r w:rsidRPr="00D77127">
                          <w:rPr>
                            <w:sz w:val="18"/>
                            <w:szCs w:val="18"/>
                          </w:rPr>
                          <w:t>2,115,282,346.94</w:t>
                        </w:r>
                      </w:p>
                    </w:tc>
                  </w:sdtContent>
                </w:sdt>
                <w:sdt>
                  <w:sdtPr>
                    <w:rPr>
                      <w:sz w:val="18"/>
                      <w:szCs w:val="18"/>
                    </w:rPr>
                    <w:alias w:val="分行业成本分析-分行业成本构成项目金额占成本比例"/>
                    <w:tag w:val="_GBC_1288675cfbc24babb22d441738892d8e"/>
                    <w:id w:val="39209751"/>
                    <w:lock w:val="sdtLocked"/>
                  </w:sdtPr>
                  <w:sdtEndPr/>
                  <w:sdtContent>
                    <w:tc>
                      <w:tcPr>
                        <w:tcW w:w="650" w:type="pct"/>
                      </w:tcPr>
                      <w:p w:rsidR="0089412B" w:rsidRPr="00D77127" w:rsidRDefault="0089412B" w:rsidP="00391F80">
                        <w:pPr>
                          <w:jc w:val="right"/>
                          <w:rPr>
                            <w:sz w:val="18"/>
                            <w:szCs w:val="18"/>
                          </w:rPr>
                        </w:pPr>
                        <w:r w:rsidRPr="00D77127">
                          <w:rPr>
                            <w:sz w:val="18"/>
                            <w:szCs w:val="18"/>
                          </w:rPr>
                          <w:t>20.56</w:t>
                        </w:r>
                      </w:p>
                    </w:tc>
                  </w:sdtContent>
                </w:sdt>
                <w:sdt>
                  <w:sdtPr>
                    <w:rPr>
                      <w:sz w:val="18"/>
                      <w:szCs w:val="18"/>
                    </w:rPr>
                    <w:alias w:val="分行业成本分析-分行业成本构成项目金额"/>
                    <w:tag w:val="_GBC_dd099b56178c4e8e9bd712c7beb076c2"/>
                    <w:id w:val="39209752"/>
                    <w:lock w:val="sdtLocked"/>
                  </w:sdtPr>
                  <w:sdtEndPr/>
                  <w:sdtContent>
                    <w:tc>
                      <w:tcPr>
                        <w:tcW w:w="626" w:type="pct"/>
                      </w:tcPr>
                      <w:p w:rsidR="0089412B" w:rsidRPr="00D77127" w:rsidRDefault="0089412B" w:rsidP="00391F80">
                        <w:pPr>
                          <w:jc w:val="right"/>
                          <w:rPr>
                            <w:sz w:val="18"/>
                            <w:szCs w:val="18"/>
                          </w:rPr>
                        </w:pPr>
                        <w:r w:rsidRPr="00D77127">
                          <w:rPr>
                            <w:sz w:val="18"/>
                            <w:szCs w:val="18"/>
                          </w:rPr>
                          <w:t>2,284,854,984.36</w:t>
                        </w:r>
                      </w:p>
                    </w:tc>
                  </w:sdtContent>
                </w:sdt>
                <w:sdt>
                  <w:sdtPr>
                    <w:rPr>
                      <w:sz w:val="18"/>
                      <w:szCs w:val="18"/>
                    </w:rPr>
                    <w:alias w:val="分行业成本分析-分行业成本构成项目金额占成本比例"/>
                    <w:tag w:val="_GBC_f5170f997495475a98df4bda945feac0"/>
                    <w:id w:val="39209753"/>
                    <w:lock w:val="sdtLocked"/>
                  </w:sdtPr>
                  <w:sdtEndPr/>
                  <w:sdtContent>
                    <w:tc>
                      <w:tcPr>
                        <w:tcW w:w="611" w:type="pct"/>
                      </w:tcPr>
                      <w:p w:rsidR="0089412B" w:rsidRPr="00D77127" w:rsidRDefault="0089412B" w:rsidP="00391F80">
                        <w:pPr>
                          <w:jc w:val="right"/>
                          <w:rPr>
                            <w:sz w:val="18"/>
                            <w:szCs w:val="18"/>
                          </w:rPr>
                        </w:pPr>
                        <w:r w:rsidRPr="00D77127">
                          <w:rPr>
                            <w:sz w:val="18"/>
                            <w:szCs w:val="18"/>
                          </w:rPr>
                          <w:t>43.62</w:t>
                        </w:r>
                      </w:p>
                    </w:tc>
                  </w:sdtContent>
                </w:sdt>
                <w:sdt>
                  <w:sdtPr>
                    <w:rPr>
                      <w:sz w:val="18"/>
                      <w:szCs w:val="18"/>
                    </w:rPr>
                    <w:alias w:val="分行业成本分析-分行业成本构成项目金额同比增减比例"/>
                    <w:tag w:val="_GBC_bbeae63c6b274ba1b8c30ea2041ff288"/>
                    <w:id w:val="39209754"/>
                    <w:lock w:val="sdtLocked"/>
                  </w:sdtPr>
                  <w:sdtEndPr/>
                  <w:sdtContent>
                    <w:tc>
                      <w:tcPr>
                        <w:tcW w:w="597" w:type="pct"/>
                      </w:tcPr>
                      <w:p w:rsidR="0089412B" w:rsidRPr="00D77127" w:rsidRDefault="0089412B" w:rsidP="00391F80">
                        <w:pPr>
                          <w:jc w:val="right"/>
                          <w:rPr>
                            <w:sz w:val="18"/>
                            <w:szCs w:val="18"/>
                          </w:rPr>
                        </w:pPr>
                        <w:r w:rsidRPr="00D77127">
                          <w:rPr>
                            <w:sz w:val="18"/>
                            <w:szCs w:val="18"/>
                          </w:rPr>
                          <w:t>-7.42</w:t>
                        </w:r>
                      </w:p>
                    </w:tc>
                  </w:sdtContent>
                </w:sdt>
                <w:sdt>
                  <w:sdtPr>
                    <w:rPr>
                      <w:sz w:val="18"/>
                      <w:szCs w:val="18"/>
                    </w:rPr>
                    <w:alias w:val="分行业成本分析-情况说明"/>
                    <w:tag w:val="_GBC_c68a5df2f1904422abc20daaa4a46a06"/>
                    <w:id w:val="39209755"/>
                    <w:lock w:val="sdtLocked"/>
                    <w:showingPlcHdr/>
                  </w:sdtPr>
                  <w:sdtEndPr/>
                  <w:sdtContent>
                    <w:tc>
                      <w:tcPr>
                        <w:tcW w:w="554" w:type="pct"/>
                      </w:tcPr>
                      <w:p w:rsidR="0089412B" w:rsidRPr="00D77127" w:rsidRDefault="0089412B" w:rsidP="00391F80">
                        <w:pPr>
                          <w:rPr>
                            <w:sz w:val="18"/>
                            <w:szCs w:val="18"/>
                          </w:rPr>
                        </w:pPr>
                        <w:r>
                          <w:rPr>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765"/>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57"/>
                    <w:lock w:val="sdtLocked"/>
                  </w:sdtPr>
                  <w:sdtEndPr>
                    <w:rPr>
                      <w:rFonts w:ascii="Times New Roman" w:eastAsia="宋体" w:hAnsi="Times New Roman" w:cs="Times New Roman"/>
                      <w:kern w:val="0"/>
                    </w:rPr>
                  </w:sdtEndPr>
                  <w:sdtContent>
                    <w:tc>
                      <w:tcPr>
                        <w:tcW w:w="709" w:type="pct"/>
                      </w:tcPr>
                      <w:p w:rsidR="0089412B" w:rsidRPr="00D77127" w:rsidRDefault="0089412B" w:rsidP="003D3312">
                        <w:pPr>
                          <w:rPr>
                            <w:sz w:val="18"/>
                            <w:szCs w:val="18"/>
                          </w:rPr>
                        </w:pPr>
                        <w:r w:rsidRPr="00D77127">
                          <w:rPr>
                            <w:rFonts w:ascii="Calibri" w:eastAsiaTheme="minorEastAsia" w:hAnsi="Calibri" w:cstheme="minorBidi"/>
                            <w:kern w:val="2"/>
                            <w:sz w:val="18"/>
                            <w:szCs w:val="18"/>
                          </w:rPr>
                          <w:t>二、通信</w:t>
                        </w:r>
                        <w:r w:rsidR="003D3312">
                          <w:rPr>
                            <w:rFonts w:ascii="Calibri" w:eastAsiaTheme="minorEastAsia" w:hAnsi="Calibri" w:cstheme="minorBidi" w:hint="eastAsia"/>
                            <w:kern w:val="2"/>
                            <w:sz w:val="18"/>
                            <w:szCs w:val="18"/>
                          </w:rPr>
                          <w:t>产品及</w:t>
                        </w:r>
                        <w:r w:rsidRPr="00D77127">
                          <w:rPr>
                            <w:rFonts w:ascii="Calibri" w:eastAsiaTheme="minorEastAsia" w:hAnsi="Calibri" w:cstheme="minorBidi"/>
                            <w:kern w:val="2"/>
                            <w:sz w:val="18"/>
                            <w:szCs w:val="18"/>
                          </w:rPr>
                          <w:t>服务</w:t>
                        </w:r>
                      </w:p>
                    </w:tc>
                  </w:sdtContent>
                </w:sdt>
                <w:sdt>
                  <w:sdtPr>
                    <w:rPr>
                      <w:sz w:val="18"/>
                      <w:szCs w:val="18"/>
                    </w:rPr>
                    <w:alias w:val="分行业成本分析-成本构成项目"/>
                    <w:tag w:val="_GBC_af4ee580af494bad9f8c80ac636168b3"/>
                    <w:id w:val="39209758"/>
                    <w:lock w:val="sdtLocked"/>
                  </w:sdtPr>
                  <w:sdtEndPr/>
                  <w:sdtContent>
                    <w:tc>
                      <w:tcPr>
                        <w:tcW w:w="665" w:type="pct"/>
                      </w:tcPr>
                      <w:p w:rsidR="0089412B" w:rsidRPr="00D77127" w:rsidRDefault="0089412B" w:rsidP="00391F80">
                        <w:pPr>
                          <w:rPr>
                            <w:sz w:val="18"/>
                            <w:szCs w:val="18"/>
                          </w:rPr>
                        </w:pPr>
                        <w:r w:rsidRPr="00D77127">
                          <w:rPr>
                            <w:sz w:val="18"/>
                            <w:szCs w:val="18"/>
                          </w:rPr>
                          <w:t>原材料、人工、制造费用等</w:t>
                        </w:r>
                      </w:p>
                    </w:tc>
                  </w:sdtContent>
                </w:sdt>
                <w:sdt>
                  <w:sdtPr>
                    <w:rPr>
                      <w:sz w:val="18"/>
                      <w:szCs w:val="18"/>
                    </w:rPr>
                    <w:alias w:val="分行业成本分析-分行业成本构成项目金额"/>
                    <w:tag w:val="_GBC_2926f8c4f08f475bb5baefdfe9fb9b9d"/>
                    <w:id w:val="39209759"/>
                    <w:lock w:val="sdtLocked"/>
                  </w:sdtPr>
                  <w:sdtEndPr/>
                  <w:sdtContent>
                    <w:tc>
                      <w:tcPr>
                        <w:tcW w:w="588" w:type="pct"/>
                      </w:tcPr>
                      <w:p w:rsidR="0089412B" w:rsidRPr="00D77127" w:rsidRDefault="0089412B" w:rsidP="00391F80">
                        <w:pPr>
                          <w:jc w:val="right"/>
                          <w:rPr>
                            <w:sz w:val="18"/>
                            <w:szCs w:val="18"/>
                          </w:rPr>
                        </w:pPr>
                        <w:r w:rsidRPr="00D77127">
                          <w:rPr>
                            <w:sz w:val="18"/>
                            <w:szCs w:val="18"/>
                          </w:rPr>
                          <w:t>6,437,644,194.13</w:t>
                        </w:r>
                      </w:p>
                    </w:tc>
                  </w:sdtContent>
                </w:sdt>
                <w:sdt>
                  <w:sdtPr>
                    <w:rPr>
                      <w:sz w:val="18"/>
                      <w:szCs w:val="18"/>
                    </w:rPr>
                    <w:alias w:val="分行业成本分析-分行业成本构成项目金额占成本比例"/>
                    <w:tag w:val="_GBC_1288675cfbc24babb22d441738892d8e"/>
                    <w:id w:val="39209760"/>
                    <w:lock w:val="sdtLocked"/>
                  </w:sdtPr>
                  <w:sdtEndPr/>
                  <w:sdtContent>
                    <w:tc>
                      <w:tcPr>
                        <w:tcW w:w="650" w:type="pct"/>
                      </w:tcPr>
                      <w:p w:rsidR="0089412B" w:rsidRPr="00D77127" w:rsidRDefault="0089412B" w:rsidP="00391F80">
                        <w:pPr>
                          <w:jc w:val="right"/>
                          <w:rPr>
                            <w:sz w:val="18"/>
                            <w:szCs w:val="18"/>
                          </w:rPr>
                        </w:pPr>
                        <w:r w:rsidRPr="00D77127">
                          <w:rPr>
                            <w:sz w:val="18"/>
                            <w:szCs w:val="18"/>
                          </w:rPr>
                          <w:t>62.56</w:t>
                        </w:r>
                      </w:p>
                    </w:tc>
                  </w:sdtContent>
                </w:sdt>
                <w:sdt>
                  <w:sdtPr>
                    <w:rPr>
                      <w:sz w:val="18"/>
                      <w:szCs w:val="18"/>
                    </w:rPr>
                    <w:alias w:val="分行业成本分析-分行业成本构成项目金额"/>
                    <w:tag w:val="_GBC_dd099b56178c4e8e9bd712c7beb076c2"/>
                    <w:id w:val="39209761"/>
                    <w:lock w:val="sdtLocked"/>
                  </w:sdtPr>
                  <w:sdtEndPr/>
                  <w:sdtContent>
                    <w:tc>
                      <w:tcPr>
                        <w:tcW w:w="626" w:type="pct"/>
                      </w:tcPr>
                      <w:p w:rsidR="0089412B" w:rsidRPr="00D77127" w:rsidRDefault="0089412B" w:rsidP="00391F80">
                        <w:pPr>
                          <w:jc w:val="right"/>
                          <w:rPr>
                            <w:sz w:val="18"/>
                            <w:szCs w:val="18"/>
                          </w:rPr>
                        </w:pPr>
                        <w:r w:rsidRPr="00D77127">
                          <w:rPr>
                            <w:sz w:val="18"/>
                            <w:szCs w:val="18"/>
                          </w:rPr>
                          <w:t>82,740,158.92</w:t>
                        </w:r>
                      </w:p>
                    </w:tc>
                  </w:sdtContent>
                </w:sdt>
                <w:sdt>
                  <w:sdtPr>
                    <w:rPr>
                      <w:sz w:val="18"/>
                      <w:szCs w:val="18"/>
                    </w:rPr>
                    <w:alias w:val="分行业成本分析-分行业成本构成项目金额占成本比例"/>
                    <w:tag w:val="_GBC_f5170f997495475a98df4bda945feac0"/>
                    <w:id w:val="39209762"/>
                    <w:lock w:val="sdtLocked"/>
                  </w:sdtPr>
                  <w:sdtEndPr/>
                  <w:sdtContent>
                    <w:tc>
                      <w:tcPr>
                        <w:tcW w:w="611" w:type="pct"/>
                      </w:tcPr>
                      <w:p w:rsidR="0089412B" w:rsidRPr="00D77127" w:rsidRDefault="0089412B" w:rsidP="00391F80">
                        <w:pPr>
                          <w:jc w:val="right"/>
                          <w:rPr>
                            <w:sz w:val="18"/>
                            <w:szCs w:val="18"/>
                          </w:rPr>
                        </w:pPr>
                        <w:r w:rsidRPr="00D77127">
                          <w:rPr>
                            <w:sz w:val="18"/>
                            <w:szCs w:val="18"/>
                          </w:rPr>
                          <w:t>1.58</w:t>
                        </w:r>
                      </w:p>
                    </w:tc>
                  </w:sdtContent>
                </w:sdt>
                <w:sdt>
                  <w:sdtPr>
                    <w:rPr>
                      <w:sz w:val="18"/>
                      <w:szCs w:val="18"/>
                    </w:rPr>
                    <w:alias w:val="分行业成本分析-分行业成本构成项目金额同比增减比例"/>
                    <w:tag w:val="_GBC_bbeae63c6b274ba1b8c30ea2041ff288"/>
                    <w:id w:val="39209763"/>
                    <w:lock w:val="sdtLocked"/>
                  </w:sdtPr>
                  <w:sdtEndPr/>
                  <w:sdtContent>
                    <w:tc>
                      <w:tcPr>
                        <w:tcW w:w="597" w:type="pct"/>
                      </w:tcPr>
                      <w:p w:rsidR="0089412B" w:rsidRPr="00D77127" w:rsidRDefault="0089412B" w:rsidP="00391F80">
                        <w:pPr>
                          <w:jc w:val="right"/>
                          <w:rPr>
                            <w:sz w:val="18"/>
                            <w:szCs w:val="18"/>
                          </w:rPr>
                        </w:pPr>
                        <w:r>
                          <w:rPr>
                            <w:sz w:val="18"/>
                            <w:szCs w:val="18"/>
                          </w:rPr>
                          <w:t>7,680.56</w:t>
                        </w:r>
                      </w:p>
                    </w:tc>
                  </w:sdtContent>
                </w:sdt>
                <w:sdt>
                  <w:sdtPr>
                    <w:rPr>
                      <w:sz w:val="18"/>
                      <w:szCs w:val="18"/>
                    </w:rPr>
                    <w:alias w:val="分行业成本分析-情况说明"/>
                    <w:tag w:val="_GBC_c68a5df2f1904422abc20daaa4a46a06"/>
                    <w:id w:val="39209764"/>
                    <w:lock w:val="sdtLocked"/>
                  </w:sdtPr>
                  <w:sdtEndPr/>
                  <w:sdtContent>
                    <w:tc>
                      <w:tcPr>
                        <w:tcW w:w="554" w:type="pct"/>
                      </w:tcPr>
                      <w:p w:rsidR="0089412B" w:rsidRPr="00D77127" w:rsidRDefault="0089412B" w:rsidP="00391F80">
                        <w:pPr>
                          <w:rPr>
                            <w:sz w:val="18"/>
                            <w:szCs w:val="18"/>
                          </w:rPr>
                        </w:pPr>
                        <w:r w:rsidRPr="00D77127">
                          <w:rPr>
                            <w:sz w:val="18"/>
                            <w:szCs w:val="18"/>
                          </w:rPr>
                          <w:t>收入同比大幅增加</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774"/>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66"/>
                    <w:lock w:val="sdtLocked"/>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ascii="Calibri" w:eastAsiaTheme="minorEastAsia" w:hAnsi="Calibri" w:cstheme="minorBidi"/>
                            <w:kern w:val="2"/>
                            <w:sz w:val="18"/>
                            <w:szCs w:val="18"/>
                          </w:rPr>
                          <w:t>三、航天防务装备制造</w:t>
                        </w:r>
                      </w:p>
                    </w:tc>
                  </w:sdtContent>
                </w:sdt>
                <w:sdt>
                  <w:sdtPr>
                    <w:rPr>
                      <w:sz w:val="18"/>
                      <w:szCs w:val="18"/>
                    </w:rPr>
                    <w:alias w:val="分行业成本分析-成本构成项目"/>
                    <w:tag w:val="_GBC_af4ee580af494bad9f8c80ac636168b3"/>
                    <w:id w:val="39209767"/>
                    <w:lock w:val="sdtLocked"/>
                  </w:sdtPr>
                  <w:sdtEndPr/>
                  <w:sdtContent>
                    <w:tc>
                      <w:tcPr>
                        <w:tcW w:w="665" w:type="pct"/>
                      </w:tcPr>
                      <w:p w:rsidR="0089412B" w:rsidRPr="00D77127" w:rsidRDefault="0089412B" w:rsidP="00391F80">
                        <w:pPr>
                          <w:rPr>
                            <w:sz w:val="18"/>
                            <w:szCs w:val="18"/>
                          </w:rPr>
                        </w:pPr>
                        <w:r w:rsidRPr="00D77127">
                          <w:rPr>
                            <w:sz w:val="18"/>
                            <w:szCs w:val="18"/>
                          </w:rPr>
                          <w:t>原材料、人工、制造费用等</w:t>
                        </w:r>
                      </w:p>
                    </w:tc>
                  </w:sdtContent>
                </w:sdt>
                <w:sdt>
                  <w:sdtPr>
                    <w:rPr>
                      <w:sz w:val="18"/>
                      <w:szCs w:val="18"/>
                    </w:rPr>
                    <w:alias w:val="分行业成本分析-分行业成本构成项目金额"/>
                    <w:tag w:val="_GBC_2926f8c4f08f475bb5baefdfe9fb9b9d"/>
                    <w:id w:val="39209768"/>
                    <w:lock w:val="sdtLocked"/>
                  </w:sdtPr>
                  <w:sdtEndPr/>
                  <w:sdtContent>
                    <w:tc>
                      <w:tcPr>
                        <w:tcW w:w="588" w:type="pct"/>
                      </w:tcPr>
                      <w:p w:rsidR="0089412B" w:rsidRPr="00D77127" w:rsidRDefault="0089412B" w:rsidP="00391F80">
                        <w:pPr>
                          <w:jc w:val="right"/>
                          <w:rPr>
                            <w:sz w:val="18"/>
                            <w:szCs w:val="18"/>
                          </w:rPr>
                        </w:pPr>
                        <w:r w:rsidRPr="00D77127">
                          <w:rPr>
                            <w:sz w:val="18"/>
                            <w:szCs w:val="18"/>
                          </w:rPr>
                          <w:t>388,844,084.35</w:t>
                        </w:r>
                      </w:p>
                    </w:tc>
                  </w:sdtContent>
                </w:sdt>
                <w:sdt>
                  <w:sdtPr>
                    <w:rPr>
                      <w:sz w:val="18"/>
                      <w:szCs w:val="18"/>
                    </w:rPr>
                    <w:alias w:val="分行业成本分析-分行业成本构成项目金额占成本比例"/>
                    <w:tag w:val="_GBC_1288675cfbc24babb22d441738892d8e"/>
                    <w:id w:val="39209769"/>
                    <w:lock w:val="sdtLocked"/>
                  </w:sdtPr>
                  <w:sdtEndPr/>
                  <w:sdtContent>
                    <w:tc>
                      <w:tcPr>
                        <w:tcW w:w="650" w:type="pct"/>
                      </w:tcPr>
                      <w:p w:rsidR="0089412B" w:rsidRPr="00D77127" w:rsidRDefault="0089412B" w:rsidP="00391F80">
                        <w:pPr>
                          <w:jc w:val="right"/>
                          <w:rPr>
                            <w:sz w:val="18"/>
                            <w:szCs w:val="18"/>
                          </w:rPr>
                        </w:pPr>
                        <w:r w:rsidRPr="00D77127">
                          <w:rPr>
                            <w:sz w:val="18"/>
                            <w:szCs w:val="18"/>
                          </w:rPr>
                          <w:t>3.78</w:t>
                        </w:r>
                      </w:p>
                    </w:tc>
                  </w:sdtContent>
                </w:sdt>
                <w:sdt>
                  <w:sdtPr>
                    <w:rPr>
                      <w:sz w:val="18"/>
                      <w:szCs w:val="18"/>
                    </w:rPr>
                    <w:alias w:val="分行业成本分析-分行业成本构成项目金额"/>
                    <w:tag w:val="_GBC_dd099b56178c4e8e9bd712c7beb076c2"/>
                    <w:id w:val="39209770"/>
                    <w:lock w:val="sdtLocked"/>
                  </w:sdtPr>
                  <w:sdtEndPr/>
                  <w:sdtContent>
                    <w:tc>
                      <w:tcPr>
                        <w:tcW w:w="626" w:type="pct"/>
                      </w:tcPr>
                      <w:p w:rsidR="0089412B" w:rsidRPr="00D77127" w:rsidRDefault="0089412B" w:rsidP="00391F80">
                        <w:pPr>
                          <w:jc w:val="right"/>
                          <w:rPr>
                            <w:sz w:val="18"/>
                            <w:szCs w:val="18"/>
                          </w:rPr>
                        </w:pPr>
                        <w:r w:rsidRPr="00D77127">
                          <w:rPr>
                            <w:sz w:val="18"/>
                            <w:szCs w:val="18"/>
                          </w:rPr>
                          <w:t>440,471,626.52</w:t>
                        </w:r>
                      </w:p>
                    </w:tc>
                  </w:sdtContent>
                </w:sdt>
                <w:sdt>
                  <w:sdtPr>
                    <w:rPr>
                      <w:sz w:val="18"/>
                      <w:szCs w:val="18"/>
                    </w:rPr>
                    <w:alias w:val="分行业成本分析-分行业成本构成项目金额占成本比例"/>
                    <w:tag w:val="_GBC_f5170f997495475a98df4bda945feac0"/>
                    <w:id w:val="39209771"/>
                    <w:lock w:val="sdtLocked"/>
                  </w:sdtPr>
                  <w:sdtEndPr/>
                  <w:sdtContent>
                    <w:tc>
                      <w:tcPr>
                        <w:tcW w:w="611" w:type="pct"/>
                      </w:tcPr>
                      <w:p w:rsidR="0089412B" w:rsidRPr="00D77127" w:rsidRDefault="0089412B" w:rsidP="00391F80">
                        <w:pPr>
                          <w:jc w:val="right"/>
                          <w:rPr>
                            <w:sz w:val="18"/>
                            <w:szCs w:val="18"/>
                          </w:rPr>
                        </w:pPr>
                        <w:r w:rsidRPr="00D77127">
                          <w:rPr>
                            <w:sz w:val="18"/>
                            <w:szCs w:val="18"/>
                          </w:rPr>
                          <w:t>8.41</w:t>
                        </w:r>
                      </w:p>
                    </w:tc>
                  </w:sdtContent>
                </w:sdt>
                <w:sdt>
                  <w:sdtPr>
                    <w:rPr>
                      <w:sz w:val="18"/>
                      <w:szCs w:val="18"/>
                    </w:rPr>
                    <w:alias w:val="分行业成本分析-分行业成本构成项目金额同比增减比例"/>
                    <w:tag w:val="_GBC_bbeae63c6b274ba1b8c30ea2041ff288"/>
                    <w:id w:val="39209772"/>
                    <w:lock w:val="sdtLocked"/>
                  </w:sdtPr>
                  <w:sdtEndPr/>
                  <w:sdtContent>
                    <w:tc>
                      <w:tcPr>
                        <w:tcW w:w="597" w:type="pct"/>
                      </w:tcPr>
                      <w:p w:rsidR="0089412B" w:rsidRPr="00D77127" w:rsidRDefault="0089412B" w:rsidP="00391F80">
                        <w:pPr>
                          <w:jc w:val="right"/>
                          <w:rPr>
                            <w:sz w:val="18"/>
                            <w:szCs w:val="18"/>
                          </w:rPr>
                        </w:pPr>
                        <w:r w:rsidRPr="00D77127">
                          <w:rPr>
                            <w:sz w:val="18"/>
                            <w:szCs w:val="18"/>
                          </w:rPr>
                          <w:t>-11.72</w:t>
                        </w:r>
                      </w:p>
                    </w:tc>
                  </w:sdtContent>
                </w:sdt>
                <w:sdt>
                  <w:sdtPr>
                    <w:rPr>
                      <w:sz w:val="18"/>
                      <w:szCs w:val="18"/>
                    </w:rPr>
                    <w:alias w:val="分行业成本分析-情况说明"/>
                    <w:tag w:val="_GBC_c68a5df2f1904422abc20daaa4a46a06"/>
                    <w:id w:val="39209773"/>
                    <w:lock w:val="sdtLocked"/>
                    <w:showingPlcHdr/>
                  </w:sdtPr>
                  <w:sdtEndPr/>
                  <w:sdtContent>
                    <w:tc>
                      <w:tcPr>
                        <w:tcW w:w="554" w:type="pct"/>
                      </w:tcPr>
                      <w:p w:rsidR="0089412B" w:rsidRPr="00D77127" w:rsidRDefault="0089412B" w:rsidP="00391F80">
                        <w:pPr>
                          <w:rPr>
                            <w:sz w:val="18"/>
                            <w:szCs w:val="18"/>
                          </w:rPr>
                        </w:pPr>
                        <w:r>
                          <w:rPr>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783"/>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75"/>
                    <w:lock w:val="sdtLocked"/>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ascii="Calibri" w:eastAsiaTheme="minorEastAsia" w:hAnsi="Calibri" w:cstheme="minorBidi"/>
                            <w:kern w:val="2"/>
                            <w:sz w:val="18"/>
                            <w:szCs w:val="18"/>
                          </w:rPr>
                          <w:t>四、纺织制造</w:t>
                        </w:r>
                      </w:p>
                    </w:tc>
                  </w:sdtContent>
                </w:sdt>
                <w:sdt>
                  <w:sdtPr>
                    <w:rPr>
                      <w:sz w:val="18"/>
                      <w:szCs w:val="18"/>
                    </w:rPr>
                    <w:alias w:val="分行业成本分析-成本构成项目"/>
                    <w:tag w:val="_GBC_af4ee580af494bad9f8c80ac636168b3"/>
                    <w:id w:val="39209776"/>
                    <w:lock w:val="sdtLocked"/>
                  </w:sdtPr>
                  <w:sdtEndPr/>
                  <w:sdtContent>
                    <w:tc>
                      <w:tcPr>
                        <w:tcW w:w="665" w:type="pct"/>
                      </w:tcPr>
                      <w:p w:rsidR="0089412B" w:rsidRPr="00D77127" w:rsidRDefault="0089412B" w:rsidP="00391F80">
                        <w:pPr>
                          <w:rPr>
                            <w:sz w:val="18"/>
                            <w:szCs w:val="18"/>
                          </w:rPr>
                        </w:pPr>
                        <w:r w:rsidRPr="00D77127">
                          <w:rPr>
                            <w:sz w:val="18"/>
                            <w:szCs w:val="18"/>
                          </w:rPr>
                          <w:t>原材料、人工、制造费用等</w:t>
                        </w:r>
                      </w:p>
                    </w:tc>
                  </w:sdtContent>
                </w:sdt>
                <w:sdt>
                  <w:sdtPr>
                    <w:rPr>
                      <w:sz w:val="18"/>
                      <w:szCs w:val="18"/>
                    </w:rPr>
                    <w:alias w:val="分行业成本分析-分行业成本构成项目金额"/>
                    <w:tag w:val="_GBC_2926f8c4f08f475bb5baefdfe9fb9b9d"/>
                    <w:id w:val="39209777"/>
                    <w:lock w:val="sdtLocked"/>
                  </w:sdtPr>
                  <w:sdtEndPr/>
                  <w:sdtContent>
                    <w:tc>
                      <w:tcPr>
                        <w:tcW w:w="588" w:type="pct"/>
                      </w:tcPr>
                      <w:p w:rsidR="0089412B" w:rsidRPr="00D77127" w:rsidRDefault="0089412B" w:rsidP="00391F80">
                        <w:pPr>
                          <w:jc w:val="right"/>
                          <w:rPr>
                            <w:sz w:val="18"/>
                            <w:szCs w:val="18"/>
                          </w:rPr>
                        </w:pPr>
                        <w:r w:rsidRPr="00D77127">
                          <w:rPr>
                            <w:sz w:val="18"/>
                            <w:szCs w:val="18"/>
                          </w:rPr>
                          <w:t>807,941,724.04</w:t>
                        </w:r>
                      </w:p>
                    </w:tc>
                  </w:sdtContent>
                </w:sdt>
                <w:sdt>
                  <w:sdtPr>
                    <w:rPr>
                      <w:sz w:val="18"/>
                      <w:szCs w:val="18"/>
                    </w:rPr>
                    <w:alias w:val="分行业成本分析-分行业成本构成项目金额占成本比例"/>
                    <w:tag w:val="_GBC_1288675cfbc24babb22d441738892d8e"/>
                    <w:id w:val="39209778"/>
                    <w:lock w:val="sdtLocked"/>
                  </w:sdtPr>
                  <w:sdtEndPr/>
                  <w:sdtContent>
                    <w:tc>
                      <w:tcPr>
                        <w:tcW w:w="650" w:type="pct"/>
                      </w:tcPr>
                      <w:p w:rsidR="0089412B" w:rsidRPr="00D77127" w:rsidRDefault="0089412B" w:rsidP="00391F80">
                        <w:pPr>
                          <w:jc w:val="right"/>
                          <w:rPr>
                            <w:sz w:val="18"/>
                            <w:szCs w:val="18"/>
                          </w:rPr>
                        </w:pPr>
                        <w:r w:rsidRPr="00D77127">
                          <w:rPr>
                            <w:sz w:val="18"/>
                            <w:szCs w:val="18"/>
                          </w:rPr>
                          <w:t>7.85</w:t>
                        </w:r>
                      </w:p>
                    </w:tc>
                  </w:sdtContent>
                </w:sdt>
                <w:sdt>
                  <w:sdtPr>
                    <w:rPr>
                      <w:sz w:val="18"/>
                      <w:szCs w:val="18"/>
                    </w:rPr>
                    <w:alias w:val="分行业成本分析-分行业成本构成项目金额"/>
                    <w:tag w:val="_GBC_dd099b56178c4e8e9bd712c7beb076c2"/>
                    <w:id w:val="39209779"/>
                    <w:lock w:val="sdtLocked"/>
                  </w:sdtPr>
                  <w:sdtEndPr/>
                  <w:sdtContent>
                    <w:tc>
                      <w:tcPr>
                        <w:tcW w:w="626" w:type="pct"/>
                      </w:tcPr>
                      <w:p w:rsidR="0089412B" w:rsidRPr="00D77127" w:rsidRDefault="0089412B" w:rsidP="00391F80">
                        <w:pPr>
                          <w:jc w:val="right"/>
                          <w:rPr>
                            <w:sz w:val="18"/>
                            <w:szCs w:val="18"/>
                          </w:rPr>
                        </w:pPr>
                        <w:r w:rsidRPr="00D77127">
                          <w:rPr>
                            <w:sz w:val="18"/>
                            <w:szCs w:val="18"/>
                          </w:rPr>
                          <w:t>800,150,594.67</w:t>
                        </w:r>
                      </w:p>
                    </w:tc>
                  </w:sdtContent>
                </w:sdt>
                <w:sdt>
                  <w:sdtPr>
                    <w:rPr>
                      <w:sz w:val="18"/>
                      <w:szCs w:val="18"/>
                    </w:rPr>
                    <w:alias w:val="分行业成本分析-分行业成本构成项目金额占成本比例"/>
                    <w:tag w:val="_GBC_f5170f997495475a98df4bda945feac0"/>
                    <w:id w:val="39209780"/>
                    <w:lock w:val="sdtLocked"/>
                  </w:sdtPr>
                  <w:sdtEndPr/>
                  <w:sdtContent>
                    <w:tc>
                      <w:tcPr>
                        <w:tcW w:w="611" w:type="pct"/>
                      </w:tcPr>
                      <w:p w:rsidR="0089412B" w:rsidRPr="00D77127" w:rsidRDefault="0089412B" w:rsidP="00391F80">
                        <w:pPr>
                          <w:jc w:val="right"/>
                          <w:rPr>
                            <w:sz w:val="18"/>
                            <w:szCs w:val="18"/>
                          </w:rPr>
                        </w:pPr>
                        <w:r w:rsidRPr="00D77127">
                          <w:rPr>
                            <w:sz w:val="18"/>
                            <w:szCs w:val="18"/>
                          </w:rPr>
                          <w:t>15.28</w:t>
                        </w:r>
                      </w:p>
                    </w:tc>
                  </w:sdtContent>
                </w:sdt>
                <w:sdt>
                  <w:sdtPr>
                    <w:rPr>
                      <w:sz w:val="18"/>
                      <w:szCs w:val="18"/>
                    </w:rPr>
                    <w:alias w:val="分行业成本分析-分行业成本构成项目金额同比增减比例"/>
                    <w:tag w:val="_GBC_bbeae63c6b274ba1b8c30ea2041ff288"/>
                    <w:id w:val="39209781"/>
                    <w:lock w:val="sdtLocked"/>
                  </w:sdtPr>
                  <w:sdtEndPr/>
                  <w:sdtContent>
                    <w:tc>
                      <w:tcPr>
                        <w:tcW w:w="597" w:type="pct"/>
                      </w:tcPr>
                      <w:p w:rsidR="0089412B" w:rsidRPr="00D77127" w:rsidRDefault="0089412B" w:rsidP="00391F80">
                        <w:pPr>
                          <w:jc w:val="right"/>
                          <w:rPr>
                            <w:sz w:val="18"/>
                            <w:szCs w:val="18"/>
                          </w:rPr>
                        </w:pPr>
                        <w:r w:rsidRPr="00D77127">
                          <w:rPr>
                            <w:sz w:val="18"/>
                            <w:szCs w:val="18"/>
                          </w:rPr>
                          <w:t>0.97</w:t>
                        </w:r>
                      </w:p>
                    </w:tc>
                  </w:sdtContent>
                </w:sdt>
                <w:sdt>
                  <w:sdtPr>
                    <w:rPr>
                      <w:sz w:val="18"/>
                      <w:szCs w:val="18"/>
                    </w:rPr>
                    <w:alias w:val="分行业成本分析-情况说明"/>
                    <w:tag w:val="_GBC_c68a5df2f1904422abc20daaa4a46a06"/>
                    <w:id w:val="39209782"/>
                    <w:lock w:val="sdtLocked"/>
                    <w:showingPlcHdr/>
                  </w:sdtPr>
                  <w:sdtEndPr/>
                  <w:sdtContent>
                    <w:tc>
                      <w:tcPr>
                        <w:tcW w:w="554" w:type="pct"/>
                      </w:tcPr>
                      <w:p w:rsidR="0089412B" w:rsidRPr="00D77127" w:rsidRDefault="0089412B" w:rsidP="00391F80">
                        <w:pPr>
                          <w:rPr>
                            <w:sz w:val="18"/>
                            <w:szCs w:val="18"/>
                          </w:rPr>
                        </w:pPr>
                        <w:r>
                          <w:rPr>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792"/>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84"/>
                    <w:lock w:val="sdtLocked"/>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ascii="Calibri" w:eastAsiaTheme="minorEastAsia" w:hAnsi="Calibri" w:cstheme="minorBidi"/>
                            <w:kern w:val="2"/>
                            <w:sz w:val="18"/>
                            <w:szCs w:val="18"/>
                          </w:rPr>
                          <w:t>六、物业和</w:t>
                        </w:r>
                        <w:r w:rsidRPr="00D77127">
                          <w:rPr>
                            <w:rFonts w:ascii="Calibri" w:eastAsiaTheme="minorEastAsia" w:hAnsi="Calibri" w:cstheme="minorBidi"/>
                            <w:kern w:val="2"/>
                            <w:sz w:val="18"/>
                            <w:szCs w:val="18"/>
                          </w:rPr>
                          <w:lastRenderedPageBreak/>
                          <w:t>其他</w:t>
                        </w:r>
                      </w:p>
                    </w:tc>
                  </w:sdtContent>
                </w:sdt>
                <w:sdt>
                  <w:sdtPr>
                    <w:rPr>
                      <w:sz w:val="18"/>
                      <w:szCs w:val="18"/>
                    </w:rPr>
                    <w:alias w:val="分行业成本分析-成本构成项目"/>
                    <w:tag w:val="_GBC_af4ee580af494bad9f8c80ac636168b3"/>
                    <w:id w:val="39209785"/>
                    <w:lock w:val="sdtLocked"/>
                  </w:sdtPr>
                  <w:sdtEndPr/>
                  <w:sdtContent>
                    <w:tc>
                      <w:tcPr>
                        <w:tcW w:w="665" w:type="pct"/>
                      </w:tcPr>
                      <w:p w:rsidR="0089412B" w:rsidRPr="00D77127" w:rsidRDefault="0089412B" w:rsidP="00391F80">
                        <w:pPr>
                          <w:rPr>
                            <w:sz w:val="18"/>
                            <w:szCs w:val="18"/>
                          </w:rPr>
                        </w:pPr>
                        <w:r w:rsidRPr="00D77127">
                          <w:rPr>
                            <w:sz w:val="18"/>
                            <w:szCs w:val="18"/>
                          </w:rPr>
                          <w:t>原材料、</w:t>
                        </w:r>
                        <w:r w:rsidRPr="00D77127">
                          <w:rPr>
                            <w:sz w:val="18"/>
                            <w:szCs w:val="18"/>
                          </w:rPr>
                          <w:lastRenderedPageBreak/>
                          <w:t>人工等</w:t>
                        </w:r>
                      </w:p>
                    </w:tc>
                  </w:sdtContent>
                </w:sdt>
                <w:sdt>
                  <w:sdtPr>
                    <w:rPr>
                      <w:sz w:val="18"/>
                      <w:szCs w:val="18"/>
                    </w:rPr>
                    <w:alias w:val="分行业成本分析-分行业成本构成项目金额"/>
                    <w:tag w:val="_GBC_2926f8c4f08f475bb5baefdfe9fb9b9d"/>
                    <w:id w:val="39209786"/>
                    <w:lock w:val="sdtLocked"/>
                  </w:sdtPr>
                  <w:sdtEndPr/>
                  <w:sdtContent>
                    <w:tc>
                      <w:tcPr>
                        <w:tcW w:w="588" w:type="pct"/>
                      </w:tcPr>
                      <w:p w:rsidR="0089412B" w:rsidRPr="00D77127" w:rsidRDefault="0089412B" w:rsidP="00391F80">
                        <w:pPr>
                          <w:jc w:val="right"/>
                          <w:rPr>
                            <w:sz w:val="18"/>
                            <w:szCs w:val="18"/>
                          </w:rPr>
                        </w:pPr>
                        <w:r w:rsidRPr="00D77127">
                          <w:rPr>
                            <w:sz w:val="18"/>
                            <w:szCs w:val="18"/>
                          </w:rPr>
                          <w:t>13,531,640.71</w:t>
                        </w:r>
                      </w:p>
                    </w:tc>
                  </w:sdtContent>
                </w:sdt>
                <w:sdt>
                  <w:sdtPr>
                    <w:rPr>
                      <w:sz w:val="18"/>
                      <w:szCs w:val="18"/>
                    </w:rPr>
                    <w:alias w:val="分行业成本分析-分行业成本构成项目金额占成本比例"/>
                    <w:tag w:val="_GBC_1288675cfbc24babb22d441738892d8e"/>
                    <w:id w:val="39209787"/>
                    <w:lock w:val="sdtLocked"/>
                  </w:sdtPr>
                  <w:sdtEndPr/>
                  <w:sdtContent>
                    <w:tc>
                      <w:tcPr>
                        <w:tcW w:w="650" w:type="pct"/>
                      </w:tcPr>
                      <w:p w:rsidR="0089412B" w:rsidRPr="00D77127" w:rsidRDefault="0089412B" w:rsidP="00391F80">
                        <w:pPr>
                          <w:jc w:val="right"/>
                          <w:rPr>
                            <w:sz w:val="18"/>
                            <w:szCs w:val="18"/>
                          </w:rPr>
                        </w:pPr>
                        <w:r w:rsidRPr="00D77127">
                          <w:rPr>
                            <w:sz w:val="18"/>
                            <w:szCs w:val="18"/>
                          </w:rPr>
                          <w:t>0.13</w:t>
                        </w:r>
                      </w:p>
                    </w:tc>
                  </w:sdtContent>
                </w:sdt>
                <w:sdt>
                  <w:sdtPr>
                    <w:rPr>
                      <w:sz w:val="18"/>
                      <w:szCs w:val="18"/>
                    </w:rPr>
                    <w:alias w:val="分行业成本分析-分行业成本构成项目金额"/>
                    <w:tag w:val="_GBC_dd099b56178c4e8e9bd712c7beb076c2"/>
                    <w:id w:val="39209788"/>
                    <w:lock w:val="sdtLocked"/>
                  </w:sdtPr>
                  <w:sdtEndPr/>
                  <w:sdtContent>
                    <w:tc>
                      <w:tcPr>
                        <w:tcW w:w="626" w:type="pct"/>
                      </w:tcPr>
                      <w:p w:rsidR="0089412B" w:rsidRPr="00D77127" w:rsidRDefault="0089412B" w:rsidP="00391F80">
                        <w:pPr>
                          <w:jc w:val="right"/>
                          <w:rPr>
                            <w:sz w:val="18"/>
                            <w:szCs w:val="18"/>
                          </w:rPr>
                        </w:pPr>
                        <w:r w:rsidRPr="00D77127">
                          <w:rPr>
                            <w:sz w:val="18"/>
                            <w:szCs w:val="18"/>
                          </w:rPr>
                          <w:t>37,903,117.06</w:t>
                        </w:r>
                      </w:p>
                    </w:tc>
                  </w:sdtContent>
                </w:sdt>
                <w:sdt>
                  <w:sdtPr>
                    <w:rPr>
                      <w:sz w:val="18"/>
                      <w:szCs w:val="18"/>
                    </w:rPr>
                    <w:alias w:val="分行业成本分析-分行业成本构成项目金额占成本比例"/>
                    <w:tag w:val="_GBC_f5170f997495475a98df4bda945feac0"/>
                    <w:id w:val="39209789"/>
                    <w:lock w:val="sdtLocked"/>
                  </w:sdtPr>
                  <w:sdtEndPr/>
                  <w:sdtContent>
                    <w:tc>
                      <w:tcPr>
                        <w:tcW w:w="611" w:type="pct"/>
                      </w:tcPr>
                      <w:p w:rsidR="0089412B" w:rsidRPr="00D77127" w:rsidRDefault="0089412B" w:rsidP="00391F80">
                        <w:pPr>
                          <w:jc w:val="right"/>
                          <w:rPr>
                            <w:sz w:val="18"/>
                            <w:szCs w:val="18"/>
                          </w:rPr>
                        </w:pPr>
                        <w:r w:rsidRPr="00D77127">
                          <w:rPr>
                            <w:sz w:val="18"/>
                            <w:szCs w:val="18"/>
                          </w:rPr>
                          <w:t>0.72</w:t>
                        </w:r>
                      </w:p>
                    </w:tc>
                  </w:sdtContent>
                </w:sdt>
                <w:sdt>
                  <w:sdtPr>
                    <w:rPr>
                      <w:sz w:val="18"/>
                      <w:szCs w:val="18"/>
                    </w:rPr>
                    <w:alias w:val="分行业成本分析-分行业成本构成项目金额同比增减比例"/>
                    <w:tag w:val="_GBC_bbeae63c6b274ba1b8c30ea2041ff288"/>
                    <w:id w:val="39209790"/>
                    <w:lock w:val="sdtLocked"/>
                  </w:sdtPr>
                  <w:sdtEndPr/>
                  <w:sdtContent>
                    <w:tc>
                      <w:tcPr>
                        <w:tcW w:w="597" w:type="pct"/>
                      </w:tcPr>
                      <w:p w:rsidR="0089412B" w:rsidRPr="00D77127" w:rsidRDefault="0089412B" w:rsidP="00391F80">
                        <w:pPr>
                          <w:jc w:val="right"/>
                          <w:rPr>
                            <w:sz w:val="18"/>
                            <w:szCs w:val="18"/>
                          </w:rPr>
                        </w:pPr>
                        <w:r w:rsidRPr="00D77127">
                          <w:rPr>
                            <w:sz w:val="18"/>
                            <w:szCs w:val="18"/>
                          </w:rPr>
                          <w:t>-64.30</w:t>
                        </w:r>
                      </w:p>
                    </w:tc>
                  </w:sdtContent>
                </w:sdt>
                <w:sdt>
                  <w:sdtPr>
                    <w:rPr>
                      <w:sz w:val="18"/>
                      <w:szCs w:val="18"/>
                    </w:rPr>
                    <w:alias w:val="分行业成本分析-情况说明"/>
                    <w:tag w:val="_GBC_c68a5df2f1904422abc20daaa4a46a06"/>
                    <w:id w:val="39209791"/>
                    <w:lock w:val="sdtLocked"/>
                  </w:sdtPr>
                  <w:sdtEndPr/>
                  <w:sdtContent>
                    <w:tc>
                      <w:tcPr>
                        <w:tcW w:w="554" w:type="pct"/>
                      </w:tcPr>
                      <w:p w:rsidR="0089412B" w:rsidRPr="00D77127" w:rsidRDefault="0089412B" w:rsidP="00391F80">
                        <w:pPr>
                          <w:rPr>
                            <w:sz w:val="18"/>
                            <w:szCs w:val="18"/>
                          </w:rPr>
                        </w:pPr>
                        <w:r w:rsidRPr="00910DA3">
                          <w:rPr>
                            <w:rFonts w:hint="eastAsia"/>
                            <w:sz w:val="18"/>
                            <w:szCs w:val="18"/>
                          </w:rPr>
                          <w:t>收入</w:t>
                        </w:r>
                        <w:r w:rsidRPr="00910DA3">
                          <w:rPr>
                            <w:rFonts w:hint="eastAsia"/>
                            <w:sz w:val="18"/>
                            <w:szCs w:val="18"/>
                          </w:rPr>
                          <w:lastRenderedPageBreak/>
                          <w:t>同比减少</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801"/>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793"/>
                    <w:lock w:val="sdtLocked"/>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ascii="Calibri" w:eastAsiaTheme="minorEastAsia" w:hAnsi="Calibri" w:cstheme="minorBidi"/>
                            <w:kern w:val="2"/>
                            <w:sz w:val="18"/>
                            <w:szCs w:val="18"/>
                          </w:rPr>
                          <w:t>合计</w:t>
                        </w:r>
                      </w:p>
                    </w:tc>
                  </w:sdtContent>
                </w:sdt>
                <w:sdt>
                  <w:sdtPr>
                    <w:rPr>
                      <w:sz w:val="18"/>
                      <w:szCs w:val="18"/>
                    </w:rPr>
                    <w:alias w:val="分行业成本分析-成本构成项目"/>
                    <w:tag w:val="_GBC_af4ee580af494bad9f8c80ac636168b3"/>
                    <w:id w:val="39209794"/>
                    <w:lock w:val="sdtLocked"/>
                  </w:sdtPr>
                  <w:sdtEndPr/>
                  <w:sdtContent>
                    <w:tc>
                      <w:tcPr>
                        <w:tcW w:w="665" w:type="pct"/>
                      </w:tcPr>
                      <w:p w:rsidR="0089412B" w:rsidRPr="00D77127" w:rsidRDefault="0089412B" w:rsidP="00391F80">
                        <w:pPr>
                          <w:rPr>
                            <w:sz w:val="18"/>
                            <w:szCs w:val="18"/>
                          </w:rPr>
                        </w:pPr>
                        <w:r w:rsidRPr="00D77127">
                          <w:rPr>
                            <w:rFonts w:hint="eastAsia"/>
                            <w:sz w:val="18"/>
                            <w:szCs w:val="18"/>
                          </w:rPr>
                          <w:t> </w:t>
                        </w:r>
                      </w:p>
                    </w:tc>
                  </w:sdtContent>
                </w:sdt>
                <w:sdt>
                  <w:sdtPr>
                    <w:rPr>
                      <w:sz w:val="18"/>
                      <w:szCs w:val="18"/>
                    </w:rPr>
                    <w:alias w:val="分行业成本分析-分行业成本构成项目金额"/>
                    <w:tag w:val="_GBC_2926f8c4f08f475bb5baefdfe9fb9b9d"/>
                    <w:id w:val="39209795"/>
                    <w:lock w:val="sdtLocked"/>
                  </w:sdtPr>
                  <w:sdtEndPr/>
                  <w:sdtContent>
                    <w:tc>
                      <w:tcPr>
                        <w:tcW w:w="588" w:type="pct"/>
                      </w:tcPr>
                      <w:p w:rsidR="0089412B" w:rsidRPr="00D77127" w:rsidRDefault="0089412B" w:rsidP="00391F80">
                        <w:pPr>
                          <w:jc w:val="right"/>
                          <w:rPr>
                            <w:sz w:val="18"/>
                            <w:szCs w:val="18"/>
                          </w:rPr>
                        </w:pPr>
                        <w:r w:rsidRPr="00D77127">
                          <w:rPr>
                            <w:sz w:val="18"/>
                            <w:szCs w:val="18"/>
                          </w:rPr>
                          <w:t>10,290,440,873.16</w:t>
                        </w:r>
                      </w:p>
                    </w:tc>
                  </w:sdtContent>
                </w:sdt>
                <w:sdt>
                  <w:sdtPr>
                    <w:rPr>
                      <w:sz w:val="18"/>
                      <w:szCs w:val="18"/>
                    </w:rPr>
                    <w:alias w:val="分行业成本分析-分行业成本构成项目金额占成本比例"/>
                    <w:tag w:val="_GBC_1288675cfbc24babb22d441738892d8e"/>
                    <w:id w:val="39209796"/>
                    <w:lock w:val="sdtLocked"/>
                  </w:sdtPr>
                  <w:sdtEndPr/>
                  <w:sdtContent>
                    <w:tc>
                      <w:tcPr>
                        <w:tcW w:w="650" w:type="pct"/>
                      </w:tcPr>
                      <w:p w:rsidR="0089412B" w:rsidRPr="00D77127" w:rsidRDefault="0089412B" w:rsidP="00391F80">
                        <w:pPr>
                          <w:jc w:val="right"/>
                          <w:rPr>
                            <w:sz w:val="18"/>
                            <w:szCs w:val="18"/>
                          </w:rPr>
                        </w:pPr>
                        <w:r w:rsidRPr="00D77127">
                          <w:rPr>
                            <w:sz w:val="18"/>
                            <w:szCs w:val="18"/>
                          </w:rPr>
                          <w:t>100.00</w:t>
                        </w:r>
                      </w:p>
                    </w:tc>
                  </w:sdtContent>
                </w:sdt>
                <w:sdt>
                  <w:sdtPr>
                    <w:rPr>
                      <w:sz w:val="18"/>
                      <w:szCs w:val="18"/>
                    </w:rPr>
                    <w:alias w:val="分行业成本分析-分行业成本构成项目金额"/>
                    <w:tag w:val="_GBC_dd099b56178c4e8e9bd712c7beb076c2"/>
                    <w:id w:val="39209797"/>
                    <w:lock w:val="sdtLocked"/>
                  </w:sdtPr>
                  <w:sdtEndPr/>
                  <w:sdtContent>
                    <w:tc>
                      <w:tcPr>
                        <w:tcW w:w="626" w:type="pct"/>
                      </w:tcPr>
                      <w:p w:rsidR="0089412B" w:rsidRPr="00D77127" w:rsidRDefault="0089412B" w:rsidP="00391F80">
                        <w:pPr>
                          <w:jc w:val="right"/>
                          <w:rPr>
                            <w:sz w:val="18"/>
                            <w:szCs w:val="18"/>
                          </w:rPr>
                        </w:pPr>
                        <w:r w:rsidRPr="00D77127">
                          <w:rPr>
                            <w:sz w:val="18"/>
                            <w:szCs w:val="18"/>
                          </w:rPr>
                          <w:t>5,238,233,780.56</w:t>
                        </w:r>
                      </w:p>
                    </w:tc>
                  </w:sdtContent>
                </w:sdt>
                <w:sdt>
                  <w:sdtPr>
                    <w:rPr>
                      <w:sz w:val="18"/>
                      <w:szCs w:val="18"/>
                    </w:rPr>
                    <w:alias w:val="分行业成本分析-分行业成本构成项目金额占成本比例"/>
                    <w:tag w:val="_GBC_f5170f997495475a98df4bda945feac0"/>
                    <w:id w:val="39209798"/>
                    <w:lock w:val="sdtLocked"/>
                  </w:sdtPr>
                  <w:sdtEndPr/>
                  <w:sdtContent>
                    <w:tc>
                      <w:tcPr>
                        <w:tcW w:w="611" w:type="pct"/>
                      </w:tcPr>
                      <w:p w:rsidR="0089412B" w:rsidRPr="00D77127" w:rsidRDefault="0089412B" w:rsidP="00391F80">
                        <w:pPr>
                          <w:jc w:val="right"/>
                          <w:rPr>
                            <w:sz w:val="18"/>
                            <w:szCs w:val="18"/>
                          </w:rPr>
                        </w:pPr>
                        <w:r w:rsidRPr="00D77127">
                          <w:rPr>
                            <w:sz w:val="18"/>
                            <w:szCs w:val="18"/>
                          </w:rPr>
                          <w:t>100.00</w:t>
                        </w:r>
                      </w:p>
                    </w:tc>
                  </w:sdtContent>
                </w:sdt>
                <w:sdt>
                  <w:sdtPr>
                    <w:rPr>
                      <w:sz w:val="18"/>
                      <w:szCs w:val="18"/>
                    </w:rPr>
                    <w:alias w:val="分行业成本分析-分行业成本构成项目金额同比增减比例"/>
                    <w:tag w:val="_GBC_bbeae63c6b274ba1b8c30ea2041ff288"/>
                    <w:id w:val="39209799"/>
                    <w:lock w:val="sdtLocked"/>
                  </w:sdtPr>
                  <w:sdtEndPr/>
                  <w:sdtContent>
                    <w:tc>
                      <w:tcPr>
                        <w:tcW w:w="597" w:type="pct"/>
                      </w:tcPr>
                      <w:p w:rsidR="0089412B" w:rsidRPr="00D77127" w:rsidRDefault="0089412B" w:rsidP="00391F80">
                        <w:pPr>
                          <w:jc w:val="right"/>
                          <w:rPr>
                            <w:sz w:val="18"/>
                            <w:szCs w:val="18"/>
                          </w:rPr>
                        </w:pPr>
                        <w:r w:rsidRPr="00D77127">
                          <w:rPr>
                            <w:sz w:val="18"/>
                            <w:szCs w:val="18"/>
                          </w:rPr>
                          <w:t>96.45</w:t>
                        </w:r>
                      </w:p>
                    </w:tc>
                  </w:sdtContent>
                </w:sdt>
                <w:sdt>
                  <w:sdtPr>
                    <w:rPr>
                      <w:sz w:val="18"/>
                      <w:szCs w:val="18"/>
                    </w:rPr>
                    <w:alias w:val="分行业成本分析-情况说明"/>
                    <w:tag w:val="_GBC_c68a5df2f1904422abc20daaa4a46a06"/>
                    <w:id w:val="39209800"/>
                    <w:lock w:val="sdtLocked"/>
                    <w:showingPlcHdr/>
                  </w:sdtPr>
                  <w:sdtEndPr/>
                  <w:sdtContent>
                    <w:tc>
                      <w:tcPr>
                        <w:tcW w:w="554" w:type="pct"/>
                      </w:tcPr>
                      <w:p w:rsidR="0089412B" w:rsidRPr="00D77127" w:rsidRDefault="0089412B" w:rsidP="00391F80">
                        <w:pPr>
                          <w:rPr>
                            <w:sz w:val="18"/>
                            <w:szCs w:val="18"/>
                          </w:rPr>
                        </w:pPr>
                        <w:r w:rsidRPr="00D77127">
                          <w:rPr>
                            <w:rFonts w:hint="eastAsia"/>
                            <w:sz w:val="18"/>
                            <w:szCs w:val="18"/>
                          </w:rPr>
                          <w:t xml:space="preserve">　</w:t>
                        </w:r>
                      </w:p>
                    </w:tc>
                  </w:sdtContent>
                </w:sdt>
              </w:tr>
            </w:sdtContent>
          </w:sdt>
          <w:sdt>
            <w:sdtPr>
              <w:rPr>
                <w:rFonts w:ascii="Calibri" w:eastAsiaTheme="minorEastAsia" w:hAnsi="Calibri" w:cstheme="minorBidi"/>
                <w:kern w:val="2"/>
                <w:sz w:val="18"/>
                <w:szCs w:val="18"/>
              </w:rPr>
              <w:alias w:val="分行业成本分析"/>
              <w:tag w:val="_TUP_fb9e3026efbd4a2c91fdedd10a926f41"/>
              <w:id w:val="39209810"/>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行业成本分析-行业名称"/>
                    <w:tag w:val="_GBC_eb41cb9200524e5ba485dfe57c8352d9"/>
                    <w:id w:val="39209802"/>
                    <w:lock w:val="sdtLocked"/>
                    <w:showingPlcHdr/>
                  </w:sdtPr>
                  <w:sdtEndPr>
                    <w:rPr>
                      <w:rFonts w:ascii="Times New Roman" w:eastAsia="宋体" w:hAnsi="Times New Roman" w:cs="Times New Roman"/>
                      <w:kern w:val="0"/>
                    </w:rPr>
                  </w:sdtEndPr>
                  <w:sdtContent>
                    <w:tc>
                      <w:tcPr>
                        <w:tcW w:w="709" w:type="pct"/>
                      </w:tcPr>
                      <w:p w:rsidR="0089412B" w:rsidRPr="00D77127" w:rsidRDefault="0089412B" w:rsidP="00391F80">
                        <w:pPr>
                          <w:rPr>
                            <w:sz w:val="18"/>
                            <w:szCs w:val="18"/>
                          </w:rPr>
                        </w:pPr>
                        <w:r w:rsidRPr="00D77127">
                          <w:rPr>
                            <w:rFonts w:hint="eastAsia"/>
                            <w:color w:val="333399"/>
                            <w:sz w:val="18"/>
                            <w:szCs w:val="18"/>
                          </w:rPr>
                          <w:t xml:space="preserve">　</w:t>
                        </w:r>
                      </w:p>
                    </w:tc>
                  </w:sdtContent>
                </w:sdt>
                <w:sdt>
                  <w:sdtPr>
                    <w:rPr>
                      <w:sz w:val="18"/>
                      <w:szCs w:val="18"/>
                    </w:rPr>
                    <w:alias w:val="分行业成本分析-成本构成项目"/>
                    <w:tag w:val="_GBC_af4ee580af494bad9f8c80ac636168b3"/>
                    <w:id w:val="39209803"/>
                    <w:lock w:val="sdtLocked"/>
                    <w:showingPlcHdr/>
                  </w:sdtPr>
                  <w:sdtEndPr/>
                  <w:sdtContent>
                    <w:tc>
                      <w:tcPr>
                        <w:tcW w:w="665" w:type="pct"/>
                      </w:tcPr>
                      <w:p w:rsidR="0089412B" w:rsidRPr="00D77127" w:rsidRDefault="0089412B" w:rsidP="00391F80">
                        <w:pPr>
                          <w:rPr>
                            <w:sz w:val="18"/>
                            <w:szCs w:val="18"/>
                          </w:rPr>
                        </w:pPr>
                        <w:r w:rsidRPr="00D77127">
                          <w:rPr>
                            <w:rFonts w:hint="eastAsia"/>
                            <w:color w:val="333399"/>
                            <w:sz w:val="18"/>
                            <w:szCs w:val="18"/>
                          </w:rPr>
                          <w:t xml:space="preserve">　</w:t>
                        </w:r>
                      </w:p>
                    </w:tc>
                  </w:sdtContent>
                </w:sdt>
                <w:sdt>
                  <w:sdtPr>
                    <w:rPr>
                      <w:sz w:val="18"/>
                      <w:szCs w:val="18"/>
                    </w:rPr>
                    <w:alias w:val="分行业成本分析-分行业成本构成项目金额"/>
                    <w:tag w:val="_GBC_2926f8c4f08f475bb5baefdfe9fb9b9d"/>
                    <w:id w:val="39209804"/>
                    <w:lock w:val="sdtLocked"/>
                    <w:showingPlcHdr/>
                  </w:sdtPr>
                  <w:sdtEndPr/>
                  <w:sdtContent>
                    <w:tc>
                      <w:tcPr>
                        <w:tcW w:w="588" w:type="pct"/>
                      </w:tcPr>
                      <w:p w:rsidR="0089412B" w:rsidRPr="00D77127" w:rsidRDefault="0089412B" w:rsidP="00391F80">
                        <w:pPr>
                          <w:jc w:val="right"/>
                          <w:rPr>
                            <w:sz w:val="18"/>
                            <w:szCs w:val="18"/>
                          </w:rPr>
                        </w:pPr>
                        <w:r w:rsidRPr="00D77127">
                          <w:rPr>
                            <w:rFonts w:hint="eastAsia"/>
                            <w:color w:val="333399"/>
                            <w:sz w:val="18"/>
                            <w:szCs w:val="18"/>
                          </w:rPr>
                          <w:t xml:space="preserve">　</w:t>
                        </w:r>
                      </w:p>
                    </w:tc>
                  </w:sdtContent>
                </w:sdt>
                <w:sdt>
                  <w:sdtPr>
                    <w:rPr>
                      <w:sz w:val="18"/>
                      <w:szCs w:val="18"/>
                    </w:rPr>
                    <w:alias w:val="分行业成本分析-分行业成本构成项目金额占成本比例"/>
                    <w:tag w:val="_GBC_1288675cfbc24babb22d441738892d8e"/>
                    <w:id w:val="39209805"/>
                    <w:lock w:val="sdtLocked"/>
                    <w:showingPlcHdr/>
                  </w:sdtPr>
                  <w:sdtEndPr/>
                  <w:sdtContent>
                    <w:tc>
                      <w:tcPr>
                        <w:tcW w:w="650" w:type="pct"/>
                      </w:tcPr>
                      <w:p w:rsidR="0089412B" w:rsidRPr="00D77127" w:rsidRDefault="0089412B" w:rsidP="00391F80">
                        <w:pPr>
                          <w:jc w:val="right"/>
                          <w:rPr>
                            <w:sz w:val="18"/>
                            <w:szCs w:val="18"/>
                          </w:rPr>
                        </w:pPr>
                        <w:r w:rsidRPr="00D77127">
                          <w:rPr>
                            <w:rFonts w:hint="eastAsia"/>
                            <w:color w:val="333399"/>
                            <w:sz w:val="18"/>
                            <w:szCs w:val="18"/>
                          </w:rPr>
                          <w:t xml:space="preserve">　</w:t>
                        </w:r>
                      </w:p>
                    </w:tc>
                  </w:sdtContent>
                </w:sdt>
                <w:sdt>
                  <w:sdtPr>
                    <w:rPr>
                      <w:sz w:val="18"/>
                      <w:szCs w:val="18"/>
                    </w:rPr>
                    <w:alias w:val="分行业成本分析-分行业成本构成项目金额"/>
                    <w:tag w:val="_GBC_dd099b56178c4e8e9bd712c7beb076c2"/>
                    <w:id w:val="39209806"/>
                    <w:lock w:val="sdtLocked"/>
                    <w:showingPlcHdr/>
                  </w:sdtPr>
                  <w:sdtEndPr/>
                  <w:sdtContent>
                    <w:tc>
                      <w:tcPr>
                        <w:tcW w:w="626" w:type="pct"/>
                      </w:tcPr>
                      <w:p w:rsidR="0089412B" w:rsidRPr="00D77127" w:rsidRDefault="0089412B" w:rsidP="00391F80">
                        <w:pPr>
                          <w:jc w:val="right"/>
                          <w:rPr>
                            <w:sz w:val="18"/>
                            <w:szCs w:val="18"/>
                          </w:rPr>
                        </w:pPr>
                        <w:r w:rsidRPr="00D77127">
                          <w:rPr>
                            <w:rFonts w:hint="eastAsia"/>
                            <w:color w:val="333399"/>
                            <w:sz w:val="18"/>
                            <w:szCs w:val="18"/>
                          </w:rPr>
                          <w:t xml:space="preserve">　</w:t>
                        </w:r>
                      </w:p>
                    </w:tc>
                  </w:sdtContent>
                </w:sdt>
                <w:sdt>
                  <w:sdtPr>
                    <w:rPr>
                      <w:sz w:val="18"/>
                      <w:szCs w:val="18"/>
                    </w:rPr>
                    <w:alias w:val="分行业成本分析-分行业成本构成项目金额占成本比例"/>
                    <w:tag w:val="_GBC_f5170f997495475a98df4bda945feac0"/>
                    <w:id w:val="39209807"/>
                    <w:lock w:val="sdtLocked"/>
                    <w:showingPlcHdr/>
                  </w:sdtPr>
                  <w:sdtEndPr/>
                  <w:sdtContent>
                    <w:tc>
                      <w:tcPr>
                        <w:tcW w:w="611" w:type="pct"/>
                      </w:tcPr>
                      <w:p w:rsidR="0089412B" w:rsidRPr="00D77127" w:rsidRDefault="0089412B" w:rsidP="00391F80">
                        <w:pPr>
                          <w:jc w:val="right"/>
                          <w:rPr>
                            <w:sz w:val="18"/>
                            <w:szCs w:val="18"/>
                          </w:rPr>
                        </w:pPr>
                        <w:r w:rsidRPr="00D77127">
                          <w:rPr>
                            <w:rFonts w:hint="eastAsia"/>
                            <w:color w:val="333399"/>
                            <w:sz w:val="18"/>
                            <w:szCs w:val="18"/>
                          </w:rPr>
                          <w:t xml:space="preserve">　</w:t>
                        </w:r>
                      </w:p>
                    </w:tc>
                  </w:sdtContent>
                </w:sdt>
                <w:sdt>
                  <w:sdtPr>
                    <w:rPr>
                      <w:sz w:val="18"/>
                      <w:szCs w:val="18"/>
                    </w:rPr>
                    <w:alias w:val="分行业成本分析-分行业成本构成项目金额同比增减比例"/>
                    <w:tag w:val="_GBC_bbeae63c6b274ba1b8c30ea2041ff288"/>
                    <w:id w:val="39209808"/>
                    <w:lock w:val="sdtLocked"/>
                    <w:showingPlcHdr/>
                  </w:sdtPr>
                  <w:sdtEndPr/>
                  <w:sdtContent>
                    <w:tc>
                      <w:tcPr>
                        <w:tcW w:w="597" w:type="pct"/>
                      </w:tcPr>
                      <w:p w:rsidR="0089412B" w:rsidRPr="00D77127" w:rsidRDefault="0089412B" w:rsidP="00391F80">
                        <w:pPr>
                          <w:jc w:val="right"/>
                          <w:rPr>
                            <w:sz w:val="18"/>
                            <w:szCs w:val="18"/>
                          </w:rPr>
                        </w:pPr>
                        <w:r w:rsidRPr="00D77127">
                          <w:rPr>
                            <w:rFonts w:hint="eastAsia"/>
                            <w:color w:val="333399"/>
                            <w:sz w:val="18"/>
                            <w:szCs w:val="18"/>
                          </w:rPr>
                          <w:t xml:space="preserve">　</w:t>
                        </w:r>
                      </w:p>
                    </w:tc>
                  </w:sdtContent>
                </w:sdt>
                <w:sdt>
                  <w:sdtPr>
                    <w:rPr>
                      <w:sz w:val="18"/>
                      <w:szCs w:val="18"/>
                    </w:rPr>
                    <w:alias w:val="分行业成本分析-情况说明"/>
                    <w:tag w:val="_GBC_c68a5df2f1904422abc20daaa4a46a06"/>
                    <w:id w:val="39209809"/>
                    <w:lock w:val="sdtLocked"/>
                    <w:showingPlcHdr/>
                  </w:sdtPr>
                  <w:sdtEndPr/>
                  <w:sdtContent>
                    <w:tc>
                      <w:tcPr>
                        <w:tcW w:w="554" w:type="pct"/>
                      </w:tcPr>
                      <w:p w:rsidR="0089412B" w:rsidRPr="00D77127" w:rsidRDefault="0089412B" w:rsidP="00391F80">
                        <w:pPr>
                          <w:rPr>
                            <w:sz w:val="18"/>
                            <w:szCs w:val="18"/>
                          </w:rPr>
                        </w:pPr>
                        <w:r w:rsidRPr="00D77127">
                          <w:rPr>
                            <w:rFonts w:hint="eastAsia"/>
                            <w:color w:val="333399"/>
                            <w:sz w:val="18"/>
                            <w:szCs w:val="18"/>
                          </w:rPr>
                          <w:t xml:space="preserve">　</w:t>
                        </w:r>
                      </w:p>
                    </w:tc>
                  </w:sdtContent>
                </w:sdt>
              </w:tr>
            </w:sdtContent>
          </w:sdt>
          <w:tr w:rsidR="0089412B" w:rsidRPr="00D77127" w:rsidTr="00391F80">
            <w:trPr>
              <w:trHeight w:val="105"/>
            </w:trPr>
            <w:tc>
              <w:tcPr>
                <w:tcW w:w="5000" w:type="pct"/>
                <w:gridSpan w:val="8"/>
                <w:vAlign w:val="center"/>
              </w:tcPr>
              <w:p w:rsidR="0089412B" w:rsidRPr="00D77127" w:rsidRDefault="0089412B" w:rsidP="00391F80">
                <w:pPr>
                  <w:jc w:val="center"/>
                  <w:rPr>
                    <w:sz w:val="18"/>
                    <w:szCs w:val="18"/>
                  </w:rPr>
                </w:pPr>
                <w:r w:rsidRPr="00D77127">
                  <w:rPr>
                    <w:sz w:val="18"/>
                    <w:szCs w:val="18"/>
                  </w:rPr>
                  <w:t>分产品情况</w:t>
                </w:r>
              </w:p>
            </w:tc>
          </w:tr>
          <w:tr w:rsidR="0089412B" w:rsidRPr="00D77127" w:rsidTr="00391F80">
            <w:trPr>
              <w:trHeight w:val="132"/>
            </w:trPr>
            <w:tc>
              <w:tcPr>
                <w:tcW w:w="709" w:type="pct"/>
                <w:vAlign w:val="center"/>
              </w:tcPr>
              <w:p w:rsidR="0089412B" w:rsidRPr="00D77127" w:rsidRDefault="0089412B" w:rsidP="00391F80">
                <w:pPr>
                  <w:jc w:val="center"/>
                  <w:rPr>
                    <w:sz w:val="18"/>
                    <w:szCs w:val="18"/>
                  </w:rPr>
                </w:pPr>
                <w:r w:rsidRPr="00D77127">
                  <w:rPr>
                    <w:sz w:val="18"/>
                    <w:szCs w:val="18"/>
                  </w:rPr>
                  <w:t>分</w:t>
                </w:r>
                <w:r w:rsidRPr="00D77127">
                  <w:rPr>
                    <w:rFonts w:hint="eastAsia"/>
                    <w:sz w:val="18"/>
                    <w:szCs w:val="18"/>
                  </w:rPr>
                  <w:t>产品</w:t>
                </w:r>
              </w:p>
            </w:tc>
            <w:tc>
              <w:tcPr>
                <w:tcW w:w="665" w:type="pct"/>
                <w:vAlign w:val="center"/>
              </w:tcPr>
              <w:p w:rsidR="0089412B" w:rsidRPr="00D77127" w:rsidRDefault="0089412B" w:rsidP="00391F80">
                <w:pPr>
                  <w:jc w:val="center"/>
                  <w:rPr>
                    <w:sz w:val="18"/>
                    <w:szCs w:val="18"/>
                  </w:rPr>
                </w:pPr>
                <w:r w:rsidRPr="00D77127">
                  <w:rPr>
                    <w:sz w:val="18"/>
                    <w:szCs w:val="18"/>
                  </w:rPr>
                  <w:t>成本构成项目</w:t>
                </w:r>
              </w:p>
            </w:tc>
            <w:tc>
              <w:tcPr>
                <w:tcW w:w="588" w:type="pct"/>
                <w:vAlign w:val="center"/>
              </w:tcPr>
              <w:p w:rsidR="0089412B" w:rsidRPr="00D77127" w:rsidRDefault="0089412B" w:rsidP="00391F80">
                <w:pPr>
                  <w:jc w:val="center"/>
                  <w:rPr>
                    <w:sz w:val="18"/>
                    <w:szCs w:val="18"/>
                  </w:rPr>
                </w:pPr>
                <w:r w:rsidRPr="00D77127">
                  <w:rPr>
                    <w:sz w:val="18"/>
                    <w:szCs w:val="18"/>
                  </w:rPr>
                  <w:t>本期金额</w:t>
                </w:r>
              </w:p>
            </w:tc>
            <w:tc>
              <w:tcPr>
                <w:tcW w:w="650" w:type="pct"/>
                <w:vAlign w:val="center"/>
              </w:tcPr>
              <w:p w:rsidR="0089412B" w:rsidRPr="00D77127" w:rsidRDefault="0089412B" w:rsidP="00391F80">
                <w:pPr>
                  <w:jc w:val="center"/>
                  <w:rPr>
                    <w:sz w:val="18"/>
                    <w:szCs w:val="18"/>
                  </w:rPr>
                </w:pPr>
                <w:proofErr w:type="gramStart"/>
                <w:r w:rsidRPr="00D77127">
                  <w:rPr>
                    <w:sz w:val="18"/>
                    <w:szCs w:val="18"/>
                  </w:rPr>
                  <w:t>本期占</w:t>
                </w:r>
                <w:proofErr w:type="gramEnd"/>
                <w:r w:rsidRPr="00D77127">
                  <w:rPr>
                    <w:sz w:val="18"/>
                    <w:szCs w:val="18"/>
                  </w:rPr>
                  <w:t>总成本比例(</w:t>
                </w:r>
                <w:r w:rsidRPr="00D77127">
                  <w:rPr>
                    <w:rFonts w:hint="eastAsia"/>
                    <w:sz w:val="18"/>
                    <w:szCs w:val="18"/>
                  </w:rPr>
                  <w:t>%</w:t>
                </w:r>
                <w:r w:rsidRPr="00D77127">
                  <w:rPr>
                    <w:sz w:val="18"/>
                    <w:szCs w:val="18"/>
                  </w:rPr>
                  <w:t>)</w:t>
                </w:r>
              </w:p>
            </w:tc>
            <w:tc>
              <w:tcPr>
                <w:tcW w:w="626" w:type="pct"/>
                <w:vAlign w:val="center"/>
              </w:tcPr>
              <w:p w:rsidR="0089412B" w:rsidRPr="00D77127" w:rsidRDefault="0089412B" w:rsidP="00391F80">
                <w:pPr>
                  <w:jc w:val="center"/>
                  <w:rPr>
                    <w:sz w:val="18"/>
                    <w:szCs w:val="18"/>
                  </w:rPr>
                </w:pPr>
                <w:r w:rsidRPr="00D77127">
                  <w:rPr>
                    <w:sz w:val="18"/>
                    <w:szCs w:val="18"/>
                  </w:rPr>
                  <w:t>上年同期金额</w:t>
                </w:r>
              </w:p>
            </w:tc>
            <w:tc>
              <w:tcPr>
                <w:tcW w:w="611" w:type="pct"/>
                <w:vAlign w:val="center"/>
              </w:tcPr>
              <w:p w:rsidR="0089412B" w:rsidRPr="00D77127" w:rsidRDefault="0089412B" w:rsidP="00391F80">
                <w:pPr>
                  <w:jc w:val="center"/>
                  <w:rPr>
                    <w:sz w:val="18"/>
                    <w:szCs w:val="18"/>
                  </w:rPr>
                </w:pPr>
                <w:r w:rsidRPr="00D77127">
                  <w:rPr>
                    <w:sz w:val="18"/>
                    <w:szCs w:val="18"/>
                  </w:rPr>
                  <w:t>上年同期占总成本比例(</w:t>
                </w:r>
                <w:r w:rsidRPr="00D77127">
                  <w:rPr>
                    <w:rFonts w:hint="eastAsia"/>
                    <w:sz w:val="18"/>
                    <w:szCs w:val="18"/>
                  </w:rPr>
                  <w:t>%</w:t>
                </w:r>
                <w:r w:rsidRPr="00D77127">
                  <w:rPr>
                    <w:sz w:val="18"/>
                    <w:szCs w:val="18"/>
                  </w:rPr>
                  <w:t>)</w:t>
                </w:r>
              </w:p>
            </w:tc>
            <w:tc>
              <w:tcPr>
                <w:tcW w:w="597" w:type="pct"/>
                <w:vAlign w:val="center"/>
              </w:tcPr>
              <w:p w:rsidR="0089412B" w:rsidRPr="00D77127" w:rsidRDefault="0089412B" w:rsidP="00391F80">
                <w:pPr>
                  <w:jc w:val="center"/>
                  <w:rPr>
                    <w:sz w:val="18"/>
                    <w:szCs w:val="18"/>
                  </w:rPr>
                </w:pPr>
                <w:r w:rsidRPr="00D77127">
                  <w:rPr>
                    <w:sz w:val="18"/>
                    <w:szCs w:val="18"/>
                  </w:rPr>
                  <w:t>本期金额较上年同期变动比例(</w:t>
                </w:r>
                <w:r w:rsidRPr="00D77127">
                  <w:rPr>
                    <w:rFonts w:hint="eastAsia"/>
                    <w:sz w:val="18"/>
                    <w:szCs w:val="18"/>
                  </w:rPr>
                  <w:t>%</w:t>
                </w:r>
                <w:r w:rsidRPr="00D77127">
                  <w:rPr>
                    <w:sz w:val="18"/>
                    <w:szCs w:val="18"/>
                  </w:rPr>
                  <w:t>)</w:t>
                </w:r>
              </w:p>
            </w:tc>
            <w:tc>
              <w:tcPr>
                <w:tcW w:w="554" w:type="pct"/>
                <w:vAlign w:val="center"/>
              </w:tcPr>
              <w:p w:rsidR="0089412B" w:rsidRPr="00D77127" w:rsidRDefault="0089412B" w:rsidP="00391F80">
                <w:pPr>
                  <w:jc w:val="center"/>
                  <w:rPr>
                    <w:sz w:val="18"/>
                    <w:szCs w:val="18"/>
                  </w:rPr>
                </w:pPr>
                <w:r w:rsidRPr="00D77127">
                  <w:rPr>
                    <w:sz w:val="18"/>
                    <w:szCs w:val="18"/>
                  </w:rPr>
                  <w:t>情况</w:t>
                </w:r>
              </w:p>
              <w:p w:rsidR="0089412B" w:rsidRPr="00D77127" w:rsidRDefault="0089412B" w:rsidP="00391F80">
                <w:pPr>
                  <w:jc w:val="center"/>
                  <w:rPr>
                    <w:sz w:val="18"/>
                    <w:szCs w:val="18"/>
                  </w:rPr>
                </w:pPr>
                <w:r w:rsidRPr="00D77127">
                  <w:rPr>
                    <w:sz w:val="18"/>
                    <w:szCs w:val="18"/>
                  </w:rPr>
                  <w:t>说明</w:t>
                </w:r>
              </w:p>
            </w:tc>
          </w:tr>
          <w:sdt>
            <w:sdtPr>
              <w:rPr>
                <w:rFonts w:ascii="Calibri" w:eastAsiaTheme="minorEastAsia" w:hAnsi="Calibri" w:cstheme="minorBidi"/>
                <w:kern w:val="2"/>
                <w:sz w:val="18"/>
                <w:szCs w:val="18"/>
              </w:rPr>
              <w:alias w:val="分产品成本分析"/>
              <w:tag w:val="_TUP_a99457d0ffea4639b6d23dc0f965122f"/>
              <w:id w:val="39209819"/>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11"/>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原材料</w:t>
                        </w:r>
                      </w:p>
                    </w:tc>
                  </w:sdtContent>
                </w:sdt>
                <w:sdt>
                  <w:sdtPr>
                    <w:rPr>
                      <w:sz w:val="18"/>
                      <w:szCs w:val="18"/>
                    </w:rPr>
                    <w:alias w:val="分产品成本分析-成本构成项目"/>
                    <w:tag w:val="_GBC_7ed73c6a70f8400e80c91197b65bc334"/>
                    <w:id w:val="39209812"/>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原材料</w:t>
                        </w:r>
                      </w:p>
                    </w:tc>
                  </w:sdtContent>
                </w:sdt>
                <w:sdt>
                  <w:sdtPr>
                    <w:rPr>
                      <w:sz w:val="18"/>
                      <w:szCs w:val="18"/>
                    </w:rPr>
                    <w:alias w:val="分产品成本分析-分产品成本构成项目金额"/>
                    <w:tag w:val="_GBC_5657817d149441de83e76767a4bcbabc"/>
                    <w:id w:val="39209813"/>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9,239,225,478.51</w:t>
                        </w:r>
                      </w:p>
                    </w:tc>
                  </w:sdtContent>
                </w:sdt>
                <w:sdt>
                  <w:sdtPr>
                    <w:rPr>
                      <w:sz w:val="18"/>
                      <w:szCs w:val="18"/>
                    </w:rPr>
                    <w:alias w:val="分产品成本分析-分产品成本构成项目金额占成本比例"/>
                    <w:tag w:val="_GBC_94f704acd37d47e0a332005f7266a9b0"/>
                    <w:id w:val="39209814"/>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89.78</w:t>
                        </w:r>
                      </w:p>
                    </w:tc>
                  </w:sdtContent>
                </w:sdt>
                <w:sdt>
                  <w:sdtPr>
                    <w:rPr>
                      <w:sz w:val="18"/>
                      <w:szCs w:val="18"/>
                    </w:rPr>
                    <w:alias w:val="分产品成本分析-分产品成本构成项目金额"/>
                    <w:tag w:val="_GBC_8b5ebfd9892743168b6ba76a3bb9c7b6"/>
                    <w:id w:val="39209815"/>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4,410,994,201.51</w:t>
                        </w:r>
                      </w:p>
                    </w:tc>
                  </w:sdtContent>
                </w:sdt>
                <w:sdt>
                  <w:sdtPr>
                    <w:rPr>
                      <w:sz w:val="18"/>
                      <w:szCs w:val="18"/>
                    </w:rPr>
                    <w:alias w:val="分产品成本分析-分产品成本构成项目金额占成本比例"/>
                    <w:tag w:val="_GBC_853c597bc04441b19de13dec57fd2e70"/>
                    <w:id w:val="39209816"/>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84.21</w:t>
                        </w:r>
                      </w:p>
                    </w:tc>
                  </w:sdtContent>
                </w:sdt>
                <w:sdt>
                  <w:sdtPr>
                    <w:rPr>
                      <w:sz w:val="18"/>
                      <w:szCs w:val="18"/>
                    </w:rPr>
                    <w:alias w:val="分产品成本分析-分产品成本构成项目金额同比增减比例"/>
                    <w:tag w:val="_GBC_226d23cad35d484a92c03a43e1070163"/>
                    <w:id w:val="39209817"/>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109.46</w:t>
                        </w:r>
                      </w:p>
                    </w:tc>
                  </w:sdtContent>
                </w:sdt>
                <w:sdt>
                  <w:sdtPr>
                    <w:rPr>
                      <w:sz w:val="18"/>
                      <w:szCs w:val="18"/>
                    </w:rPr>
                    <w:alias w:val="分产品成本分析-情况说明"/>
                    <w:tag w:val="_GBC_4293e4f2f91f405da37c08aae67c5f7f"/>
                    <w:id w:val="39209818"/>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sz w:val="18"/>
                            <w:szCs w:val="18"/>
                          </w:rPr>
                          <w:t>产品结构变化</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28"/>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20"/>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外协费</w:t>
                        </w:r>
                      </w:p>
                    </w:tc>
                  </w:sdtContent>
                </w:sdt>
                <w:sdt>
                  <w:sdtPr>
                    <w:rPr>
                      <w:sz w:val="18"/>
                      <w:szCs w:val="18"/>
                    </w:rPr>
                    <w:alias w:val="分产品成本分析-成本构成项目"/>
                    <w:tag w:val="_GBC_7ed73c6a70f8400e80c91197b65bc334"/>
                    <w:id w:val="39209821"/>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外协费</w:t>
                        </w:r>
                      </w:p>
                    </w:tc>
                  </w:sdtContent>
                </w:sdt>
                <w:sdt>
                  <w:sdtPr>
                    <w:rPr>
                      <w:sz w:val="18"/>
                      <w:szCs w:val="18"/>
                    </w:rPr>
                    <w:alias w:val="分产品成本分析-分产品成本构成项目金额"/>
                    <w:tag w:val="_GBC_5657817d149441de83e76767a4bcbabc"/>
                    <w:id w:val="39209822"/>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187,705,578.42</w:t>
                        </w:r>
                      </w:p>
                    </w:tc>
                  </w:sdtContent>
                </w:sdt>
                <w:sdt>
                  <w:sdtPr>
                    <w:rPr>
                      <w:sz w:val="18"/>
                      <w:szCs w:val="18"/>
                    </w:rPr>
                    <w:alias w:val="分产品成本分析-分产品成本构成项目金额占成本比例"/>
                    <w:tag w:val="_GBC_94f704acd37d47e0a332005f7266a9b0"/>
                    <w:id w:val="39209823"/>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1.82</w:t>
                        </w:r>
                      </w:p>
                    </w:tc>
                  </w:sdtContent>
                </w:sdt>
                <w:sdt>
                  <w:sdtPr>
                    <w:rPr>
                      <w:sz w:val="18"/>
                      <w:szCs w:val="18"/>
                    </w:rPr>
                    <w:alias w:val="分产品成本分析-分产品成本构成项目金额"/>
                    <w:tag w:val="_GBC_8b5ebfd9892743168b6ba76a3bb9c7b6"/>
                    <w:id w:val="39209824"/>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368,727,986.12</w:t>
                        </w:r>
                      </w:p>
                    </w:tc>
                  </w:sdtContent>
                </w:sdt>
                <w:sdt>
                  <w:sdtPr>
                    <w:rPr>
                      <w:sz w:val="18"/>
                      <w:szCs w:val="18"/>
                    </w:rPr>
                    <w:alias w:val="分产品成本分析-分产品成本构成项目金额占成本比例"/>
                    <w:tag w:val="_GBC_853c597bc04441b19de13dec57fd2e70"/>
                    <w:id w:val="39209825"/>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7.04</w:t>
                        </w:r>
                      </w:p>
                    </w:tc>
                  </w:sdtContent>
                </w:sdt>
                <w:sdt>
                  <w:sdtPr>
                    <w:rPr>
                      <w:sz w:val="18"/>
                      <w:szCs w:val="18"/>
                    </w:rPr>
                    <w:alias w:val="分产品成本分析-分产品成本构成项目金额同比增减比例"/>
                    <w:tag w:val="_GBC_226d23cad35d484a92c03a43e1070163"/>
                    <w:id w:val="39209826"/>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-49.09</w:t>
                        </w:r>
                      </w:p>
                    </w:tc>
                  </w:sdtContent>
                </w:sdt>
                <w:sdt>
                  <w:sdtPr>
                    <w:rPr>
                      <w:sz w:val="18"/>
                      <w:szCs w:val="18"/>
                    </w:rPr>
                    <w:alias w:val="分产品成本分析-情况说明"/>
                    <w:tag w:val="_GBC_4293e4f2f91f405da37c08aae67c5f7f"/>
                    <w:id w:val="39209827"/>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sz w:val="18"/>
                            <w:szCs w:val="18"/>
                          </w:rPr>
                          <w:t>产品结构变化</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37"/>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29"/>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燃料动力费</w:t>
                        </w:r>
                      </w:p>
                    </w:tc>
                  </w:sdtContent>
                </w:sdt>
                <w:sdt>
                  <w:sdtPr>
                    <w:rPr>
                      <w:sz w:val="18"/>
                      <w:szCs w:val="18"/>
                    </w:rPr>
                    <w:alias w:val="分产品成本分析-成本构成项目"/>
                    <w:tag w:val="_GBC_7ed73c6a70f8400e80c91197b65bc334"/>
                    <w:id w:val="39209830"/>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燃料动力费</w:t>
                        </w:r>
                      </w:p>
                    </w:tc>
                  </w:sdtContent>
                </w:sdt>
                <w:sdt>
                  <w:sdtPr>
                    <w:rPr>
                      <w:sz w:val="18"/>
                      <w:szCs w:val="18"/>
                    </w:rPr>
                    <w:alias w:val="分产品成本分析-分产品成本构成项目金额"/>
                    <w:tag w:val="_GBC_5657817d149441de83e76767a4bcbabc"/>
                    <w:id w:val="39209831"/>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51,452,629.02</w:t>
                        </w:r>
                      </w:p>
                    </w:tc>
                  </w:sdtContent>
                </w:sdt>
                <w:sdt>
                  <w:sdtPr>
                    <w:rPr>
                      <w:sz w:val="18"/>
                      <w:szCs w:val="18"/>
                    </w:rPr>
                    <w:alias w:val="分产品成本分析-分产品成本构成项目金额占成本比例"/>
                    <w:tag w:val="_GBC_94f704acd37d47e0a332005f7266a9b0"/>
                    <w:id w:val="39209832"/>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0.50</w:t>
                        </w:r>
                      </w:p>
                    </w:tc>
                  </w:sdtContent>
                </w:sdt>
                <w:sdt>
                  <w:sdtPr>
                    <w:rPr>
                      <w:sz w:val="18"/>
                      <w:szCs w:val="18"/>
                    </w:rPr>
                    <w:alias w:val="分产品成本分析-分产品成本构成项目金额"/>
                    <w:tag w:val="_GBC_8b5ebfd9892743168b6ba76a3bb9c7b6"/>
                    <w:id w:val="39209833"/>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44,375,271.24</w:t>
                        </w:r>
                      </w:p>
                    </w:tc>
                  </w:sdtContent>
                </w:sdt>
                <w:sdt>
                  <w:sdtPr>
                    <w:rPr>
                      <w:sz w:val="18"/>
                      <w:szCs w:val="18"/>
                    </w:rPr>
                    <w:alias w:val="分产品成本分析-分产品成本构成项目金额占成本比例"/>
                    <w:tag w:val="_GBC_853c597bc04441b19de13dec57fd2e70"/>
                    <w:id w:val="39209834"/>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0.85</w:t>
                        </w:r>
                      </w:p>
                    </w:tc>
                  </w:sdtContent>
                </w:sdt>
                <w:sdt>
                  <w:sdtPr>
                    <w:rPr>
                      <w:sz w:val="18"/>
                      <w:szCs w:val="18"/>
                    </w:rPr>
                    <w:alias w:val="分产品成本分析-分产品成本构成项目金额同比增减比例"/>
                    <w:tag w:val="_GBC_226d23cad35d484a92c03a43e1070163"/>
                    <w:id w:val="39209835"/>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15.95</w:t>
                        </w:r>
                      </w:p>
                    </w:tc>
                  </w:sdtContent>
                </w:sdt>
                <w:sdt>
                  <w:sdtPr>
                    <w:rPr>
                      <w:sz w:val="18"/>
                      <w:szCs w:val="18"/>
                    </w:rPr>
                    <w:alias w:val="分产品成本分析-情况说明"/>
                    <w:tag w:val="_GBC_4293e4f2f91f405da37c08aae67c5f7f"/>
                    <w:id w:val="39209836"/>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rFonts w:hint="eastAsia"/>
                            <w:sz w:val="18"/>
                            <w:szCs w:val="18"/>
                          </w:rPr>
                          <w:t> </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46"/>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38"/>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职工薪酬</w:t>
                        </w:r>
                      </w:p>
                    </w:tc>
                  </w:sdtContent>
                </w:sdt>
                <w:sdt>
                  <w:sdtPr>
                    <w:rPr>
                      <w:sz w:val="18"/>
                      <w:szCs w:val="18"/>
                    </w:rPr>
                    <w:alias w:val="分产品成本分析-成本构成项目"/>
                    <w:tag w:val="_GBC_7ed73c6a70f8400e80c91197b65bc334"/>
                    <w:id w:val="39209839"/>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职工薪酬</w:t>
                        </w:r>
                      </w:p>
                    </w:tc>
                  </w:sdtContent>
                </w:sdt>
                <w:sdt>
                  <w:sdtPr>
                    <w:rPr>
                      <w:sz w:val="18"/>
                      <w:szCs w:val="18"/>
                    </w:rPr>
                    <w:alias w:val="分产品成本分析-分产品成本构成项目金额"/>
                    <w:tag w:val="_GBC_5657817d149441de83e76767a4bcbabc"/>
                    <w:id w:val="39209840"/>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468,849,409.72</w:t>
                        </w:r>
                      </w:p>
                    </w:tc>
                  </w:sdtContent>
                </w:sdt>
                <w:sdt>
                  <w:sdtPr>
                    <w:rPr>
                      <w:sz w:val="18"/>
                      <w:szCs w:val="18"/>
                    </w:rPr>
                    <w:alias w:val="分产品成本分析-分产品成本构成项目金额占成本比例"/>
                    <w:tag w:val="_GBC_94f704acd37d47e0a332005f7266a9b0"/>
                    <w:id w:val="39209841"/>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4.56</w:t>
                        </w:r>
                      </w:p>
                    </w:tc>
                  </w:sdtContent>
                </w:sdt>
                <w:sdt>
                  <w:sdtPr>
                    <w:rPr>
                      <w:sz w:val="18"/>
                      <w:szCs w:val="18"/>
                    </w:rPr>
                    <w:alias w:val="分产品成本分析-分产品成本构成项目金额"/>
                    <w:tag w:val="_GBC_8b5ebfd9892743168b6ba76a3bb9c7b6"/>
                    <w:id w:val="39209842"/>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232,597,519.32</w:t>
                        </w:r>
                      </w:p>
                    </w:tc>
                  </w:sdtContent>
                </w:sdt>
                <w:sdt>
                  <w:sdtPr>
                    <w:rPr>
                      <w:sz w:val="18"/>
                      <w:szCs w:val="18"/>
                    </w:rPr>
                    <w:alias w:val="分产品成本分析-分产品成本构成项目金额占成本比例"/>
                    <w:tag w:val="_GBC_853c597bc04441b19de13dec57fd2e70"/>
                    <w:id w:val="39209843"/>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4.44</w:t>
                        </w:r>
                      </w:p>
                    </w:tc>
                  </w:sdtContent>
                </w:sdt>
                <w:sdt>
                  <w:sdtPr>
                    <w:rPr>
                      <w:sz w:val="18"/>
                      <w:szCs w:val="18"/>
                    </w:rPr>
                    <w:alias w:val="分产品成本分析-分产品成本构成项目金额同比增减比例"/>
                    <w:tag w:val="_GBC_226d23cad35d484a92c03a43e1070163"/>
                    <w:id w:val="39209844"/>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101.57</w:t>
                        </w:r>
                      </w:p>
                    </w:tc>
                  </w:sdtContent>
                </w:sdt>
                <w:sdt>
                  <w:sdtPr>
                    <w:rPr>
                      <w:sz w:val="18"/>
                      <w:szCs w:val="18"/>
                    </w:rPr>
                    <w:alias w:val="分产品成本分析-情况说明"/>
                    <w:tag w:val="_GBC_4293e4f2f91f405da37c08aae67c5f7f"/>
                    <w:id w:val="39209845"/>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rFonts w:hint="eastAsia"/>
                            <w:sz w:val="18"/>
                            <w:szCs w:val="18"/>
                          </w:rPr>
                          <w:t> </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55"/>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47"/>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折旧</w:t>
                        </w:r>
                      </w:p>
                    </w:tc>
                  </w:sdtContent>
                </w:sdt>
                <w:sdt>
                  <w:sdtPr>
                    <w:rPr>
                      <w:sz w:val="18"/>
                      <w:szCs w:val="18"/>
                    </w:rPr>
                    <w:alias w:val="分产品成本分析-成本构成项目"/>
                    <w:tag w:val="_GBC_7ed73c6a70f8400e80c91197b65bc334"/>
                    <w:id w:val="39209848"/>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折旧</w:t>
                        </w:r>
                      </w:p>
                    </w:tc>
                  </w:sdtContent>
                </w:sdt>
                <w:sdt>
                  <w:sdtPr>
                    <w:rPr>
                      <w:sz w:val="18"/>
                      <w:szCs w:val="18"/>
                    </w:rPr>
                    <w:alias w:val="分产品成本分析-分产品成本构成项目金额"/>
                    <w:tag w:val="_GBC_5657817d149441de83e76767a4bcbabc"/>
                    <w:id w:val="39209849"/>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52,793,638.70</w:t>
                        </w:r>
                      </w:p>
                    </w:tc>
                  </w:sdtContent>
                </w:sdt>
                <w:sdt>
                  <w:sdtPr>
                    <w:rPr>
                      <w:sz w:val="18"/>
                      <w:szCs w:val="18"/>
                    </w:rPr>
                    <w:alias w:val="分产品成本分析-分产品成本构成项目金额占成本比例"/>
                    <w:tag w:val="_GBC_94f704acd37d47e0a332005f7266a9b0"/>
                    <w:id w:val="39209850"/>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0.51</w:t>
                        </w:r>
                      </w:p>
                    </w:tc>
                  </w:sdtContent>
                </w:sdt>
                <w:sdt>
                  <w:sdtPr>
                    <w:rPr>
                      <w:sz w:val="18"/>
                      <w:szCs w:val="18"/>
                    </w:rPr>
                    <w:alias w:val="分产品成本分析-分产品成本构成项目金额"/>
                    <w:tag w:val="_GBC_8b5ebfd9892743168b6ba76a3bb9c7b6"/>
                    <w:id w:val="39209851"/>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52,936,743.42</w:t>
                        </w:r>
                      </w:p>
                    </w:tc>
                  </w:sdtContent>
                </w:sdt>
                <w:sdt>
                  <w:sdtPr>
                    <w:rPr>
                      <w:sz w:val="18"/>
                      <w:szCs w:val="18"/>
                    </w:rPr>
                    <w:alias w:val="分产品成本分析-分产品成本构成项目金额占成本比例"/>
                    <w:tag w:val="_GBC_853c597bc04441b19de13dec57fd2e70"/>
                    <w:id w:val="39209852"/>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1.01</w:t>
                        </w:r>
                      </w:p>
                    </w:tc>
                  </w:sdtContent>
                </w:sdt>
                <w:sdt>
                  <w:sdtPr>
                    <w:rPr>
                      <w:sz w:val="18"/>
                      <w:szCs w:val="18"/>
                    </w:rPr>
                    <w:alias w:val="分产品成本分析-分产品成本构成项目金额同比增减比例"/>
                    <w:tag w:val="_GBC_226d23cad35d484a92c03a43e1070163"/>
                    <w:id w:val="39209853"/>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-0.27</w:t>
                        </w:r>
                      </w:p>
                    </w:tc>
                  </w:sdtContent>
                </w:sdt>
                <w:sdt>
                  <w:sdtPr>
                    <w:rPr>
                      <w:sz w:val="18"/>
                      <w:szCs w:val="18"/>
                    </w:rPr>
                    <w:alias w:val="分产品成本分析-情况说明"/>
                    <w:tag w:val="_GBC_4293e4f2f91f405da37c08aae67c5f7f"/>
                    <w:id w:val="39209854"/>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rFonts w:hint="eastAsia"/>
                            <w:sz w:val="18"/>
                            <w:szCs w:val="18"/>
                          </w:rPr>
                          <w:t> </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64"/>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56"/>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其他</w:t>
                        </w:r>
                      </w:p>
                    </w:tc>
                  </w:sdtContent>
                </w:sdt>
                <w:sdt>
                  <w:sdtPr>
                    <w:rPr>
                      <w:sz w:val="18"/>
                      <w:szCs w:val="18"/>
                    </w:rPr>
                    <w:alias w:val="分产品成本分析-成本构成项目"/>
                    <w:tag w:val="_GBC_7ed73c6a70f8400e80c91197b65bc334"/>
                    <w:id w:val="39209857"/>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其他</w:t>
                        </w:r>
                      </w:p>
                    </w:tc>
                  </w:sdtContent>
                </w:sdt>
                <w:sdt>
                  <w:sdtPr>
                    <w:rPr>
                      <w:sz w:val="18"/>
                      <w:szCs w:val="18"/>
                    </w:rPr>
                    <w:alias w:val="分产品成本分析-分产品成本构成项目金额"/>
                    <w:tag w:val="_GBC_5657817d149441de83e76767a4bcbabc"/>
                    <w:id w:val="39209858"/>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290,414,138.79</w:t>
                        </w:r>
                      </w:p>
                    </w:tc>
                  </w:sdtContent>
                </w:sdt>
                <w:sdt>
                  <w:sdtPr>
                    <w:rPr>
                      <w:sz w:val="18"/>
                      <w:szCs w:val="18"/>
                    </w:rPr>
                    <w:alias w:val="分产品成本分析-分产品成本构成项目金额占成本比例"/>
                    <w:tag w:val="_GBC_94f704acd37d47e0a332005f7266a9b0"/>
                    <w:id w:val="39209859"/>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2.82</w:t>
                        </w:r>
                      </w:p>
                    </w:tc>
                  </w:sdtContent>
                </w:sdt>
                <w:sdt>
                  <w:sdtPr>
                    <w:rPr>
                      <w:sz w:val="18"/>
                      <w:szCs w:val="18"/>
                    </w:rPr>
                    <w:alias w:val="分产品成本分析-分产品成本构成项目金额"/>
                    <w:tag w:val="_GBC_8b5ebfd9892743168b6ba76a3bb9c7b6"/>
                    <w:id w:val="39209860"/>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128,602,058.95</w:t>
                        </w:r>
                      </w:p>
                    </w:tc>
                  </w:sdtContent>
                </w:sdt>
                <w:sdt>
                  <w:sdtPr>
                    <w:rPr>
                      <w:sz w:val="18"/>
                      <w:szCs w:val="18"/>
                    </w:rPr>
                    <w:alias w:val="分产品成本分析-分产品成本构成项目金额占成本比例"/>
                    <w:tag w:val="_GBC_853c597bc04441b19de13dec57fd2e70"/>
                    <w:id w:val="39209861"/>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2.46</w:t>
                        </w:r>
                      </w:p>
                    </w:tc>
                  </w:sdtContent>
                </w:sdt>
                <w:sdt>
                  <w:sdtPr>
                    <w:rPr>
                      <w:sz w:val="18"/>
                      <w:szCs w:val="18"/>
                    </w:rPr>
                    <w:alias w:val="分产品成本分析-分产品成本构成项目金额同比增减比例"/>
                    <w:tag w:val="_GBC_226d23cad35d484a92c03a43e1070163"/>
                    <w:id w:val="39209862"/>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125.82</w:t>
                        </w:r>
                      </w:p>
                    </w:tc>
                  </w:sdtContent>
                </w:sdt>
                <w:sdt>
                  <w:sdtPr>
                    <w:rPr>
                      <w:sz w:val="18"/>
                      <w:szCs w:val="18"/>
                    </w:rPr>
                    <w:alias w:val="分产品成本分析-情况说明"/>
                    <w:tag w:val="_GBC_4293e4f2f91f405da37c08aae67c5f7f"/>
                    <w:id w:val="39209863"/>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rFonts w:hint="eastAsia"/>
                            <w:sz w:val="18"/>
                            <w:szCs w:val="18"/>
                          </w:rPr>
                          <w:t> </w:t>
                        </w:r>
                      </w:p>
                    </w:tc>
                  </w:sdtContent>
                </w:sdt>
              </w:tr>
            </w:sdtContent>
          </w:sdt>
          <w:sdt>
            <w:sdtPr>
              <w:rPr>
                <w:rFonts w:ascii="Calibri" w:eastAsiaTheme="minorEastAsia" w:hAnsi="Calibri" w:cstheme="minorBidi"/>
                <w:kern w:val="2"/>
                <w:sz w:val="18"/>
                <w:szCs w:val="18"/>
              </w:rPr>
              <w:alias w:val="分产品成本分析"/>
              <w:tag w:val="_TUP_a99457d0ffea4639b6d23dc0f965122f"/>
              <w:id w:val="39209873"/>
              <w:lock w:val="sdtLocked"/>
            </w:sdtPr>
            <w:sdtEndPr/>
            <w:sdtContent>
              <w:tr w:rsidR="0089412B" w:rsidRPr="00D77127" w:rsidTr="00391F80">
                <w:trPr>
                  <w:trHeight w:val="165"/>
                </w:trPr>
                <w:sdt>
                  <w:sdtPr>
                    <w:rPr>
                      <w:rFonts w:ascii="Calibri" w:eastAsiaTheme="minorEastAsia" w:hAnsi="Calibri" w:cstheme="minorBidi"/>
                      <w:kern w:val="2"/>
                      <w:sz w:val="18"/>
                      <w:szCs w:val="18"/>
                    </w:rPr>
                    <w:alias w:val="分产品成本分析-产品名称"/>
                    <w:tag w:val="_GBC_ae8bfbca671e4fbbbdb73b11d760e179"/>
                    <w:id w:val="39209865"/>
                    <w:lock w:val="sdtLocked"/>
                  </w:sdtPr>
                  <w:sdtEndPr>
                    <w:rPr>
                      <w:rFonts w:ascii="Times New Roman" w:eastAsia="宋体" w:hAnsi="Times New Roman" w:cs="Times New Roman"/>
                      <w:kern w:val="0"/>
                    </w:rPr>
                  </w:sdtEndPr>
                  <w:sdtContent>
                    <w:tc>
                      <w:tcPr>
                        <w:tcW w:w="709" w:type="pct"/>
                        <w:tcBorders>
                          <w:bottom w:val="single" w:sz="4" w:space="0" w:color="auto"/>
                        </w:tcBorders>
                      </w:tcPr>
                      <w:p w:rsidR="0089412B" w:rsidRPr="00D77127" w:rsidRDefault="0089412B" w:rsidP="00391F80">
                        <w:pPr>
                          <w:rPr>
                            <w:sz w:val="18"/>
                            <w:szCs w:val="18"/>
                          </w:rPr>
                        </w:pPr>
                        <w:r w:rsidRPr="00D77127">
                          <w:rPr>
                            <w:rFonts w:ascii="Calibri" w:eastAsiaTheme="minorEastAsia" w:hAnsi="Calibri" w:cstheme="minorBidi"/>
                            <w:kern w:val="2"/>
                            <w:sz w:val="18"/>
                            <w:szCs w:val="18"/>
                          </w:rPr>
                          <w:t>合计</w:t>
                        </w:r>
                      </w:p>
                    </w:tc>
                  </w:sdtContent>
                </w:sdt>
                <w:sdt>
                  <w:sdtPr>
                    <w:rPr>
                      <w:sz w:val="18"/>
                      <w:szCs w:val="18"/>
                    </w:rPr>
                    <w:alias w:val="分产品成本分析-成本构成项目"/>
                    <w:tag w:val="_GBC_7ed73c6a70f8400e80c91197b65bc334"/>
                    <w:id w:val="39209866"/>
                    <w:lock w:val="sdtLocked"/>
                  </w:sdtPr>
                  <w:sdtEndPr/>
                  <w:sdtContent>
                    <w:tc>
                      <w:tcPr>
                        <w:tcW w:w="665" w:type="pct"/>
                        <w:tcBorders>
                          <w:bottom w:val="single" w:sz="4" w:space="0" w:color="auto"/>
                        </w:tcBorders>
                      </w:tcPr>
                      <w:p w:rsidR="0089412B" w:rsidRPr="00D77127" w:rsidRDefault="0089412B" w:rsidP="00391F80">
                        <w:pPr>
                          <w:rPr>
                            <w:sz w:val="18"/>
                            <w:szCs w:val="18"/>
                          </w:rPr>
                        </w:pPr>
                        <w:r w:rsidRPr="00D77127">
                          <w:rPr>
                            <w:sz w:val="18"/>
                            <w:szCs w:val="18"/>
                          </w:rPr>
                          <w:t>合计</w:t>
                        </w:r>
                      </w:p>
                    </w:tc>
                  </w:sdtContent>
                </w:sdt>
                <w:sdt>
                  <w:sdtPr>
                    <w:rPr>
                      <w:sz w:val="18"/>
                      <w:szCs w:val="18"/>
                    </w:rPr>
                    <w:alias w:val="分产品成本分析-分产品成本构成项目金额"/>
                    <w:tag w:val="_GBC_5657817d149441de83e76767a4bcbabc"/>
                    <w:id w:val="39209867"/>
                    <w:lock w:val="sdtLocked"/>
                  </w:sdtPr>
                  <w:sdtEndPr/>
                  <w:sdtContent>
                    <w:tc>
                      <w:tcPr>
                        <w:tcW w:w="588" w:type="pct"/>
                        <w:tcBorders>
                          <w:bottom w:val="single" w:sz="4" w:space="0" w:color="auto"/>
                        </w:tcBorders>
                      </w:tcPr>
                      <w:p w:rsidR="0089412B" w:rsidRPr="00D77127" w:rsidRDefault="0089412B" w:rsidP="00391F80">
                        <w:pPr>
                          <w:jc w:val="right"/>
                          <w:rPr>
                            <w:sz w:val="18"/>
                            <w:szCs w:val="18"/>
                          </w:rPr>
                        </w:pPr>
                        <w:r w:rsidRPr="00D77127">
                          <w:rPr>
                            <w:sz w:val="18"/>
                            <w:szCs w:val="18"/>
                          </w:rPr>
                          <w:t>10,290,440,873.16</w:t>
                        </w:r>
                      </w:p>
                    </w:tc>
                  </w:sdtContent>
                </w:sdt>
                <w:sdt>
                  <w:sdtPr>
                    <w:rPr>
                      <w:sz w:val="18"/>
                      <w:szCs w:val="18"/>
                    </w:rPr>
                    <w:alias w:val="分产品成本分析-分产品成本构成项目金额占成本比例"/>
                    <w:tag w:val="_GBC_94f704acd37d47e0a332005f7266a9b0"/>
                    <w:id w:val="39209868"/>
                    <w:lock w:val="sdtLocked"/>
                  </w:sdtPr>
                  <w:sdtEndPr/>
                  <w:sdtContent>
                    <w:tc>
                      <w:tcPr>
                        <w:tcW w:w="650" w:type="pct"/>
                        <w:tcBorders>
                          <w:bottom w:val="single" w:sz="4" w:space="0" w:color="auto"/>
                        </w:tcBorders>
                      </w:tcPr>
                      <w:p w:rsidR="0089412B" w:rsidRPr="00D77127" w:rsidRDefault="0089412B" w:rsidP="0089412B">
                        <w:pPr>
                          <w:jc w:val="right"/>
                          <w:rPr>
                            <w:sz w:val="18"/>
                            <w:szCs w:val="18"/>
                          </w:rPr>
                        </w:pPr>
                        <w:r w:rsidRPr="00D77127">
                          <w:rPr>
                            <w:sz w:val="18"/>
                            <w:szCs w:val="18"/>
                          </w:rPr>
                          <w:t>100</w:t>
                        </w:r>
                      </w:p>
                    </w:tc>
                  </w:sdtContent>
                </w:sdt>
                <w:sdt>
                  <w:sdtPr>
                    <w:rPr>
                      <w:sz w:val="18"/>
                      <w:szCs w:val="18"/>
                    </w:rPr>
                    <w:alias w:val="分产品成本分析-分产品成本构成项目金额"/>
                    <w:tag w:val="_GBC_8b5ebfd9892743168b6ba76a3bb9c7b6"/>
                    <w:id w:val="39209869"/>
                    <w:lock w:val="sdtLocked"/>
                  </w:sdtPr>
                  <w:sdtEndPr/>
                  <w:sdtContent>
                    <w:tc>
                      <w:tcPr>
                        <w:tcW w:w="626" w:type="pct"/>
                        <w:tcBorders>
                          <w:bottom w:val="single" w:sz="4" w:space="0" w:color="auto"/>
                        </w:tcBorders>
                      </w:tcPr>
                      <w:p w:rsidR="0089412B" w:rsidRPr="00D77127" w:rsidRDefault="0089412B" w:rsidP="00391F80">
                        <w:pPr>
                          <w:jc w:val="right"/>
                          <w:rPr>
                            <w:sz w:val="18"/>
                            <w:szCs w:val="18"/>
                          </w:rPr>
                        </w:pPr>
                        <w:r w:rsidRPr="00D77127">
                          <w:rPr>
                            <w:sz w:val="18"/>
                            <w:szCs w:val="18"/>
                          </w:rPr>
                          <w:t>5,238,233,780.56</w:t>
                        </w:r>
                      </w:p>
                    </w:tc>
                  </w:sdtContent>
                </w:sdt>
                <w:sdt>
                  <w:sdtPr>
                    <w:rPr>
                      <w:sz w:val="18"/>
                      <w:szCs w:val="18"/>
                    </w:rPr>
                    <w:alias w:val="分产品成本分析-分产品成本构成项目金额占成本比例"/>
                    <w:tag w:val="_GBC_853c597bc04441b19de13dec57fd2e70"/>
                    <w:id w:val="39209870"/>
                    <w:lock w:val="sdtLocked"/>
                  </w:sdtPr>
                  <w:sdtEndPr/>
                  <w:sdtContent>
                    <w:tc>
                      <w:tcPr>
                        <w:tcW w:w="611" w:type="pct"/>
                        <w:tcBorders>
                          <w:bottom w:val="single" w:sz="4" w:space="0" w:color="auto"/>
                        </w:tcBorders>
                      </w:tcPr>
                      <w:p w:rsidR="0089412B" w:rsidRPr="00D77127" w:rsidRDefault="0089412B" w:rsidP="0089412B">
                        <w:pPr>
                          <w:jc w:val="right"/>
                          <w:rPr>
                            <w:sz w:val="18"/>
                            <w:szCs w:val="18"/>
                          </w:rPr>
                        </w:pPr>
                        <w:r w:rsidRPr="00D77127">
                          <w:rPr>
                            <w:sz w:val="18"/>
                            <w:szCs w:val="18"/>
                          </w:rPr>
                          <w:t>100</w:t>
                        </w:r>
                      </w:p>
                    </w:tc>
                  </w:sdtContent>
                </w:sdt>
                <w:sdt>
                  <w:sdtPr>
                    <w:rPr>
                      <w:sz w:val="18"/>
                      <w:szCs w:val="18"/>
                    </w:rPr>
                    <w:alias w:val="分产品成本分析-分产品成本构成项目金额同比增减比例"/>
                    <w:tag w:val="_GBC_226d23cad35d484a92c03a43e1070163"/>
                    <w:id w:val="39209871"/>
                    <w:lock w:val="sdtLocked"/>
                  </w:sdtPr>
                  <w:sdtEndPr/>
                  <w:sdtContent>
                    <w:tc>
                      <w:tcPr>
                        <w:tcW w:w="597" w:type="pct"/>
                        <w:tcBorders>
                          <w:bottom w:val="single" w:sz="4" w:space="0" w:color="auto"/>
                        </w:tcBorders>
                      </w:tcPr>
                      <w:p w:rsidR="0089412B" w:rsidRPr="00D77127" w:rsidRDefault="0089412B" w:rsidP="0089412B">
                        <w:pPr>
                          <w:jc w:val="right"/>
                          <w:rPr>
                            <w:sz w:val="18"/>
                            <w:szCs w:val="18"/>
                          </w:rPr>
                        </w:pPr>
                        <w:r w:rsidRPr="00D77127">
                          <w:rPr>
                            <w:sz w:val="18"/>
                            <w:szCs w:val="18"/>
                          </w:rPr>
                          <w:t>96.45</w:t>
                        </w:r>
                      </w:p>
                    </w:tc>
                  </w:sdtContent>
                </w:sdt>
                <w:sdt>
                  <w:sdtPr>
                    <w:rPr>
                      <w:sz w:val="18"/>
                      <w:szCs w:val="18"/>
                    </w:rPr>
                    <w:alias w:val="分产品成本分析-情况说明"/>
                    <w:tag w:val="_GBC_4293e4f2f91f405da37c08aae67c5f7f"/>
                    <w:id w:val="39209872"/>
                    <w:lock w:val="sdtLocked"/>
                  </w:sdtPr>
                  <w:sdtEndPr/>
                  <w:sdtContent>
                    <w:tc>
                      <w:tcPr>
                        <w:tcW w:w="554" w:type="pct"/>
                        <w:tcBorders>
                          <w:bottom w:val="single" w:sz="4" w:space="0" w:color="auto"/>
                        </w:tcBorders>
                      </w:tcPr>
                      <w:p w:rsidR="0089412B" w:rsidRPr="00D77127" w:rsidRDefault="0089412B" w:rsidP="00391F80">
                        <w:pPr>
                          <w:rPr>
                            <w:sz w:val="18"/>
                            <w:szCs w:val="18"/>
                          </w:rPr>
                        </w:pPr>
                        <w:r w:rsidRPr="00D77127">
                          <w:rPr>
                            <w:rFonts w:hint="eastAsia"/>
                            <w:sz w:val="18"/>
                            <w:szCs w:val="18"/>
                          </w:rPr>
                          <w:t> </w:t>
                        </w:r>
                      </w:p>
                    </w:tc>
                  </w:sdtContent>
                </w:sdt>
              </w:tr>
            </w:sdtContent>
          </w:sdt>
        </w:tbl>
        <w:p w:rsidR="0089412B" w:rsidRDefault="0089412B"/>
        <w:p w:rsidR="00C07E58" w:rsidRDefault="00615F88">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EndPr/>
          <w:sdtContent>
            <w:p w:rsidR="00C07E58" w:rsidRDefault="00AA2A34" w:rsidP="0089412B">
              <w:pPr>
                <w:rPr>
                  <w:szCs w:val="21"/>
                </w:rPr>
              </w:pPr>
              <w:r>
                <w:rPr>
                  <w:szCs w:val="21"/>
                </w:rPr>
                <w:fldChar w:fldCharType="begin"/>
              </w:r>
              <w:r w:rsidR="0089412B">
                <w:rPr>
                  <w:szCs w:val="21"/>
                </w:rPr>
                <w:instrText xml:space="preserve"> MACROBUTTON  SnrToggleCheckbox □适用 </w:instrText>
              </w:r>
              <w:r>
                <w:rPr>
                  <w:szCs w:val="21"/>
                </w:rPr>
                <w:fldChar w:fldCharType="end"/>
              </w:r>
              <w:r>
                <w:rPr>
                  <w:szCs w:val="21"/>
                </w:rPr>
                <w:fldChar w:fldCharType="begin"/>
              </w:r>
              <w:r w:rsidR="0089412B">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sdtContent>
        <w:p w:rsidR="00C07E58" w:rsidRDefault="00615F88">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EndPr/>
          <w:sdtContent>
            <w:p w:rsidR="00C07E58" w:rsidRDefault="00AA2A34">
              <w:pPr>
                <w:rPr>
                  <w:szCs w:val="21"/>
                </w:rPr>
              </w:pPr>
              <w:r>
                <w:rPr>
                  <w:szCs w:val="21"/>
                </w:rPr>
                <w:fldChar w:fldCharType="begin"/>
              </w:r>
              <w:r w:rsidR="0089412B">
                <w:rPr>
                  <w:szCs w:val="21"/>
                </w:rPr>
                <w:instrText xml:space="preserve"> MACROBUTTON  SnrToggleCheckbox √适用 </w:instrText>
              </w:r>
              <w:r>
                <w:rPr>
                  <w:szCs w:val="21"/>
                </w:rPr>
                <w:fldChar w:fldCharType="end"/>
              </w:r>
              <w:r>
                <w:rPr>
                  <w:szCs w:val="21"/>
                </w:rPr>
                <w:fldChar w:fldCharType="begin"/>
              </w:r>
              <w:r w:rsidR="0089412B">
                <w:rPr>
                  <w:szCs w:val="21"/>
                </w:rPr>
                <w:instrText xml:space="preserve"> MACROBUTTON  SnrToggleCheckbox □不适用 </w:instrText>
              </w:r>
              <w:r>
                <w:rPr>
                  <w:szCs w:val="21"/>
                </w:rPr>
                <w:fldChar w:fldCharType="end"/>
              </w:r>
            </w:p>
          </w:sdtContent>
        </w:sdt>
        <w:p w:rsidR="00C07E58" w:rsidRPr="0089412B" w:rsidRDefault="00615F88">
          <w:pPr>
            <w:rPr>
              <w:szCs w:val="21"/>
            </w:rPr>
          </w:pPr>
          <w:r w:rsidRPr="0089412B">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89412B" w:rsidRPr="0089412B">
                <w:rPr>
                  <w:rFonts w:hint="eastAsia"/>
                </w:rPr>
                <w:t>402,841</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万元</w:t>
              </w:r>
            </w:sdtContent>
          </w:sdt>
          <w:r w:rsidRPr="0089412B">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89412B" w:rsidRPr="0089412B">
                <w:rPr>
                  <w:rFonts w:hint="eastAsia"/>
                </w:rPr>
                <w:t>34.07</w:t>
              </w:r>
            </w:sdtContent>
          </w:sdt>
          <w:r w:rsidRPr="0089412B">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89412B" w:rsidRPr="0089412B">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万元</w:t>
              </w:r>
            </w:sdtContent>
          </w:sdt>
          <w:r w:rsidRPr="0089412B">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89412B" w:rsidRPr="0089412B">
                <w:rPr>
                  <w:rFonts w:hint="eastAsia"/>
                  <w:szCs w:val="21"/>
                </w:rPr>
                <w:t>0</w:t>
              </w:r>
            </w:sdtContent>
          </w:sdt>
          <w:r w:rsidRPr="0089412B">
            <w:rPr>
              <w:szCs w:val="21"/>
            </w:rPr>
            <w:t xml:space="preserve"> %。</w:t>
          </w:r>
        </w:p>
        <w:p w:rsidR="00C07E58" w:rsidRPr="0089412B" w:rsidRDefault="00C07E58">
          <w:pPr>
            <w:rPr>
              <w:szCs w:val="21"/>
            </w:rPr>
          </w:pPr>
        </w:p>
        <w:p w:rsidR="00C07E58" w:rsidRDefault="00615F88">
          <w:pPr>
            <w:rPr>
              <w:szCs w:val="21"/>
            </w:rPr>
          </w:pPr>
          <w:r w:rsidRPr="0089412B">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89412B" w:rsidRPr="0089412B">
                <w:t>351,026</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万元</w:t>
              </w:r>
            </w:sdtContent>
          </w:sdt>
          <w:r w:rsidRPr="0089412B">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89412B" w:rsidRPr="0089412B">
                <w:rPr>
                  <w:rFonts w:hint="eastAsia"/>
                  <w:szCs w:val="21"/>
                </w:rPr>
                <w:t>34.</w:t>
              </w:r>
              <w:r w:rsidR="0089412B">
                <w:rPr>
                  <w:rFonts w:hint="eastAsia"/>
                  <w:szCs w:val="21"/>
                </w:rPr>
                <w:t>11</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89412B">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89412B">
                <w:rPr>
                  <w:rFonts w:hint="eastAsia"/>
                  <w:szCs w:val="21"/>
                </w:rPr>
                <w:t>0</w:t>
              </w:r>
            </w:sdtContent>
          </w:sdt>
          <w:r>
            <w:rPr>
              <w:rFonts w:hint="eastAsia"/>
            </w:rPr>
            <w:t>%。</w:t>
          </w:r>
        </w:p>
        <w:p w:rsidR="00C07E58" w:rsidRDefault="00C07E58">
          <w:pPr>
            <w:rPr>
              <w:szCs w:val="21"/>
            </w:rPr>
          </w:pPr>
        </w:p>
        <w:p w:rsidR="00C07E58" w:rsidRDefault="00615F88">
          <w:pPr>
            <w:rPr>
              <w:szCs w:val="21"/>
            </w:rPr>
          </w:pPr>
          <w:r>
            <w:rPr>
              <w:rFonts w:hint="eastAsia"/>
              <w:szCs w:val="21"/>
            </w:rPr>
            <w:t>其他说明</w:t>
          </w:r>
        </w:p>
        <w:p w:rsidR="00C07E58" w:rsidRDefault="00597F84">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EndPr/>
      <w:sdtContent>
        <w:p w:rsidR="00C07E58" w:rsidRDefault="00615F88">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EndPr/>
          <w:sdtContent>
            <w:p w:rsidR="00C07E58" w:rsidRDefault="00AA2A34">
              <w:r>
                <w:fldChar w:fldCharType="begin"/>
              </w:r>
              <w:r w:rsidR="0089412B">
                <w:instrText xml:space="preserve"> MACROBUTTON  SnrToggleCheckbox √适用 </w:instrText>
              </w:r>
              <w:r>
                <w:fldChar w:fldCharType="end"/>
              </w:r>
              <w:r>
                <w:fldChar w:fldCharType="begin"/>
              </w:r>
              <w:r w:rsidR="0089412B">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sdtContent>
            <w:p w:rsidR="0089412B" w:rsidRDefault="0089412B" w:rsidP="0089412B">
              <w:pPr>
                <w:jc w:val="right"/>
                <w:rPr>
                  <w:szCs w:val="21"/>
                </w:rPr>
              </w:pPr>
              <w:r>
                <w:rPr>
                  <w:rFonts w:hint="eastAsia"/>
                  <w:szCs w:val="21"/>
                </w:rPr>
                <w:t>单位：元</w:t>
              </w:r>
            </w:p>
            <w:tbl>
              <w:tblPr>
                <w:tblW w:w="0" w:type="auto"/>
                <w:tblInd w:w="93" w:type="dxa"/>
                <w:tblLayout w:type="fixed"/>
                <w:tblLook w:val="0000" w:firstRow="0" w:lastRow="0" w:firstColumn="0" w:lastColumn="0" w:noHBand="0" w:noVBand="0"/>
              </w:tblPr>
              <w:tblGrid>
                <w:gridCol w:w="1716"/>
                <w:gridCol w:w="2268"/>
                <w:gridCol w:w="1701"/>
                <w:gridCol w:w="2552"/>
              </w:tblGrid>
              <w:tr w:rsidR="0089412B" w:rsidTr="00391F80">
                <w:trPr>
                  <w:trHeight w:val="495"/>
                </w:trPr>
                <w:tc>
                  <w:tcPr>
                    <w:tcW w:w="1716" w:type="dxa"/>
                    <w:tcBorders>
                      <w:top w:val="single" w:sz="8" w:space="0" w:color="auto"/>
                      <w:left w:val="single" w:sz="8" w:space="0" w:color="auto"/>
                      <w:bottom w:val="single" w:sz="8" w:space="0" w:color="auto"/>
                      <w:right w:val="single" w:sz="8" w:space="0" w:color="auto"/>
                    </w:tcBorders>
                    <w:vAlign w:val="center"/>
                  </w:tcPr>
                  <w:p w:rsidR="0089412B" w:rsidRDefault="0089412B" w:rsidP="00391F80">
                    <w:pPr>
                      <w:jc w:val="center"/>
                      <w:rPr>
                        <w:color w:val="000000"/>
                        <w:sz w:val="20"/>
                        <w:szCs w:val="20"/>
                      </w:rPr>
                    </w:pPr>
                    <w:r>
                      <w:rPr>
                        <w:rFonts w:hint="eastAsia"/>
                        <w:color w:val="000000"/>
                        <w:sz w:val="20"/>
                        <w:szCs w:val="20"/>
                      </w:rPr>
                      <w:t>科目</w:t>
                    </w:r>
                  </w:p>
                </w:tc>
                <w:tc>
                  <w:tcPr>
                    <w:tcW w:w="2268" w:type="dxa"/>
                    <w:tcBorders>
                      <w:top w:val="single" w:sz="8" w:space="0" w:color="auto"/>
                      <w:left w:val="nil"/>
                      <w:bottom w:val="single" w:sz="8" w:space="0" w:color="auto"/>
                      <w:right w:val="single" w:sz="8" w:space="0" w:color="auto"/>
                    </w:tcBorders>
                    <w:vAlign w:val="center"/>
                  </w:tcPr>
                  <w:p w:rsidR="0089412B" w:rsidRDefault="0089412B" w:rsidP="00391F80">
                    <w:pPr>
                      <w:jc w:val="center"/>
                      <w:rPr>
                        <w:color w:val="000000"/>
                        <w:sz w:val="20"/>
                        <w:szCs w:val="20"/>
                      </w:rPr>
                    </w:pPr>
                    <w:r>
                      <w:rPr>
                        <w:rFonts w:hint="eastAsia"/>
                        <w:color w:val="000000"/>
                        <w:sz w:val="20"/>
                        <w:szCs w:val="20"/>
                      </w:rPr>
                      <w:t xml:space="preserve"> 本期数 </w:t>
                    </w:r>
                  </w:p>
                </w:tc>
                <w:tc>
                  <w:tcPr>
                    <w:tcW w:w="1701" w:type="dxa"/>
                    <w:tcBorders>
                      <w:top w:val="single" w:sz="8" w:space="0" w:color="auto"/>
                      <w:left w:val="nil"/>
                      <w:bottom w:val="single" w:sz="8" w:space="0" w:color="auto"/>
                      <w:right w:val="single" w:sz="8" w:space="0" w:color="auto"/>
                    </w:tcBorders>
                    <w:vAlign w:val="center"/>
                  </w:tcPr>
                  <w:p w:rsidR="0089412B" w:rsidRDefault="0089412B" w:rsidP="00391F80">
                    <w:pPr>
                      <w:jc w:val="center"/>
                      <w:rPr>
                        <w:color w:val="000000"/>
                        <w:sz w:val="20"/>
                        <w:szCs w:val="20"/>
                      </w:rPr>
                    </w:pPr>
                    <w:r>
                      <w:rPr>
                        <w:rFonts w:hint="eastAsia"/>
                        <w:color w:val="000000"/>
                        <w:sz w:val="20"/>
                        <w:szCs w:val="20"/>
                      </w:rPr>
                      <w:t xml:space="preserve"> 上年同期数 </w:t>
                    </w:r>
                  </w:p>
                </w:tc>
                <w:tc>
                  <w:tcPr>
                    <w:tcW w:w="2552" w:type="dxa"/>
                    <w:tcBorders>
                      <w:top w:val="single" w:sz="8" w:space="0" w:color="auto"/>
                      <w:left w:val="nil"/>
                      <w:bottom w:val="single" w:sz="8" w:space="0" w:color="auto"/>
                      <w:right w:val="single" w:sz="8" w:space="0" w:color="auto"/>
                    </w:tcBorders>
                    <w:vAlign w:val="center"/>
                  </w:tcPr>
                  <w:p w:rsidR="0089412B" w:rsidRDefault="0089412B" w:rsidP="00391F80">
                    <w:pPr>
                      <w:jc w:val="center"/>
                      <w:rPr>
                        <w:color w:val="000000"/>
                        <w:sz w:val="20"/>
                        <w:szCs w:val="20"/>
                      </w:rPr>
                    </w:pPr>
                    <w:r>
                      <w:rPr>
                        <w:rFonts w:hint="eastAsia"/>
                        <w:color w:val="000000"/>
                        <w:sz w:val="20"/>
                        <w:szCs w:val="20"/>
                      </w:rPr>
                      <w:t xml:space="preserve"> 变动比例（%） </w:t>
                    </w:r>
                  </w:p>
                </w:tc>
              </w:tr>
              <w:tr w:rsidR="0089412B" w:rsidRPr="00C87DDC" w:rsidTr="00391F80">
                <w:trPr>
                  <w:trHeight w:val="285"/>
                </w:trPr>
                <w:tc>
                  <w:tcPr>
                    <w:tcW w:w="1716" w:type="dxa"/>
                    <w:tcBorders>
                      <w:top w:val="nil"/>
                      <w:left w:val="single" w:sz="8" w:space="0" w:color="auto"/>
                      <w:bottom w:val="single" w:sz="8" w:space="0" w:color="auto"/>
                      <w:right w:val="single" w:sz="8" w:space="0" w:color="auto"/>
                    </w:tcBorders>
                    <w:vAlign w:val="center"/>
                  </w:tcPr>
                  <w:p w:rsidR="0089412B" w:rsidRPr="00C87DDC" w:rsidRDefault="0089412B" w:rsidP="00391F80">
                    <w:pPr>
                      <w:rPr>
                        <w:color w:val="000000"/>
                        <w:sz w:val="20"/>
                        <w:szCs w:val="20"/>
                      </w:rPr>
                    </w:pPr>
                    <w:r w:rsidRPr="00C87DDC">
                      <w:rPr>
                        <w:rFonts w:hint="eastAsia"/>
                        <w:color w:val="000000"/>
                        <w:sz w:val="20"/>
                        <w:szCs w:val="20"/>
                      </w:rPr>
                      <w:t>销售费用</w:t>
                    </w:r>
                  </w:p>
                </w:tc>
                <w:tc>
                  <w:tcPr>
                    <w:tcW w:w="2268"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204,434,193.56</w:t>
                    </w:r>
                  </w:p>
                </w:tc>
                <w:tc>
                  <w:tcPr>
                    <w:tcW w:w="1701"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190,436,691.39</w:t>
                    </w:r>
                  </w:p>
                </w:tc>
                <w:tc>
                  <w:tcPr>
                    <w:tcW w:w="2552" w:type="dxa"/>
                    <w:tcBorders>
                      <w:top w:val="nil"/>
                      <w:left w:val="nil"/>
                      <w:bottom w:val="single" w:sz="8" w:space="0" w:color="auto"/>
                      <w:right w:val="single" w:sz="8" w:space="0" w:color="auto"/>
                    </w:tcBorders>
                    <w:vAlign w:val="center"/>
                  </w:tcPr>
                  <w:p w:rsidR="0089412B" w:rsidRPr="00C87DDC" w:rsidRDefault="0089412B" w:rsidP="0089412B">
                    <w:pPr>
                      <w:jc w:val="center"/>
                      <w:rPr>
                        <w:color w:val="000000"/>
                        <w:sz w:val="24"/>
                      </w:rPr>
                    </w:pPr>
                    <w:r w:rsidRPr="00C87DDC">
                      <w:rPr>
                        <w:color w:val="000000"/>
                      </w:rPr>
                      <w:t>7.35</w:t>
                    </w:r>
                  </w:p>
                </w:tc>
              </w:tr>
              <w:tr w:rsidR="0089412B" w:rsidRPr="00C87DDC" w:rsidTr="00391F80">
                <w:trPr>
                  <w:trHeight w:val="285"/>
                </w:trPr>
                <w:tc>
                  <w:tcPr>
                    <w:tcW w:w="1716" w:type="dxa"/>
                    <w:tcBorders>
                      <w:top w:val="nil"/>
                      <w:left w:val="single" w:sz="8" w:space="0" w:color="auto"/>
                      <w:bottom w:val="single" w:sz="8" w:space="0" w:color="auto"/>
                      <w:right w:val="single" w:sz="8" w:space="0" w:color="auto"/>
                    </w:tcBorders>
                    <w:shd w:val="clear" w:color="auto" w:fill="auto"/>
                    <w:vAlign w:val="center"/>
                  </w:tcPr>
                  <w:p w:rsidR="0089412B" w:rsidRPr="00C87DDC" w:rsidRDefault="0089412B" w:rsidP="00391F80">
                    <w:pPr>
                      <w:rPr>
                        <w:color w:val="000000"/>
                        <w:sz w:val="20"/>
                        <w:szCs w:val="20"/>
                      </w:rPr>
                    </w:pPr>
                    <w:r w:rsidRPr="00C87DDC">
                      <w:rPr>
                        <w:rFonts w:hint="eastAsia"/>
                        <w:color w:val="000000"/>
                        <w:sz w:val="20"/>
                        <w:szCs w:val="20"/>
                      </w:rPr>
                      <w:t>管理费用</w:t>
                    </w:r>
                  </w:p>
                </w:tc>
                <w:tc>
                  <w:tcPr>
                    <w:tcW w:w="2268" w:type="dxa"/>
                    <w:tcBorders>
                      <w:top w:val="nil"/>
                      <w:left w:val="nil"/>
                      <w:bottom w:val="single" w:sz="8" w:space="0" w:color="auto"/>
                      <w:right w:val="single" w:sz="8" w:space="0" w:color="auto"/>
                    </w:tcBorders>
                    <w:shd w:val="clear" w:color="auto" w:fill="auto"/>
                    <w:vAlign w:val="center"/>
                  </w:tcPr>
                  <w:p w:rsidR="0089412B" w:rsidRPr="00C87DDC" w:rsidRDefault="0089412B" w:rsidP="00391F80">
                    <w:pPr>
                      <w:jc w:val="center"/>
                      <w:rPr>
                        <w:color w:val="000000"/>
                        <w:sz w:val="24"/>
                      </w:rPr>
                    </w:pPr>
                    <w:r w:rsidRPr="00C87DDC">
                      <w:rPr>
                        <w:color w:val="000000"/>
                      </w:rPr>
                      <w:t>917,922,345.92</w:t>
                    </w:r>
                  </w:p>
                </w:tc>
                <w:tc>
                  <w:tcPr>
                    <w:tcW w:w="1701" w:type="dxa"/>
                    <w:tcBorders>
                      <w:top w:val="nil"/>
                      <w:left w:val="nil"/>
                      <w:bottom w:val="single" w:sz="8" w:space="0" w:color="auto"/>
                      <w:right w:val="single" w:sz="8" w:space="0" w:color="auto"/>
                    </w:tcBorders>
                    <w:shd w:val="clear" w:color="000000" w:fill="FFFFFF"/>
                    <w:vAlign w:val="center"/>
                  </w:tcPr>
                  <w:p w:rsidR="0089412B" w:rsidRPr="00C87DDC" w:rsidRDefault="0089412B" w:rsidP="00391F80">
                    <w:pPr>
                      <w:jc w:val="center"/>
                      <w:rPr>
                        <w:color w:val="000000"/>
                        <w:sz w:val="24"/>
                      </w:rPr>
                    </w:pPr>
                    <w:r w:rsidRPr="00C87DDC">
                      <w:rPr>
                        <w:color w:val="000000"/>
                      </w:rPr>
                      <w:t>546,023,050.03</w:t>
                    </w:r>
                  </w:p>
                </w:tc>
                <w:tc>
                  <w:tcPr>
                    <w:tcW w:w="2552" w:type="dxa"/>
                    <w:tcBorders>
                      <w:top w:val="nil"/>
                      <w:left w:val="nil"/>
                      <w:bottom w:val="single" w:sz="8" w:space="0" w:color="auto"/>
                      <w:right w:val="single" w:sz="8" w:space="0" w:color="auto"/>
                    </w:tcBorders>
                    <w:vAlign w:val="center"/>
                  </w:tcPr>
                  <w:p w:rsidR="0089412B" w:rsidRPr="00C87DDC" w:rsidRDefault="0089412B" w:rsidP="0089412B">
                    <w:pPr>
                      <w:jc w:val="center"/>
                      <w:rPr>
                        <w:color w:val="000000"/>
                        <w:sz w:val="24"/>
                      </w:rPr>
                    </w:pPr>
                    <w:r w:rsidRPr="00C87DDC">
                      <w:rPr>
                        <w:color w:val="000000"/>
                      </w:rPr>
                      <w:t>68.11</w:t>
                    </w:r>
                  </w:p>
                </w:tc>
              </w:tr>
              <w:tr w:rsidR="0089412B" w:rsidRPr="00C87DDC" w:rsidTr="00391F80">
                <w:trPr>
                  <w:trHeight w:val="285"/>
                </w:trPr>
                <w:tc>
                  <w:tcPr>
                    <w:tcW w:w="1716" w:type="dxa"/>
                    <w:tcBorders>
                      <w:top w:val="nil"/>
                      <w:left w:val="single" w:sz="8" w:space="0" w:color="auto"/>
                      <w:bottom w:val="single" w:sz="8" w:space="0" w:color="auto"/>
                      <w:right w:val="single" w:sz="8" w:space="0" w:color="auto"/>
                    </w:tcBorders>
                    <w:vAlign w:val="center"/>
                  </w:tcPr>
                  <w:p w:rsidR="0089412B" w:rsidRPr="00C87DDC" w:rsidRDefault="0089412B" w:rsidP="00391F80">
                    <w:pPr>
                      <w:rPr>
                        <w:color w:val="000000"/>
                        <w:sz w:val="20"/>
                        <w:szCs w:val="20"/>
                      </w:rPr>
                    </w:pPr>
                    <w:r w:rsidRPr="00C87DDC">
                      <w:rPr>
                        <w:rFonts w:hint="eastAsia"/>
                        <w:color w:val="000000"/>
                        <w:sz w:val="20"/>
                        <w:szCs w:val="20"/>
                      </w:rPr>
                      <w:t>财务费用</w:t>
                    </w:r>
                  </w:p>
                </w:tc>
                <w:tc>
                  <w:tcPr>
                    <w:tcW w:w="2268"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143,158,402.90</w:t>
                    </w:r>
                  </w:p>
                </w:tc>
                <w:tc>
                  <w:tcPr>
                    <w:tcW w:w="1701"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139,072,534.86</w:t>
                    </w:r>
                  </w:p>
                </w:tc>
                <w:tc>
                  <w:tcPr>
                    <w:tcW w:w="2552" w:type="dxa"/>
                    <w:tcBorders>
                      <w:top w:val="nil"/>
                      <w:left w:val="nil"/>
                      <w:bottom w:val="single" w:sz="8" w:space="0" w:color="auto"/>
                      <w:right w:val="single" w:sz="8" w:space="0" w:color="auto"/>
                    </w:tcBorders>
                    <w:vAlign w:val="center"/>
                  </w:tcPr>
                  <w:p w:rsidR="0089412B" w:rsidRPr="00C87DDC" w:rsidRDefault="0089412B" w:rsidP="0089412B">
                    <w:pPr>
                      <w:jc w:val="center"/>
                      <w:rPr>
                        <w:color w:val="000000"/>
                        <w:sz w:val="24"/>
                      </w:rPr>
                    </w:pPr>
                    <w:r w:rsidRPr="00C87DDC">
                      <w:rPr>
                        <w:color w:val="000000"/>
                      </w:rPr>
                      <w:t>2.94</w:t>
                    </w:r>
                  </w:p>
                </w:tc>
              </w:tr>
              <w:tr w:rsidR="0089412B" w:rsidRPr="00C87DDC" w:rsidTr="00391F80">
                <w:trPr>
                  <w:trHeight w:val="285"/>
                </w:trPr>
                <w:tc>
                  <w:tcPr>
                    <w:tcW w:w="1716" w:type="dxa"/>
                    <w:tcBorders>
                      <w:top w:val="nil"/>
                      <w:left w:val="single" w:sz="8" w:space="0" w:color="auto"/>
                      <w:bottom w:val="single" w:sz="8" w:space="0" w:color="auto"/>
                      <w:right w:val="single" w:sz="8" w:space="0" w:color="auto"/>
                    </w:tcBorders>
                    <w:vAlign w:val="center"/>
                  </w:tcPr>
                  <w:p w:rsidR="0089412B" w:rsidRPr="00C87DDC" w:rsidRDefault="0089412B" w:rsidP="00391F80">
                    <w:pPr>
                      <w:rPr>
                        <w:color w:val="000000"/>
                        <w:sz w:val="20"/>
                        <w:szCs w:val="20"/>
                      </w:rPr>
                    </w:pPr>
                    <w:r w:rsidRPr="00C87DDC">
                      <w:rPr>
                        <w:rFonts w:hint="eastAsia"/>
                        <w:color w:val="000000"/>
                        <w:sz w:val="20"/>
                        <w:szCs w:val="20"/>
                      </w:rPr>
                      <w:lastRenderedPageBreak/>
                      <w:t>所得税费用</w:t>
                    </w:r>
                  </w:p>
                </w:tc>
                <w:tc>
                  <w:tcPr>
                    <w:tcW w:w="2268"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47,556,216.95</w:t>
                    </w:r>
                  </w:p>
                </w:tc>
                <w:tc>
                  <w:tcPr>
                    <w:tcW w:w="1701" w:type="dxa"/>
                    <w:tcBorders>
                      <w:top w:val="nil"/>
                      <w:left w:val="nil"/>
                      <w:bottom w:val="single" w:sz="8" w:space="0" w:color="auto"/>
                      <w:right w:val="single" w:sz="8" w:space="0" w:color="auto"/>
                    </w:tcBorders>
                    <w:vAlign w:val="center"/>
                  </w:tcPr>
                  <w:p w:rsidR="0089412B" w:rsidRPr="00C87DDC" w:rsidRDefault="0089412B" w:rsidP="00391F80">
                    <w:pPr>
                      <w:jc w:val="center"/>
                      <w:rPr>
                        <w:color w:val="000000"/>
                        <w:sz w:val="24"/>
                      </w:rPr>
                    </w:pPr>
                    <w:r w:rsidRPr="00C87DDC">
                      <w:rPr>
                        <w:color w:val="000000"/>
                      </w:rPr>
                      <w:t>27,872,813.88</w:t>
                    </w:r>
                  </w:p>
                </w:tc>
                <w:tc>
                  <w:tcPr>
                    <w:tcW w:w="2552" w:type="dxa"/>
                    <w:tcBorders>
                      <w:top w:val="nil"/>
                      <w:left w:val="nil"/>
                      <w:bottom w:val="single" w:sz="8" w:space="0" w:color="auto"/>
                      <w:right w:val="single" w:sz="8" w:space="0" w:color="auto"/>
                    </w:tcBorders>
                    <w:vAlign w:val="center"/>
                  </w:tcPr>
                  <w:p w:rsidR="0089412B" w:rsidRPr="00C87DDC" w:rsidRDefault="0089412B" w:rsidP="0089412B">
                    <w:pPr>
                      <w:jc w:val="center"/>
                      <w:rPr>
                        <w:color w:val="000000"/>
                        <w:sz w:val="24"/>
                      </w:rPr>
                    </w:pPr>
                    <w:r w:rsidRPr="00C87DDC">
                      <w:rPr>
                        <w:color w:val="000000"/>
                      </w:rPr>
                      <w:t>70.62</w:t>
                    </w:r>
                  </w:p>
                </w:tc>
              </w:tr>
            </w:tbl>
            <w:p w:rsidR="00C07E58" w:rsidRDefault="00597F84">
              <w:pPr>
                <w:rPr>
                  <w:szCs w:val="21"/>
                </w:rPr>
              </w:pPr>
            </w:p>
          </w:sdtContent>
        </w:sdt>
      </w:sdtContent>
    </w:sdt>
    <w:p w:rsidR="00C07E58" w:rsidRDefault="00C07E58">
      <w:pPr>
        <w:rPr>
          <w:szCs w:val="21"/>
        </w:rPr>
      </w:pPr>
    </w:p>
    <w:p w:rsidR="00C07E58" w:rsidRDefault="00615F88">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C07E58" w:rsidRDefault="00615F88">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EndPr>
            <w:rPr>
              <w:rStyle w:val="5Char"/>
            </w:rPr>
          </w:sdtEndPr>
          <w:sdtContent>
            <w:p w:rsidR="00C07E58" w:rsidRDefault="00AA2A34">
              <w:pPr>
                <w:rPr>
                  <w:rStyle w:val="5Char"/>
                  <w:b w:val="0"/>
                  <w:szCs w:val="21"/>
                </w:rPr>
              </w:pPr>
              <w:r>
                <w:rPr>
                  <w:rStyle w:val="5Char"/>
                  <w:b w:val="0"/>
                  <w:szCs w:val="21"/>
                </w:rPr>
                <w:fldChar w:fldCharType="begin"/>
              </w:r>
              <w:r w:rsidR="0089412B">
                <w:rPr>
                  <w:rStyle w:val="5Char"/>
                  <w:b w:val="0"/>
                  <w:szCs w:val="21"/>
                </w:rPr>
                <w:instrText>MACROBUTTON  SnrToggleCheckbox √适用</w:instrText>
              </w:r>
              <w:r>
                <w:rPr>
                  <w:rStyle w:val="5Char"/>
                  <w:b w:val="0"/>
                  <w:szCs w:val="21"/>
                </w:rPr>
                <w:fldChar w:fldCharType="end"/>
              </w:r>
              <w:r>
                <w:rPr>
                  <w:rStyle w:val="5Char"/>
                  <w:b w:val="0"/>
                  <w:szCs w:val="21"/>
                </w:rPr>
                <w:fldChar w:fldCharType="begin"/>
              </w:r>
              <w:r w:rsidR="0089412B">
                <w:rPr>
                  <w:rStyle w:val="5Char"/>
                  <w:b w:val="0"/>
                  <w:szCs w:val="21"/>
                </w:rPr>
                <w:instrText xml:space="preserve"> MACROBUTTON  SnrToggleCheckbox □不适用 </w:instrText>
              </w:r>
              <w:r>
                <w:rPr>
                  <w:rStyle w:val="5Char"/>
                  <w:b w:val="0"/>
                  <w:szCs w:val="21"/>
                </w:rPr>
                <w:fldChar w:fldCharType="end"/>
              </w:r>
            </w:p>
          </w:sdtContent>
        </w:sdt>
        <w:p w:rsidR="00C07E58" w:rsidRDefault="00615F88">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870898" w:rsidTr="00391F80">
            <w:trPr>
              <w:trHeight w:val="135"/>
            </w:trPr>
            <w:tc>
              <w:tcPr>
                <w:tcW w:w="2097" w:type="pct"/>
              </w:tcPr>
              <w:p w:rsidR="00870898" w:rsidRDefault="00870898" w:rsidP="00391F80">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39210562"/>
                <w:lock w:val="sdtLocked"/>
              </w:sdtPr>
              <w:sdtEndPr>
                <w:rPr>
                  <w:rStyle w:val="5Char"/>
                </w:rPr>
              </w:sdtEndPr>
              <w:sdtContent>
                <w:tc>
                  <w:tcPr>
                    <w:tcW w:w="2903" w:type="pct"/>
                  </w:tcPr>
                  <w:p w:rsidR="00870898" w:rsidRDefault="00870898" w:rsidP="00391F80">
                    <w:pPr>
                      <w:jc w:val="right"/>
                      <w:rPr>
                        <w:rStyle w:val="5Char"/>
                        <w:b w:val="0"/>
                        <w:szCs w:val="21"/>
                      </w:rPr>
                    </w:pPr>
                    <w:r>
                      <w:rPr>
                        <w:rStyle w:val="5Char"/>
                        <w:rFonts w:hint="eastAsia"/>
                        <w:b w:val="0"/>
                        <w:szCs w:val="21"/>
                      </w:rPr>
                      <w:t>385,394,859.09</w:t>
                    </w:r>
                  </w:p>
                </w:tc>
              </w:sdtContent>
            </w:sdt>
          </w:tr>
          <w:tr w:rsidR="00870898" w:rsidTr="00391F80">
            <w:trPr>
              <w:trHeight w:val="147"/>
            </w:trPr>
            <w:tc>
              <w:tcPr>
                <w:tcW w:w="2097" w:type="pct"/>
              </w:tcPr>
              <w:p w:rsidR="00870898" w:rsidRDefault="00870898" w:rsidP="00391F80">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39210563"/>
                <w:lock w:val="sdtLocked"/>
              </w:sdtPr>
              <w:sdtEndPr>
                <w:rPr>
                  <w:rStyle w:val="5Char"/>
                </w:rPr>
              </w:sdtEndPr>
              <w:sdtContent>
                <w:tc>
                  <w:tcPr>
                    <w:tcW w:w="2903" w:type="pct"/>
                  </w:tcPr>
                  <w:p w:rsidR="00870898" w:rsidRDefault="00870898" w:rsidP="00391F80">
                    <w:pPr>
                      <w:jc w:val="right"/>
                      <w:rPr>
                        <w:rStyle w:val="5Char"/>
                        <w:b w:val="0"/>
                        <w:szCs w:val="21"/>
                      </w:rPr>
                    </w:pPr>
                    <w:r>
                      <w:rPr>
                        <w:rStyle w:val="5Char"/>
                        <w:rFonts w:hint="eastAsia"/>
                        <w:b w:val="0"/>
                        <w:szCs w:val="21"/>
                      </w:rPr>
                      <w:t>702,683.09</w:t>
                    </w:r>
                  </w:p>
                </w:tc>
              </w:sdtContent>
            </w:sdt>
          </w:tr>
          <w:tr w:rsidR="00870898" w:rsidTr="00391F80">
            <w:trPr>
              <w:trHeight w:val="102"/>
            </w:trPr>
            <w:tc>
              <w:tcPr>
                <w:tcW w:w="2097" w:type="pct"/>
              </w:tcPr>
              <w:p w:rsidR="00870898" w:rsidRDefault="00870898" w:rsidP="00391F80">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39210564"/>
                <w:lock w:val="sdtLocked"/>
              </w:sdtPr>
              <w:sdtEndPr>
                <w:rPr>
                  <w:rStyle w:val="5Char"/>
                </w:rPr>
              </w:sdtEndPr>
              <w:sdtContent>
                <w:tc>
                  <w:tcPr>
                    <w:tcW w:w="2903" w:type="pct"/>
                  </w:tcPr>
                  <w:p w:rsidR="00870898" w:rsidRDefault="00870898" w:rsidP="00391F80">
                    <w:pPr>
                      <w:jc w:val="right"/>
                      <w:rPr>
                        <w:rStyle w:val="5Char"/>
                        <w:b w:val="0"/>
                        <w:szCs w:val="21"/>
                      </w:rPr>
                    </w:pPr>
                    <w:r>
                      <w:rPr>
                        <w:rStyle w:val="5Char"/>
                        <w:rFonts w:hint="eastAsia"/>
                        <w:b w:val="0"/>
                        <w:szCs w:val="21"/>
                      </w:rPr>
                      <w:t>386,097,542.18</w:t>
                    </w:r>
                  </w:p>
                </w:tc>
              </w:sdtContent>
            </w:sdt>
          </w:tr>
          <w:tr w:rsidR="00870898" w:rsidTr="00391F80">
            <w:trPr>
              <w:trHeight w:val="135"/>
            </w:trPr>
            <w:tc>
              <w:tcPr>
                <w:tcW w:w="2097" w:type="pct"/>
              </w:tcPr>
              <w:p w:rsidR="00870898" w:rsidRDefault="00870898" w:rsidP="00391F80">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39210565"/>
                <w:lock w:val="sdtLocked"/>
              </w:sdtPr>
              <w:sdtEndPr>
                <w:rPr>
                  <w:rStyle w:val="5Char"/>
                </w:rPr>
              </w:sdtEndPr>
              <w:sdtContent>
                <w:tc>
                  <w:tcPr>
                    <w:tcW w:w="2903" w:type="pct"/>
                  </w:tcPr>
                  <w:p w:rsidR="00870898" w:rsidRDefault="00870898" w:rsidP="00870898">
                    <w:pPr>
                      <w:jc w:val="right"/>
                      <w:rPr>
                        <w:rStyle w:val="5Char"/>
                        <w:b w:val="0"/>
                        <w:szCs w:val="21"/>
                      </w:rPr>
                    </w:pPr>
                    <w:r>
                      <w:rPr>
                        <w:rStyle w:val="5Char"/>
                        <w:rFonts w:hint="eastAsia"/>
                        <w:b w:val="0"/>
                        <w:szCs w:val="21"/>
                      </w:rPr>
                      <w:t>3.27</w:t>
                    </w:r>
                  </w:p>
                </w:tc>
              </w:sdtContent>
            </w:sdt>
          </w:tr>
          <w:tr w:rsidR="00870898" w:rsidTr="00391F80">
            <w:trPr>
              <w:trHeight w:val="135"/>
            </w:trPr>
            <w:tc>
              <w:tcPr>
                <w:tcW w:w="2097" w:type="pct"/>
              </w:tcPr>
              <w:p w:rsidR="00870898" w:rsidRDefault="00870898" w:rsidP="00391F80">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39210566"/>
                  <w:lock w:val="sdtLocked"/>
                </w:sdtPr>
                <w:sdtEndPr/>
                <w:sdtContent>
                  <w:p w:rsidR="00870898" w:rsidRDefault="009556D6" w:rsidP="009556D6">
                    <w:pPr>
                      <w:jc w:val="right"/>
                      <w:rPr>
                        <w:szCs w:val="21"/>
                      </w:rPr>
                    </w:pPr>
                    <w:r>
                      <w:rPr>
                        <w:rFonts w:hint="eastAsia"/>
                        <w:szCs w:val="21"/>
                      </w:rPr>
                      <w:t>1635</w:t>
                    </w:r>
                  </w:p>
                </w:sdtContent>
              </w:sdt>
            </w:tc>
          </w:tr>
          <w:tr w:rsidR="00870898" w:rsidTr="00391F80">
            <w:trPr>
              <w:trHeight w:val="135"/>
            </w:trPr>
            <w:tc>
              <w:tcPr>
                <w:tcW w:w="2097" w:type="pct"/>
              </w:tcPr>
              <w:p w:rsidR="00870898" w:rsidRDefault="00870898" w:rsidP="00391F80">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39210567"/>
                  <w:lock w:val="sdtLocked"/>
                </w:sdtPr>
                <w:sdtEndPr/>
                <w:sdtContent>
                  <w:p w:rsidR="00870898" w:rsidRDefault="009556D6" w:rsidP="009556D6">
                    <w:pPr>
                      <w:jc w:val="right"/>
                      <w:rPr>
                        <w:szCs w:val="21"/>
                      </w:rPr>
                    </w:pPr>
                    <w:r>
                      <w:rPr>
                        <w:rFonts w:hint="eastAsia"/>
                        <w:szCs w:val="21"/>
                      </w:rPr>
                      <w:t>21</w:t>
                    </w:r>
                  </w:p>
                </w:sdtContent>
              </w:sdt>
            </w:tc>
          </w:tr>
          <w:tr w:rsidR="00870898" w:rsidTr="00391F80">
            <w:trPr>
              <w:trHeight w:val="135"/>
            </w:trPr>
            <w:tc>
              <w:tcPr>
                <w:tcW w:w="2097" w:type="pct"/>
              </w:tcPr>
              <w:p w:rsidR="00870898" w:rsidRDefault="00870898" w:rsidP="00391F80">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39210568"/>
                  <w:lock w:val="sdtLocked"/>
                </w:sdtPr>
                <w:sdtEndPr/>
                <w:sdtContent>
                  <w:p w:rsidR="00870898" w:rsidRDefault="00870898" w:rsidP="00870898">
                    <w:pPr>
                      <w:jc w:val="right"/>
                      <w:rPr>
                        <w:szCs w:val="21"/>
                      </w:rPr>
                    </w:pPr>
                    <w:r>
                      <w:rPr>
                        <w:rFonts w:hint="eastAsia"/>
                        <w:szCs w:val="21"/>
                      </w:rPr>
                      <w:t>0.18</w:t>
                    </w:r>
                  </w:p>
                </w:sdtContent>
              </w:sdt>
            </w:tc>
          </w:tr>
        </w:tbl>
        <w:p w:rsidR="00C07E58" w:rsidRDefault="00597F84"/>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C07E58" w:rsidRDefault="00615F88">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EndPr>
            <w:rPr>
              <w:rStyle w:val="5Char"/>
            </w:rPr>
          </w:sdtEndPr>
          <w:sdtContent>
            <w:p w:rsidR="00C07E58" w:rsidRDefault="00AA2A34">
              <w:pPr>
                <w:spacing w:before="60" w:after="60"/>
                <w:rPr>
                  <w:rStyle w:val="5Char"/>
                  <w:b w:val="0"/>
                  <w:szCs w:val="21"/>
                </w:rPr>
              </w:pPr>
              <w:r>
                <w:rPr>
                  <w:rStyle w:val="5Char"/>
                  <w:b w:val="0"/>
                  <w:szCs w:val="21"/>
                </w:rPr>
                <w:fldChar w:fldCharType="begin"/>
              </w:r>
              <w:r w:rsidR="004F50CD">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4F50CD">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rsidR="00C07E58" w:rsidRDefault="004F50CD">
              <w:pPr>
                <w:rPr>
                  <w:rStyle w:val="5Char"/>
                  <w:szCs w:val="21"/>
                </w:rPr>
              </w:pPr>
              <w:r w:rsidRPr="006A5B08">
                <w:rPr>
                  <w:rFonts w:hint="eastAsia"/>
                  <w:szCs w:val="21"/>
                </w:rPr>
                <w:t>2016年公司进一步加大研发投入力度，优化产业结构、提高发展质量，报告期研发投入合计</w:t>
              </w:r>
              <w:r w:rsidR="00870898">
                <w:rPr>
                  <w:rFonts w:hint="eastAsia"/>
                  <w:szCs w:val="21"/>
                </w:rPr>
                <w:t>3.86亿元</w:t>
              </w:r>
              <w:r w:rsidRPr="006A5B08">
                <w:rPr>
                  <w:rFonts w:hint="eastAsia"/>
                  <w:szCs w:val="21"/>
                </w:rPr>
                <w:t>。公司研发支出主要分为军、民品的研发工作，其中军品研发支出占比约21.2%，主要用于获得国防科工局立项的军品项目及其他军品配套项目。截止目前，军品各研发项目正有序开展，其中1项国防科工局立项项目已通过验收。民品研发方面，开展了AR产业相关技术和产品研发，完成了惯性传感器动作捕捉技术、光学传感器动作捕捉系统、高清无线</w:t>
              </w:r>
              <w:proofErr w:type="gramStart"/>
              <w:r w:rsidRPr="006A5B08">
                <w:rPr>
                  <w:rFonts w:hint="eastAsia"/>
                  <w:szCs w:val="21"/>
                </w:rPr>
                <w:t>图传模</w:t>
              </w:r>
              <w:proofErr w:type="gramEnd"/>
              <w:r w:rsidRPr="006A5B08">
                <w:rPr>
                  <w:rFonts w:hint="eastAsia"/>
                  <w:szCs w:val="21"/>
                </w:rPr>
                <w:t>组、虚拟仿真技术整体解决方案等关键技术的研究,后续将结合行业市场需求及AR产业发展进程，围绕 “芯到端”建立以价格为导向的复合式产品线；积极开发</w:t>
              </w:r>
              <w:proofErr w:type="gramStart"/>
              <w:r w:rsidRPr="006A5B08">
                <w:rPr>
                  <w:rFonts w:hint="eastAsia"/>
                  <w:szCs w:val="21"/>
                </w:rPr>
                <w:t>基于高通</w:t>
              </w:r>
              <w:proofErr w:type="gramEnd"/>
              <w:r w:rsidRPr="006A5B08">
                <w:rPr>
                  <w:rFonts w:hint="eastAsia"/>
                  <w:szCs w:val="21"/>
                </w:rPr>
                <w:t>8953和8917\20系列的双摄像头手机，支持双摄像头的暗光增强和背景虚化,计划2017年完成样机研制；在自主可控领域，积极推进双系统安全手机研发，预计2017年完成样机研制并投入试用；完成了手机频管系统研制，满足了涉密场所电磁空间异常信号监测报警与电磁环境安全风险评估的要求，可为航天、军工保密工作提供更有效的保障手段；开发了应用于监狱的通讯管控系统，已与多个省级监狱接触洽谈，争取在司法领域取得突破；积极参与航天科工集团公司整体信息化建设，完成了航天汽车综合信息化办公平台开发并投入使用；积极开展融合通信系统研发，解决统一体系下的互联互通，不同标准通信体制的融合，在军民融合战略规划层面占领制高点。</w:t>
              </w:r>
            </w:p>
          </w:sdtContent>
        </w:sdt>
      </w:sdtContent>
    </w:sdt>
    <w:p w:rsidR="00C07E58" w:rsidRDefault="00C07E58">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rsidR="00C07E58" w:rsidRDefault="00615F88">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EndPr/>
          <w:sdtContent>
            <w:p w:rsidR="00C07E58" w:rsidRDefault="00AA2A34">
              <w:r>
                <w:fldChar w:fldCharType="begin"/>
              </w:r>
              <w:r w:rsidR="00391F80">
                <w:instrText xml:space="preserve"> MACROBUTTON  SnrToggleCheckbox √适用 </w:instrText>
              </w:r>
              <w:r>
                <w:fldChar w:fldCharType="end"/>
              </w:r>
              <w:r>
                <w:fldChar w:fldCharType="begin"/>
              </w:r>
              <w:r w:rsidR="00391F80">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rsidR="00391F80" w:rsidRDefault="00391F80" w:rsidP="00391F80">
              <w:pPr>
                <w:jc w:val="right"/>
                <w:rPr>
                  <w:szCs w:val="21"/>
                </w:rPr>
              </w:pPr>
              <w:r>
                <w:rPr>
                  <w:rFonts w:hint="eastAsia"/>
                  <w:szCs w:val="21"/>
                </w:rPr>
                <w:t>单位：元</w:t>
              </w:r>
            </w:p>
            <w:tbl>
              <w:tblPr>
                <w:tblW w:w="0" w:type="auto"/>
                <w:tblInd w:w="93" w:type="dxa"/>
                <w:tblLayout w:type="fixed"/>
                <w:tblLook w:val="0000" w:firstRow="0" w:lastRow="0" w:firstColumn="0" w:lastColumn="0" w:noHBand="0" w:noVBand="0"/>
              </w:tblPr>
              <w:tblGrid>
                <w:gridCol w:w="2425"/>
                <w:gridCol w:w="2268"/>
                <w:gridCol w:w="2383"/>
                <w:gridCol w:w="1161"/>
              </w:tblGrid>
              <w:tr w:rsidR="00391F80" w:rsidTr="00391F80">
                <w:trPr>
                  <w:trHeight w:val="495"/>
                </w:trPr>
                <w:tc>
                  <w:tcPr>
                    <w:tcW w:w="2425" w:type="dxa"/>
                    <w:tcBorders>
                      <w:top w:val="single" w:sz="8" w:space="0" w:color="auto"/>
                      <w:left w:val="single" w:sz="8" w:space="0" w:color="auto"/>
                      <w:bottom w:val="single" w:sz="8" w:space="0" w:color="auto"/>
                      <w:right w:val="single" w:sz="8" w:space="0" w:color="auto"/>
                    </w:tcBorders>
                    <w:vAlign w:val="center"/>
                  </w:tcPr>
                  <w:p w:rsidR="00391F80" w:rsidRDefault="00391F80" w:rsidP="00391F80">
                    <w:pPr>
                      <w:jc w:val="center"/>
                      <w:rPr>
                        <w:color w:val="000000"/>
                        <w:sz w:val="20"/>
                        <w:szCs w:val="20"/>
                      </w:rPr>
                    </w:pPr>
                    <w:r>
                      <w:rPr>
                        <w:rFonts w:hint="eastAsia"/>
                        <w:color w:val="000000"/>
                        <w:sz w:val="20"/>
                        <w:szCs w:val="20"/>
                      </w:rPr>
                      <w:t>项目</w:t>
                    </w:r>
                  </w:p>
                </w:tc>
                <w:tc>
                  <w:tcPr>
                    <w:tcW w:w="2268" w:type="dxa"/>
                    <w:tcBorders>
                      <w:top w:val="single" w:sz="8" w:space="0" w:color="auto"/>
                      <w:left w:val="nil"/>
                      <w:bottom w:val="single" w:sz="8" w:space="0" w:color="auto"/>
                      <w:right w:val="single" w:sz="8" w:space="0" w:color="auto"/>
                    </w:tcBorders>
                    <w:vAlign w:val="center"/>
                  </w:tcPr>
                  <w:p w:rsidR="00391F80" w:rsidRDefault="00391F80" w:rsidP="00391F80">
                    <w:pPr>
                      <w:jc w:val="center"/>
                      <w:rPr>
                        <w:color w:val="000000"/>
                        <w:sz w:val="20"/>
                        <w:szCs w:val="20"/>
                      </w:rPr>
                    </w:pPr>
                    <w:r>
                      <w:rPr>
                        <w:rFonts w:hint="eastAsia"/>
                        <w:color w:val="000000"/>
                        <w:sz w:val="20"/>
                        <w:szCs w:val="20"/>
                      </w:rPr>
                      <w:t xml:space="preserve"> 本期数 </w:t>
                    </w:r>
                  </w:p>
                </w:tc>
                <w:tc>
                  <w:tcPr>
                    <w:tcW w:w="2383" w:type="dxa"/>
                    <w:tcBorders>
                      <w:top w:val="single" w:sz="8" w:space="0" w:color="auto"/>
                      <w:left w:val="nil"/>
                      <w:bottom w:val="single" w:sz="8" w:space="0" w:color="auto"/>
                      <w:right w:val="single" w:sz="8" w:space="0" w:color="auto"/>
                    </w:tcBorders>
                    <w:vAlign w:val="center"/>
                  </w:tcPr>
                  <w:p w:rsidR="00391F80" w:rsidRDefault="00391F80" w:rsidP="00391F80">
                    <w:pPr>
                      <w:jc w:val="center"/>
                      <w:rPr>
                        <w:color w:val="000000"/>
                        <w:sz w:val="20"/>
                        <w:szCs w:val="20"/>
                      </w:rPr>
                    </w:pPr>
                    <w:r>
                      <w:rPr>
                        <w:rFonts w:hint="eastAsia"/>
                        <w:color w:val="000000"/>
                        <w:sz w:val="20"/>
                        <w:szCs w:val="20"/>
                      </w:rPr>
                      <w:t xml:space="preserve"> 上年同期数 </w:t>
                    </w:r>
                  </w:p>
                </w:tc>
                <w:tc>
                  <w:tcPr>
                    <w:tcW w:w="1161" w:type="dxa"/>
                    <w:tcBorders>
                      <w:top w:val="single" w:sz="8" w:space="0" w:color="auto"/>
                      <w:left w:val="nil"/>
                      <w:bottom w:val="single" w:sz="8" w:space="0" w:color="auto"/>
                      <w:right w:val="single" w:sz="8" w:space="0" w:color="auto"/>
                    </w:tcBorders>
                    <w:vAlign w:val="center"/>
                  </w:tcPr>
                  <w:p w:rsidR="00391F80" w:rsidRDefault="00391F80" w:rsidP="00391F80">
                    <w:pPr>
                      <w:jc w:val="center"/>
                      <w:rPr>
                        <w:color w:val="000000"/>
                        <w:sz w:val="20"/>
                        <w:szCs w:val="20"/>
                      </w:rPr>
                    </w:pPr>
                    <w:r>
                      <w:rPr>
                        <w:rFonts w:hint="eastAsia"/>
                        <w:color w:val="000000"/>
                        <w:sz w:val="20"/>
                        <w:szCs w:val="20"/>
                      </w:rPr>
                      <w:t xml:space="preserve"> 变动比例（%） </w:t>
                    </w:r>
                  </w:p>
                </w:tc>
              </w:tr>
              <w:tr w:rsidR="00391F80" w:rsidTr="00391F80">
                <w:trPr>
                  <w:trHeight w:val="495"/>
                </w:trPr>
                <w:tc>
                  <w:tcPr>
                    <w:tcW w:w="2425" w:type="dxa"/>
                    <w:tcBorders>
                      <w:top w:val="nil"/>
                      <w:left w:val="single" w:sz="8" w:space="0" w:color="auto"/>
                      <w:bottom w:val="single" w:sz="8" w:space="0" w:color="auto"/>
                      <w:right w:val="single" w:sz="8" w:space="0" w:color="auto"/>
                    </w:tcBorders>
                    <w:vAlign w:val="center"/>
                  </w:tcPr>
                  <w:p w:rsidR="00391F80" w:rsidRDefault="00391F80" w:rsidP="00391F80">
                    <w:pPr>
                      <w:rPr>
                        <w:color w:val="000000"/>
                        <w:sz w:val="20"/>
                        <w:szCs w:val="20"/>
                      </w:rPr>
                    </w:pPr>
                    <w:r>
                      <w:rPr>
                        <w:rFonts w:hint="eastAsia"/>
                        <w:color w:val="000000"/>
                        <w:sz w:val="20"/>
                        <w:szCs w:val="20"/>
                      </w:rPr>
                      <w:t>经营活动产生的现金流量净额</w:t>
                    </w:r>
                  </w:p>
                </w:tc>
                <w:tc>
                  <w:tcPr>
                    <w:tcW w:w="2268"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-1,608,825,777.41</w:t>
                    </w:r>
                  </w:p>
                </w:tc>
                <w:tc>
                  <w:tcPr>
                    <w:tcW w:w="2383"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122,973,459.82</w:t>
                    </w:r>
                  </w:p>
                </w:tc>
                <w:tc>
                  <w:tcPr>
                    <w:tcW w:w="1161"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-1408.27</w:t>
                    </w:r>
                  </w:p>
                </w:tc>
              </w:tr>
              <w:tr w:rsidR="00391F80" w:rsidTr="00391F80">
                <w:trPr>
                  <w:trHeight w:val="495"/>
                </w:trPr>
                <w:tc>
                  <w:tcPr>
                    <w:tcW w:w="2425" w:type="dxa"/>
                    <w:tcBorders>
                      <w:top w:val="nil"/>
                      <w:left w:val="single" w:sz="8" w:space="0" w:color="auto"/>
                      <w:bottom w:val="single" w:sz="8" w:space="0" w:color="auto"/>
                      <w:right w:val="single" w:sz="8" w:space="0" w:color="auto"/>
                    </w:tcBorders>
                    <w:vAlign w:val="center"/>
                  </w:tcPr>
                  <w:p w:rsidR="00391F80" w:rsidRDefault="00391F80" w:rsidP="00391F80">
                    <w:pPr>
                      <w:rPr>
                        <w:color w:val="000000"/>
                        <w:sz w:val="20"/>
                        <w:szCs w:val="20"/>
                      </w:rPr>
                    </w:pPr>
                    <w:r>
                      <w:rPr>
                        <w:rFonts w:hint="eastAsia"/>
                        <w:color w:val="000000"/>
                        <w:sz w:val="20"/>
                        <w:szCs w:val="20"/>
                      </w:rPr>
                      <w:t>投资活动产生的现金流量净额</w:t>
                    </w:r>
                  </w:p>
                </w:tc>
                <w:tc>
                  <w:tcPr>
                    <w:tcW w:w="2268"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color w:val="000000"/>
                      </w:rPr>
                      <w:t>114,844,113.01</w:t>
                    </w:r>
                  </w:p>
                </w:tc>
                <w:tc>
                  <w:tcPr>
                    <w:tcW w:w="2383"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-266,512,684.94</w:t>
                    </w:r>
                  </w:p>
                </w:tc>
                <w:tc>
                  <w:tcPr>
                    <w:tcW w:w="1161"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不适用</w:t>
                    </w:r>
                  </w:p>
                </w:tc>
              </w:tr>
              <w:tr w:rsidR="00391F80" w:rsidTr="00391F80">
                <w:trPr>
                  <w:trHeight w:val="495"/>
                </w:trPr>
                <w:tc>
                  <w:tcPr>
                    <w:tcW w:w="2425" w:type="dxa"/>
                    <w:tcBorders>
                      <w:top w:val="nil"/>
                      <w:left w:val="single" w:sz="8" w:space="0" w:color="auto"/>
                      <w:bottom w:val="single" w:sz="8" w:space="0" w:color="auto"/>
                      <w:right w:val="single" w:sz="8" w:space="0" w:color="auto"/>
                    </w:tcBorders>
                    <w:vAlign w:val="center"/>
                  </w:tcPr>
                  <w:p w:rsidR="00391F80" w:rsidRDefault="00391F80" w:rsidP="00391F80">
                    <w:pPr>
                      <w:rPr>
                        <w:color w:val="000000"/>
                        <w:sz w:val="20"/>
                        <w:szCs w:val="20"/>
                      </w:rPr>
                    </w:pPr>
                    <w:r>
                      <w:rPr>
                        <w:rFonts w:hint="eastAsia"/>
                        <w:color w:val="000000"/>
                        <w:sz w:val="20"/>
                        <w:szCs w:val="20"/>
                      </w:rPr>
                      <w:lastRenderedPageBreak/>
                      <w:t>筹资活动产生的现金流量净额</w:t>
                    </w:r>
                  </w:p>
                </w:tc>
                <w:tc>
                  <w:tcPr>
                    <w:tcW w:w="2268" w:type="dxa"/>
                    <w:tcBorders>
                      <w:top w:val="nil"/>
                      <w:left w:val="nil"/>
                      <w:bottom w:val="single" w:sz="8" w:space="0" w:color="auto"/>
                      <w:right w:val="nil"/>
                    </w:tcBorders>
                    <w:vAlign w:val="center"/>
                  </w:tcPr>
                  <w:p w:rsidR="00391F80" w:rsidRPr="00E8234B" w:rsidRDefault="00391F80" w:rsidP="00391F80">
                    <w:pPr>
                      <w:jc w:val="center"/>
                      <w:rPr>
                        <w:color w:val="000000"/>
                        <w:sz w:val="24"/>
                      </w:rPr>
                    </w:pPr>
                    <w:r w:rsidRPr="00E8234B">
                      <w:rPr>
                        <w:rFonts w:hint="eastAsia"/>
                        <w:color w:val="000000"/>
                      </w:rPr>
                      <w:t>1,148,552,287.35</w:t>
                    </w:r>
                  </w:p>
                </w:tc>
                <w:tc>
                  <w:tcPr>
                    <w:tcW w:w="2383" w:type="dxa"/>
                    <w:tcBorders>
                      <w:top w:val="nil"/>
                      <w:left w:val="single" w:sz="8" w:space="0" w:color="auto"/>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42,745,879.12</w:t>
                    </w:r>
                  </w:p>
                </w:tc>
                <w:tc>
                  <w:tcPr>
                    <w:tcW w:w="1161" w:type="dxa"/>
                    <w:tcBorders>
                      <w:top w:val="nil"/>
                      <w:left w:val="nil"/>
                      <w:bottom w:val="single" w:sz="8" w:space="0" w:color="auto"/>
                      <w:right w:val="single" w:sz="8" w:space="0" w:color="auto"/>
                    </w:tcBorders>
                    <w:vAlign w:val="center"/>
                  </w:tcPr>
                  <w:p w:rsidR="00391F80" w:rsidRPr="00E8234B" w:rsidRDefault="00391F80" w:rsidP="00391F80">
                    <w:pPr>
                      <w:jc w:val="center"/>
                      <w:rPr>
                        <w:color w:val="000000"/>
                        <w:sz w:val="24"/>
                      </w:rPr>
                    </w:pPr>
                    <w:r w:rsidRPr="00E8234B">
                      <w:rPr>
                        <w:rFonts w:hint="eastAsia"/>
                        <w:color w:val="000000"/>
                      </w:rPr>
                      <w:t>2586.93</w:t>
                    </w:r>
                  </w:p>
                </w:tc>
              </w:tr>
            </w:tbl>
            <w:p w:rsidR="00C07E58" w:rsidRDefault="00391F80" w:rsidP="00391F80">
              <w:pPr>
                <w:ind w:firstLineChars="200" w:firstLine="420"/>
                <w:rPr>
                  <w:szCs w:val="21"/>
                </w:rPr>
              </w:pPr>
              <w:r w:rsidRPr="00391F80">
                <w:rPr>
                  <w:rFonts w:asciiTheme="minorEastAsia" w:eastAsiaTheme="minorEastAsia" w:hAnsiTheme="minorEastAsia" w:hint="eastAsia"/>
                </w:rPr>
                <w:t>注：</w:t>
              </w:r>
              <w:r w:rsidRPr="00391F80">
                <w:rPr>
                  <w:rFonts w:asciiTheme="minorEastAsia" w:eastAsiaTheme="minorEastAsia" w:hAnsiTheme="minorEastAsia" w:hint="eastAsia"/>
                  <w:szCs w:val="21"/>
                </w:rPr>
                <w:t>报告期内，公司经营活动产生的现金流量净额减少，主要原因是报告期内合并智慧海派，应收</w:t>
              </w:r>
              <w:proofErr w:type="gramStart"/>
              <w:r w:rsidRPr="00391F80">
                <w:rPr>
                  <w:rFonts w:asciiTheme="minorEastAsia" w:eastAsiaTheme="minorEastAsia" w:hAnsiTheme="minorEastAsia" w:hint="eastAsia"/>
                  <w:szCs w:val="21"/>
                </w:rPr>
                <w:t>帐款</w:t>
              </w:r>
              <w:proofErr w:type="gramEnd"/>
              <w:r w:rsidRPr="00391F80">
                <w:rPr>
                  <w:rFonts w:asciiTheme="minorEastAsia" w:eastAsiaTheme="minorEastAsia" w:hAnsiTheme="minorEastAsia" w:hint="eastAsia"/>
                  <w:szCs w:val="21"/>
                </w:rPr>
                <w:t>和存货占用资金增加；公司投资活动产生的现金流量净额同比增加，主要是合并智慧海派增加；筹资活动产生的现金流量净额增加，主要原因是合并智慧海派，取得借款收到的现金同比增加。</w:t>
              </w:r>
              <w:r w:rsidRPr="00391F80">
                <w:rPr>
                  <w:rFonts w:asciiTheme="minorEastAsia" w:eastAsiaTheme="minorEastAsia" w:hAnsiTheme="minorEastAsia" w:hint="eastAsia"/>
                </w:rPr>
                <w:t xml:space="preserve"> </w:t>
              </w:r>
            </w:p>
          </w:sdtContent>
        </w:sdt>
      </w:sdtContent>
    </w:sdt>
    <w:p w:rsidR="00C07E58" w:rsidRDefault="00C07E58">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sdtContent>
        <w:p w:rsidR="00C07E58" w:rsidRDefault="00615F88">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EndPr/>
          <w:sdtContent>
            <w:p w:rsidR="00C07E58" w:rsidRDefault="00AA2A34" w:rsidP="00391F80">
              <w:pPr>
                <w:rPr>
                  <w:szCs w:val="21"/>
                </w:rPr>
              </w:pPr>
              <w:r>
                <w:rPr>
                  <w:szCs w:val="21"/>
                </w:rPr>
                <w:fldChar w:fldCharType="begin"/>
              </w:r>
              <w:r w:rsidR="00391F80">
                <w:rPr>
                  <w:szCs w:val="21"/>
                </w:rPr>
                <w:instrText xml:space="preserve"> MACROBUTTON  SnrToggleCheckbox □适用 </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sdtContent>
        <w:p w:rsidR="00C07E58" w:rsidRDefault="00615F88">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p w:rsidR="00C07E58" w:rsidRDefault="00AA2A34">
              <w:r>
                <w:fldChar w:fldCharType="begin"/>
              </w:r>
              <w:r w:rsidR="00391F80">
                <w:instrText>MACROBUTTON  SnrToggleCheckbox √适用</w:instrText>
              </w:r>
              <w:r>
                <w:fldChar w:fldCharType="end"/>
              </w:r>
              <w:r>
                <w:fldChar w:fldCharType="begin"/>
              </w:r>
              <w:r w:rsidR="00391F80">
                <w:instrText xml:space="preserve"> MACROBUTTON  SnrToggleCheckbox □不适用 </w:instrText>
              </w:r>
              <w:r>
                <w:fldChar w:fldCharType="end"/>
              </w:r>
            </w:p>
          </w:sdtContent>
        </w:sdt>
        <w:p w:rsidR="00C07E58" w:rsidRDefault="00615F88">
          <w:pPr>
            <w:pStyle w:val="4"/>
            <w:numPr>
              <w:ilvl w:val="0"/>
              <w:numId w:val="166"/>
            </w:numPr>
            <w:rPr>
              <w:b w:val="0"/>
            </w:rPr>
          </w:pPr>
          <w:r>
            <w:t>资产</w:t>
          </w:r>
          <w:r>
            <w:rPr>
              <w:rFonts w:hint="eastAsia"/>
            </w:rPr>
            <w:t>及</w:t>
          </w:r>
          <w:r>
            <w:t>负债</w:t>
          </w:r>
          <w:r>
            <w:rPr>
              <w:rFonts w:hint="eastAsia"/>
              <w:szCs w:val="21"/>
            </w:rPr>
            <w:t>状</w:t>
          </w:r>
          <w:r>
            <w:rPr>
              <w:szCs w:val="21"/>
            </w:rPr>
            <w:t>况</w:t>
          </w:r>
        </w:p>
        <w:p w:rsidR="00C07E58" w:rsidRDefault="00615F88">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p>
        <w:tbl>
          <w:tblPr>
            <w:tblStyle w:val="a6"/>
            <w:tblW w:w="5000" w:type="pct"/>
            <w:tblLook w:val="04A0" w:firstRow="1" w:lastRow="0" w:firstColumn="1" w:lastColumn="0" w:noHBand="0" w:noVBand="1"/>
          </w:tblPr>
          <w:tblGrid>
            <w:gridCol w:w="1378"/>
            <w:gridCol w:w="1657"/>
            <w:gridCol w:w="1252"/>
            <w:gridCol w:w="1477"/>
            <w:gridCol w:w="1010"/>
            <w:gridCol w:w="1131"/>
            <w:gridCol w:w="1144"/>
          </w:tblGrid>
          <w:tr w:rsidR="00391F80" w:rsidRPr="00AD2C5A" w:rsidTr="00AD2C5A">
            <w:trPr>
              <w:trHeight w:val="180"/>
            </w:trPr>
            <w:tc>
              <w:tcPr>
                <w:tcW w:w="761" w:type="pct"/>
                <w:vAlign w:val="center"/>
              </w:tcPr>
              <w:p w:rsidR="00391F80" w:rsidRPr="00AD2C5A" w:rsidRDefault="00391F80" w:rsidP="00391F80">
                <w:pPr>
                  <w:jc w:val="center"/>
                  <w:rPr>
                    <w:rStyle w:val="5Char"/>
                    <w:sz w:val="18"/>
                    <w:szCs w:val="18"/>
                  </w:rPr>
                </w:pPr>
                <w:r w:rsidRPr="00AD2C5A">
                  <w:rPr>
                    <w:sz w:val="18"/>
                    <w:szCs w:val="18"/>
                  </w:rPr>
                  <w:t>项目名称</w:t>
                </w:r>
              </w:p>
            </w:tc>
            <w:tc>
              <w:tcPr>
                <w:tcW w:w="915" w:type="pct"/>
                <w:vAlign w:val="center"/>
              </w:tcPr>
              <w:p w:rsidR="00391F80" w:rsidRPr="00AD2C5A" w:rsidRDefault="00391F80" w:rsidP="00391F80">
                <w:pPr>
                  <w:jc w:val="center"/>
                  <w:rPr>
                    <w:rStyle w:val="5Char"/>
                    <w:sz w:val="18"/>
                    <w:szCs w:val="18"/>
                  </w:rPr>
                </w:pPr>
                <w:r w:rsidRPr="00AD2C5A">
                  <w:rPr>
                    <w:sz w:val="18"/>
                    <w:szCs w:val="18"/>
                  </w:rPr>
                  <w:t>本期期末数</w:t>
                </w:r>
              </w:p>
            </w:tc>
            <w:tc>
              <w:tcPr>
                <w:tcW w:w="692" w:type="pct"/>
                <w:vAlign w:val="center"/>
              </w:tcPr>
              <w:p w:rsidR="00391F80" w:rsidRPr="00AD2C5A" w:rsidRDefault="00391F80" w:rsidP="00391F80">
                <w:pPr>
                  <w:jc w:val="center"/>
                  <w:rPr>
                    <w:rStyle w:val="5Char"/>
                    <w:sz w:val="18"/>
                    <w:szCs w:val="18"/>
                  </w:rPr>
                </w:pPr>
                <w:r w:rsidRPr="00AD2C5A">
                  <w:rPr>
                    <w:sz w:val="18"/>
                    <w:szCs w:val="18"/>
                  </w:rPr>
                  <w:t>本期期末数占总资产的比例（%）</w:t>
                </w:r>
              </w:p>
            </w:tc>
            <w:tc>
              <w:tcPr>
                <w:tcW w:w="816" w:type="pct"/>
                <w:vAlign w:val="center"/>
              </w:tcPr>
              <w:p w:rsidR="00391F80" w:rsidRPr="00AD2C5A" w:rsidRDefault="00391F80" w:rsidP="00391F80">
                <w:pPr>
                  <w:jc w:val="center"/>
                  <w:rPr>
                    <w:rStyle w:val="5Char"/>
                    <w:sz w:val="18"/>
                    <w:szCs w:val="18"/>
                  </w:rPr>
                </w:pPr>
                <w:r w:rsidRPr="00AD2C5A">
                  <w:rPr>
                    <w:sz w:val="18"/>
                    <w:szCs w:val="18"/>
                  </w:rPr>
                  <w:t>上期期末数</w:t>
                </w:r>
              </w:p>
            </w:tc>
            <w:tc>
              <w:tcPr>
                <w:tcW w:w="558" w:type="pct"/>
                <w:vAlign w:val="center"/>
              </w:tcPr>
              <w:p w:rsidR="00391F80" w:rsidRPr="00AD2C5A" w:rsidRDefault="00391F80" w:rsidP="00391F80">
                <w:pPr>
                  <w:jc w:val="center"/>
                  <w:rPr>
                    <w:rStyle w:val="5Char"/>
                    <w:sz w:val="18"/>
                    <w:szCs w:val="18"/>
                  </w:rPr>
                </w:pPr>
                <w:r w:rsidRPr="00AD2C5A">
                  <w:rPr>
                    <w:sz w:val="18"/>
                    <w:szCs w:val="18"/>
                  </w:rPr>
                  <w:t>上期期末数占总资产的比例（%）</w:t>
                </w:r>
              </w:p>
            </w:tc>
            <w:tc>
              <w:tcPr>
                <w:tcW w:w="625" w:type="pct"/>
                <w:vAlign w:val="center"/>
              </w:tcPr>
              <w:p w:rsidR="00391F80" w:rsidRPr="00AD2C5A" w:rsidRDefault="00391F80" w:rsidP="00391F80">
                <w:pPr>
                  <w:jc w:val="center"/>
                  <w:rPr>
                    <w:rStyle w:val="5Char"/>
                    <w:sz w:val="18"/>
                    <w:szCs w:val="18"/>
                  </w:rPr>
                </w:pPr>
                <w:r w:rsidRPr="00AD2C5A">
                  <w:rPr>
                    <w:sz w:val="18"/>
                    <w:szCs w:val="18"/>
                  </w:rPr>
                  <w:t>本期期末金额较上期期末变动比例（%）</w:t>
                </w:r>
              </w:p>
            </w:tc>
            <w:tc>
              <w:tcPr>
                <w:tcW w:w="632" w:type="pct"/>
                <w:vAlign w:val="center"/>
              </w:tcPr>
              <w:p w:rsidR="00391F80" w:rsidRPr="00AD2C5A" w:rsidRDefault="00391F80" w:rsidP="00391F80">
                <w:pPr>
                  <w:jc w:val="center"/>
                  <w:rPr>
                    <w:rStyle w:val="5Char"/>
                    <w:sz w:val="18"/>
                    <w:szCs w:val="18"/>
                  </w:rPr>
                </w:pPr>
                <w:r w:rsidRPr="00AD2C5A">
                  <w:rPr>
                    <w:sz w:val="18"/>
                    <w:szCs w:val="18"/>
                  </w:rPr>
                  <w:t>情况说明</w:t>
                </w:r>
              </w:p>
            </w:tc>
          </w:tr>
          <w:sdt>
            <w:sdtPr>
              <w:rPr>
                <w:rStyle w:val="5Char"/>
                <w:rFonts w:hint="eastAsia"/>
                <w:b w:val="0"/>
                <w:sz w:val="18"/>
                <w:szCs w:val="18"/>
              </w:rPr>
              <w:alias w:val="资产负债状况分析"/>
              <w:tag w:val="_TUP_815ebab5da7a4ba88d97b27a17b235f3"/>
              <w:id w:val="39210876"/>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869"/>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预付款项</w:t>
                        </w:r>
                      </w:p>
                    </w:tc>
                  </w:sdtContent>
                </w:sdt>
                <w:sdt>
                  <w:sdtPr>
                    <w:rPr>
                      <w:rStyle w:val="5Char"/>
                      <w:rFonts w:hint="eastAsia"/>
                      <w:b w:val="0"/>
                      <w:sz w:val="18"/>
                      <w:szCs w:val="18"/>
                    </w:rPr>
                    <w:alias w:val="资产负债状况分析-项目金额"/>
                    <w:tag w:val="_GBC_e3452343f13042efacf15bd5769a81e8"/>
                    <w:id w:val="39210870"/>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2,170,363,967.86</w:t>
                        </w:r>
                      </w:p>
                    </w:tc>
                  </w:sdtContent>
                </w:sdt>
                <w:sdt>
                  <w:sdtPr>
                    <w:rPr>
                      <w:rStyle w:val="5Char"/>
                      <w:rFonts w:hint="eastAsia"/>
                      <w:b w:val="0"/>
                      <w:sz w:val="18"/>
                      <w:szCs w:val="18"/>
                    </w:rPr>
                    <w:alias w:val="资产负债状况分析-项目金额占总资产的比例"/>
                    <w:tag w:val="_GBC_40f9998b01964fb0a8237e75fe5f6dba"/>
                    <w:id w:val="39210871"/>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16.03</w:t>
                        </w:r>
                      </w:p>
                    </w:tc>
                  </w:sdtContent>
                </w:sdt>
                <w:sdt>
                  <w:sdtPr>
                    <w:rPr>
                      <w:rStyle w:val="5Char"/>
                      <w:rFonts w:hint="eastAsia"/>
                      <w:b w:val="0"/>
                      <w:sz w:val="18"/>
                      <w:szCs w:val="18"/>
                    </w:rPr>
                    <w:alias w:val="资产负债状况分析-项目金额"/>
                    <w:tag w:val="_GBC_02261cf349aa4e29849022c254d7009e"/>
                    <w:id w:val="39210872"/>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517,878,188.71</w:t>
                        </w:r>
                      </w:p>
                    </w:tc>
                  </w:sdtContent>
                </w:sdt>
                <w:sdt>
                  <w:sdtPr>
                    <w:rPr>
                      <w:rStyle w:val="5Char"/>
                      <w:rFonts w:hint="eastAsia"/>
                      <w:b w:val="0"/>
                      <w:sz w:val="18"/>
                      <w:szCs w:val="18"/>
                    </w:rPr>
                    <w:alias w:val="资产负债状况分析-项目金额占总资产的比例"/>
                    <w:tag w:val="_GBC_cff85dc223f746ba8c36631c91fcda21"/>
                    <w:id w:val="39210873"/>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6.11</w:t>
                        </w:r>
                      </w:p>
                    </w:tc>
                  </w:sdtContent>
                </w:sdt>
                <w:sdt>
                  <w:sdtPr>
                    <w:rPr>
                      <w:rStyle w:val="5Char"/>
                      <w:rFonts w:hint="eastAsia"/>
                      <w:b w:val="0"/>
                      <w:sz w:val="18"/>
                      <w:szCs w:val="18"/>
                    </w:rPr>
                    <w:alias w:val="资产负债状况分析-项目金额本期比上期增减比例"/>
                    <w:tag w:val="_GBC_2068c5c6f41d42a4a69456c49ec2197f"/>
                    <w:id w:val="39210874"/>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319.09</w:t>
                        </w:r>
                      </w:p>
                    </w:tc>
                  </w:sdtContent>
                </w:sdt>
                <w:sdt>
                  <w:sdtPr>
                    <w:rPr>
                      <w:rStyle w:val="5Char"/>
                      <w:rFonts w:hint="eastAsia"/>
                      <w:b w:val="0"/>
                      <w:sz w:val="18"/>
                      <w:szCs w:val="18"/>
                    </w:rPr>
                    <w:alias w:val="资产负债状况分析-情况说明"/>
                    <w:tag w:val="_GBC_54a5da91a80844168586be7700213b6c"/>
                    <w:id w:val="39210875"/>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Style w:val="5Char"/>
                            <w:rFonts w:hint="eastAsia"/>
                            <w:b w:val="0"/>
                            <w:sz w:val="18"/>
                            <w:szCs w:val="18"/>
                          </w:rPr>
                          <w:t>智慧海派合并增加</w:t>
                        </w:r>
                      </w:p>
                    </w:tc>
                  </w:sdtContent>
                </w:sdt>
              </w:tr>
            </w:sdtContent>
          </w:sdt>
          <w:sdt>
            <w:sdtPr>
              <w:rPr>
                <w:rStyle w:val="5Char"/>
                <w:rFonts w:hint="eastAsia"/>
                <w:b w:val="0"/>
                <w:sz w:val="18"/>
                <w:szCs w:val="18"/>
              </w:rPr>
              <w:alias w:val="资产负债状况分析"/>
              <w:tag w:val="_TUP_815ebab5da7a4ba88d97b27a17b235f3"/>
              <w:id w:val="39210884"/>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877"/>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应收票据</w:t>
                        </w:r>
                      </w:p>
                    </w:tc>
                  </w:sdtContent>
                </w:sdt>
                <w:sdt>
                  <w:sdtPr>
                    <w:rPr>
                      <w:rStyle w:val="5Char"/>
                      <w:rFonts w:hint="eastAsia"/>
                      <w:b w:val="0"/>
                      <w:sz w:val="18"/>
                      <w:szCs w:val="18"/>
                    </w:rPr>
                    <w:alias w:val="资产负债状况分析-项目金额"/>
                    <w:tag w:val="_GBC_e3452343f13042efacf15bd5769a81e8"/>
                    <w:id w:val="39210878"/>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553,671,177.97</w:t>
                        </w:r>
                      </w:p>
                    </w:tc>
                  </w:sdtContent>
                </w:sdt>
                <w:sdt>
                  <w:sdtPr>
                    <w:rPr>
                      <w:rStyle w:val="5Char"/>
                      <w:rFonts w:hint="eastAsia"/>
                      <w:b w:val="0"/>
                      <w:sz w:val="18"/>
                      <w:szCs w:val="18"/>
                    </w:rPr>
                    <w:alias w:val="资产负债状况分析-项目金额占总资产的比例"/>
                    <w:tag w:val="_GBC_40f9998b01964fb0a8237e75fe5f6dba"/>
                    <w:id w:val="39210879"/>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4.09</w:t>
                        </w:r>
                      </w:p>
                    </w:tc>
                  </w:sdtContent>
                </w:sdt>
                <w:sdt>
                  <w:sdtPr>
                    <w:rPr>
                      <w:rStyle w:val="5Char"/>
                      <w:rFonts w:hint="eastAsia"/>
                      <w:b w:val="0"/>
                      <w:sz w:val="18"/>
                      <w:szCs w:val="18"/>
                    </w:rPr>
                    <w:alias w:val="资产负债状况分析-项目金额"/>
                    <w:tag w:val="_GBC_02261cf349aa4e29849022c254d7009e"/>
                    <w:id w:val="39210880"/>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171,272,315.63</w:t>
                        </w:r>
                      </w:p>
                    </w:tc>
                  </w:sdtContent>
                </w:sdt>
                <w:sdt>
                  <w:sdtPr>
                    <w:rPr>
                      <w:rStyle w:val="5Char"/>
                      <w:rFonts w:hint="eastAsia"/>
                      <w:b w:val="0"/>
                      <w:sz w:val="18"/>
                      <w:szCs w:val="18"/>
                    </w:rPr>
                    <w:alias w:val="资产负债状况分析-项目金额占总资产的比例"/>
                    <w:tag w:val="_GBC_cff85dc223f746ba8c36631c91fcda21"/>
                    <w:id w:val="39210881"/>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2.02</w:t>
                        </w:r>
                      </w:p>
                    </w:tc>
                  </w:sdtContent>
                </w:sdt>
                <w:sdt>
                  <w:sdtPr>
                    <w:rPr>
                      <w:rStyle w:val="5Char"/>
                      <w:rFonts w:hint="eastAsia"/>
                      <w:b w:val="0"/>
                      <w:sz w:val="18"/>
                      <w:szCs w:val="18"/>
                    </w:rPr>
                    <w:alias w:val="资产负债状况分析-项目金额本期比上期增减比例"/>
                    <w:tag w:val="_GBC_2068c5c6f41d42a4a69456c49ec2197f"/>
                    <w:id w:val="39210882"/>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223.27</w:t>
                        </w:r>
                      </w:p>
                    </w:tc>
                  </w:sdtContent>
                </w:sdt>
                <w:sdt>
                  <w:sdtPr>
                    <w:rPr>
                      <w:rStyle w:val="5Char"/>
                      <w:rFonts w:hint="eastAsia"/>
                      <w:b w:val="0"/>
                      <w:sz w:val="18"/>
                      <w:szCs w:val="18"/>
                    </w:rPr>
                    <w:alias w:val="资产负债状况分析-情况说明"/>
                    <w:tag w:val="_GBC_54a5da91a80844168586be7700213b6c"/>
                    <w:id w:val="39210883"/>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Style w:val="5Char"/>
                            <w:rFonts w:hint="eastAsia"/>
                            <w:b w:val="0"/>
                            <w:sz w:val="18"/>
                            <w:szCs w:val="18"/>
                          </w:rPr>
                          <w:t>智慧海派合并增加</w:t>
                        </w:r>
                      </w:p>
                    </w:tc>
                  </w:sdtContent>
                </w:sdt>
              </w:tr>
            </w:sdtContent>
          </w:sdt>
          <w:sdt>
            <w:sdtPr>
              <w:rPr>
                <w:rStyle w:val="5Char"/>
                <w:rFonts w:hint="eastAsia"/>
                <w:b w:val="0"/>
                <w:sz w:val="18"/>
                <w:szCs w:val="18"/>
              </w:rPr>
              <w:alias w:val="资产负债状况分析"/>
              <w:tag w:val="_TUP_815ebab5da7a4ba88d97b27a17b235f3"/>
              <w:id w:val="39210892"/>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885"/>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在建工程</w:t>
                        </w:r>
                      </w:p>
                    </w:tc>
                  </w:sdtContent>
                </w:sdt>
                <w:sdt>
                  <w:sdtPr>
                    <w:rPr>
                      <w:rStyle w:val="5Char"/>
                      <w:rFonts w:hint="eastAsia"/>
                      <w:b w:val="0"/>
                      <w:sz w:val="18"/>
                      <w:szCs w:val="18"/>
                    </w:rPr>
                    <w:alias w:val="资产负债状况分析-项目金额"/>
                    <w:tag w:val="_GBC_e3452343f13042efacf15bd5769a81e8"/>
                    <w:id w:val="39210886"/>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554,062,150.81</w:t>
                        </w:r>
                      </w:p>
                    </w:tc>
                  </w:sdtContent>
                </w:sdt>
                <w:sdt>
                  <w:sdtPr>
                    <w:rPr>
                      <w:rStyle w:val="5Char"/>
                      <w:rFonts w:hint="eastAsia"/>
                      <w:b w:val="0"/>
                      <w:sz w:val="18"/>
                      <w:szCs w:val="18"/>
                    </w:rPr>
                    <w:alias w:val="资产负债状况分析-项目金额占总资产的比例"/>
                    <w:tag w:val="_GBC_40f9998b01964fb0a8237e75fe5f6dba"/>
                    <w:id w:val="39210887"/>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4.09</w:t>
                        </w:r>
                      </w:p>
                    </w:tc>
                  </w:sdtContent>
                </w:sdt>
                <w:sdt>
                  <w:sdtPr>
                    <w:rPr>
                      <w:rStyle w:val="5Char"/>
                      <w:rFonts w:hint="eastAsia"/>
                      <w:b w:val="0"/>
                      <w:sz w:val="18"/>
                      <w:szCs w:val="18"/>
                    </w:rPr>
                    <w:alias w:val="资产负债状况分析-项目金额"/>
                    <w:tag w:val="_GBC_02261cf349aa4e29849022c254d7009e"/>
                    <w:id w:val="39210888"/>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556,406,792.28</w:t>
                        </w:r>
                      </w:p>
                    </w:tc>
                  </w:sdtContent>
                </w:sdt>
                <w:sdt>
                  <w:sdtPr>
                    <w:rPr>
                      <w:rStyle w:val="5Char"/>
                      <w:rFonts w:hint="eastAsia"/>
                      <w:b w:val="0"/>
                      <w:sz w:val="18"/>
                      <w:szCs w:val="18"/>
                    </w:rPr>
                    <w:alias w:val="资产负债状况分析-项目金额占总资产的比例"/>
                    <w:tag w:val="_GBC_cff85dc223f746ba8c36631c91fcda21"/>
                    <w:id w:val="39210889"/>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6.56</w:t>
                        </w:r>
                      </w:p>
                    </w:tc>
                  </w:sdtContent>
                </w:sdt>
                <w:sdt>
                  <w:sdtPr>
                    <w:rPr>
                      <w:rStyle w:val="5Char"/>
                      <w:rFonts w:hint="eastAsia"/>
                      <w:b w:val="0"/>
                      <w:sz w:val="18"/>
                      <w:szCs w:val="18"/>
                    </w:rPr>
                    <w:alias w:val="资产负债状况分析-项目金额本期比上期增减比例"/>
                    <w:tag w:val="_GBC_2068c5c6f41d42a4a69456c49ec2197f"/>
                    <w:id w:val="39210890"/>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-0.42</w:t>
                        </w:r>
                      </w:p>
                    </w:tc>
                  </w:sdtContent>
                </w:sdt>
                <w:sdt>
                  <w:sdtPr>
                    <w:rPr>
                      <w:rStyle w:val="5Char"/>
                      <w:rFonts w:hint="eastAsia"/>
                      <w:b w:val="0"/>
                      <w:sz w:val="18"/>
                      <w:szCs w:val="18"/>
                    </w:rPr>
                    <w:alias w:val="资产负债状况分析-情况说明"/>
                    <w:tag w:val="_GBC_54a5da91a80844168586be7700213b6c"/>
                    <w:id w:val="39210891"/>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Fonts w:hint="eastAsia"/>
                            <w:sz w:val="18"/>
                            <w:szCs w:val="18"/>
                          </w:rPr>
                          <w:t xml:space="preserve">　</w:t>
                        </w:r>
                      </w:p>
                    </w:tc>
                  </w:sdtContent>
                </w:sdt>
              </w:tr>
            </w:sdtContent>
          </w:sdt>
          <w:sdt>
            <w:sdtPr>
              <w:rPr>
                <w:rStyle w:val="5Char"/>
                <w:rFonts w:hint="eastAsia"/>
                <w:b w:val="0"/>
                <w:sz w:val="18"/>
                <w:szCs w:val="18"/>
              </w:rPr>
              <w:alias w:val="资产负债状况分析"/>
              <w:tag w:val="_TUP_815ebab5da7a4ba88d97b27a17b235f3"/>
              <w:id w:val="39210900"/>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893"/>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应付票据</w:t>
                        </w:r>
                      </w:p>
                    </w:tc>
                  </w:sdtContent>
                </w:sdt>
                <w:sdt>
                  <w:sdtPr>
                    <w:rPr>
                      <w:rStyle w:val="5Char"/>
                      <w:rFonts w:hint="eastAsia"/>
                      <w:b w:val="0"/>
                      <w:sz w:val="18"/>
                      <w:szCs w:val="18"/>
                    </w:rPr>
                    <w:alias w:val="资产负债状况分析-项目金额"/>
                    <w:tag w:val="_GBC_e3452343f13042efacf15bd5769a81e8"/>
                    <w:id w:val="39210894"/>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1,097,153,541.51</w:t>
                        </w:r>
                      </w:p>
                    </w:tc>
                  </w:sdtContent>
                </w:sdt>
                <w:sdt>
                  <w:sdtPr>
                    <w:rPr>
                      <w:rStyle w:val="5Char"/>
                      <w:rFonts w:hint="eastAsia"/>
                      <w:b w:val="0"/>
                      <w:sz w:val="18"/>
                      <w:szCs w:val="18"/>
                    </w:rPr>
                    <w:alias w:val="资产负债状况分析-项目金额占总资产的比例"/>
                    <w:tag w:val="_GBC_40f9998b01964fb0a8237e75fe5f6dba"/>
                    <w:id w:val="39210895"/>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8.10</w:t>
                        </w:r>
                      </w:p>
                    </w:tc>
                  </w:sdtContent>
                </w:sdt>
                <w:sdt>
                  <w:sdtPr>
                    <w:rPr>
                      <w:rStyle w:val="5Char"/>
                      <w:rFonts w:hint="eastAsia"/>
                      <w:b w:val="0"/>
                      <w:sz w:val="18"/>
                      <w:szCs w:val="18"/>
                    </w:rPr>
                    <w:alias w:val="资产负债状况分析-项目金额"/>
                    <w:tag w:val="_GBC_02261cf349aa4e29849022c254d7009e"/>
                    <w:id w:val="39210896"/>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224,313,503.80</w:t>
                        </w:r>
                      </w:p>
                    </w:tc>
                  </w:sdtContent>
                </w:sdt>
                <w:sdt>
                  <w:sdtPr>
                    <w:rPr>
                      <w:rStyle w:val="5Char"/>
                      <w:rFonts w:hint="eastAsia"/>
                      <w:b w:val="0"/>
                      <w:sz w:val="18"/>
                      <w:szCs w:val="18"/>
                    </w:rPr>
                    <w:alias w:val="资产负债状况分析-项目金额占总资产的比例"/>
                    <w:tag w:val="_GBC_cff85dc223f746ba8c36631c91fcda21"/>
                    <w:id w:val="39210897"/>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2.65</w:t>
                        </w:r>
                      </w:p>
                    </w:tc>
                  </w:sdtContent>
                </w:sdt>
                <w:sdt>
                  <w:sdtPr>
                    <w:rPr>
                      <w:rStyle w:val="5Char"/>
                      <w:rFonts w:hint="eastAsia"/>
                      <w:b w:val="0"/>
                      <w:sz w:val="18"/>
                      <w:szCs w:val="18"/>
                    </w:rPr>
                    <w:alias w:val="资产负债状况分析-项目金额本期比上期增减比例"/>
                    <w:tag w:val="_GBC_2068c5c6f41d42a4a69456c49ec2197f"/>
                    <w:id w:val="39210898"/>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389.12</w:t>
                        </w:r>
                      </w:p>
                    </w:tc>
                  </w:sdtContent>
                </w:sdt>
                <w:sdt>
                  <w:sdtPr>
                    <w:rPr>
                      <w:rStyle w:val="5Char"/>
                      <w:rFonts w:hint="eastAsia"/>
                      <w:b w:val="0"/>
                      <w:sz w:val="18"/>
                      <w:szCs w:val="18"/>
                    </w:rPr>
                    <w:alias w:val="资产负债状况分析-情况说明"/>
                    <w:tag w:val="_GBC_54a5da91a80844168586be7700213b6c"/>
                    <w:id w:val="39210899"/>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Style w:val="5Char"/>
                            <w:rFonts w:hint="eastAsia"/>
                            <w:b w:val="0"/>
                            <w:sz w:val="18"/>
                            <w:szCs w:val="18"/>
                          </w:rPr>
                          <w:t>智慧海派合并增加</w:t>
                        </w:r>
                      </w:p>
                    </w:tc>
                  </w:sdtContent>
                </w:sdt>
              </w:tr>
            </w:sdtContent>
          </w:sdt>
          <w:sdt>
            <w:sdtPr>
              <w:rPr>
                <w:rStyle w:val="5Char"/>
                <w:rFonts w:hint="eastAsia"/>
                <w:b w:val="0"/>
                <w:sz w:val="18"/>
                <w:szCs w:val="18"/>
              </w:rPr>
              <w:alias w:val="资产负债状况分析"/>
              <w:tag w:val="_TUP_815ebab5da7a4ba88d97b27a17b235f3"/>
              <w:id w:val="39210908"/>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901"/>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应交税费</w:t>
                        </w:r>
                      </w:p>
                    </w:tc>
                  </w:sdtContent>
                </w:sdt>
                <w:sdt>
                  <w:sdtPr>
                    <w:rPr>
                      <w:rStyle w:val="5Char"/>
                      <w:rFonts w:hint="eastAsia"/>
                      <w:b w:val="0"/>
                      <w:sz w:val="18"/>
                      <w:szCs w:val="18"/>
                    </w:rPr>
                    <w:alias w:val="资产负债状况分析-项目金额"/>
                    <w:tag w:val="_GBC_e3452343f13042efacf15bd5769a81e8"/>
                    <w:id w:val="39210902"/>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74,460,197.21</w:t>
                        </w:r>
                      </w:p>
                    </w:tc>
                  </w:sdtContent>
                </w:sdt>
                <w:sdt>
                  <w:sdtPr>
                    <w:rPr>
                      <w:rStyle w:val="5Char"/>
                      <w:rFonts w:hint="eastAsia"/>
                      <w:b w:val="0"/>
                      <w:sz w:val="18"/>
                      <w:szCs w:val="18"/>
                    </w:rPr>
                    <w:alias w:val="资产负债状况分析-项目金额占总资产的比例"/>
                    <w:tag w:val="_GBC_40f9998b01964fb0a8237e75fe5f6dba"/>
                    <w:id w:val="39210903"/>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0.55</w:t>
                        </w:r>
                      </w:p>
                    </w:tc>
                  </w:sdtContent>
                </w:sdt>
                <w:sdt>
                  <w:sdtPr>
                    <w:rPr>
                      <w:rStyle w:val="5Char"/>
                      <w:rFonts w:hint="eastAsia"/>
                      <w:b w:val="0"/>
                      <w:sz w:val="18"/>
                      <w:szCs w:val="18"/>
                    </w:rPr>
                    <w:alias w:val="资产负债状况分析-项目金额"/>
                    <w:tag w:val="_GBC_02261cf349aa4e29849022c254d7009e"/>
                    <w:id w:val="39210904"/>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49,683,146.79</w:t>
                        </w:r>
                      </w:p>
                    </w:tc>
                  </w:sdtContent>
                </w:sdt>
                <w:sdt>
                  <w:sdtPr>
                    <w:rPr>
                      <w:rStyle w:val="5Char"/>
                      <w:rFonts w:hint="eastAsia"/>
                      <w:b w:val="0"/>
                      <w:sz w:val="18"/>
                      <w:szCs w:val="18"/>
                    </w:rPr>
                    <w:alias w:val="资产负债状况分析-项目金额占总资产的比例"/>
                    <w:tag w:val="_GBC_cff85dc223f746ba8c36631c91fcda21"/>
                    <w:id w:val="39210905"/>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0.59</w:t>
                        </w:r>
                      </w:p>
                    </w:tc>
                  </w:sdtContent>
                </w:sdt>
                <w:sdt>
                  <w:sdtPr>
                    <w:rPr>
                      <w:rStyle w:val="5Char"/>
                      <w:rFonts w:hint="eastAsia"/>
                      <w:b w:val="0"/>
                      <w:sz w:val="18"/>
                      <w:szCs w:val="18"/>
                    </w:rPr>
                    <w:alias w:val="资产负债状况分析-项目金额本期比上期增减比例"/>
                    <w:tag w:val="_GBC_2068c5c6f41d42a4a69456c49ec2197f"/>
                    <w:id w:val="39210906"/>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49.87</w:t>
                        </w:r>
                      </w:p>
                    </w:tc>
                  </w:sdtContent>
                </w:sdt>
                <w:sdt>
                  <w:sdtPr>
                    <w:rPr>
                      <w:rStyle w:val="5Char"/>
                      <w:rFonts w:hint="eastAsia"/>
                      <w:b w:val="0"/>
                      <w:sz w:val="18"/>
                      <w:szCs w:val="18"/>
                    </w:rPr>
                    <w:alias w:val="资产负债状况分析-情况说明"/>
                    <w:tag w:val="_GBC_54a5da91a80844168586be7700213b6c"/>
                    <w:id w:val="39210907"/>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Style w:val="5Char"/>
                            <w:rFonts w:hint="eastAsia"/>
                            <w:b w:val="0"/>
                            <w:sz w:val="18"/>
                            <w:szCs w:val="18"/>
                          </w:rPr>
                          <w:t xml:space="preserve">智慧海派合并增加　</w:t>
                        </w:r>
                      </w:p>
                    </w:tc>
                  </w:sdtContent>
                </w:sdt>
              </w:tr>
            </w:sdtContent>
          </w:sdt>
          <w:sdt>
            <w:sdtPr>
              <w:rPr>
                <w:rStyle w:val="5Char"/>
                <w:rFonts w:hint="eastAsia"/>
                <w:b w:val="0"/>
                <w:sz w:val="18"/>
                <w:szCs w:val="18"/>
              </w:rPr>
              <w:alias w:val="资产负债状况分析"/>
              <w:tag w:val="_TUP_815ebab5da7a4ba88d97b27a17b235f3"/>
              <w:id w:val="39210916"/>
              <w:lock w:val="sdtLocked"/>
            </w:sdtPr>
            <w:sdtEndPr>
              <w:rPr>
                <w:rStyle w:val="5Char"/>
              </w:rPr>
            </w:sdtEndPr>
            <w:sdtContent>
              <w:tr w:rsidR="00391F80" w:rsidRPr="00AD2C5A" w:rsidTr="00AD2C5A">
                <w:trPr>
                  <w:trHeight w:val="135"/>
                </w:trPr>
                <w:sdt>
                  <w:sdtPr>
                    <w:rPr>
                      <w:rStyle w:val="5Char"/>
                      <w:rFonts w:hint="eastAsia"/>
                      <w:b w:val="0"/>
                      <w:sz w:val="18"/>
                      <w:szCs w:val="18"/>
                    </w:rPr>
                    <w:alias w:val="资产负债状况分析-项目名称"/>
                    <w:tag w:val="_GBC_8ff5415524eb4feb89ce189fb2c0c0c5"/>
                    <w:id w:val="39210909"/>
                    <w:lock w:val="sdtLocked"/>
                  </w:sdtPr>
                  <w:sdtEndPr>
                    <w:rPr>
                      <w:rStyle w:val="5Char"/>
                      <w:kern w:val="0"/>
                    </w:rPr>
                  </w:sdtEndPr>
                  <w:sdtContent>
                    <w:tc>
                      <w:tcPr>
                        <w:tcW w:w="761" w:type="pct"/>
                      </w:tcPr>
                      <w:p w:rsidR="00391F80" w:rsidRPr="00AD2C5A" w:rsidRDefault="00391F80" w:rsidP="00391F80">
                        <w:pPr>
                          <w:rPr>
                            <w:rStyle w:val="5Char"/>
                            <w:b w:val="0"/>
                            <w:sz w:val="18"/>
                            <w:szCs w:val="18"/>
                          </w:rPr>
                        </w:pPr>
                        <w:r w:rsidRPr="00AD2C5A">
                          <w:rPr>
                            <w:rStyle w:val="5Char"/>
                            <w:rFonts w:hint="eastAsia"/>
                            <w:b w:val="0"/>
                            <w:sz w:val="18"/>
                            <w:szCs w:val="18"/>
                          </w:rPr>
                          <w:t>一年内到期的非流动负债</w:t>
                        </w:r>
                      </w:p>
                    </w:tc>
                  </w:sdtContent>
                </w:sdt>
                <w:sdt>
                  <w:sdtPr>
                    <w:rPr>
                      <w:rStyle w:val="5Char"/>
                      <w:rFonts w:hint="eastAsia"/>
                      <w:b w:val="0"/>
                      <w:sz w:val="18"/>
                      <w:szCs w:val="18"/>
                    </w:rPr>
                    <w:alias w:val="资产负债状况分析-项目金额"/>
                    <w:tag w:val="_GBC_e3452343f13042efacf15bd5769a81e8"/>
                    <w:id w:val="39210910"/>
                    <w:lock w:val="sdtLocked"/>
                  </w:sdtPr>
                  <w:sdtEndPr>
                    <w:rPr>
                      <w:rStyle w:val="5Char"/>
                    </w:rPr>
                  </w:sdtEndPr>
                  <w:sdtContent>
                    <w:tc>
                      <w:tcPr>
                        <w:tcW w:w="915" w:type="pct"/>
                      </w:tcPr>
                      <w:p w:rsidR="00391F80" w:rsidRPr="00AD2C5A" w:rsidRDefault="00391F80" w:rsidP="00391F80">
                        <w:pPr>
                          <w:jc w:val="right"/>
                          <w:rPr>
                            <w:rStyle w:val="5Char"/>
                            <w:b w:val="0"/>
                            <w:sz w:val="18"/>
                            <w:szCs w:val="18"/>
                          </w:rPr>
                        </w:pPr>
                        <w:r w:rsidRPr="00AD2C5A">
                          <w:rPr>
                            <w:rStyle w:val="5Char"/>
                            <w:rFonts w:hint="eastAsia"/>
                            <w:b w:val="0"/>
                            <w:sz w:val="18"/>
                            <w:szCs w:val="18"/>
                          </w:rPr>
                          <w:t>178,521,793.85</w:t>
                        </w:r>
                      </w:p>
                    </w:tc>
                  </w:sdtContent>
                </w:sdt>
                <w:sdt>
                  <w:sdtPr>
                    <w:rPr>
                      <w:rStyle w:val="5Char"/>
                      <w:rFonts w:hint="eastAsia"/>
                      <w:b w:val="0"/>
                      <w:sz w:val="18"/>
                      <w:szCs w:val="18"/>
                    </w:rPr>
                    <w:alias w:val="资产负债状况分析-项目金额占总资产的比例"/>
                    <w:tag w:val="_GBC_40f9998b01964fb0a8237e75fe5f6dba"/>
                    <w:id w:val="39210911"/>
                    <w:lock w:val="sdtLocked"/>
                  </w:sdtPr>
                  <w:sdtEndPr>
                    <w:rPr>
                      <w:rStyle w:val="5Char"/>
                    </w:rPr>
                  </w:sdtEndPr>
                  <w:sdtContent>
                    <w:tc>
                      <w:tcPr>
                        <w:tcW w:w="692" w:type="pct"/>
                      </w:tcPr>
                      <w:p w:rsidR="00391F80" w:rsidRPr="00AD2C5A" w:rsidRDefault="00391F80" w:rsidP="00391F80">
                        <w:pPr>
                          <w:jc w:val="right"/>
                          <w:rPr>
                            <w:rStyle w:val="5Char"/>
                            <w:b w:val="0"/>
                            <w:sz w:val="18"/>
                            <w:szCs w:val="18"/>
                          </w:rPr>
                        </w:pPr>
                        <w:r w:rsidRPr="00AD2C5A">
                          <w:rPr>
                            <w:rStyle w:val="5Char"/>
                            <w:rFonts w:hint="eastAsia"/>
                            <w:b w:val="0"/>
                            <w:sz w:val="18"/>
                            <w:szCs w:val="18"/>
                          </w:rPr>
                          <w:t>1.32</w:t>
                        </w:r>
                      </w:p>
                    </w:tc>
                  </w:sdtContent>
                </w:sdt>
                <w:sdt>
                  <w:sdtPr>
                    <w:rPr>
                      <w:rStyle w:val="5Char"/>
                      <w:rFonts w:hint="eastAsia"/>
                      <w:b w:val="0"/>
                      <w:sz w:val="18"/>
                      <w:szCs w:val="18"/>
                    </w:rPr>
                    <w:alias w:val="资产负债状况分析-项目金额"/>
                    <w:tag w:val="_GBC_02261cf349aa4e29849022c254d7009e"/>
                    <w:id w:val="39210912"/>
                    <w:lock w:val="sdtLocked"/>
                  </w:sdtPr>
                  <w:sdtEndPr>
                    <w:rPr>
                      <w:rStyle w:val="5Char"/>
                    </w:rPr>
                  </w:sdtEndPr>
                  <w:sdtContent>
                    <w:tc>
                      <w:tcPr>
                        <w:tcW w:w="816" w:type="pct"/>
                      </w:tcPr>
                      <w:p w:rsidR="00391F80" w:rsidRPr="00AD2C5A" w:rsidRDefault="00391F80" w:rsidP="00391F80">
                        <w:pPr>
                          <w:jc w:val="right"/>
                          <w:rPr>
                            <w:rStyle w:val="5Char"/>
                            <w:b w:val="0"/>
                            <w:sz w:val="18"/>
                            <w:szCs w:val="18"/>
                          </w:rPr>
                        </w:pPr>
                        <w:r w:rsidRPr="00AD2C5A">
                          <w:rPr>
                            <w:rStyle w:val="5Char"/>
                            <w:rFonts w:hint="eastAsia"/>
                            <w:b w:val="0"/>
                            <w:sz w:val="18"/>
                            <w:szCs w:val="18"/>
                          </w:rPr>
                          <w:t>38,000,000.00</w:t>
                        </w:r>
                      </w:p>
                    </w:tc>
                  </w:sdtContent>
                </w:sdt>
                <w:sdt>
                  <w:sdtPr>
                    <w:rPr>
                      <w:rStyle w:val="5Char"/>
                      <w:rFonts w:hint="eastAsia"/>
                      <w:b w:val="0"/>
                      <w:sz w:val="18"/>
                      <w:szCs w:val="18"/>
                    </w:rPr>
                    <w:alias w:val="资产负债状况分析-项目金额占总资产的比例"/>
                    <w:tag w:val="_GBC_cff85dc223f746ba8c36631c91fcda21"/>
                    <w:id w:val="39210913"/>
                    <w:lock w:val="sdtLocked"/>
                  </w:sdtPr>
                  <w:sdtEndPr>
                    <w:rPr>
                      <w:rStyle w:val="5Char"/>
                    </w:rPr>
                  </w:sdtEndPr>
                  <w:sdtContent>
                    <w:tc>
                      <w:tcPr>
                        <w:tcW w:w="558" w:type="pct"/>
                      </w:tcPr>
                      <w:p w:rsidR="00391F80" w:rsidRPr="00AD2C5A" w:rsidRDefault="00391F80" w:rsidP="00391F80">
                        <w:pPr>
                          <w:jc w:val="right"/>
                          <w:rPr>
                            <w:rStyle w:val="5Char"/>
                            <w:b w:val="0"/>
                            <w:sz w:val="18"/>
                            <w:szCs w:val="18"/>
                          </w:rPr>
                        </w:pPr>
                        <w:r w:rsidRPr="00AD2C5A">
                          <w:rPr>
                            <w:rStyle w:val="5Char"/>
                            <w:rFonts w:hint="eastAsia"/>
                            <w:b w:val="0"/>
                            <w:sz w:val="18"/>
                            <w:szCs w:val="18"/>
                          </w:rPr>
                          <w:t>0.45</w:t>
                        </w:r>
                      </w:p>
                    </w:tc>
                  </w:sdtContent>
                </w:sdt>
                <w:sdt>
                  <w:sdtPr>
                    <w:rPr>
                      <w:rStyle w:val="5Char"/>
                      <w:rFonts w:hint="eastAsia"/>
                      <w:b w:val="0"/>
                      <w:sz w:val="18"/>
                      <w:szCs w:val="18"/>
                    </w:rPr>
                    <w:alias w:val="资产负债状况分析-项目金额本期比上期增减比例"/>
                    <w:tag w:val="_GBC_2068c5c6f41d42a4a69456c49ec2197f"/>
                    <w:id w:val="39210914"/>
                    <w:lock w:val="sdtLocked"/>
                  </w:sdtPr>
                  <w:sdtEndPr>
                    <w:rPr>
                      <w:rStyle w:val="5Char"/>
                    </w:rPr>
                  </w:sdtEndPr>
                  <w:sdtContent>
                    <w:tc>
                      <w:tcPr>
                        <w:tcW w:w="625" w:type="pct"/>
                      </w:tcPr>
                      <w:p w:rsidR="00391F80" w:rsidRPr="00AD2C5A" w:rsidRDefault="00391F80" w:rsidP="00391F80">
                        <w:pPr>
                          <w:jc w:val="right"/>
                          <w:rPr>
                            <w:rStyle w:val="5Char"/>
                            <w:b w:val="0"/>
                            <w:sz w:val="18"/>
                            <w:szCs w:val="18"/>
                          </w:rPr>
                        </w:pPr>
                        <w:r w:rsidRPr="00AD2C5A">
                          <w:rPr>
                            <w:rStyle w:val="5Char"/>
                            <w:rFonts w:hint="eastAsia"/>
                            <w:b w:val="0"/>
                            <w:sz w:val="18"/>
                            <w:szCs w:val="18"/>
                          </w:rPr>
                          <w:t>369.79</w:t>
                        </w:r>
                      </w:p>
                    </w:tc>
                  </w:sdtContent>
                </w:sdt>
                <w:sdt>
                  <w:sdtPr>
                    <w:rPr>
                      <w:rStyle w:val="5Char"/>
                      <w:rFonts w:hint="eastAsia"/>
                      <w:b w:val="0"/>
                      <w:sz w:val="18"/>
                      <w:szCs w:val="18"/>
                    </w:rPr>
                    <w:alias w:val="资产负债状况分析-情况说明"/>
                    <w:tag w:val="_GBC_54a5da91a80844168586be7700213b6c"/>
                    <w:id w:val="39210915"/>
                    <w:lock w:val="sdtLocked"/>
                  </w:sdtPr>
                  <w:sdtEndPr>
                    <w:rPr>
                      <w:rStyle w:val="5Char"/>
                    </w:rPr>
                  </w:sdtEndPr>
                  <w:sdtContent>
                    <w:tc>
                      <w:tcPr>
                        <w:tcW w:w="632" w:type="pct"/>
                      </w:tcPr>
                      <w:p w:rsidR="00391F80" w:rsidRPr="00AD2C5A" w:rsidRDefault="00391F80" w:rsidP="00391F80">
                        <w:pPr>
                          <w:rPr>
                            <w:rStyle w:val="5Char"/>
                            <w:b w:val="0"/>
                            <w:sz w:val="18"/>
                            <w:szCs w:val="18"/>
                          </w:rPr>
                        </w:pPr>
                        <w:r w:rsidRPr="00AD2C5A">
                          <w:rPr>
                            <w:rStyle w:val="5Char"/>
                            <w:rFonts w:hint="eastAsia"/>
                            <w:b w:val="0"/>
                            <w:sz w:val="18"/>
                            <w:szCs w:val="18"/>
                          </w:rPr>
                          <w:t>公司1年内到期的长期借款增加</w:t>
                        </w:r>
                      </w:p>
                    </w:tc>
                  </w:sdtContent>
                </w:sdt>
              </w:tr>
            </w:sdtContent>
          </w:sdt>
        </w:tbl>
        <w:p w:rsidR="00391F80" w:rsidRDefault="00391F80"/>
        <w:p w:rsidR="00C07E58" w:rsidRDefault="00615F88">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EndPr/>
          <w:sdtContent>
            <w:p w:rsidR="00C07E58" w:rsidRDefault="007D2B70">
              <w:pPr>
                <w:rPr>
                  <w:szCs w:val="21"/>
                </w:rPr>
              </w:pPr>
              <w:r>
                <w:rPr>
                  <w:rFonts w:hint="eastAsia"/>
                  <w:szCs w:val="21"/>
                </w:rPr>
                <w:t>无。</w:t>
              </w:r>
            </w:p>
          </w:sdtContent>
        </w:sdt>
      </w:sdtContent>
    </w:sdt>
    <w:p w:rsidR="00C07E58" w:rsidRDefault="00C07E58">
      <w:pPr>
        <w:rPr>
          <w:szCs w:val="21"/>
        </w:rPr>
      </w:pPr>
    </w:p>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rsidR="00C07E58" w:rsidRDefault="00615F88">
          <w:pPr>
            <w:pStyle w:val="4"/>
            <w:numPr>
              <w:ilvl w:val="0"/>
              <w:numId w:val="166"/>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EndPr/>
          <w:sdtContent>
            <w:p w:rsidR="00C07E58" w:rsidRDefault="00AA2A34" w:rsidP="00391F80">
              <w:pPr>
                <w:rPr>
                  <w:szCs w:val="21"/>
                </w:rPr>
              </w:pPr>
              <w:r>
                <w:rPr>
                  <w:szCs w:val="21"/>
                </w:rPr>
                <w:fldChar w:fldCharType="begin"/>
              </w:r>
              <w:r w:rsidR="00391F80">
                <w:rPr>
                  <w:szCs w:val="21"/>
                </w:rPr>
                <w:instrText>MACROBUTTON  SnrToggleCheckbox □适用</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rsidR="00C07E58" w:rsidRDefault="00615F88">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EndPr/>
          <w:sdtContent>
            <w:p w:rsidR="00C07E58" w:rsidRDefault="00AA2A34" w:rsidP="00391F80">
              <w:pPr>
                <w:rPr>
                  <w:szCs w:val="21"/>
                </w:rPr>
              </w:pPr>
              <w:r>
                <w:rPr>
                  <w:szCs w:val="21"/>
                </w:rPr>
                <w:fldChar w:fldCharType="begin"/>
              </w:r>
              <w:r w:rsidR="00391F80">
                <w:rPr>
                  <w:szCs w:val="21"/>
                </w:rPr>
                <w:instrText>MACROBUTTON  SnrToggleCheckbox □适用</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rsidR="00C07E58" w:rsidRDefault="00615F88">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EndPr/>
          <w:sdtContent>
            <w:p w:rsidR="00C07E58" w:rsidRDefault="00AA2A34">
              <w:pPr>
                <w:rPr>
                  <w:szCs w:val="21"/>
                </w:rPr>
              </w:pPr>
              <w:r>
                <w:rPr>
                  <w:szCs w:val="21"/>
                </w:rPr>
                <w:fldChar w:fldCharType="begin"/>
              </w:r>
              <w:r w:rsidR="00995F38">
                <w:rPr>
                  <w:szCs w:val="21"/>
                </w:rPr>
                <w:instrText>MACROBUTTON  SnrToggleCheckbox √适用</w:instrText>
              </w:r>
              <w:r>
                <w:rPr>
                  <w:szCs w:val="21"/>
                </w:rPr>
                <w:fldChar w:fldCharType="end"/>
              </w:r>
              <w:r>
                <w:rPr>
                  <w:szCs w:val="21"/>
                </w:rPr>
                <w:fldChar w:fldCharType="begin"/>
              </w:r>
              <w:r w:rsidR="00995F38">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sdtContent>
            <w:p w:rsidR="00995F38" w:rsidRPr="00995F38" w:rsidRDefault="00995F38" w:rsidP="00995F38">
              <w:pPr>
                <w:ind w:firstLineChars="200" w:firstLine="420"/>
                <w:rPr>
                  <w:szCs w:val="21"/>
                </w:rPr>
              </w:pPr>
              <w:r w:rsidRPr="00995F38">
                <w:rPr>
                  <w:rFonts w:hint="eastAsia"/>
                  <w:szCs w:val="21"/>
                </w:rPr>
                <w:t>1.智能终端业务</w:t>
              </w:r>
            </w:p>
            <w:p w:rsidR="00995F38" w:rsidRPr="00995F38" w:rsidRDefault="00995F38" w:rsidP="00995F38">
              <w:pPr>
                <w:ind w:firstLineChars="200" w:firstLine="420"/>
                <w:rPr>
                  <w:szCs w:val="21"/>
                </w:rPr>
              </w:pPr>
              <w:r w:rsidRPr="00995F38">
                <w:rPr>
                  <w:rFonts w:hint="eastAsia"/>
                  <w:szCs w:val="21"/>
                </w:rPr>
                <w:t>智能终端业务处于充分竞争的格局，而随着市场竞争的加剧，知名品牌商凭借其市场、渠道、资金、品牌等优势，将进一步地垄断市场，中小品牌将面临着举步维艰的局面。报告期内，国内智能手机出货量高于全球同期水平，国内手机市场出货量5.60亿部，上市新机型1446款，同比分别增长8.0%和下降3.3%；其中，智能手机出货量为5.22亿部，同比增长14.0%，占同期国内手机出货量的93.2%；4G手机出货量5.19亿部；Android手机出货量4.25亿部。全年国产品</w:t>
              </w:r>
              <w:proofErr w:type="gramStart"/>
              <w:r w:rsidRPr="00995F38">
                <w:rPr>
                  <w:rFonts w:hint="eastAsia"/>
                  <w:szCs w:val="21"/>
                </w:rPr>
                <w:t>牌手机</w:t>
              </w:r>
              <w:proofErr w:type="gramEnd"/>
              <w:r w:rsidRPr="00995F38">
                <w:rPr>
                  <w:rFonts w:hint="eastAsia"/>
                  <w:szCs w:val="21"/>
                </w:rPr>
                <w:t>出货量4.98亿部，同比增长16.1%，占同期国内手机出货量的88.9%；上市新机型1381款，同比下降2.5%，占同期国内手机上市新机型数量的95.5%。智能手机市场高速增长的出货量为公司在智能终端业务的发展带来了机遇。（以上数据</w:t>
              </w:r>
              <w:proofErr w:type="gramStart"/>
              <w:r w:rsidRPr="00995F38">
                <w:rPr>
                  <w:rFonts w:hint="eastAsia"/>
                  <w:szCs w:val="21"/>
                </w:rPr>
                <w:t>来源工</w:t>
              </w:r>
              <w:proofErr w:type="gramEnd"/>
              <w:r w:rsidRPr="00995F38">
                <w:rPr>
                  <w:rFonts w:hint="eastAsia"/>
                  <w:szCs w:val="21"/>
                </w:rPr>
                <w:t>信部下属中国信息通信研究院）</w:t>
              </w:r>
            </w:p>
            <w:p w:rsidR="00995F38" w:rsidRPr="00995F38" w:rsidRDefault="00995F38" w:rsidP="00995F38">
              <w:pPr>
                <w:ind w:firstLineChars="200" w:firstLine="420"/>
                <w:rPr>
                  <w:szCs w:val="21"/>
                </w:rPr>
              </w:pPr>
              <w:r w:rsidRPr="00995F38">
                <w:rPr>
                  <w:rFonts w:hint="eastAsia"/>
                  <w:szCs w:val="21"/>
                </w:rPr>
                <w:t>2.专网通信业务</w:t>
              </w:r>
            </w:p>
            <w:p w:rsidR="00995F38" w:rsidRPr="00995F38" w:rsidRDefault="00995F38" w:rsidP="00995F38">
              <w:pPr>
                <w:ind w:firstLineChars="200" w:firstLine="420"/>
                <w:rPr>
                  <w:szCs w:val="21"/>
                </w:rPr>
              </w:pPr>
              <w:r w:rsidRPr="00995F38">
                <w:rPr>
                  <w:rFonts w:hint="eastAsia"/>
                  <w:szCs w:val="21"/>
                </w:rPr>
                <w:t>专网通信包括通信设备及通信服务，国产标准PDT方面，公司凭借其技术的领先性及为行业用户提供完整的解决方案能力，在国内PDT市场占有一席之地，公安市场运营成熟，得到良好口碑。随着物联网、云计算技术、大数据等技术的兴起，专网用户对下一代宽带集群技术的需求逐渐显现，宽窄带结合将成为专网行业未来的发展方向。</w:t>
              </w:r>
            </w:p>
            <w:p w:rsidR="00995F38" w:rsidRPr="00995F38" w:rsidRDefault="00995F38" w:rsidP="00995F38">
              <w:pPr>
                <w:ind w:firstLineChars="200" w:firstLine="420"/>
                <w:rPr>
                  <w:szCs w:val="21"/>
                </w:rPr>
              </w:pPr>
              <w:r w:rsidRPr="00995F38">
                <w:rPr>
                  <w:rFonts w:hint="eastAsia"/>
                  <w:szCs w:val="21"/>
                </w:rPr>
                <w:t>3.电子信息制造业</w:t>
              </w:r>
            </w:p>
            <w:p w:rsidR="00995F38" w:rsidRPr="00995F38" w:rsidRDefault="00995F38" w:rsidP="00995F38">
              <w:pPr>
                <w:ind w:firstLineChars="200" w:firstLine="420"/>
                <w:rPr>
                  <w:szCs w:val="21"/>
                </w:rPr>
              </w:pPr>
              <w:r w:rsidRPr="00995F38">
                <w:rPr>
                  <w:rFonts w:hint="eastAsia"/>
                  <w:szCs w:val="21"/>
                </w:rPr>
                <w:t>报告期内，全国规模以上电子信息制造业增加值同比增长10%，增速比上年回落0.5个百分点。出口交货值同比下降0.1%，降幅比上年收窄0.1个百分点。全行业主营业务收入同比增长8.4%；实现利润增长12.8%。主营业务收入利润率为4.85%，比2015年提高0.19个百分点。我国电子信息制造业生产运行平稳，生产保持较快增长，效益状况总体良好，固定资产投资增速加快，但外贸进出口降幅有所扩大。2016年我国国内生产总值增速6.7%，经济持续转型升级，需求结构继续改善，全年最终消费支出对国内生产总值增长的贡献率为64.6%，通信产业、智能制造等领域成果不断涌现，表现出强劲的增长力和良好的行业前景。（以上数据来自工信部2016年电子信息制造业运行情况）</w:t>
              </w:r>
            </w:p>
            <w:p w:rsidR="00995F38" w:rsidRPr="00995F38" w:rsidRDefault="00995F38" w:rsidP="00995F38">
              <w:pPr>
                <w:ind w:firstLineChars="200" w:firstLine="420"/>
                <w:rPr>
                  <w:szCs w:val="21"/>
                </w:rPr>
              </w:pPr>
              <w:r w:rsidRPr="00995F38">
                <w:rPr>
                  <w:rFonts w:hint="eastAsia"/>
                  <w:szCs w:val="21"/>
                </w:rPr>
                <w:t>4.航天军工行业</w:t>
              </w:r>
            </w:p>
            <w:p w:rsidR="00C07E58" w:rsidRDefault="00995F38" w:rsidP="00995F38">
              <w:pPr>
                <w:ind w:firstLineChars="200" w:firstLine="420"/>
                <w:rPr>
                  <w:szCs w:val="21"/>
                </w:rPr>
              </w:pPr>
              <w:r w:rsidRPr="00995F38">
                <w:rPr>
                  <w:rFonts w:hint="eastAsia"/>
                  <w:szCs w:val="21"/>
                </w:rPr>
                <w:t>近年来，我国军费开支基本保持两位数的增长幅度，军工行业相对于宏观经济保持了较高景气度，2016年，国内军费增幅约为7.6%，高于国内生产总值6.7%的增幅，近年来，我国军费分配重心已经从调整改善军人工资待遇进入建设发展高新武器装备阶段，航空、航天等高技术兵种相关的军工集团业绩稳定快速增长。</w:t>
              </w:r>
            </w:p>
          </w:sdtContent>
        </w:sdt>
        <w:p w:rsidR="00C07E58" w:rsidRDefault="00597F84">
          <w:pPr>
            <w:rPr>
              <w:szCs w:val="21"/>
            </w:rPr>
          </w:pPr>
        </w:p>
      </w:sdtContent>
    </w:sdt>
    <w:p w:rsidR="00C07E58" w:rsidRDefault="00615F88">
      <w:pPr>
        <w:pStyle w:val="3"/>
        <w:numPr>
          <w:ilvl w:val="0"/>
          <w:numId w:val="9"/>
        </w:numPr>
        <w:rPr>
          <w:szCs w:val="21"/>
        </w:rPr>
      </w:pPr>
      <w:r>
        <w:rPr>
          <w:rFonts w:hint="eastAsia"/>
          <w:szCs w:val="21"/>
        </w:rPr>
        <w:t>投资状况分析</w:t>
      </w:r>
    </w:p>
    <w:p w:rsidR="00C07E58" w:rsidRDefault="00615F88">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EndPr/>
          <w:sdtContent>
            <w:p w:rsidR="00C07E58" w:rsidRDefault="00AA2A34" w:rsidP="00020E83">
              <w:pPr>
                <w:rPr>
                  <w:szCs w:val="21"/>
                </w:rPr>
              </w:pPr>
              <w:r>
                <w:rPr>
                  <w:szCs w:val="21"/>
                </w:rPr>
                <w:fldChar w:fldCharType="begin"/>
              </w:r>
              <w:r w:rsidR="00020E83">
                <w:rPr>
                  <w:szCs w:val="21"/>
                </w:rPr>
                <w:instrText xml:space="preserve"> MACROBUTTON  SnrToggleCheckbox □适用 </w:instrText>
              </w:r>
              <w:r>
                <w:rPr>
                  <w:szCs w:val="21"/>
                </w:rPr>
                <w:fldChar w:fldCharType="end"/>
              </w:r>
              <w:r>
                <w:rPr>
                  <w:szCs w:val="21"/>
                </w:rPr>
                <w:fldChar w:fldCharType="begin"/>
              </w:r>
              <w:r w:rsidR="00020E83">
                <w:rPr>
                  <w:szCs w:val="21"/>
                </w:rPr>
                <w:instrText xml:space="preserve"> MACROBUTTON  SnrToggleCheckbox √不适用 </w:instrText>
              </w:r>
              <w:r>
                <w:rPr>
                  <w:szCs w:val="21"/>
                </w:rPr>
                <w:fldChar w:fldCharType="end"/>
              </w:r>
            </w:p>
          </w:sdtContent>
        </w:sdt>
        <w:p w:rsidR="00C07E58" w:rsidRDefault="00597F84">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C07E58" w:rsidRDefault="00615F88">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EndPr/>
          <w:sdtContent>
            <w:p w:rsidR="00C07E58" w:rsidRDefault="00AA2A34" w:rsidP="00020E83">
              <w:r>
                <w:fldChar w:fldCharType="begin"/>
              </w:r>
              <w:r w:rsidR="00020E83">
                <w:instrText>MACROBUTTON  SnrToggleCheckbox □适用</w:instrText>
              </w:r>
              <w:r>
                <w:fldChar w:fldCharType="end"/>
              </w:r>
              <w:r>
                <w:fldChar w:fldCharType="begin"/>
              </w:r>
              <w:r w:rsidR="00020E83">
                <w:instrText xml:space="preserve"> MACROBUTTON  SnrToggleCheckbox √不适用 </w:instrText>
              </w:r>
              <w:r>
                <w:fldChar w:fldCharType="end"/>
              </w:r>
            </w:p>
          </w:sdtContent>
        </w:sdt>
        <w:p w:rsidR="00C07E58" w:rsidRDefault="00597F84"/>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C07E58" w:rsidRDefault="00615F88">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EndPr/>
          <w:sdtContent>
            <w:p w:rsidR="00C07E58" w:rsidRDefault="00AA2A34" w:rsidP="00020E83">
              <w:r>
                <w:fldChar w:fldCharType="begin"/>
              </w:r>
              <w:r w:rsidR="00020E83">
                <w:instrText>MACROBUTTON  SnrToggleCheckbox □适用</w:instrText>
              </w:r>
              <w:r>
                <w:fldChar w:fldCharType="end"/>
              </w:r>
              <w:r>
                <w:fldChar w:fldCharType="begin"/>
              </w:r>
              <w:r w:rsidR="00020E83">
                <w:instrText xml:space="preserve"> MACROBUTTON  SnrToggleCheckbox √不适用 </w:instrText>
              </w:r>
              <w:r>
                <w:fldChar w:fldCharType="end"/>
              </w:r>
            </w:p>
          </w:sdtContent>
        </w:sdt>
        <w:p w:rsidR="00C07E58" w:rsidRDefault="00597F84"/>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rsidR="00C07E58" w:rsidRDefault="00615F88">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EndPr/>
          <w:sdtContent>
            <w:p w:rsidR="00C07E58" w:rsidRDefault="00AA2A34" w:rsidP="00B26EB3">
              <w:pPr>
                <w:rPr>
                  <w:szCs w:val="21"/>
                </w:rPr>
              </w:pPr>
              <w:r>
                <w:rPr>
                  <w:szCs w:val="21"/>
                </w:rPr>
                <w:fldChar w:fldCharType="begin"/>
              </w:r>
              <w:r w:rsidR="00B26EB3">
                <w:rPr>
                  <w:szCs w:val="21"/>
                </w:rPr>
                <w:instrText>MACROBUTTON  SnrToggleCheckbox □适用</w:instrText>
              </w:r>
              <w:r>
                <w:rPr>
                  <w:szCs w:val="21"/>
                </w:rPr>
                <w:fldChar w:fldCharType="end"/>
              </w:r>
              <w:r>
                <w:rPr>
                  <w:szCs w:val="21"/>
                </w:rPr>
                <w:fldChar w:fldCharType="begin"/>
              </w:r>
              <w:r w:rsidR="00B26EB3">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rsidR="00C07E58" w:rsidRDefault="00615F88">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EndPr/>
          <w:sdtContent>
            <w:p w:rsidR="00C07E58" w:rsidRDefault="00AA2A34" w:rsidP="00AD2C5A">
              <w:pPr>
                <w:rPr>
                  <w:szCs w:val="21"/>
                </w:rPr>
              </w:pPr>
              <w:r>
                <w:rPr>
                  <w:szCs w:val="21"/>
                </w:rPr>
                <w:fldChar w:fldCharType="begin"/>
              </w:r>
              <w:r w:rsidR="00AD2C5A">
                <w:rPr>
                  <w:szCs w:val="21"/>
                </w:rPr>
                <w:instrText>MACROBUTTON  SnrToggleCheckbox □适用</w:instrText>
              </w:r>
              <w:r>
                <w:rPr>
                  <w:szCs w:val="21"/>
                </w:rPr>
                <w:fldChar w:fldCharType="end"/>
              </w:r>
              <w:r>
                <w:rPr>
                  <w:szCs w:val="21"/>
                </w:rPr>
                <w:fldChar w:fldCharType="begin"/>
              </w:r>
              <w:r w:rsidR="00AD2C5A">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C07E58" w:rsidRDefault="00615F88">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EndPr/>
          <w:sdtContent>
            <w:p w:rsidR="00C07E58" w:rsidRDefault="00AA2A34">
              <w:pPr>
                <w:rPr>
                  <w:szCs w:val="21"/>
                </w:rPr>
              </w:pPr>
              <w:r>
                <w:rPr>
                  <w:szCs w:val="21"/>
                </w:rPr>
                <w:fldChar w:fldCharType="begin"/>
              </w:r>
              <w:r w:rsidR="00391F80">
                <w:rPr>
                  <w:szCs w:val="21"/>
                </w:rPr>
                <w:instrText>MACROBUTTON  SnrToggleCheckbox √适用</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sdtContent>
            <w:p w:rsidR="00AD2E69" w:rsidRDefault="00391F80" w:rsidP="00AD2E69">
              <w:pPr>
                <w:ind w:firstLineChars="200" w:firstLine="420"/>
                <w:rPr>
                  <w:szCs w:val="21"/>
                </w:rPr>
              </w:pPr>
              <w:r>
                <w:rPr>
                  <w:rFonts w:hint="eastAsia"/>
                  <w:szCs w:val="21"/>
                </w:rPr>
                <w:t>1. 主要控股公司及参股公司的经营情况及业绩</w:t>
              </w:r>
              <w:r w:rsidR="00AD2E69">
                <w:rPr>
                  <w:rFonts w:hint="eastAsia"/>
                  <w:szCs w:val="21"/>
                </w:rPr>
                <w:t>（单位：万元）。</w:t>
              </w:r>
            </w:p>
            <w:tbl>
              <w:tblPr>
                <w:tblW w:w="86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000" w:firstRow="0" w:lastRow="0" w:firstColumn="0" w:lastColumn="0" w:noHBand="0" w:noVBand="0"/>
              </w:tblPr>
              <w:tblGrid>
                <w:gridCol w:w="2370"/>
                <w:gridCol w:w="1274"/>
                <w:gridCol w:w="1333"/>
                <w:gridCol w:w="888"/>
                <w:gridCol w:w="932"/>
                <w:gridCol w:w="1015"/>
                <w:gridCol w:w="850"/>
              </w:tblGrid>
              <w:tr w:rsidR="00AD2E69" w:rsidRPr="00D944C7" w:rsidTr="00AD2E69">
                <w:trPr>
                  <w:trHeight w:val="495"/>
                </w:trPr>
                <w:tc>
                  <w:tcPr>
                    <w:tcW w:w="2370"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控股公司名称</w:t>
                    </w:r>
                  </w:p>
                </w:tc>
                <w:tc>
                  <w:tcPr>
                    <w:tcW w:w="1274"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行业</w:t>
                    </w:r>
                  </w:p>
                </w:tc>
                <w:tc>
                  <w:tcPr>
                    <w:tcW w:w="1333"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主要产品或服务</w:t>
                    </w:r>
                  </w:p>
                </w:tc>
                <w:tc>
                  <w:tcPr>
                    <w:tcW w:w="888"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注册资本</w:t>
                    </w:r>
                  </w:p>
                </w:tc>
                <w:tc>
                  <w:tcPr>
                    <w:tcW w:w="932"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总资产</w:t>
                    </w:r>
                  </w:p>
                </w:tc>
                <w:tc>
                  <w:tcPr>
                    <w:tcW w:w="1015"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净资产</w:t>
                    </w:r>
                  </w:p>
                </w:tc>
                <w:tc>
                  <w:tcPr>
                    <w:tcW w:w="850" w:type="dxa"/>
                    <w:vAlign w:val="center"/>
                  </w:tcPr>
                  <w:p w:rsidR="00AD2E69" w:rsidRPr="00D944C7" w:rsidRDefault="00AD2E69" w:rsidP="009355B1">
                    <w:pPr>
                      <w:jc w:val="center"/>
                      <w:textAlignment w:val="top"/>
                      <w:rPr>
                        <w:color w:val="000000"/>
                        <w:sz w:val="18"/>
                        <w:szCs w:val="18"/>
                      </w:rPr>
                    </w:pPr>
                    <w:r w:rsidRPr="00D944C7">
                      <w:rPr>
                        <w:rFonts w:hint="eastAsia"/>
                        <w:color w:val="000000"/>
                        <w:sz w:val="18"/>
                        <w:szCs w:val="18"/>
                      </w:rPr>
                      <w:t>净利润</w:t>
                    </w:r>
                  </w:p>
                </w:tc>
              </w:tr>
              <w:tr w:rsidR="00AD2E69" w:rsidRPr="00BB058A" w:rsidTr="00AD2E69">
                <w:trPr>
                  <w:trHeight w:val="495"/>
                </w:trPr>
                <w:tc>
                  <w:tcPr>
                    <w:tcW w:w="2370" w:type="dxa"/>
                    <w:vAlign w:val="center"/>
                  </w:tcPr>
                  <w:p w:rsidR="00AD2E69" w:rsidRDefault="00AD2E69" w:rsidP="009355B1">
                    <w:pPr>
                      <w:rPr>
                        <w:color w:val="000000"/>
                        <w:sz w:val="18"/>
                        <w:szCs w:val="18"/>
                      </w:rPr>
                    </w:pPr>
                    <w:proofErr w:type="gramStart"/>
                    <w:r>
                      <w:rPr>
                        <w:rFonts w:hint="eastAsia"/>
                        <w:color w:val="000000"/>
                        <w:sz w:val="18"/>
                        <w:szCs w:val="18"/>
                      </w:rPr>
                      <w:t>江苏捷诚车载</w:t>
                    </w:r>
                    <w:proofErr w:type="gramEnd"/>
                    <w:r>
                      <w:rPr>
                        <w:rFonts w:hint="eastAsia"/>
                        <w:color w:val="000000"/>
                        <w:sz w:val="18"/>
                        <w:szCs w:val="18"/>
                      </w:rPr>
                      <w:t>电子信息工程有限公司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通信装备制造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车载通信系统</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11,942.93</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96,825.81</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25,397.83</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2,014.15</w:t>
                    </w:r>
                  </w:p>
                </w:tc>
              </w:tr>
              <w:tr w:rsidR="00AD2E69" w:rsidRPr="00BB058A" w:rsidTr="00AD2E69">
                <w:trPr>
                  <w:trHeight w:val="495"/>
                </w:trPr>
                <w:tc>
                  <w:tcPr>
                    <w:tcW w:w="2370" w:type="dxa"/>
                    <w:vAlign w:val="center"/>
                  </w:tcPr>
                  <w:p w:rsidR="00AD2E69" w:rsidRDefault="00AD2E69" w:rsidP="009355B1">
                    <w:pPr>
                      <w:rPr>
                        <w:color w:val="000000"/>
                        <w:sz w:val="18"/>
                        <w:szCs w:val="18"/>
                      </w:rPr>
                    </w:pPr>
                    <w:r>
                      <w:rPr>
                        <w:rFonts w:hint="eastAsia"/>
                        <w:color w:val="000000"/>
                        <w:sz w:val="18"/>
                        <w:szCs w:val="18"/>
                      </w:rPr>
                      <w:t>成都航天通信设备有限责任公司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机械加工制造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航空航天通讯设备</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28,000.00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106,845.07</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42,278.83</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67.89</w:t>
                    </w:r>
                  </w:p>
                </w:tc>
              </w:tr>
              <w:tr w:rsidR="00AD2E69" w:rsidRPr="00BB058A" w:rsidTr="00AD2E69">
                <w:trPr>
                  <w:trHeight w:val="285"/>
                </w:trPr>
                <w:tc>
                  <w:tcPr>
                    <w:tcW w:w="2370" w:type="dxa"/>
                    <w:vAlign w:val="center"/>
                  </w:tcPr>
                  <w:p w:rsidR="00AD2E69" w:rsidRDefault="00AD2E69" w:rsidP="009355B1">
                    <w:pPr>
                      <w:rPr>
                        <w:color w:val="000000"/>
                        <w:sz w:val="18"/>
                        <w:szCs w:val="18"/>
                      </w:rPr>
                    </w:pPr>
                    <w:proofErr w:type="gramStart"/>
                    <w:r>
                      <w:rPr>
                        <w:rFonts w:hint="eastAsia"/>
                        <w:color w:val="000000"/>
                        <w:sz w:val="18"/>
                        <w:szCs w:val="18"/>
                      </w:rPr>
                      <w:t>易讯科技</w:t>
                    </w:r>
                    <w:proofErr w:type="gramEnd"/>
                    <w:r>
                      <w:rPr>
                        <w:rFonts w:hint="eastAsia"/>
                        <w:color w:val="000000"/>
                        <w:sz w:val="18"/>
                        <w:szCs w:val="18"/>
                      </w:rPr>
                      <w:t>股份股份有限公司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通信装备制造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国电专网通信</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7,673.10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117,781.73</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39,259.93</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5,259.54</w:t>
                    </w:r>
                  </w:p>
                </w:tc>
              </w:tr>
              <w:tr w:rsidR="00AD2E69" w:rsidRPr="00BB058A"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四川灵通电讯有限公司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机械加工制造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军用通信产品</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6,800.00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21,069.77</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9,248.43</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108.13</w:t>
                    </w:r>
                  </w:p>
                </w:tc>
              </w:tr>
              <w:tr w:rsidR="00AD2E69" w:rsidRPr="00BB058A"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宁波中</w:t>
                    </w:r>
                    <w:proofErr w:type="gramStart"/>
                    <w:r>
                      <w:rPr>
                        <w:rFonts w:hint="eastAsia"/>
                        <w:color w:val="000000"/>
                        <w:sz w:val="18"/>
                        <w:szCs w:val="18"/>
                      </w:rPr>
                      <w:t>鑫</w:t>
                    </w:r>
                    <w:proofErr w:type="gramEnd"/>
                    <w:r>
                      <w:rPr>
                        <w:rFonts w:hint="eastAsia"/>
                        <w:color w:val="000000"/>
                        <w:sz w:val="18"/>
                        <w:szCs w:val="18"/>
                      </w:rPr>
                      <w:t>毛纺集团公司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纺织业制造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加工毛纱</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9,000.00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36,972.45</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14,069.05</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967.81</w:t>
                    </w:r>
                  </w:p>
                </w:tc>
              </w:tr>
              <w:tr w:rsidR="00AD2E69" w:rsidRPr="00BB058A"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南京中富达电子通信技术有限公司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通信服务及商品流通</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电子产品、通信产品的开发、销售等</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5,000.00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8,562.24</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5,920.26</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1,321.22</w:t>
                    </w:r>
                  </w:p>
                </w:tc>
              </w:tr>
              <w:tr w:rsidR="00AD2E69" w:rsidRPr="00FF4883"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浙江航天中汇实业有限公司</w:t>
                    </w:r>
                  </w:p>
                </w:tc>
                <w:tc>
                  <w:tcPr>
                    <w:tcW w:w="1274" w:type="dxa"/>
                    <w:vAlign w:val="center"/>
                  </w:tcPr>
                  <w:p w:rsidR="00AD2E69" w:rsidRDefault="00AD2E69" w:rsidP="009355B1">
                    <w:pPr>
                      <w:rPr>
                        <w:color w:val="000000"/>
                        <w:sz w:val="18"/>
                        <w:szCs w:val="18"/>
                      </w:rPr>
                    </w:pPr>
                    <w:r>
                      <w:rPr>
                        <w:rFonts w:hint="eastAsia"/>
                        <w:color w:val="000000"/>
                        <w:sz w:val="18"/>
                        <w:szCs w:val="18"/>
                      </w:rPr>
                      <w:t>纺织业制造</w:t>
                    </w:r>
                  </w:p>
                </w:tc>
                <w:tc>
                  <w:tcPr>
                    <w:tcW w:w="1333" w:type="dxa"/>
                    <w:vAlign w:val="center"/>
                  </w:tcPr>
                  <w:p w:rsidR="00AD2E69" w:rsidRDefault="00AD2E69" w:rsidP="009355B1">
                    <w:pPr>
                      <w:rPr>
                        <w:color w:val="000000"/>
                        <w:sz w:val="18"/>
                        <w:szCs w:val="18"/>
                      </w:rPr>
                    </w:pPr>
                    <w:r>
                      <w:rPr>
                        <w:rFonts w:hint="eastAsia"/>
                        <w:color w:val="000000"/>
                        <w:sz w:val="18"/>
                        <w:szCs w:val="18"/>
                      </w:rPr>
                      <w:t>棉纺织针织</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15,278.00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55,231.45</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23,072.05</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2,099.48</w:t>
                    </w:r>
                  </w:p>
                </w:tc>
              </w:tr>
              <w:tr w:rsidR="00AD2E69" w:rsidRPr="00BB058A"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沈阳航天新乐有限责任公司</w:t>
                    </w:r>
                  </w:p>
                </w:tc>
                <w:tc>
                  <w:tcPr>
                    <w:tcW w:w="1274" w:type="dxa"/>
                    <w:vAlign w:val="center"/>
                  </w:tcPr>
                  <w:p w:rsidR="00AD2E69" w:rsidRDefault="00AD2E69" w:rsidP="009355B1">
                    <w:pPr>
                      <w:rPr>
                        <w:color w:val="000000"/>
                        <w:sz w:val="18"/>
                        <w:szCs w:val="18"/>
                      </w:rPr>
                    </w:pPr>
                    <w:r>
                      <w:rPr>
                        <w:rFonts w:hint="eastAsia"/>
                        <w:color w:val="000000"/>
                        <w:sz w:val="18"/>
                        <w:szCs w:val="18"/>
                      </w:rPr>
                      <w:t>机械加工制造</w:t>
                    </w:r>
                  </w:p>
                </w:tc>
                <w:tc>
                  <w:tcPr>
                    <w:tcW w:w="1333" w:type="dxa"/>
                    <w:vAlign w:val="center"/>
                  </w:tcPr>
                  <w:p w:rsidR="00AD2E69" w:rsidRDefault="00AD2E69" w:rsidP="009355B1">
                    <w:pPr>
                      <w:rPr>
                        <w:color w:val="000000"/>
                        <w:sz w:val="18"/>
                        <w:szCs w:val="18"/>
                      </w:rPr>
                    </w:pPr>
                    <w:r>
                      <w:rPr>
                        <w:rFonts w:hint="eastAsia"/>
                        <w:color w:val="000000"/>
                        <w:sz w:val="18"/>
                        <w:szCs w:val="18"/>
                      </w:rPr>
                      <w:t>军品制造</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7,354.22</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85,051.81</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6,601.08</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122.14</w:t>
                    </w:r>
                  </w:p>
                </w:tc>
              </w:tr>
              <w:tr w:rsidR="00AD2E69" w:rsidRPr="00BB058A"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沈阳航天新星机电有限责任公司</w:t>
                    </w:r>
                  </w:p>
                </w:tc>
                <w:tc>
                  <w:tcPr>
                    <w:tcW w:w="1274" w:type="dxa"/>
                    <w:vAlign w:val="center"/>
                  </w:tcPr>
                  <w:p w:rsidR="00AD2E69" w:rsidRDefault="00AD2E69" w:rsidP="009355B1">
                    <w:pPr>
                      <w:rPr>
                        <w:color w:val="000000"/>
                        <w:sz w:val="18"/>
                        <w:szCs w:val="18"/>
                      </w:rPr>
                    </w:pPr>
                    <w:r>
                      <w:rPr>
                        <w:rFonts w:hint="eastAsia"/>
                        <w:color w:val="000000"/>
                        <w:sz w:val="18"/>
                        <w:szCs w:val="18"/>
                      </w:rPr>
                      <w:t>机械加工制造</w:t>
                    </w:r>
                  </w:p>
                </w:tc>
                <w:tc>
                  <w:tcPr>
                    <w:tcW w:w="1333" w:type="dxa"/>
                    <w:vAlign w:val="center"/>
                  </w:tcPr>
                  <w:p w:rsidR="00AD2E69" w:rsidRDefault="00AD2E69" w:rsidP="009355B1">
                    <w:pPr>
                      <w:rPr>
                        <w:color w:val="000000"/>
                        <w:sz w:val="18"/>
                        <w:szCs w:val="18"/>
                      </w:rPr>
                    </w:pPr>
                    <w:r>
                      <w:rPr>
                        <w:rFonts w:hint="eastAsia"/>
                        <w:color w:val="000000"/>
                        <w:sz w:val="18"/>
                        <w:szCs w:val="18"/>
                      </w:rPr>
                      <w:t>军品制造</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9,600.00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24,484.19</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-1,728.63</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-1,869.75</w:t>
                    </w:r>
                  </w:p>
                </w:tc>
              </w:tr>
              <w:tr w:rsidR="00AD2E69" w:rsidRPr="004D3ECB" w:rsidTr="00AD2E69">
                <w:trPr>
                  <w:trHeight w:val="285"/>
                </w:trPr>
                <w:tc>
                  <w:tcPr>
                    <w:tcW w:w="2370" w:type="dxa"/>
                    <w:vAlign w:val="center"/>
                  </w:tcPr>
                  <w:p w:rsidR="00AD2E69" w:rsidRDefault="00AD2E69" w:rsidP="009355B1">
                    <w:pPr>
                      <w:rPr>
                        <w:color w:val="000000"/>
                        <w:sz w:val="18"/>
                        <w:szCs w:val="18"/>
                      </w:rPr>
                    </w:pPr>
                    <w:r>
                      <w:rPr>
                        <w:rFonts w:hint="eastAsia"/>
                        <w:color w:val="000000"/>
                        <w:sz w:val="18"/>
                        <w:szCs w:val="18"/>
                      </w:rPr>
                      <w:t>智慧海派科技有限公司</w:t>
                    </w:r>
                  </w:p>
                </w:tc>
                <w:tc>
                  <w:tcPr>
                    <w:tcW w:w="1274" w:type="dxa"/>
                    <w:vAlign w:val="center"/>
                  </w:tcPr>
                  <w:p w:rsidR="00AD2E69" w:rsidRDefault="00AD2E69" w:rsidP="009355B1">
                    <w:pPr>
                      <w:jc w:val="center"/>
                      <w:rPr>
                        <w:color w:val="000000"/>
                        <w:sz w:val="18"/>
                        <w:szCs w:val="18"/>
                      </w:rPr>
                    </w:pPr>
                    <w:r>
                      <w:rPr>
                        <w:rFonts w:hint="eastAsia"/>
                        <w:color w:val="000000"/>
                        <w:sz w:val="18"/>
                        <w:szCs w:val="18"/>
                      </w:rPr>
                      <w:t>移动通信及终端设备制造</w:t>
                    </w:r>
                  </w:p>
                </w:tc>
                <w:tc>
                  <w:tcPr>
                    <w:tcW w:w="1333" w:type="dxa"/>
                    <w:vAlign w:val="center"/>
                  </w:tcPr>
                  <w:p w:rsidR="00AD2E69" w:rsidRDefault="00AD2E69" w:rsidP="009355B1">
                    <w:pPr>
                      <w:jc w:val="center"/>
                      <w:rPr>
                        <w:color w:val="000000"/>
                        <w:sz w:val="18"/>
                        <w:szCs w:val="18"/>
                      </w:rPr>
                    </w:pPr>
                    <w:r>
                      <w:rPr>
                        <w:rFonts w:hint="eastAsia"/>
                        <w:color w:val="000000"/>
                        <w:sz w:val="18"/>
                        <w:szCs w:val="18"/>
                      </w:rPr>
                      <w:t>移动通信终端设备</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19,764.11</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616,319.48</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133,544.94</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24,376.43</w:t>
                    </w:r>
                  </w:p>
                </w:tc>
              </w:tr>
              <w:tr w:rsidR="00AD2E69" w:rsidRPr="00BB058A" w:rsidTr="00AD2E69">
                <w:trPr>
                  <w:trHeight w:val="285"/>
                </w:trPr>
                <w:tc>
                  <w:tcPr>
                    <w:tcW w:w="2370" w:type="dxa"/>
                    <w:vAlign w:val="center"/>
                  </w:tcPr>
                  <w:p w:rsidR="00AD2E69" w:rsidRDefault="00AD2E69" w:rsidP="009355B1">
                    <w:pPr>
                      <w:rPr>
                        <w:color w:val="000000"/>
                        <w:sz w:val="20"/>
                        <w:szCs w:val="20"/>
                      </w:rPr>
                    </w:pPr>
                    <w:r>
                      <w:rPr>
                        <w:rFonts w:hint="eastAsia"/>
                        <w:color w:val="000000"/>
                        <w:sz w:val="20"/>
                        <w:szCs w:val="20"/>
                      </w:rPr>
                      <w:t>航天科工通信技术研究院有限责任公司</w:t>
                    </w:r>
                  </w:p>
                </w:tc>
                <w:tc>
                  <w:tcPr>
                    <w:tcW w:w="1274" w:type="dxa"/>
                    <w:vAlign w:val="center"/>
                  </w:tcPr>
                  <w:p w:rsidR="00AD2E69" w:rsidRDefault="00AD2E69" w:rsidP="009355B1">
                    <w:pPr>
                      <w:rPr>
                        <w:color w:val="000000"/>
                        <w:sz w:val="18"/>
                        <w:szCs w:val="18"/>
                      </w:rPr>
                    </w:pPr>
                    <w:r>
                      <w:rPr>
                        <w:rFonts w:hint="eastAsia"/>
                        <w:color w:val="000000"/>
                        <w:sz w:val="18"/>
                        <w:szCs w:val="18"/>
                      </w:rPr>
                      <w:t>信息技术和咨询服务</w:t>
                    </w:r>
                  </w:p>
                </w:tc>
                <w:tc>
                  <w:tcPr>
                    <w:tcW w:w="1333" w:type="dxa"/>
                    <w:vAlign w:val="center"/>
                  </w:tcPr>
                  <w:p w:rsidR="00AD2E69" w:rsidRDefault="00AD2E69" w:rsidP="009355B1">
                    <w:pPr>
                      <w:rPr>
                        <w:color w:val="000000"/>
                        <w:sz w:val="18"/>
                        <w:szCs w:val="18"/>
                      </w:rPr>
                    </w:pPr>
                    <w:r>
                      <w:rPr>
                        <w:rFonts w:hint="eastAsia"/>
                        <w:color w:val="000000"/>
                        <w:sz w:val="18"/>
                        <w:szCs w:val="18"/>
                      </w:rPr>
                      <w:t>信息技术和咨询服务</w:t>
                    </w:r>
                  </w:p>
                </w:tc>
                <w:tc>
                  <w:tcPr>
                    <w:tcW w:w="888"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35,000.00</w:t>
                    </w:r>
                  </w:p>
                </w:tc>
                <w:tc>
                  <w:tcPr>
                    <w:tcW w:w="932"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35,058.39</w:t>
                    </w:r>
                  </w:p>
                </w:tc>
                <w:tc>
                  <w:tcPr>
                    <w:tcW w:w="1015"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35,043.79</w:t>
                    </w:r>
                  </w:p>
                </w:tc>
                <w:tc>
                  <w:tcPr>
                    <w:tcW w:w="850" w:type="dxa"/>
                    <w:vAlign w:val="center"/>
                  </w:tcPr>
                  <w:p w:rsidR="00AD2E69" w:rsidRPr="007F03EC" w:rsidRDefault="00AD2E69" w:rsidP="009355B1">
                    <w:pPr>
                      <w:jc w:val="center"/>
                      <w:rPr>
                        <w:rFonts w:asciiTheme="minorEastAsia" w:eastAsiaTheme="minorEastAsia" w:hAnsiTheme="minorEastAsia" w:cs="Times New Roman"/>
                        <w:color w:val="000000"/>
                        <w:sz w:val="18"/>
                        <w:szCs w:val="18"/>
                      </w:rPr>
                    </w:pPr>
                    <w:r w:rsidRPr="007F03EC">
                      <w:rPr>
                        <w:rFonts w:asciiTheme="minorEastAsia" w:eastAsiaTheme="minorEastAsia" w:hAnsiTheme="minorEastAsia" w:hint="eastAsia"/>
                        <w:color w:val="000000"/>
                        <w:sz w:val="18"/>
                        <w:szCs w:val="18"/>
                      </w:rPr>
                      <w:t>43.79</w:t>
                    </w:r>
                  </w:p>
                </w:tc>
              </w:tr>
            </w:tbl>
            <w:p w:rsidR="00391F80" w:rsidRDefault="00391F80" w:rsidP="00AD2E69">
              <w:pPr>
                <w:ind w:firstLineChars="200" w:firstLine="420"/>
                <w:rPr>
                  <w:szCs w:val="21"/>
                </w:rPr>
              </w:pPr>
              <w:r>
                <w:rPr>
                  <w:rFonts w:hint="eastAsia"/>
                  <w:szCs w:val="21"/>
                </w:rPr>
                <w:t>2.本年取得和处置子公司的情况（单位：万元）：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1"/>
                <w:gridCol w:w="1180"/>
                <w:gridCol w:w="2131"/>
              </w:tblGrid>
              <w:tr w:rsidR="00B26EB3" w:rsidTr="007F2740">
                <w:tc>
                  <w:tcPr>
                    <w:tcW w:w="3510" w:type="dxa"/>
                    <w:vAlign w:val="bottom"/>
                  </w:tcPr>
                  <w:p w:rsidR="00B26EB3" w:rsidRPr="003722D9" w:rsidRDefault="00B26EB3" w:rsidP="007F2740">
                    <w:pPr>
                      <w:rPr>
                        <w:sz w:val="18"/>
                        <w:szCs w:val="18"/>
                      </w:rPr>
                    </w:pPr>
                    <w:r w:rsidRPr="003722D9">
                      <w:rPr>
                        <w:rFonts w:hint="eastAsia"/>
                        <w:sz w:val="18"/>
                        <w:szCs w:val="18"/>
                      </w:rPr>
                      <w:t>单位名称</w:t>
                    </w:r>
                  </w:p>
                </w:tc>
                <w:tc>
                  <w:tcPr>
                    <w:tcW w:w="1701" w:type="dxa"/>
                    <w:vAlign w:val="bottom"/>
                  </w:tcPr>
                  <w:p w:rsidR="00B26EB3" w:rsidRPr="003722D9" w:rsidRDefault="00B26EB3" w:rsidP="007F2740">
                    <w:pPr>
                      <w:rPr>
                        <w:sz w:val="18"/>
                        <w:szCs w:val="18"/>
                      </w:rPr>
                    </w:pPr>
                    <w:r w:rsidRPr="003722D9">
                      <w:rPr>
                        <w:rFonts w:hint="eastAsia"/>
                        <w:sz w:val="18"/>
                        <w:szCs w:val="18"/>
                      </w:rPr>
                      <w:t>取得/处置方式</w:t>
                    </w:r>
                  </w:p>
                </w:tc>
                <w:tc>
                  <w:tcPr>
                    <w:tcW w:w="1180" w:type="dxa"/>
                    <w:vAlign w:val="bottom"/>
                  </w:tcPr>
                  <w:p w:rsidR="00B26EB3" w:rsidRPr="003722D9" w:rsidRDefault="00B26EB3" w:rsidP="007F2740">
                    <w:pPr>
                      <w:rPr>
                        <w:sz w:val="18"/>
                        <w:szCs w:val="18"/>
                      </w:rPr>
                    </w:pPr>
                    <w:r w:rsidRPr="003722D9">
                      <w:rPr>
                        <w:rFonts w:hint="eastAsia"/>
                        <w:sz w:val="18"/>
                        <w:szCs w:val="18"/>
                      </w:rPr>
                      <w:t>目的</w:t>
                    </w:r>
                  </w:p>
                </w:tc>
                <w:tc>
                  <w:tcPr>
                    <w:tcW w:w="2131" w:type="dxa"/>
                    <w:vAlign w:val="bottom"/>
                  </w:tcPr>
                  <w:p w:rsidR="00B26EB3" w:rsidRPr="003722D9" w:rsidRDefault="00B26EB3" w:rsidP="007F2740">
                    <w:pPr>
                      <w:rPr>
                        <w:sz w:val="18"/>
                        <w:szCs w:val="18"/>
                      </w:rPr>
                    </w:pPr>
                    <w:r w:rsidRPr="003722D9">
                      <w:rPr>
                        <w:rFonts w:hint="eastAsia"/>
                        <w:sz w:val="18"/>
                        <w:szCs w:val="18"/>
                      </w:rPr>
                      <w:t>对经营和业绩的影响</w:t>
                    </w:r>
                  </w:p>
                </w:tc>
              </w:tr>
              <w:tr w:rsidR="00B26EB3" w:rsidTr="007F2740">
                <w:tc>
                  <w:tcPr>
                    <w:tcW w:w="3510" w:type="dxa"/>
                    <w:vAlign w:val="center"/>
                  </w:tcPr>
                  <w:p w:rsidR="00B26EB3" w:rsidRPr="003722D9" w:rsidRDefault="00B26EB3" w:rsidP="007F2740">
                    <w:pPr>
                      <w:rPr>
                        <w:color w:val="000000"/>
                        <w:sz w:val="18"/>
                        <w:szCs w:val="18"/>
                      </w:rPr>
                    </w:pPr>
                    <w:r w:rsidRPr="003722D9">
                      <w:rPr>
                        <w:rFonts w:hint="eastAsia"/>
                        <w:color w:val="000000"/>
                        <w:sz w:val="18"/>
                        <w:szCs w:val="18"/>
                      </w:rPr>
                      <w:t>浙江信盛实业有限公司</w:t>
                    </w:r>
                  </w:p>
                </w:tc>
                <w:tc>
                  <w:tcPr>
                    <w:tcW w:w="1701" w:type="dxa"/>
                    <w:vAlign w:val="center"/>
                  </w:tcPr>
                  <w:p w:rsidR="00B26EB3" w:rsidRPr="003722D9" w:rsidRDefault="00B26EB3" w:rsidP="007F2740">
                    <w:pPr>
                      <w:rPr>
                        <w:sz w:val="18"/>
                        <w:szCs w:val="18"/>
                      </w:rPr>
                    </w:pPr>
                    <w:r w:rsidRPr="003722D9">
                      <w:rPr>
                        <w:rFonts w:hint="eastAsia"/>
                        <w:sz w:val="18"/>
                        <w:szCs w:val="18"/>
                      </w:rPr>
                      <w:t>退资</w:t>
                    </w:r>
                  </w:p>
                </w:tc>
                <w:tc>
                  <w:tcPr>
                    <w:tcW w:w="1180" w:type="dxa"/>
                    <w:vAlign w:val="center"/>
                  </w:tcPr>
                  <w:p w:rsidR="00B26EB3" w:rsidRPr="003722D9" w:rsidRDefault="00B26EB3" w:rsidP="007F2740">
                    <w:pPr>
                      <w:rPr>
                        <w:sz w:val="18"/>
                        <w:szCs w:val="18"/>
                      </w:rPr>
                    </w:pPr>
                    <w:r w:rsidRPr="003722D9">
                      <w:rPr>
                        <w:rFonts w:hint="eastAsia"/>
                        <w:sz w:val="18"/>
                        <w:szCs w:val="18"/>
                      </w:rPr>
                      <w:t>主业集中</w:t>
                    </w:r>
                  </w:p>
                </w:tc>
                <w:tc>
                  <w:tcPr>
                    <w:tcW w:w="2131" w:type="dxa"/>
                    <w:vAlign w:val="center"/>
                  </w:tcPr>
                  <w:p w:rsidR="00B26EB3" w:rsidRPr="003722D9" w:rsidRDefault="00B26EB3" w:rsidP="007F2740">
                    <w:pPr>
                      <w:jc w:val="center"/>
                      <w:rPr>
                        <w:rFonts w:ascii="Arial Narrow" w:hAnsi="Arial Narrow"/>
                        <w:sz w:val="18"/>
                        <w:szCs w:val="18"/>
                      </w:rPr>
                    </w:pPr>
                    <w:r w:rsidRPr="003722D9">
                      <w:rPr>
                        <w:sz w:val="18"/>
                        <w:szCs w:val="18"/>
                      </w:rPr>
                      <w:t>-262.63</w:t>
                    </w:r>
                  </w:p>
                </w:tc>
              </w:tr>
              <w:tr w:rsidR="00B26EB3" w:rsidTr="007F2740">
                <w:tc>
                  <w:tcPr>
                    <w:tcW w:w="3510" w:type="dxa"/>
                    <w:vAlign w:val="center"/>
                  </w:tcPr>
                  <w:p w:rsidR="00B26EB3" w:rsidRPr="003722D9" w:rsidRDefault="00B26EB3" w:rsidP="007F2740">
                    <w:pPr>
                      <w:rPr>
                        <w:color w:val="000000"/>
                        <w:sz w:val="18"/>
                        <w:szCs w:val="18"/>
                      </w:rPr>
                    </w:pPr>
                    <w:r w:rsidRPr="003722D9">
                      <w:rPr>
                        <w:rFonts w:hint="eastAsia"/>
                        <w:color w:val="000000"/>
                        <w:sz w:val="18"/>
                        <w:szCs w:val="18"/>
                      </w:rPr>
                      <w:t>张家港新乐毛纺集团有限公司</w:t>
                    </w:r>
                  </w:p>
                </w:tc>
                <w:tc>
                  <w:tcPr>
                    <w:tcW w:w="1701" w:type="dxa"/>
                    <w:vAlign w:val="center"/>
                  </w:tcPr>
                  <w:p w:rsidR="00B26EB3" w:rsidRPr="003722D9" w:rsidRDefault="00B26EB3" w:rsidP="007F2740">
                    <w:pPr>
                      <w:rPr>
                        <w:sz w:val="18"/>
                        <w:szCs w:val="18"/>
                      </w:rPr>
                    </w:pPr>
                    <w:r w:rsidRPr="003722D9">
                      <w:rPr>
                        <w:rFonts w:hint="eastAsia"/>
                        <w:sz w:val="18"/>
                        <w:szCs w:val="18"/>
                      </w:rPr>
                      <w:t>破产清算</w:t>
                    </w:r>
                  </w:p>
                </w:tc>
                <w:tc>
                  <w:tcPr>
                    <w:tcW w:w="1180" w:type="dxa"/>
                    <w:vAlign w:val="center"/>
                  </w:tcPr>
                  <w:p w:rsidR="00B26EB3" w:rsidRPr="003722D9" w:rsidRDefault="00B26EB3" w:rsidP="007F2740">
                    <w:pPr>
                      <w:rPr>
                        <w:sz w:val="18"/>
                        <w:szCs w:val="18"/>
                      </w:rPr>
                    </w:pPr>
                    <w:r w:rsidRPr="003722D9">
                      <w:rPr>
                        <w:rFonts w:hint="eastAsia"/>
                        <w:sz w:val="18"/>
                        <w:szCs w:val="18"/>
                      </w:rPr>
                      <w:t>主业集中</w:t>
                    </w:r>
                  </w:p>
                </w:tc>
                <w:tc>
                  <w:tcPr>
                    <w:tcW w:w="2131" w:type="dxa"/>
                    <w:vAlign w:val="center"/>
                  </w:tcPr>
                  <w:p w:rsidR="00B26EB3" w:rsidRPr="003722D9" w:rsidRDefault="00B26EB3" w:rsidP="007F2740">
                    <w:pPr>
                      <w:jc w:val="center"/>
                      <w:rPr>
                        <w:sz w:val="18"/>
                        <w:szCs w:val="18"/>
                      </w:rPr>
                    </w:pPr>
                    <w:r w:rsidRPr="003722D9">
                      <w:rPr>
                        <w:sz w:val="18"/>
                        <w:szCs w:val="18"/>
                      </w:rPr>
                      <w:t>-3,458.93</w:t>
                    </w:r>
                  </w:p>
                </w:tc>
              </w:tr>
              <w:tr w:rsidR="00B26EB3" w:rsidTr="007F2740">
                <w:tc>
                  <w:tcPr>
                    <w:tcW w:w="3510" w:type="dxa"/>
                    <w:vAlign w:val="center"/>
                  </w:tcPr>
                  <w:p w:rsidR="00B26EB3" w:rsidRPr="003722D9" w:rsidRDefault="00B26EB3" w:rsidP="007F2740">
                    <w:pPr>
                      <w:rPr>
                        <w:color w:val="000000"/>
                        <w:sz w:val="18"/>
                        <w:szCs w:val="18"/>
                      </w:rPr>
                    </w:pPr>
                    <w:r w:rsidRPr="003722D9">
                      <w:rPr>
                        <w:rFonts w:hint="eastAsia"/>
                        <w:color w:val="000000"/>
                        <w:sz w:val="18"/>
                        <w:szCs w:val="18"/>
                      </w:rPr>
                      <w:t>杭州二棉纱线有限公司</w:t>
                    </w:r>
                  </w:p>
                </w:tc>
                <w:tc>
                  <w:tcPr>
                    <w:tcW w:w="1701" w:type="dxa"/>
                    <w:vAlign w:val="center"/>
                  </w:tcPr>
                  <w:p w:rsidR="00B26EB3" w:rsidRPr="003722D9" w:rsidRDefault="00B26EB3" w:rsidP="007F2740">
                    <w:pPr>
                      <w:rPr>
                        <w:sz w:val="18"/>
                        <w:szCs w:val="18"/>
                      </w:rPr>
                    </w:pPr>
                    <w:r w:rsidRPr="003722D9">
                      <w:rPr>
                        <w:rFonts w:hint="eastAsia"/>
                        <w:sz w:val="18"/>
                        <w:szCs w:val="18"/>
                      </w:rPr>
                      <w:t>破产清算</w:t>
                    </w:r>
                  </w:p>
                </w:tc>
                <w:tc>
                  <w:tcPr>
                    <w:tcW w:w="1180" w:type="dxa"/>
                    <w:vAlign w:val="center"/>
                  </w:tcPr>
                  <w:p w:rsidR="00B26EB3" w:rsidRPr="003722D9" w:rsidRDefault="00B26EB3" w:rsidP="007F2740">
                    <w:pPr>
                      <w:rPr>
                        <w:sz w:val="18"/>
                        <w:szCs w:val="18"/>
                      </w:rPr>
                    </w:pPr>
                    <w:r w:rsidRPr="003722D9">
                      <w:rPr>
                        <w:rFonts w:hint="eastAsia"/>
                        <w:sz w:val="18"/>
                        <w:szCs w:val="18"/>
                      </w:rPr>
                      <w:t>主业集中</w:t>
                    </w:r>
                  </w:p>
                </w:tc>
                <w:tc>
                  <w:tcPr>
                    <w:tcW w:w="2131" w:type="dxa"/>
                    <w:vAlign w:val="center"/>
                  </w:tcPr>
                  <w:p w:rsidR="00B26EB3" w:rsidRPr="003722D9" w:rsidRDefault="00B26EB3" w:rsidP="007F2740">
                    <w:pPr>
                      <w:jc w:val="center"/>
                      <w:rPr>
                        <w:sz w:val="18"/>
                        <w:szCs w:val="18"/>
                      </w:rPr>
                    </w:pPr>
                    <w:r w:rsidRPr="003722D9">
                      <w:rPr>
                        <w:sz w:val="18"/>
                        <w:szCs w:val="18"/>
                      </w:rPr>
                      <w:t>-1,496.2</w:t>
                    </w:r>
                  </w:p>
                </w:tc>
              </w:tr>
              <w:tr w:rsidR="00B26EB3" w:rsidTr="007F2740">
                <w:tc>
                  <w:tcPr>
                    <w:tcW w:w="3510" w:type="dxa"/>
                    <w:vAlign w:val="center"/>
                  </w:tcPr>
                  <w:p w:rsidR="00B26EB3" w:rsidRPr="003722D9" w:rsidRDefault="00B26EB3" w:rsidP="007F2740">
                    <w:pPr>
                      <w:rPr>
                        <w:color w:val="000000"/>
                        <w:sz w:val="18"/>
                        <w:szCs w:val="18"/>
                      </w:rPr>
                    </w:pPr>
                    <w:r w:rsidRPr="003722D9">
                      <w:rPr>
                        <w:rFonts w:hint="eastAsia"/>
                        <w:color w:val="000000"/>
                        <w:sz w:val="18"/>
                        <w:szCs w:val="18"/>
                      </w:rPr>
                      <w:t>智慧海派科技有限公司</w:t>
                    </w:r>
                  </w:p>
                </w:tc>
                <w:tc>
                  <w:tcPr>
                    <w:tcW w:w="1701" w:type="dxa"/>
                    <w:vAlign w:val="center"/>
                  </w:tcPr>
                  <w:p w:rsidR="00B26EB3" w:rsidRPr="003722D9" w:rsidRDefault="00B26EB3" w:rsidP="007F2740">
                    <w:pPr>
                      <w:rPr>
                        <w:sz w:val="18"/>
                        <w:szCs w:val="18"/>
                      </w:rPr>
                    </w:pPr>
                    <w:r w:rsidRPr="003722D9">
                      <w:rPr>
                        <w:rFonts w:hint="eastAsia"/>
                        <w:sz w:val="18"/>
                        <w:szCs w:val="18"/>
                      </w:rPr>
                      <w:t>并购</w:t>
                    </w:r>
                  </w:p>
                </w:tc>
                <w:tc>
                  <w:tcPr>
                    <w:tcW w:w="1180" w:type="dxa"/>
                    <w:vAlign w:val="center"/>
                  </w:tcPr>
                  <w:p w:rsidR="00B26EB3" w:rsidRPr="003722D9" w:rsidRDefault="00B26EB3" w:rsidP="007F2740">
                    <w:pPr>
                      <w:rPr>
                        <w:sz w:val="18"/>
                        <w:szCs w:val="18"/>
                      </w:rPr>
                    </w:pPr>
                    <w:r w:rsidRPr="003722D9">
                      <w:rPr>
                        <w:rFonts w:hint="eastAsia"/>
                        <w:sz w:val="18"/>
                        <w:szCs w:val="18"/>
                      </w:rPr>
                      <w:t>主业集中</w:t>
                    </w:r>
                  </w:p>
                </w:tc>
                <w:tc>
                  <w:tcPr>
                    <w:tcW w:w="2131" w:type="dxa"/>
                    <w:vAlign w:val="center"/>
                  </w:tcPr>
                  <w:p w:rsidR="00B26EB3" w:rsidRPr="003722D9" w:rsidRDefault="00B26EB3" w:rsidP="007F2740">
                    <w:pPr>
                      <w:jc w:val="center"/>
                      <w:rPr>
                        <w:sz w:val="18"/>
                        <w:szCs w:val="18"/>
                        <w:highlight w:val="green"/>
                      </w:rPr>
                    </w:pPr>
                    <w:r w:rsidRPr="003722D9">
                      <w:rPr>
                        <w:sz w:val="18"/>
                        <w:szCs w:val="18"/>
                      </w:rPr>
                      <w:t>24,376.43</w:t>
                    </w:r>
                  </w:p>
                </w:tc>
              </w:tr>
            </w:tbl>
            <w:p w:rsidR="00B26EB3" w:rsidRDefault="00B26EB3"/>
            <w:p w:rsidR="00391F80" w:rsidRDefault="00391F80" w:rsidP="00391F80">
              <w:pPr>
                <w:pStyle w:val="af8"/>
                <w:rPr>
                  <w:sz w:val="21"/>
                  <w:szCs w:val="21"/>
                </w:rPr>
              </w:pPr>
              <w:r>
                <w:rPr>
                  <w:rFonts w:hint="eastAsia"/>
                  <w:sz w:val="21"/>
                  <w:szCs w:val="21"/>
                </w:rPr>
                <w:t>3.来源于单个子公司的净利润或单个参股公司的投资收益对公司净利润影响达到10%以上情况（</w:t>
              </w:r>
              <w:r>
                <w:rPr>
                  <w:rFonts w:hint="eastAsia"/>
                  <w:szCs w:val="21"/>
                </w:rPr>
                <w:t>单位：万元）</w:t>
              </w:r>
              <w:r>
                <w:rPr>
                  <w:rFonts w:hint="eastAsia"/>
                  <w:sz w:val="21"/>
                  <w:szCs w:val="21"/>
                </w:rPr>
                <w:t>：</w:t>
              </w:r>
            </w:p>
            <w:tbl>
              <w:tblPr>
                <w:tblW w:w="8520" w:type="dxa"/>
                <w:tblLayout w:type="fixed"/>
                <w:tblCellMar>
                  <w:top w:w="15" w:type="dxa"/>
                  <w:left w:w="15" w:type="dxa"/>
                  <w:bottom w:w="15" w:type="dxa"/>
                  <w:right w:w="15" w:type="dxa"/>
                </w:tblCellMar>
                <w:tblLook w:val="0000" w:firstRow="0" w:lastRow="0" w:firstColumn="0" w:lastColumn="0" w:noHBand="0" w:noVBand="0"/>
              </w:tblPr>
              <w:tblGrid>
                <w:gridCol w:w="4126"/>
                <w:gridCol w:w="1559"/>
                <w:gridCol w:w="1418"/>
                <w:gridCol w:w="1417"/>
              </w:tblGrid>
              <w:tr w:rsidR="00AD2E69"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bottom"/>
                  </w:tcPr>
                  <w:p w:rsidR="00AD2E69" w:rsidRDefault="00AD2E69" w:rsidP="009355B1">
                    <w:pPr>
                      <w:textAlignment w:val="bottom"/>
                      <w:rPr>
                        <w:color w:val="000000"/>
                        <w:szCs w:val="21"/>
                      </w:rPr>
                    </w:pPr>
                    <w:r>
                      <w:rPr>
                        <w:rFonts w:hint="eastAsia"/>
                        <w:color w:val="000000"/>
                        <w:szCs w:val="21"/>
                      </w:rPr>
                      <w:t>单位名称</w:t>
                    </w:r>
                  </w:p>
                </w:tc>
                <w:tc>
                  <w:tcPr>
                    <w:tcW w:w="1559" w:type="dxa"/>
                    <w:tcBorders>
                      <w:top w:val="single" w:sz="4" w:space="0" w:color="000000"/>
                      <w:left w:val="single" w:sz="4" w:space="0" w:color="000000"/>
                      <w:bottom w:val="single" w:sz="4" w:space="0" w:color="000000"/>
                      <w:right w:val="single" w:sz="4" w:space="0" w:color="000000"/>
                    </w:tcBorders>
                    <w:vAlign w:val="bottom"/>
                  </w:tcPr>
                  <w:p w:rsidR="00AD2E69" w:rsidRDefault="00AD2E69" w:rsidP="009355B1">
                    <w:pPr>
                      <w:textAlignment w:val="bottom"/>
                      <w:rPr>
                        <w:color w:val="000000"/>
                        <w:szCs w:val="21"/>
                      </w:rPr>
                    </w:pPr>
                    <w:r>
                      <w:rPr>
                        <w:rFonts w:hint="eastAsia"/>
                        <w:color w:val="000000"/>
                        <w:szCs w:val="21"/>
                      </w:rPr>
                      <w:t>营业收入</w:t>
                    </w:r>
                  </w:p>
                </w:tc>
                <w:tc>
                  <w:tcPr>
                    <w:tcW w:w="1418" w:type="dxa"/>
                    <w:tcBorders>
                      <w:top w:val="single" w:sz="4" w:space="0" w:color="000000"/>
                      <w:left w:val="single" w:sz="4" w:space="0" w:color="000000"/>
                      <w:bottom w:val="single" w:sz="4" w:space="0" w:color="000000"/>
                      <w:right w:val="single" w:sz="4" w:space="0" w:color="000000"/>
                    </w:tcBorders>
                    <w:vAlign w:val="bottom"/>
                  </w:tcPr>
                  <w:p w:rsidR="00AD2E69" w:rsidRDefault="00AD2E69" w:rsidP="009355B1">
                    <w:pPr>
                      <w:textAlignment w:val="bottom"/>
                      <w:rPr>
                        <w:color w:val="000000"/>
                        <w:szCs w:val="21"/>
                      </w:rPr>
                    </w:pPr>
                    <w:r>
                      <w:rPr>
                        <w:rFonts w:hint="eastAsia"/>
                        <w:color w:val="000000"/>
                        <w:szCs w:val="21"/>
                      </w:rPr>
                      <w:t>营业利润</w:t>
                    </w:r>
                  </w:p>
                </w:tc>
                <w:tc>
                  <w:tcPr>
                    <w:tcW w:w="1417" w:type="dxa"/>
                    <w:tcBorders>
                      <w:top w:val="single" w:sz="4" w:space="0" w:color="000000"/>
                      <w:left w:val="single" w:sz="4" w:space="0" w:color="000000"/>
                      <w:bottom w:val="single" w:sz="4" w:space="0" w:color="000000"/>
                      <w:right w:val="single" w:sz="4" w:space="0" w:color="000000"/>
                    </w:tcBorders>
                    <w:vAlign w:val="bottom"/>
                  </w:tcPr>
                  <w:p w:rsidR="00AD2E69" w:rsidRDefault="00AD2E69" w:rsidP="009355B1">
                    <w:pPr>
                      <w:textAlignment w:val="bottom"/>
                      <w:rPr>
                        <w:color w:val="000000"/>
                        <w:szCs w:val="21"/>
                      </w:rPr>
                    </w:pPr>
                    <w:r>
                      <w:rPr>
                        <w:rFonts w:hint="eastAsia"/>
                        <w:color w:val="000000"/>
                        <w:szCs w:val="21"/>
                      </w:rPr>
                      <w:t>净利润</w:t>
                    </w:r>
                  </w:p>
                </w:tc>
              </w:tr>
              <w:tr w:rsidR="00AD2E69"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rPr>
                        <w:color w:val="000000"/>
                        <w:sz w:val="20"/>
                        <w:szCs w:val="20"/>
                      </w:rPr>
                    </w:pPr>
                    <w:r>
                      <w:rPr>
                        <w:rFonts w:hint="eastAsia"/>
                        <w:color w:val="000000"/>
                        <w:sz w:val="20"/>
                        <w:szCs w:val="20"/>
                      </w:rPr>
                      <w:t>浙江航天中汇实业有限公司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AD2E69" w:rsidRPr="00E05937" w:rsidRDefault="00AD2E69" w:rsidP="009355B1">
                    <w:pPr>
                      <w:jc w:val="right"/>
                      <w:rPr>
                        <w:sz w:val="20"/>
                        <w:szCs w:val="20"/>
                      </w:rPr>
                    </w:pPr>
                    <w:r>
                      <w:rPr>
                        <w:rFonts w:hint="eastAsia"/>
                        <w:sz w:val="20"/>
                        <w:szCs w:val="20"/>
                      </w:rPr>
                      <w:t>32,684.66</w:t>
                    </w:r>
                  </w:p>
                </w:tc>
                <w:tc>
                  <w:tcPr>
                    <w:tcW w:w="1418"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jc w:val="right"/>
                      <w:rPr>
                        <w:sz w:val="20"/>
                        <w:szCs w:val="20"/>
                      </w:rPr>
                    </w:pPr>
                    <w:r>
                      <w:rPr>
                        <w:rFonts w:hint="eastAsia"/>
                        <w:sz w:val="20"/>
                        <w:szCs w:val="20"/>
                      </w:rPr>
                      <w:t>2,002.36</w:t>
                    </w:r>
                  </w:p>
                </w:tc>
                <w:tc>
                  <w:tcPr>
                    <w:tcW w:w="1417"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jc w:val="right"/>
                      <w:rPr>
                        <w:sz w:val="20"/>
                        <w:szCs w:val="20"/>
                      </w:rPr>
                    </w:pPr>
                    <w:r>
                      <w:rPr>
                        <w:rFonts w:hint="eastAsia"/>
                        <w:sz w:val="20"/>
                        <w:szCs w:val="20"/>
                      </w:rPr>
                      <w:t>2,099.48</w:t>
                    </w:r>
                  </w:p>
                </w:tc>
              </w:tr>
              <w:tr w:rsidR="00AD2E69"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rPr>
                        <w:color w:val="000000"/>
                        <w:sz w:val="20"/>
                        <w:szCs w:val="20"/>
                      </w:rPr>
                    </w:pPr>
                    <w:proofErr w:type="gramStart"/>
                    <w:r>
                      <w:rPr>
                        <w:rFonts w:hint="eastAsia"/>
                        <w:color w:val="000000"/>
                        <w:sz w:val="20"/>
                        <w:szCs w:val="20"/>
                      </w:rPr>
                      <w:lastRenderedPageBreak/>
                      <w:t>易讯科技</w:t>
                    </w:r>
                    <w:proofErr w:type="gramEnd"/>
                    <w:r>
                      <w:rPr>
                        <w:rFonts w:hint="eastAsia"/>
                        <w:color w:val="000000"/>
                        <w:sz w:val="20"/>
                        <w:szCs w:val="20"/>
                      </w:rPr>
                      <w:t>股份有限公司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97,760.37</w:t>
                    </w:r>
                  </w:p>
                </w:tc>
                <w:tc>
                  <w:tcPr>
                    <w:tcW w:w="1418"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6,968.49</w:t>
                    </w:r>
                  </w:p>
                </w:tc>
                <w:tc>
                  <w:tcPr>
                    <w:tcW w:w="1417"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5,259.54</w:t>
                    </w:r>
                  </w:p>
                </w:tc>
              </w:tr>
              <w:tr w:rsidR="00AD2E69"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rPr>
                        <w:color w:val="000000"/>
                        <w:sz w:val="20"/>
                        <w:szCs w:val="20"/>
                      </w:rPr>
                    </w:pPr>
                    <w:proofErr w:type="gramStart"/>
                    <w:r>
                      <w:rPr>
                        <w:rFonts w:hint="eastAsia"/>
                        <w:color w:val="000000"/>
                        <w:sz w:val="20"/>
                        <w:szCs w:val="20"/>
                      </w:rPr>
                      <w:t>江苏捷诚车载</w:t>
                    </w:r>
                    <w:proofErr w:type="gramEnd"/>
                    <w:r>
                      <w:rPr>
                        <w:rFonts w:hint="eastAsia"/>
                        <w:color w:val="000000"/>
                        <w:sz w:val="20"/>
                        <w:szCs w:val="20"/>
                      </w:rPr>
                      <w:t>电子信息工程有限公司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107,977.74</w:t>
                    </w:r>
                  </w:p>
                </w:tc>
                <w:tc>
                  <w:tcPr>
                    <w:tcW w:w="1418"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3,378.80</w:t>
                    </w:r>
                  </w:p>
                </w:tc>
                <w:tc>
                  <w:tcPr>
                    <w:tcW w:w="1417"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2,014.15</w:t>
                    </w:r>
                  </w:p>
                </w:tc>
              </w:tr>
              <w:tr w:rsidR="00AD2E69" w:rsidRPr="004D3ECB"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rPr>
                        <w:color w:val="000000"/>
                        <w:sz w:val="20"/>
                        <w:szCs w:val="20"/>
                      </w:rPr>
                    </w:pPr>
                    <w:r>
                      <w:rPr>
                        <w:rFonts w:hint="eastAsia"/>
                        <w:color w:val="000000"/>
                        <w:sz w:val="20"/>
                        <w:szCs w:val="20"/>
                      </w:rPr>
                      <w:t>智慧海派科技有限公司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706,497.51</w:t>
                    </w:r>
                  </w:p>
                </w:tc>
                <w:tc>
                  <w:tcPr>
                    <w:tcW w:w="1418"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23,516.78</w:t>
                    </w:r>
                  </w:p>
                </w:tc>
                <w:tc>
                  <w:tcPr>
                    <w:tcW w:w="1417" w:type="dxa"/>
                    <w:tcBorders>
                      <w:top w:val="single" w:sz="4" w:space="0" w:color="000000"/>
                      <w:left w:val="single" w:sz="4" w:space="0" w:color="000000"/>
                      <w:bottom w:val="single" w:sz="4" w:space="0" w:color="000000"/>
                      <w:right w:val="single" w:sz="4" w:space="0" w:color="000000"/>
                    </w:tcBorders>
                    <w:vAlign w:val="center"/>
                  </w:tcPr>
                  <w:p w:rsidR="00AD2E69" w:rsidRPr="00153526" w:rsidRDefault="00AD2E69" w:rsidP="009355B1">
                    <w:pPr>
                      <w:jc w:val="right"/>
                      <w:rPr>
                        <w:rFonts w:ascii="Times New Roman" w:hAnsi="Times New Roman" w:cs="Times New Roman"/>
                        <w:sz w:val="20"/>
                        <w:szCs w:val="20"/>
                      </w:rPr>
                    </w:pPr>
                    <w:r w:rsidRPr="00153526">
                      <w:rPr>
                        <w:rFonts w:hint="eastAsia"/>
                        <w:sz w:val="20"/>
                        <w:szCs w:val="20"/>
                      </w:rPr>
                      <w:t>24,376.43</w:t>
                    </w:r>
                  </w:p>
                </w:tc>
              </w:tr>
              <w:tr w:rsidR="00AD2E69" w:rsidTr="009355B1">
                <w:trPr>
                  <w:trHeight w:val="285"/>
                </w:trPr>
                <w:tc>
                  <w:tcPr>
                    <w:tcW w:w="4126" w:type="dxa"/>
                    <w:tcBorders>
                      <w:top w:val="single" w:sz="4" w:space="0" w:color="000000"/>
                      <w:left w:val="single" w:sz="4" w:space="0" w:color="000000"/>
                      <w:bottom w:val="single" w:sz="4" w:space="0" w:color="000000"/>
                      <w:right w:val="single" w:sz="4" w:space="0" w:color="000000"/>
                    </w:tcBorders>
                    <w:vAlign w:val="center"/>
                  </w:tcPr>
                  <w:p w:rsidR="00AD2E69" w:rsidRDefault="00AD2E69" w:rsidP="009355B1">
                    <w:pPr>
                      <w:rPr>
                        <w:color w:val="000000"/>
                        <w:sz w:val="20"/>
                        <w:szCs w:val="20"/>
                      </w:rPr>
                    </w:pPr>
                    <w:r>
                      <w:rPr>
                        <w:rFonts w:hint="eastAsia"/>
                        <w:color w:val="000000"/>
                        <w:sz w:val="20"/>
                        <w:szCs w:val="20"/>
                      </w:rPr>
                      <w:t>沈阳航天新星机电有限责任公司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8,590.16</w:t>
                    </w:r>
                  </w:p>
                </w:tc>
                <w:tc>
                  <w:tcPr>
                    <w:tcW w:w="1418"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-1,990.09</w:t>
                    </w:r>
                  </w:p>
                </w:tc>
                <w:tc>
                  <w:tcPr>
                    <w:tcW w:w="1417" w:type="dxa"/>
                    <w:tcBorders>
                      <w:top w:val="single" w:sz="4" w:space="0" w:color="000000"/>
                      <w:left w:val="single" w:sz="4" w:space="0" w:color="000000"/>
                      <w:bottom w:val="single" w:sz="4" w:space="0" w:color="000000"/>
                      <w:right w:val="single" w:sz="4" w:space="0" w:color="000000"/>
                    </w:tcBorders>
                    <w:vAlign w:val="center"/>
                  </w:tcPr>
                  <w:p w:rsidR="00AD2E69" w:rsidRPr="007A2665" w:rsidRDefault="00AD2E69" w:rsidP="009355B1">
                    <w:pPr>
                      <w:jc w:val="right"/>
                      <w:rPr>
                        <w:sz w:val="20"/>
                        <w:szCs w:val="20"/>
                      </w:rPr>
                    </w:pPr>
                    <w:r w:rsidRPr="007A2665">
                      <w:rPr>
                        <w:rFonts w:hint="eastAsia"/>
                        <w:sz w:val="20"/>
                        <w:szCs w:val="20"/>
                      </w:rPr>
                      <w:t>-1,869.75</w:t>
                    </w:r>
                  </w:p>
                </w:tc>
              </w:tr>
            </w:tbl>
            <w:p w:rsidR="00AD2E69" w:rsidRDefault="00AD2E69"/>
            <w:p w:rsidR="00391F80" w:rsidRDefault="00391F80" w:rsidP="00391F80">
              <w:pPr>
                <w:pStyle w:val="af8"/>
                <w:rPr>
                  <w:sz w:val="21"/>
                  <w:szCs w:val="21"/>
                </w:rPr>
              </w:pPr>
              <w:r>
                <w:rPr>
                  <w:rFonts w:hint="eastAsia"/>
                  <w:sz w:val="21"/>
                  <w:szCs w:val="21"/>
                </w:rPr>
                <w:t> 4.单个子公司或参股公司的经营业绩与上一年度报告期内相比变动在30%以上，且对公司合并经营业绩造成重大影响的情况（</w:t>
              </w:r>
              <w:r>
                <w:rPr>
                  <w:rFonts w:hint="eastAsia"/>
                  <w:szCs w:val="21"/>
                </w:rPr>
                <w:t>单位：万元）</w:t>
              </w:r>
              <w:r>
                <w:rPr>
                  <w:rFonts w:hint="eastAsia"/>
                  <w:sz w:val="21"/>
                  <w:szCs w:val="21"/>
                </w:rPr>
                <w:t xml:space="preserve">： </w:t>
              </w:r>
            </w:p>
            <w:tbl>
              <w:tblPr>
                <w:tblW w:w="8383" w:type="dxa"/>
                <w:tblLayout w:type="fixed"/>
                <w:tblCellMar>
                  <w:top w:w="15" w:type="dxa"/>
                  <w:left w:w="15" w:type="dxa"/>
                  <w:bottom w:w="15" w:type="dxa"/>
                  <w:right w:w="15" w:type="dxa"/>
                </w:tblCellMar>
                <w:tblLook w:val="0000" w:firstRow="0" w:lastRow="0" w:firstColumn="0" w:lastColumn="0" w:noHBand="0" w:noVBand="0"/>
              </w:tblPr>
              <w:tblGrid>
                <w:gridCol w:w="3675"/>
                <w:gridCol w:w="1543"/>
                <w:gridCol w:w="1320"/>
                <w:gridCol w:w="1845"/>
              </w:tblGrid>
              <w:tr w:rsidR="00391F80" w:rsidTr="00391F80">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391F80" w:rsidRPr="005B3E4E" w:rsidRDefault="00391F80" w:rsidP="00391F80">
                    <w:pPr>
                      <w:textAlignment w:val="center"/>
                      <w:rPr>
                        <w:color w:val="000000"/>
                        <w:szCs w:val="21"/>
                      </w:rPr>
                    </w:pPr>
                    <w:r w:rsidRPr="005B3E4E">
                      <w:rPr>
                        <w:rFonts w:hint="eastAsia"/>
                        <w:color w:val="000000"/>
                        <w:szCs w:val="21"/>
                      </w:rPr>
                      <w:t>单位名称</w:t>
                    </w:r>
                  </w:p>
                </w:tc>
                <w:tc>
                  <w:tcPr>
                    <w:tcW w:w="1543" w:type="dxa"/>
                    <w:tcBorders>
                      <w:top w:val="single" w:sz="4" w:space="0" w:color="000000"/>
                      <w:left w:val="single" w:sz="4" w:space="0" w:color="000000"/>
                      <w:bottom w:val="single" w:sz="4" w:space="0" w:color="000000"/>
                      <w:right w:val="single" w:sz="4" w:space="0" w:color="000000"/>
                    </w:tcBorders>
                    <w:vAlign w:val="center"/>
                  </w:tcPr>
                  <w:p w:rsidR="00391F80" w:rsidRPr="005B3E4E" w:rsidRDefault="00391F80" w:rsidP="00391F80">
                    <w:pPr>
                      <w:textAlignment w:val="center"/>
                      <w:rPr>
                        <w:color w:val="000000"/>
                        <w:szCs w:val="21"/>
                      </w:rPr>
                    </w:pPr>
                    <w:r w:rsidRPr="005B3E4E">
                      <w:rPr>
                        <w:rFonts w:hint="eastAsia"/>
                        <w:color w:val="000000"/>
                        <w:szCs w:val="21"/>
                      </w:rPr>
                      <w:t>营业收入</w:t>
                    </w:r>
                  </w:p>
                </w:tc>
                <w:tc>
                  <w:tcPr>
                    <w:tcW w:w="1320" w:type="dxa"/>
                    <w:tcBorders>
                      <w:top w:val="single" w:sz="4" w:space="0" w:color="000000"/>
                      <w:left w:val="single" w:sz="4" w:space="0" w:color="000000"/>
                      <w:bottom w:val="single" w:sz="4" w:space="0" w:color="000000"/>
                      <w:right w:val="single" w:sz="4" w:space="0" w:color="000000"/>
                    </w:tcBorders>
                    <w:vAlign w:val="center"/>
                  </w:tcPr>
                  <w:p w:rsidR="00391F80" w:rsidRPr="005B3E4E" w:rsidRDefault="00391F80" w:rsidP="00391F80">
                    <w:pPr>
                      <w:textAlignment w:val="center"/>
                      <w:rPr>
                        <w:color w:val="000000"/>
                        <w:szCs w:val="21"/>
                      </w:rPr>
                    </w:pPr>
                    <w:r w:rsidRPr="005B3E4E">
                      <w:rPr>
                        <w:rFonts w:hint="eastAsia"/>
                        <w:color w:val="000000"/>
                        <w:szCs w:val="21"/>
                      </w:rPr>
                      <w:t>营业利润</w:t>
                    </w:r>
                  </w:p>
                </w:tc>
                <w:tc>
                  <w:tcPr>
                    <w:tcW w:w="1845" w:type="dxa"/>
                    <w:tcBorders>
                      <w:top w:val="single" w:sz="4" w:space="0" w:color="000000"/>
                      <w:left w:val="single" w:sz="4" w:space="0" w:color="000000"/>
                      <w:bottom w:val="single" w:sz="4" w:space="0" w:color="000000"/>
                      <w:right w:val="single" w:sz="4" w:space="0" w:color="000000"/>
                    </w:tcBorders>
                    <w:vAlign w:val="center"/>
                  </w:tcPr>
                  <w:p w:rsidR="00391F80" w:rsidRPr="005B3E4E" w:rsidRDefault="00391F80" w:rsidP="00391F80">
                    <w:pPr>
                      <w:textAlignment w:val="center"/>
                      <w:rPr>
                        <w:color w:val="000000"/>
                        <w:szCs w:val="21"/>
                      </w:rPr>
                    </w:pPr>
                    <w:r w:rsidRPr="005B3E4E">
                      <w:rPr>
                        <w:rFonts w:hint="eastAsia"/>
                        <w:color w:val="000000"/>
                        <w:szCs w:val="21"/>
                      </w:rPr>
                      <w:t>净利润</w:t>
                    </w:r>
                  </w:p>
                </w:tc>
              </w:tr>
              <w:tr w:rsidR="00391F80" w:rsidTr="00391F80">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rPr>
                        <w:color w:val="000000"/>
                        <w:sz w:val="20"/>
                        <w:szCs w:val="20"/>
                      </w:rPr>
                    </w:pPr>
                    <w:r w:rsidRPr="00E95036">
                      <w:rPr>
                        <w:rFonts w:hint="eastAsia"/>
                        <w:color w:val="000000"/>
                        <w:sz w:val="20"/>
                        <w:szCs w:val="20"/>
                      </w:rPr>
                      <w:t>成都航天通信设备有限责任公司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391F80" w:rsidRPr="00E95036" w:rsidRDefault="00391F80" w:rsidP="00391F80">
                    <w:pPr>
                      <w:jc w:val="right"/>
                      <w:rPr>
                        <w:color w:val="000000"/>
                        <w:sz w:val="20"/>
                        <w:szCs w:val="20"/>
                      </w:rPr>
                    </w:pPr>
                    <w:r w:rsidRPr="00E95036">
                      <w:rPr>
                        <w:rFonts w:hint="eastAsia"/>
                        <w:color w:val="000000"/>
                        <w:sz w:val="20"/>
                        <w:szCs w:val="20"/>
                      </w:rPr>
                      <w:t>31,374.78</w:t>
                    </w:r>
                  </w:p>
                </w:tc>
                <w:tc>
                  <w:tcPr>
                    <w:tcW w:w="1320" w:type="dxa"/>
                    <w:tcBorders>
                      <w:top w:val="single" w:sz="4" w:space="0" w:color="000000"/>
                      <w:left w:val="single" w:sz="4" w:space="0" w:color="000000"/>
                      <w:bottom w:val="single" w:sz="4" w:space="0" w:color="000000"/>
                      <w:right w:val="single" w:sz="4" w:space="0" w:color="000000"/>
                    </w:tcBorders>
                    <w:vAlign w:val="center"/>
                  </w:tcPr>
                  <w:p w:rsidR="00391F80" w:rsidRPr="00E95036" w:rsidRDefault="00391F80" w:rsidP="00391F80">
                    <w:pPr>
                      <w:jc w:val="right"/>
                      <w:rPr>
                        <w:color w:val="000000"/>
                        <w:sz w:val="20"/>
                        <w:szCs w:val="20"/>
                      </w:rPr>
                    </w:pPr>
                    <w:r>
                      <w:rPr>
                        <w:rFonts w:hint="eastAsia"/>
                        <w:color w:val="000000"/>
                        <w:sz w:val="20"/>
                        <w:szCs w:val="20"/>
                      </w:rPr>
                      <w:t>-161.55</w:t>
                    </w:r>
                  </w:p>
                </w:tc>
                <w:tc>
                  <w:tcPr>
                    <w:tcW w:w="1845" w:type="dxa"/>
                    <w:tcBorders>
                      <w:top w:val="single" w:sz="4" w:space="0" w:color="000000"/>
                      <w:left w:val="single" w:sz="4" w:space="0" w:color="000000"/>
                      <w:bottom w:val="single" w:sz="4" w:space="0" w:color="000000"/>
                      <w:right w:val="single" w:sz="4" w:space="0" w:color="000000"/>
                    </w:tcBorders>
                    <w:vAlign w:val="center"/>
                  </w:tcPr>
                  <w:p w:rsidR="00391F80" w:rsidRPr="00E95036" w:rsidRDefault="00391F80" w:rsidP="00391F80">
                    <w:pPr>
                      <w:jc w:val="right"/>
                      <w:rPr>
                        <w:color w:val="000000"/>
                        <w:sz w:val="20"/>
                        <w:szCs w:val="20"/>
                      </w:rPr>
                    </w:pPr>
                    <w:r>
                      <w:rPr>
                        <w:rFonts w:hint="eastAsia"/>
                        <w:color w:val="000000"/>
                        <w:sz w:val="20"/>
                        <w:szCs w:val="20"/>
                      </w:rPr>
                      <w:t>67.89</w:t>
                    </w:r>
                  </w:p>
                </w:tc>
              </w:tr>
              <w:tr w:rsidR="00391F80" w:rsidTr="00391F80">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391F80" w:rsidRPr="00E95036" w:rsidRDefault="00391F80" w:rsidP="00391F80">
                    <w:pPr>
                      <w:rPr>
                        <w:color w:val="000000"/>
                        <w:sz w:val="20"/>
                        <w:szCs w:val="20"/>
                      </w:rPr>
                    </w:pPr>
                    <w:r w:rsidRPr="00E95036">
                      <w:rPr>
                        <w:rFonts w:hint="eastAsia"/>
                        <w:color w:val="000000"/>
                        <w:sz w:val="20"/>
                        <w:szCs w:val="20"/>
                      </w:rPr>
                      <w:t>四川灵通电讯有限公司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391F80" w:rsidRPr="00E95036" w:rsidRDefault="00391F80" w:rsidP="00391F80">
                    <w:pPr>
                      <w:jc w:val="right"/>
                      <w:rPr>
                        <w:color w:val="000000"/>
                        <w:sz w:val="20"/>
                        <w:szCs w:val="20"/>
                      </w:rPr>
                    </w:pPr>
                    <w:r>
                      <w:rPr>
                        <w:rFonts w:hint="eastAsia"/>
                        <w:color w:val="000000"/>
                        <w:sz w:val="20"/>
                        <w:szCs w:val="20"/>
                      </w:rPr>
                      <w:t>13,719.40</w:t>
                    </w:r>
                  </w:p>
                </w:tc>
                <w:tc>
                  <w:tcPr>
                    <w:tcW w:w="1320"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jc w:val="right"/>
                      <w:rPr>
                        <w:color w:val="000000"/>
                        <w:sz w:val="20"/>
                        <w:szCs w:val="20"/>
                      </w:rPr>
                    </w:pPr>
                    <w:r>
                      <w:rPr>
                        <w:rFonts w:hint="eastAsia"/>
                        <w:color w:val="000000"/>
                        <w:sz w:val="20"/>
                        <w:szCs w:val="20"/>
                      </w:rPr>
                      <w:t>81.67</w:t>
                    </w:r>
                  </w:p>
                </w:tc>
                <w:tc>
                  <w:tcPr>
                    <w:tcW w:w="1845"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jc w:val="right"/>
                      <w:rPr>
                        <w:color w:val="000000"/>
                        <w:sz w:val="20"/>
                        <w:szCs w:val="20"/>
                      </w:rPr>
                    </w:pPr>
                    <w:r>
                      <w:rPr>
                        <w:rFonts w:hint="eastAsia"/>
                        <w:color w:val="000000"/>
                        <w:sz w:val="20"/>
                        <w:szCs w:val="20"/>
                      </w:rPr>
                      <w:t>108.13</w:t>
                    </w:r>
                  </w:p>
                </w:tc>
              </w:tr>
              <w:tr w:rsidR="00391F80" w:rsidTr="00391F80">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rPr>
                        <w:color w:val="000000"/>
                        <w:sz w:val="20"/>
                        <w:szCs w:val="20"/>
                      </w:rPr>
                    </w:pPr>
                    <w:r>
                      <w:rPr>
                        <w:rFonts w:hint="eastAsia"/>
                        <w:color w:val="000000"/>
                        <w:sz w:val="20"/>
                        <w:szCs w:val="20"/>
                      </w:rPr>
                      <w:t>浙江航天中汇实业有限公司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391F80" w:rsidRPr="00E05937" w:rsidRDefault="00391F80" w:rsidP="00391F80">
                    <w:pPr>
                      <w:jc w:val="right"/>
                      <w:rPr>
                        <w:color w:val="000000"/>
                        <w:sz w:val="20"/>
                        <w:szCs w:val="20"/>
                      </w:rPr>
                    </w:pPr>
                    <w:r>
                      <w:rPr>
                        <w:rFonts w:hint="eastAsia"/>
                        <w:color w:val="000000"/>
                        <w:sz w:val="20"/>
                        <w:szCs w:val="20"/>
                      </w:rPr>
                      <w:t>32,684.66</w:t>
                    </w:r>
                  </w:p>
                </w:tc>
                <w:tc>
                  <w:tcPr>
                    <w:tcW w:w="1320"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jc w:val="right"/>
                      <w:rPr>
                        <w:color w:val="000000"/>
                        <w:sz w:val="20"/>
                        <w:szCs w:val="20"/>
                      </w:rPr>
                    </w:pPr>
                    <w:r>
                      <w:rPr>
                        <w:rFonts w:hint="eastAsia"/>
                        <w:color w:val="000000"/>
                        <w:sz w:val="20"/>
                        <w:szCs w:val="20"/>
                      </w:rPr>
                      <w:t>2,002.36</w:t>
                    </w:r>
                  </w:p>
                </w:tc>
                <w:tc>
                  <w:tcPr>
                    <w:tcW w:w="1845" w:type="dxa"/>
                    <w:tcBorders>
                      <w:top w:val="single" w:sz="4" w:space="0" w:color="000000"/>
                      <w:left w:val="single" w:sz="4" w:space="0" w:color="000000"/>
                      <w:bottom w:val="single" w:sz="4" w:space="0" w:color="000000"/>
                      <w:right w:val="single" w:sz="4" w:space="0" w:color="000000"/>
                    </w:tcBorders>
                    <w:vAlign w:val="center"/>
                  </w:tcPr>
                  <w:p w:rsidR="00391F80" w:rsidRDefault="00391F80" w:rsidP="00391F80">
                    <w:pPr>
                      <w:jc w:val="right"/>
                      <w:rPr>
                        <w:color w:val="000000"/>
                        <w:sz w:val="20"/>
                        <w:szCs w:val="20"/>
                      </w:rPr>
                    </w:pPr>
                    <w:r>
                      <w:rPr>
                        <w:rFonts w:hint="eastAsia"/>
                        <w:color w:val="000000"/>
                        <w:sz w:val="20"/>
                        <w:szCs w:val="20"/>
                      </w:rPr>
                      <w:t>2,099.48</w:t>
                    </w:r>
                  </w:p>
                </w:tc>
              </w:tr>
            </w:tbl>
            <w:p w:rsidR="00C07E58" w:rsidRDefault="00597F84">
              <w:pPr>
                <w:rPr>
                  <w:szCs w:val="21"/>
                </w:rPr>
              </w:pPr>
            </w:p>
          </w:sdtContent>
        </w:sdt>
        <w:p w:rsidR="00C07E58" w:rsidRDefault="00597F84">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C07E58" w:rsidRDefault="00615F88">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EndPr/>
          <w:sdtContent>
            <w:p w:rsidR="00C07E58" w:rsidRDefault="00AA2A34" w:rsidP="00391F80">
              <w:pPr>
                <w:rPr>
                  <w:szCs w:val="21"/>
                </w:rPr>
              </w:pPr>
              <w:r>
                <w:rPr>
                  <w:szCs w:val="21"/>
                </w:rPr>
                <w:fldChar w:fldCharType="begin"/>
              </w:r>
              <w:r w:rsidR="00391F80">
                <w:rPr>
                  <w:szCs w:val="21"/>
                </w:rPr>
                <w:instrText>MACROBUTTON  SnrToggleCheckbox □适用</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p w:rsidR="00C07E58" w:rsidRDefault="00597F84">
          <w:pPr>
            <w:rPr>
              <w:szCs w:val="21"/>
            </w:rPr>
          </w:pPr>
        </w:p>
      </w:sdtContent>
    </w:sdt>
    <w:p w:rsidR="00C07E58" w:rsidRDefault="00615F88">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C07E58" w:rsidRDefault="00615F88">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EndPr/>
          <w:sdtContent>
            <w:p w:rsidR="00C07E58" w:rsidRDefault="00AA2A34">
              <w:pPr>
                <w:rPr>
                  <w:szCs w:val="21"/>
                </w:rPr>
              </w:pPr>
              <w:r>
                <w:rPr>
                  <w:szCs w:val="21"/>
                </w:rPr>
                <w:fldChar w:fldCharType="begin"/>
              </w:r>
              <w:r w:rsidR="00995F38">
                <w:rPr>
                  <w:szCs w:val="21"/>
                </w:rPr>
                <w:instrText>MACROBUTTON  SnrToggleCheckbox √适用</w:instrText>
              </w:r>
              <w:r>
                <w:rPr>
                  <w:szCs w:val="21"/>
                </w:rPr>
                <w:fldChar w:fldCharType="end"/>
              </w:r>
              <w:r>
                <w:rPr>
                  <w:szCs w:val="21"/>
                </w:rPr>
                <w:fldChar w:fldCharType="begin"/>
              </w:r>
              <w:r w:rsidR="00995F38">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1.行业竞争格局</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专网通信领域：在该领域，国外品牌包括美国的摩托罗拉、欧洲的EADS-CASSIDIAN等依然处于市场领导地位，在行业应用中聚焦于中高端行业市场，如公共安全、机场、港口、地铁等主导专业无线通信行业的发展；国内品牌包括东方通信、海能达、海格通信、普天集团等也快速崛起，在各自区域及某些细分市场占有较强的市场优势。公司近年来持续加大产品投入力度，宽窄带数字集群融合通信整体解决方案也处于国内领先地位，并在业内率先推出了集宽带与窄带通信、专网与公网相结合的数字对讲机终端。同时在警用PDT业务领域也逐步打开了市场。</w:t>
              </w:r>
            </w:p>
            <w:p w:rsidR="00995F38" w:rsidRPr="00754794" w:rsidRDefault="0042194D" w:rsidP="00995F38">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智能终端领域：目前公司在该行业</w:t>
              </w:r>
              <w:r w:rsidR="00995F38" w:rsidRPr="00754794">
                <w:rPr>
                  <w:rFonts w:asciiTheme="minorEastAsia" w:eastAsiaTheme="minorEastAsia" w:hAnsiTheme="minorEastAsia" w:hint="eastAsia"/>
                  <w:szCs w:val="21"/>
                </w:rPr>
                <w:t>主要业务为智能手机ODM，该行业为充分市场竞争的行业，全球的角度来看，手机ODM厂商可以分为两个梯队，第一梯队的大多是台湾厂商，包括富士康、和硕、仁宝等。第二梯队的大部分为中国大陆厂商，居于领先地位的有华勤、龙旗、智慧海派、闻泰等，从综合实力看，智慧海派处于行业内领先梯队。报告期内，</w:t>
              </w:r>
              <w:r w:rsidR="001A6495">
                <w:rPr>
                  <w:rFonts w:asciiTheme="minorEastAsia" w:eastAsiaTheme="minorEastAsia" w:hAnsiTheme="minorEastAsia" w:hint="eastAsia"/>
                  <w:szCs w:val="21"/>
                </w:rPr>
                <w:t>智慧海派</w:t>
              </w:r>
              <w:r w:rsidR="00995F38" w:rsidRPr="00754794">
                <w:rPr>
                  <w:rFonts w:asciiTheme="minorEastAsia" w:eastAsiaTheme="minorEastAsia" w:hAnsiTheme="minorEastAsia" w:hint="eastAsia"/>
                  <w:szCs w:val="21"/>
                </w:rPr>
                <w:t>出货量位于华勤、闻泰、与德之后，排第四位（数据来源于手机报）</w:t>
              </w:r>
              <w:r w:rsidR="00910DA3">
                <w:rPr>
                  <w:rFonts w:asciiTheme="minorEastAsia" w:eastAsiaTheme="minorEastAsia" w:hAnsiTheme="minorEastAsia" w:hint="eastAsia"/>
                  <w:szCs w:val="21"/>
                </w:rPr>
                <w:t>。</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航天军工行业：由于航天产业具有较高的准入壁垒，航天产品的竞争主要限于技术与产品相同或相似的军工企业之间，在航天装备和武器配套领域都可能面临竞争。2015年9月8日，国防科工局会同总装备部联合发布了《武器装备科研生产许可专业（产品）目录（2015年版）》。新版目录共设许可项目755项，比2005版目录减少62%。目录只保留了对国家战略安全、社会公共安全、国家秘密安全有影响的武器装备，对武器装备战技指标、性能有重要影响的核心配套产品，以及难以依靠市场机制调节的专用配套产品，取消了部分武器装备一般分系统、配套产品的许可，缩减了武器装备专用原材料和机电设备的许可。此举有利于促进军工开放，有利于更多社会单位参与竞争。随着民参军浪潮的迅速升温，新的民营力量迅速涌入军品生产供应体系。这将使得公司在航天军工市场都面临竞争加剧的局面，发展的机遇与风险并存。在未来一段时期内，国际及</w:t>
              </w:r>
              <w:r w:rsidRPr="00754794">
                <w:rPr>
                  <w:rFonts w:asciiTheme="minorEastAsia" w:eastAsiaTheme="minorEastAsia" w:hAnsiTheme="minorEastAsia" w:hint="eastAsia"/>
                  <w:szCs w:val="21"/>
                </w:rPr>
                <w:lastRenderedPageBreak/>
                <w:t>我国周边安全局势将仍然呈现错综复杂局面，国家势必将继续推动维护国家安全和主权的相关重大专项工程的实施。航天科技工业作为国防科技工业的重要力量，在国防装备的体系构建、系统集成、基础支撑三大层面必将承担重大发展使命，总体来看，航天军工领域仍面临重大发展机遇期。</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2.发展趋势</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智能终端产业：一是未来智能家居、车载应用、VR等将形成智能手机应用新的需求增长点，为智能终端的发展提供持续稳定的推动力。二是市场竞争格局将重构，国产品牌商将进一步崛起，以苹果、三星为代表的绝对霸主地位将不再牢固，国产品牌将持续发力，通过自身品牌生态系统的完善、性能的改善和设计工艺水平的提高，以及对中国手机消费者使用习惯和消费心理把握的优势，在竞争激烈的国内手机市场中逐步占据了一席之地。未来几年，国内手机品牌将继续扩大份额，并在中高端挤压苹果、三星的市场空间。三是手机价值链加速集聚，上下游整合趋势明晰。硬件设备市场利润保持下滑趋势，价值链向芯片、品牌等环节聚集，代工、渠道等利润进一步压缩，价值链的加速集聚进一步倒逼低价值环节开始向高附加值环节布局，推动整个行业开始产业链上下游的业务整合。</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专网通信：一是融合成为专网通信未来发展的必然趋势。随着融合通信技术的发展，公网与专网的不同网络制式、不同频段之间的信号得以融合和互通。未来公网、专网将打破固有障碍，组成彼此优势互补，共生共存的通信网络。尤其是随着公安及政府客户的需求增加，包括视频图像传输等数据和视频业务，促使传统专网技术与宽带技术融合，宽带化的需求逐渐显现。二是专网通信行业已进入与信息通信技术其他细分行业加速融合发展的阶段。信息技术创新应用快速深化，信息化加速向互联网化、移动化、智慧化方向演进，以信息经济、智能工业、网络社会、在线政府、数字生活和信息化武装力量为主要特征的转型发展新时代已经到来。专网通信产业将抓住通信应用、服务、软件为主产业在融合阶段的发展机遇，加快数字化改造进程，开展转型升级工作。三是行业内收购频发，传统专网厂商出于终端、市场、技术等互补需求，不断进行整合兼并，导致行业的集中度进一步提高；随着物联网、大数据等技术迅猛发展，其他行业用户的信息化产品需求不断增加，为专网厂商提供了更为广阔的市场空间。</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通信装备制造：《“十三五”国家信息化规划》提出我国通信装备发展重大任务和重点工程，包括核心技术超越工程、信息产业体系创新工程、陆海空天一体化信息网络工程等，着力增强以信息基础设施体系为支撑、信息技术产业生态体系为牵引、数据资源体系为核心的国家信息化发展能力，着力提高信息化在驱动经济转型升级、推进国家治理体系和治理能力现代化、推动信息惠民、促进军民深度融合发展等重点领域的应用水平，加快推动我国信息化水平和安全支撑能力大幅提升。随着“中国制造2025”的提出以及《“十三五”国家信息化规划》的实施，公司的通信装备制造业在未来面临着良好的发展前景和机遇，主要产品在部队、电力、公安、政府、人防、应急通信等领域得以更广泛的应用。</w:t>
              </w:r>
            </w:p>
            <w:p w:rsidR="00C07E58" w:rsidRDefault="00995F38" w:rsidP="00995F38">
              <w:pPr>
                <w:ind w:firstLineChars="200" w:firstLine="420"/>
                <w:rPr>
                  <w:szCs w:val="21"/>
                </w:rPr>
              </w:pPr>
              <w:r w:rsidRPr="00754794">
                <w:rPr>
                  <w:rFonts w:asciiTheme="minorEastAsia" w:eastAsiaTheme="minorEastAsia" w:hAnsiTheme="minorEastAsia" w:hint="eastAsia"/>
                  <w:szCs w:val="21"/>
                </w:rPr>
                <w:t>航天军工行业：2017</w:t>
              </w:r>
              <w:r w:rsidR="0042194D">
                <w:rPr>
                  <w:rFonts w:asciiTheme="minorEastAsia" w:eastAsiaTheme="minorEastAsia" w:hAnsiTheme="minorEastAsia" w:hint="eastAsia"/>
                  <w:szCs w:val="21"/>
                </w:rPr>
                <w:t>年我国军费</w:t>
              </w:r>
              <w:r w:rsidRPr="00754794">
                <w:rPr>
                  <w:rFonts w:asciiTheme="minorEastAsia" w:eastAsiaTheme="minorEastAsia" w:hAnsiTheme="minorEastAsia" w:hint="eastAsia"/>
                  <w:szCs w:val="21"/>
                </w:rPr>
                <w:t>首次突破1</w:t>
              </w:r>
              <w:proofErr w:type="gramStart"/>
              <w:r w:rsidRPr="00754794">
                <w:rPr>
                  <w:rFonts w:asciiTheme="minorEastAsia" w:eastAsiaTheme="minorEastAsia" w:hAnsiTheme="minorEastAsia" w:hint="eastAsia"/>
                  <w:szCs w:val="21"/>
                </w:rPr>
                <w:t>万亿</w:t>
              </w:r>
              <w:proofErr w:type="gramEnd"/>
              <w:r w:rsidRPr="00754794">
                <w:rPr>
                  <w:rFonts w:asciiTheme="minorEastAsia" w:eastAsiaTheme="minorEastAsia" w:hAnsiTheme="minorEastAsia" w:hint="eastAsia"/>
                  <w:szCs w:val="21"/>
                </w:rPr>
                <w:t>元，军费增长水平与GDP增速相适应。目前，我国深化国防和军队改革，国防费投向投量的重点是优化武器装备规模结构，发展新型武器装备，增加日常训练费用。国防费投入投量不断优化，推动新装备研发和建设发展上取得显著成绩，新型武器装备密集亮相，大型武器装备研发特别是动力技术、材料技术、</w:t>
              </w:r>
              <w:proofErr w:type="gramStart"/>
              <w:r w:rsidRPr="00754794">
                <w:rPr>
                  <w:rFonts w:asciiTheme="minorEastAsia" w:eastAsiaTheme="minorEastAsia" w:hAnsiTheme="minorEastAsia" w:hint="eastAsia"/>
                  <w:szCs w:val="21"/>
                </w:rPr>
                <w:t>飞控技术</w:t>
              </w:r>
              <w:proofErr w:type="gramEnd"/>
              <w:r w:rsidRPr="00754794">
                <w:rPr>
                  <w:rFonts w:asciiTheme="minorEastAsia" w:eastAsiaTheme="minorEastAsia" w:hAnsiTheme="minorEastAsia" w:hint="eastAsia"/>
                  <w:szCs w:val="21"/>
                </w:rPr>
                <w:t>等方面不断取得突破，对参与装备研制生产和日常维修保障的军工企业形成长期利好。"十三五"期间，世界政治和经济将持续出现深度调整，将更加凸显我国国土安全、军事安全、社会安全、信息安全等安全问题的重要性，可以预期“十三五”期间国家将继续大力推进国防和军队现代化建设，武器装备将向体系化发展。航天产业作为国防科技工业的重要组成部分，是国防现代化建设的重要基础，是维护国家安全和领土完整、提高武器装备技术水平的重要力量。国家为了推动高新技术装备的发展，提高应对世界格局变革的综合实力，必将继续加强对航天产业的投入，为国防现代化建设提供物质和技术支撑。“十三五”期间，航天军工领域将迎来大发展时期，仍将保持增长态势。</w:t>
              </w:r>
            </w:p>
          </w:sdtContent>
        </w:sdt>
        <w:p w:rsidR="00C07E58" w:rsidRDefault="00597F84">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C07E58" w:rsidRDefault="00615F88">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EndPr/>
          <w:sdtContent>
            <w:p w:rsidR="00C07E58" w:rsidRDefault="00AA2A34">
              <w:pPr>
                <w:rPr>
                  <w:szCs w:val="21"/>
                </w:rPr>
              </w:pPr>
              <w:r>
                <w:rPr>
                  <w:szCs w:val="21"/>
                </w:rPr>
                <w:fldChar w:fldCharType="begin"/>
              </w:r>
              <w:r w:rsidR="00995F38">
                <w:rPr>
                  <w:szCs w:val="21"/>
                </w:rPr>
                <w:instrText>MACROBUTTON  SnrToggleCheckbox √适用</w:instrText>
              </w:r>
              <w:r>
                <w:rPr>
                  <w:szCs w:val="21"/>
                </w:rPr>
                <w:fldChar w:fldCharType="end"/>
              </w:r>
              <w:r>
                <w:rPr>
                  <w:szCs w:val="21"/>
                </w:rPr>
                <w:fldChar w:fldCharType="begin"/>
              </w:r>
              <w:r w:rsidR="00995F38">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rsidR="00C07E58" w:rsidRDefault="00995F38" w:rsidP="00995F38">
              <w:pPr>
                <w:ind w:firstLineChars="200" w:firstLine="420"/>
                <w:rPr>
                  <w:szCs w:val="21"/>
                </w:rPr>
              </w:pPr>
              <w:r w:rsidRPr="00754794">
                <w:rPr>
                  <w:rFonts w:asciiTheme="minorEastAsia" w:eastAsiaTheme="minorEastAsia" w:hAnsiTheme="minorEastAsia" w:hint="eastAsia"/>
                  <w:szCs w:val="21"/>
                </w:rPr>
                <w:t>公司在“十三五”期间，将全面实施“4+1+1”发展战略，构建“一主</w:t>
              </w:r>
              <w:proofErr w:type="gramStart"/>
              <w:r w:rsidRPr="00754794">
                <w:rPr>
                  <w:rFonts w:asciiTheme="minorEastAsia" w:eastAsiaTheme="minorEastAsia" w:hAnsiTheme="minorEastAsia" w:hint="eastAsia"/>
                  <w:szCs w:val="21"/>
                </w:rPr>
                <w:t>一基一</w:t>
              </w:r>
              <w:proofErr w:type="gramEnd"/>
              <w:r w:rsidRPr="00754794">
                <w:rPr>
                  <w:rFonts w:asciiTheme="minorEastAsia" w:eastAsiaTheme="minorEastAsia" w:hAnsiTheme="minorEastAsia" w:hint="eastAsia"/>
                  <w:szCs w:val="21"/>
                </w:rPr>
                <w:t>升级”稳固发展的业务框架：即完成通信</w:t>
              </w:r>
              <w:proofErr w:type="gramStart"/>
              <w:r w:rsidRPr="00754794">
                <w:rPr>
                  <w:rFonts w:asciiTheme="minorEastAsia" w:eastAsiaTheme="minorEastAsia" w:hAnsiTheme="minorEastAsia" w:hint="eastAsia"/>
                  <w:szCs w:val="21"/>
                </w:rPr>
                <w:t>主业四</w:t>
              </w:r>
              <w:proofErr w:type="gramEnd"/>
              <w:r w:rsidRPr="00754794">
                <w:rPr>
                  <w:rFonts w:asciiTheme="minorEastAsia" w:eastAsiaTheme="minorEastAsia" w:hAnsiTheme="minorEastAsia" w:hint="eastAsia"/>
                  <w:szCs w:val="21"/>
                </w:rPr>
                <w:t>大板块布局，快速发展通信主业，打造国内一流通信行业上市公司；巩固发展航天防务产业，便携式防空导弹力争国内第一；持续推动纺织产业及国际贸易的转型升级，实现行业内一流的资产回报率。其中通信主业聚焦移动互联终端产业、通信装备、航天卫星通信技术、智慧产业四大板块发展，要成为国内主要的移动互联终端ODM厂商之一，成为自主安全智能终端细分市场领跑者；要争创国内领先、国际知名的通信装备制造商；要打造国内一流具有航天应用特色的通信技术研究中心；要打造智慧制造创业基地，提升各种智慧系统的智能终端及系统定制能力，成为物联网终端产品生产、系统的研制及方案提供商，最终成为平台系统运营商。航天防务基业要着力打造在国内名列前茅的末端防空导弹武器系统集成和航天防务配套产品的研发和生产制造基地；纺织与商贸产业要着力推进纺织与国际化经营的转型升级，全面提高纺织与国际化经营的盈利能力和发展能力。</w:t>
              </w:r>
            </w:p>
          </w:sdtContent>
        </w:sdt>
        <w:p w:rsidR="00C07E58" w:rsidRDefault="00597F84">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C07E58" w:rsidRDefault="00615F88">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EndPr/>
          <w:sdtContent>
            <w:p w:rsidR="00C07E58" w:rsidRDefault="00AA2A34">
              <w:pPr>
                <w:rPr>
                  <w:szCs w:val="21"/>
                </w:rPr>
              </w:pPr>
              <w:r>
                <w:rPr>
                  <w:szCs w:val="21"/>
                </w:rPr>
                <w:fldChar w:fldCharType="begin"/>
              </w:r>
              <w:r w:rsidR="00D4353C">
                <w:rPr>
                  <w:szCs w:val="21"/>
                </w:rPr>
                <w:instrText>MACROBUTTON  SnrToggleCheckbox √适用</w:instrText>
              </w:r>
              <w:r>
                <w:rPr>
                  <w:szCs w:val="21"/>
                </w:rPr>
                <w:fldChar w:fldCharType="end"/>
              </w:r>
              <w:r>
                <w:rPr>
                  <w:szCs w:val="21"/>
                </w:rPr>
                <w:fldChar w:fldCharType="begin"/>
              </w:r>
              <w:r w:rsidR="00D4353C">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sdtContent>
            <w:p w:rsidR="00D4353C" w:rsidRPr="00EF43B5" w:rsidRDefault="00D4353C" w:rsidP="00D4353C">
              <w:pPr>
                <w:ind w:firstLineChars="200" w:firstLine="420"/>
                <w:rPr>
                  <w:rFonts w:asciiTheme="minorEastAsia" w:eastAsiaTheme="minorEastAsia" w:hAnsiTheme="minorEastAsia"/>
                  <w:szCs w:val="21"/>
                </w:rPr>
              </w:pPr>
              <w:r w:rsidRPr="00EF43B5">
                <w:rPr>
                  <w:rFonts w:asciiTheme="minorEastAsia" w:eastAsiaTheme="minorEastAsia" w:hAnsiTheme="minorEastAsia" w:hint="eastAsia"/>
                  <w:szCs w:val="21"/>
                </w:rPr>
                <w:t>2017年，公司总的工作方针是：“凝心聚力促发展、提质增效创新篇”，即：强化党的领导和从严治党能力，凝心聚力，继续推动“4+1+1”战略布局实施，提升盈利能力和核心竞争力；提质增效，使产业结构持续优化、资本运作持续开展、人才结构持续改善、创新能力持续增强、绩效指标持续提升、开创发展新局面。</w:t>
              </w:r>
            </w:p>
            <w:p w:rsidR="00C07E58" w:rsidRDefault="00D4353C" w:rsidP="00D4353C">
              <w:pPr>
                <w:ind w:firstLineChars="200" w:firstLine="420"/>
                <w:rPr>
                  <w:szCs w:val="21"/>
                </w:rPr>
              </w:pPr>
              <w:r w:rsidRPr="00EF43B5">
                <w:rPr>
                  <w:rFonts w:asciiTheme="minorEastAsia" w:eastAsiaTheme="minorEastAsia" w:hAnsiTheme="minorEastAsia" w:hint="eastAsia"/>
                  <w:szCs w:val="21"/>
                </w:rPr>
                <w:t>2017年，公司要实现“一个确保、七个促进”的工作目标：“一个确保”——确保完成年度各项工作任务，全年要完成营业收入</w:t>
              </w:r>
              <w:r>
                <w:rPr>
                  <w:rFonts w:asciiTheme="minorEastAsia" w:eastAsiaTheme="minorEastAsia" w:hAnsiTheme="minorEastAsia" w:hint="eastAsia"/>
                  <w:szCs w:val="21"/>
                </w:rPr>
                <w:t>125</w:t>
              </w:r>
              <w:r w:rsidRPr="00EF43B5">
                <w:rPr>
                  <w:rFonts w:asciiTheme="minorEastAsia" w:eastAsiaTheme="minorEastAsia" w:hAnsiTheme="minorEastAsia" w:hint="eastAsia"/>
                  <w:szCs w:val="21"/>
                </w:rPr>
                <w:t>亿元；实现经济增加值</w:t>
              </w:r>
              <w:r>
                <w:rPr>
                  <w:rFonts w:asciiTheme="minorEastAsia" w:eastAsiaTheme="minorEastAsia" w:hAnsiTheme="minorEastAsia" w:hint="eastAsia"/>
                  <w:szCs w:val="21"/>
                </w:rPr>
                <w:t>68</w:t>
              </w:r>
              <w:r w:rsidRPr="00EF43B5">
                <w:rPr>
                  <w:rFonts w:asciiTheme="minorEastAsia" w:eastAsiaTheme="minorEastAsia" w:hAnsiTheme="minorEastAsia" w:hint="eastAsia"/>
                  <w:szCs w:val="21"/>
                </w:rPr>
                <w:t>00万元；成本费用占营业收入比控制在</w:t>
              </w:r>
              <w:r>
                <w:rPr>
                  <w:rFonts w:asciiTheme="minorEastAsia" w:eastAsiaTheme="minorEastAsia" w:hAnsiTheme="minorEastAsia" w:hint="eastAsia"/>
                  <w:szCs w:val="21"/>
                </w:rPr>
                <w:t>98.5</w:t>
              </w:r>
              <w:r w:rsidRPr="00EF43B5">
                <w:rPr>
                  <w:rFonts w:asciiTheme="minorEastAsia" w:eastAsiaTheme="minorEastAsia" w:hAnsiTheme="minorEastAsia" w:hint="eastAsia"/>
                  <w:szCs w:val="21"/>
                </w:rPr>
                <w:t>%以内；盈余现金保障倍数为0.</w:t>
              </w:r>
              <w:r>
                <w:rPr>
                  <w:rFonts w:asciiTheme="minorEastAsia" w:eastAsiaTheme="minorEastAsia" w:hAnsiTheme="minorEastAsia" w:hint="eastAsia"/>
                  <w:szCs w:val="21"/>
                </w:rPr>
                <w:t>9；</w:t>
              </w:r>
              <w:r w:rsidRPr="00EF43B5">
                <w:rPr>
                  <w:rFonts w:asciiTheme="minorEastAsia" w:eastAsiaTheme="minorEastAsia" w:hAnsiTheme="minorEastAsia" w:hint="eastAsia"/>
                  <w:szCs w:val="21"/>
                </w:rPr>
                <w:t>“七个促进”——促进全面治党能力提升；促进通信产业竞争能力增强；促进航天防务产业转型升级；促进防止商贸继续深化改革；促进三创新三突破有序开展；促进创新能力基础管理夯实；促进价值创造确保收入增长。</w:t>
              </w:r>
            </w:p>
          </w:sdtContent>
        </w:sdt>
        <w:p w:rsidR="00C07E58" w:rsidRDefault="00597F84">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C07E58" w:rsidRDefault="00615F88">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EndPr/>
          <w:sdtContent>
            <w:p w:rsidR="00C07E58" w:rsidRDefault="00AA2A34">
              <w:pPr>
                <w:rPr>
                  <w:szCs w:val="21"/>
                </w:rPr>
              </w:pPr>
              <w:r>
                <w:rPr>
                  <w:szCs w:val="21"/>
                </w:rPr>
                <w:fldChar w:fldCharType="begin"/>
              </w:r>
              <w:r w:rsidR="00995F38">
                <w:rPr>
                  <w:szCs w:val="21"/>
                </w:rPr>
                <w:instrText>MACROBUTTON  SnrToggleCheckbox √适用</w:instrText>
              </w:r>
              <w:r>
                <w:rPr>
                  <w:szCs w:val="21"/>
                </w:rPr>
                <w:fldChar w:fldCharType="end"/>
              </w:r>
              <w:r>
                <w:rPr>
                  <w:szCs w:val="21"/>
                </w:rPr>
                <w:fldChar w:fldCharType="begin"/>
              </w:r>
              <w:r w:rsidR="00995F3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1.政策风险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2016年世界经济充满不确定性，新兴经济体国家大都出现增长乏力的情况，世界经济增长面临更多挑战。国内经济转型、化解过剩产能、供给</w:t>
              </w:r>
              <w:proofErr w:type="gramStart"/>
              <w:r w:rsidRPr="00754794">
                <w:rPr>
                  <w:rFonts w:asciiTheme="minorEastAsia" w:eastAsiaTheme="minorEastAsia" w:hAnsiTheme="minorEastAsia" w:hint="eastAsia"/>
                  <w:szCs w:val="21"/>
                </w:rPr>
                <w:t>侧改革</w:t>
              </w:r>
              <w:proofErr w:type="gramEnd"/>
              <w:r w:rsidRPr="00754794">
                <w:rPr>
                  <w:rFonts w:asciiTheme="minorEastAsia" w:eastAsiaTheme="minorEastAsia" w:hAnsiTheme="minorEastAsia" w:hint="eastAsia"/>
                  <w:szCs w:val="21"/>
                </w:rPr>
                <w:t>等改革举措处在关键时期，经济下行风险仍然存在，我国航天产业发展受制于国家财政经费支出，如果宏观经济产生向下波动风险，可能会影响到财政预算支出的增长，此外，军工装备采购改革，也将增大市场竞争面。一旦受宏观经济调整影响出现国家对航天产业投入增长放缓，和军工装备采购市场进一步放开，则会直接影响到公司军品业务的产销规模。为此，公司将紧跟国防政策调整步伐，合理安排生产经营计划，做好相关科研与销售工作，同时将加强技术创新，大力提升公司研发生产能力，在促进</w:t>
              </w:r>
              <w:proofErr w:type="gramStart"/>
              <w:r w:rsidRPr="00754794">
                <w:rPr>
                  <w:rFonts w:asciiTheme="minorEastAsia" w:eastAsiaTheme="minorEastAsia" w:hAnsiTheme="minorEastAsia" w:hint="eastAsia"/>
                  <w:szCs w:val="21"/>
                </w:rPr>
                <w:t>军用产业</w:t>
              </w:r>
              <w:proofErr w:type="gramEnd"/>
              <w:r w:rsidRPr="00754794">
                <w:rPr>
                  <w:rFonts w:asciiTheme="minorEastAsia" w:eastAsiaTheme="minorEastAsia" w:hAnsiTheme="minorEastAsia" w:hint="eastAsia"/>
                  <w:szCs w:val="21"/>
                </w:rPr>
                <w:t>稳步增长的同时，深入开拓民品市场，不断提升公司综合竞争力。</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2.市场风险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随着军队改革深入推进，武器装备采购政策调整，武器装备科研生产许可范围进一步放宽，军工行业市场竞争将更加激烈，公司部分基础配套产业的武器装备许可保护将会被削弱，航天军品市场将由封闭走向开放。在航天配套和武器装备领域，军工配套企业之间同业竞争加剧，分系统单机、重要配套件市场竞争将进一步加剧；如果公司无法快速适应行业发展趋势和瞬息万变的</w:t>
              </w:r>
              <w:r w:rsidRPr="00754794">
                <w:rPr>
                  <w:rFonts w:asciiTheme="minorEastAsia" w:eastAsiaTheme="minorEastAsia" w:hAnsiTheme="minorEastAsia" w:hint="eastAsia"/>
                  <w:szCs w:val="21"/>
                </w:rPr>
                <w:lastRenderedPageBreak/>
                <w:t>市场环境，有效提升自身竞争实力和市场营销能力，则可能出现订单减少、售价下降的情形，进而面临市场份额下降、盈利能力减弱的风险。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3.技术和产品风险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公司处于高投入高科技行业，技术和产品在更新与升级速度很快，公司需要抓紧研发相关技术和产品，紧跟行业技术发展，以保持核心技术的领先优势，保持市场竞争能力和盈利能力。如专业无线通信行业，随着专业无线通信行业从模拟向数字的转型，需求从语音向多媒体的扩展，行业的竞争格局也在逐渐发生变化，竞争格局及竞争力度的快速变化将带来一定风险。此外，随着专业无线通信市场需求的不断扩大也吸引了一部分新的行业进入者，长期来看这部分新进入者也可能给公司带来一定的竞争压力。军用通信产品从预先研究、立项研制、到样机研制、最终得到客户认可并规模化生产销售，往往需要几年时间，而且可能会面临着产品开发失败的风险。因此，军用通信领域，新产品在一定程度上存在开发周期长、难度大、难以实现规模化生产的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4.产品质量风险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航天产品本身技术复杂，对精确性和可靠性方面要求高，且随着世界科技整体水平的进步，对航天配套和武器装备产品性能和质量要求呈现不断提升的趋势，受我国基础工业水平等多方面因素的影响导致产品质量风险增大。如果公司的航天产品不能满足用户对产品的质量要求，将会在经济上和政治上对公司带来巨大的影响。此外，公司智能终端产品属于大规模制造，在产品实现过程中，如果不能在设计、生产、制造等环节把好关，则面临着较大的退货风险。</w:t>
              </w:r>
            </w:p>
            <w:p w:rsidR="00995F38" w:rsidRPr="00754794" w:rsidRDefault="00995F38" w:rsidP="00995F38">
              <w:pPr>
                <w:ind w:firstLineChars="200" w:firstLine="420"/>
                <w:rPr>
                  <w:rFonts w:asciiTheme="minorEastAsia" w:eastAsiaTheme="minorEastAsia" w:hAnsiTheme="minorEastAsia"/>
                  <w:szCs w:val="21"/>
                </w:rPr>
              </w:pPr>
              <w:r w:rsidRPr="00754794">
                <w:rPr>
                  <w:rFonts w:asciiTheme="minorEastAsia" w:eastAsiaTheme="minorEastAsia" w:hAnsiTheme="minorEastAsia" w:hint="eastAsia"/>
                  <w:szCs w:val="21"/>
                </w:rPr>
                <w:t>5.规模扩张带来的管理风险</w:t>
              </w:r>
            </w:p>
            <w:p w:rsidR="00C07E58" w:rsidRDefault="00995F38" w:rsidP="00995F38">
              <w:pPr>
                <w:ind w:firstLineChars="200" w:firstLine="420"/>
                <w:rPr>
                  <w:szCs w:val="21"/>
                </w:rPr>
              </w:pPr>
              <w:r w:rsidRPr="00754794">
                <w:rPr>
                  <w:rFonts w:asciiTheme="minorEastAsia" w:eastAsiaTheme="minorEastAsia" w:hAnsiTheme="minorEastAsia" w:hint="eastAsia"/>
                  <w:szCs w:val="21"/>
                </w:rPr>
                <w:t>公司处于高速发展阶段，但近年来也出现了贸易业务风险，给公司带来一定的损失，报告期内，公司完成了对智慧海派的并购工作，公司的资产规模及销售规模也得以迅速扩大，智慧海派带来的全新业务领域和快速灵活的民企运作模式，都将为公司的管理带来了新的挑战。若公司在高速发展过程中，不能妥善、有效地解决高速发展带来的管理风险，不断加强贸易风险的控制，顺利推进新并购企业的文化融合、管理融合，将对将对公司生产经营造成不利影响。</w:t>
              </w:r>
            </w:p>
          </w:sdtContent>
        </w:sdt>
        <w:p w:rsidR="00C07E58" w:rsidRDefault="00597F84">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C07E58" w:rsidRDefault="00615F88">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EndPr/>
          <w:sdtContent>
            <w:p w:rsidR="00C07E58" w:rsidRDefault="00AA2A34" w:rsidP="00391F80">
              <w:pPr>
                <w:rPr>
                  <w:szCs w:val="21"/>
                </w:rPr>
              </w:pPr>
              <w:r>
                <w:rPr>
                  <w:szCs w:val="21"/>
                </w:rPr>
                <w:fldChar w:fldCharType="begin"/>
              </w:r>
              <w:r w:rsidR="00391F80">
                <w:rPr>
                  <w:szCs w:val="21"/>
                </w:rPr>
                <w:instrText>MACROBUTTON  SnrToggleCheckbox □适用</w:instrText>
              </w:r>
              <w:r>
                <w:rPr>
                  <w:szCs w:val="21"/>
                </w:rPr>
                <w:fldChar w:fldCharType="end"/>
              </w:r>
              <w:r>
                <w:rPr>
                  <w:szCs w:val="21"/>
                </w:rPr>
                <w:fldChar w:fldCharType="begin"/>
              </w:r>
              <w:r w:rsidR="00391F80">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C07E58" w:rsidRDefault="00615F88">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EndPr/>
          <w:sdtContent>
            <w:p w:rsidR="00C07E58" w:rsidRDefault="00AA2A34" w:rsidP="00020E83">
              <w:r>
                <w:fldChar w:fldCharType="begin"/>
              </w:r>
              <w:r w:rsidR="00020E83">
                <w:instrText>MACROBUTTON  SnrToggleCheckbox □适用</w:instrText>
              </w:r>
              <w:r>
                <w:fldChar w:fldCharType="end"/>
              </w:r>
              <w:r>
                <w:fldChar w:fldCharType="begin"/>
              </w:r>
              <w:r w:rsidR="00020E83">
                <w:instrText xml:space="preserve"> MACROBUTTON  SnrToggleCheckbox √不适用 </w:instrText>
              </w:r>
              <w:r>
                <w:fldChar w:fldCharType="end"/>
              </w:r>
            </w:p>
          </w:sdtContent>
        </w:sdt>
      </w:sdtContent>
    </w:sdt>
    <w:p w:rsidR="00C07E58" w:rsidRDefault="00C07E58">
      <w:pPr>
        <w:rPr>
          <w:szCs w:val="21"/>
        </w:rPr>
      </w:pPr>
    </w:p>
    <w:p w:rsidR="00C07E58" w:rsidRDefault="00C07E58">
      <w:pPr>
        <w:rPr>
          <w:szCs w:val="21"/>
        </w:rPr>
      </w:pPr>
    </w:p>
    <w:p w:rsidR="00C07E58" w:rsidRDefault="00615F88">
      <w:pPr>
        <w:pStyle w:val="10"/>
        <w:numPr>
          <w:ilvl w:val="0"/>
          <w:numId w:val="3"/>
        </w:numPr>
      </w:pPr>
      <w:bookmarkStart w:id="30" w:name="_Toc409437606"/>
      <w:bookmarkStart w:id="31" w:name="_Toc437440712"/>
      <w:bookmarkStart w:id="32" w:name="_Toc469563079"/>
      <w:r>
        <w:rPr>
          <w:rFonts w:hint="eastAsia"/>
        </w:rPr>
        <w:t>重要事项</w:t>
      </w:r>
      <w:bookmarkEnd w:id="30"/>
      <w:bookmarkEnd w:id="31"/>
      <w:bookmarkEnd w:id="32"/>
    </w:p>
    <w:p w:rsidR="00C07E58" w:rsidRDefault="00615F88">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C07E58" w:rsidRDefault="00615F88">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EndPr/>
          <w:sdtContent>
            <w:p w:rsidR="00C07E58" w:rsidRDefault="00AA2A34">
              <w:r>
                <w:fldChar w:fldCharType="begin"/>
              </w:r>
              <w:r w:rsidR="00931D40">
                <w:instrText>MACROBUTTON  SnrToggleCheckbox √适用</w:instrText>
              </w:r>
              <w:r>
                <w:fldChar w:fldCharType="end"/>
              </w:r>
              <w:r>
                <w:fldChar w:fldCharType="begin"/>
              </w:r>
              <w:r w:rsidR="00931D40">
                <w:instrText xml:space="preserve"> MACROBUTTON  SnrToggleCheckbox □不适用 </w:instrText>
              </w:r>
              <w:r>
                <w:fldChar w:fldCharType="end"/>
              </w:r>
            </w:p>
          </w:sdtContent>
        </w:sdt>
        <w:sdt>
          <w:sdtPr>
            <w:rPr>
              <w:rFonts w:hAnsi="宋体"/>
              <w:color w:val="auto"/>
              <w:sz w:val="21"/>
            </w:rPr>
            <w:alias w:val="现金分红政策的执行情况"/>
            <w:tag w:val="_GBC_0ba57968760941749cc2f420644f2599"/>
            <w:id w:val="1587959825"/>
            <w:lock w:val="sdtLocked"/>
            <w:placeholder>
              <w:docPart w:val="GBC22222222222222222222222222222"/>
            </w:placeholder>
          </w:sdtPr>
          <w:sdtEndPr/>
          <w:sdtContent>
            <w:p w:rsidR="00931D40" w:rsidRPr="00931D40" w:rsidRDefault="00931D40" w:rsidP="00957247">
              <w:pPr>
                <w:pStyle w:val="Default"/>
                <w:ind w:firstLineChars="200" w:firstLine="420"/>
                <w:rPr>
                  <w:rFonts w:asciiTheme="minorEastAsia" w:eastAsiaTheme="minorEastAsia" w:hAnsiTheme="minorEastAsia"/>
                  <w:sz w:val="21"/>
                  <w:szCs w:val="21"/>
                </w:rPr>
              </w:pPr>
              <w:r w:rsidRPr="00931D40">
                <w:rPr>
                  <w:rFonts w:asciiTheme="minorEastAsia" w:eastAsiaTheme="minorEastAsia" w:hAnsiTheme="minorEastAsia" w:hint="eastAsia"/>
                  <w:sz w:val="21"/>
                  <w:szCs w:val="21"/>
                </w:rPr>
                <w:t>公司严格按照中国证监会《关于进一步落实上市公司现金分红有关事项的通知》、《上市公司监管指引第</w:t>
              </w:r>
              <w:r w:rsidRPr="00931D40">
                <w:rPr>
                  <w:rFonts w:asciiTheme="minorEastAsia" w:eastAsiaTheme="minorEastAsia" w:hAnsiTheme="minorEastAsia" w:cs="Times New Roman"/>
                  <w:sz w:val="21"/>
                  <w:szCs w:val="21"/>
                </w:rPr>
                <w:t>3</w:t>
              </w:r>
              <w:r w:rsidRPr="00931D40">
                <w:rPr>
                  <w:rFonts w:asciiTheme="minorEastAsia" w:eastAsiaTheme="minorEastAsia" w:hAnsiTheme="minorEastAsia" w:hint="eastAsia"/>
                  <w:sz w:val="21"/>
                  <w:szCs w:val="21"/>
                </w:rPr>
                <w:t>号</w:t>
              </w:r>
              <w:r w:rsidRPr="00931D40">
                <w:rPr>
                  <w:rFonts w:asciiTheme="minorEastAsia" w:eastAsiaTheme="minorEastAsia" w:hAnsiTheme="minorEastAsia"/>
                  <w:sz w:val="21"/>
                  <w:szCs w:val="21"/>
                </w:rPr>
                <w:t>——</w:t>
              </w:r>
              <w:r w:rsidRPr="00931D40">
                <w:rPr>
                  <w:rFonts w:asciiTheme="minorEastAsia" w:eastAsiaTheme="minorEastAsia" w:hAnsiTheme="minorEastAsia" w:hint="eastAsia"/>
                  <w:sz w:val="21"/>
                  <w:szCs w:val="21"/>
                </w:rPr>
                <w:t>上市公司现金分红》、上交所《上市公司现金分红指引》及《公司章程》的规定，制定、执行现金分红政策。</w:t>
              </w:r>
            </w:p>
            <w:p w:rsidR="00931D40" w:rsidRPr="00931D40" w:rsidRDefault="00931D40" w:rsidP="00931D40">
              <w:pPr>
                <w:pStyle w:val="Default"/>
                <w:ind w:firstLineChars="200" w:firstLine="420"/>
                <w:rPr>
                  <w:rFonts w:asciiTheme="minorEastAsia" w:eastAsiaTheme="minorEastAsia" w:hAnsiTheme="minorEastAsia"/>
                  <w:sz w:val="21"/>
                  <w:szCs w:val="21"/>
                </w:rPr>
              </w:pPr>
              <w:r w:rsidRPr="00931D40">
                <w:rPr>
                  <w:rFonts w:asciiTheme="minorEastAsia" w:eastAsiaTheme="minorEastAsia" w:hAnsiTheme="minorEastAsia" w:hint="eastAsia"/>
                  <w:sz w:val="21"/>
                  <w:szCs w:val="21"/>
                </w:rPr>
                <w:t>报告期内公司进一步完善和健全公司科学、持续、稳定的分红决策和监督机制，积极回报股东。报告期内，公司实施了2015年度分红：</w:t>
              </w:r>
              <w:r w:rsidRPr="00931D40">
                <w:rPr>
                  <w:rFonts w:hint="eastAsia"/>
                  <w:sz w:val="21"/>
                  <w:szCs w:val="21"/>
                </w:rPr>
                <w:t>以总股本</w:t>
              </w:r>
              <w:r w:rsidRPr="00931D40">
                <w:rPr>
                  <w:sz w:val="21"/>
                  <w:szCs w:val="21"/>
                </w:rPr>
                <w:t>521,791,700</w:t>
              </w:r>
              <w:r w:rsidRPr="00931D40">
                <w:rPr>
                  <w:rFonts w:hint="eastAsia"/>
                  <w:sz w:val="21"/>
                  <w:szCs w:val="21"/>
                </w:rPr>
                <w:t>股为基数，向全体股东每</w:t>
              </w:r>
              <w:r w:rsidRPr="00931D40">
                <w:rPr>
                  <w:sz w:val="21"/>
                  <w:szCs w:val="21"/>
                </w:rPr>
                <w:t>10</w:t>
              </w:r>
              <w:r w:rsidRPr="00931D40">
                <w:rPr>
                  <w:rFonts w:hint="eastAsia"/>
                  <w:sz w:val="21"/>
                  <w:szCs w:val="21"/>
                </w:rPr>
                <w:t>股派发现金股利0.2元（含税）。</w:t>
              </w:r>
            </w:p>
            <w:p w:rsidR="00931D40" w:rsidRPr="00931D40" w:rsidRDefault="00931D40" w:rsidP="00931D40">
              <w:pPr>
                <w:ind w:firstLineChars="150" w:firstLine="315"/>
                <w:rPr>
                  <w:rFonts w:asciiTheme="minorEastAsia" w:eastAsiaTheme="minorEastAsia" w:hAnsiTheme="minorEastAsia"/>
                  <w:szCs w:val="21"/>
                </w:rPr>
              </w:pPr>
              <w:r w:rsidRPr="00931D40">
                <w:rPr>
                  <w:rFonts w:asciiTheme="minorEastAsia" w:eastAsiaTheme="minorEastAsia" w:hAnsiTheme="minorEastAsia"/>
                  <w:szCs w:val="21"/>
                </w:rPr>
                <w:lastRenderedPageBreak/>
                <w:t>报告期内现金分红政策的制定及执行符合公司章程的规定或者股东大会决议的要求</w:t>
              </w:r>
              <w:r>
                <w:rPr>
                  <w:rFonts w:asciiTheme="minorEastAsia" w:eastAsiaTheme="minorEastAsia" w:hAnsiTheme="minorEastAsia" w:hint="eastAsia"/>
                  <w:szCs w:val="21"/>
                </w:rPr>
                <w:t>，</w:t>
              </w:r>
              <w:r w:rsidRPr="00931D40">
                <w:rPr>
                  <w:rFonts w:asciiTheme="minorEastAsia" w:eastAsiaTheme="minorEastAsia" w:hAnsiTheme="minorEastAsia"/>
                  <w:szCs w:val="21"/>
                </w:rPr>
                <w:t>分红标准和比例明确和清晰</w:t>
              </w:r>
              <w:r>
                <w:rPr>
                  <w:rFonts w:asciiTheme="minorEastAsia" w:eastAsiaTheme="minorEastAsia" w:hAnsiTheme="minorEastAsia" w:hint="eastAsia"/>
                  <w:szCs w:val="21"/>
                </w:rPr>
                <w:t>，</w:t>
              </w:r>
              <w:r w:rsidRPr="00931D40">
                <w:rPr>
                  <w:rFonts w:asciiTheme="minorEastAsia" w:eastAsiaTheme="minorEastAsia" w:hAnsiTheme="minorEastAsia"/>
                  <w:szCs w:val="21"/>
                </w:rPr>
                <w:t>相关的决策程序和机制完备</w:t>
              </w:r>
              <w:r>
                <w:rPr>
                  <w:rFonts w:asciiTheme="minorEastAsia" w:eastAsiaTheme="minorEastAsia" w:hAnsiTheme="minorEastAsia" w:hint="eastAsia"/>
                  <w:szCs w:val="21"/>
                </w:rPr>
                <w:t>，</w:t>
              </w:r>
              <w:r w:rsidRPr="00931D40">
                <w:rPr>
                  <w:rFonts w:asciiTheme="minorEastAsia" w:eastAsiaTheme="minorEastAsia" w:hAnsiTheme="minorEastAsia"/>
                  <w:szCs w:val="21"/>
                </w:rPr>
                <w:t>独立董事履职尽责并发挥了应有的作用</w:t>
              </w:r>
              <w:r>
                <w:rPr>
                  <w:rFonts w:asciiTheme="minorEastAsia" w:eastAsiaTheme="minorEastAsia" w:hAnsiTheme="minorEastAsia" w:hint="eastAsia"/>
                  <w:szCs w:val="21"/>
                </w:rPr>
                <w:t>。</w:t>
              </w:r>
              <w:r w:rsidRPr="00931D40">
                <w:rPr>
                  <w:rFonts w:asciiTheme="minorEastAsia" w:eastAsiaTheme="minorEastAsia" w:hAnsiTheme="minorEastAsia"/>
                  <w:szCs w:val="21"/>
                </w:rPr>
                <w:t xml:space="preserve"> </w:t>
              </w:r>
            </w:p>
            <w:p w:rsidR="00C07E58" w:rsidRDefault="00597F84"/>
          </w:sdtContent>
        </w:sdt>
        <w:p w:rsidR="00C07E58" w:rsidRDefault="00597F84"/>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sdtContent>
        <w:p w:rsidR="00C07E58" w:rsidRDefault="00615F88">
          <w:pPr>
            <w:pStyle w:val="3"/>
            <w:numPr>
              <w:ilvl w:val="0"/>
              <w:numId w:val="109"/>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C07E58" w:rsidRDefault="00615F88">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Style w:val="a6"/>
            <w:tblW w:w="0" w:type="auto"/>
            <w:tblLook w:val="04A0" w:firstRow="1" w:lastRow="0" w:firstColumn="1" w:lastColumn="0" w:noHBand="0" w:noVBand="1"/>
          </w:tblPr>
          <w:tblGrid>
            <w:gridCol w:w="932"/>
            <w:gridCol w:w="1134"/>
            <w:gridCol w:w="1089"/>
            <w:gridCol w:w="1135"/>
            <w:gridCol w:w="1581"/>
            <w:gridCol w:w="1791"/>
            <w:gridCol w:w="1387"/>
          </w:tblGrid>
          <w:tr w:rsidR="00391F80" w:rsidTr="00391F80">
            <w:tc>
              <w:tcPr>
                <w:tcW w:w="932" w:type="dxa"/>
                <w:vAlign w:val="center"/>
              </w:tcPr>
              <w:p w:rsidR="00391F80" w:rsidRDefault="00391F80" w:rsidP="00391F80">
                <w:pPr>
                  <w:jc w:val="center"/>
                </w:pPr>
                <w:r>
                  <w:t>分红</w:t>
                </w:r>
              </w:p>
              <w:p w:rsidR="00391F80" w:rsidRDefault="00391F80" w:rsidP="00391F80">
                <w:pPr>
                  <w:jc w:val="center"/>
                </w:pPr>
                <w:r>
                  <w:t>年度</w:t>
                </w:r>
              </w:p>
            </w:tc>
            <w:tc>
              <w:tcPr>
                <w:tcW w:w="1134" w:type="dxa"/>
                <w:vAlign w:val="center"/>
              </w:tcPr>
              <w:p w:rsidR="00391F80" w:rsidRDefault="00391F80" w:rsidP="00391F80">
                <w:pPr>
                  <w:jc w:val="center"/>
                </w:pPr>
                <w:r>
                  <w:t>每10股送红股数（股）</w:t>
                </w:r>
              </w:p>
            </w:tc>
            <w:tc>
              <w:tcPr>
                <w:tcW w:w="1089" w:type="dxa"/>
                <w:vAlign w:val="center"/>
              </w:tcPr>
              <w:p w:rsidR="00391F80" w:rsidRDefault="00391F80" w:rsidP="00391F80">
                <w:pPr>
                  <w:jc w:val="center"/>
                </w:pPr>
                <w:r>
                  <w:t>每10股派息数(元)（含税）</w:t>
                </w:r>
              </w:p>
            </w:tc>
            <w:tc>
              <w:tcPr>
                <w:tcW w:w="1135" w:type="dxa"/>
                <w:vAlign w:val="center"/>
              </w:tcPr>
              <w:p w:rsidR="00391F80" w:rsidRDefault="00391F80" w:rsidP="00391F80">
                <w:pPr>
                  <w:jc w:val="center"/>
                </w:pPr>
                <w:r>
                  <w:t>每10股转增数（股）</w:t>
                </w:r>
              </w:p>
            </w:tc>
            <w:tc>
              <w:tcPr>
                <w:tcW w:w="1581" w:type="dxa"/>
                <w:vAlign w:val="center"/>
              </w:tcPr>
              <w:p w:rsidR="00391F80" w:rsidRDefault="00391F80" w:rsidP="00391F80">
                <w:pPr>
                  <w:jc w:val="center"/>
                </w:pPr>
                <w:r>
                  <w:t>现金分红的数额</w:t>
                </w:r>
              </w:p>
              <w:p w:rsidR="00391F80" w:rsidRDefault="00391F80" w:rsidP="00391F80">
                <w:pPr>
                  <w:jc w:val="center"/>
                </w:pPr>
                <w:r>
                  <w:t>（含税）</w:t>
                </w:r>
              </w:p>
            </w:tc>
            <w:tc>
              <w:tcPr>
                <w:tcW w:w="1791" w:type="dxa"/>
                <w:vAlign w:val="center"/>
              </w:tcPr>
              <w:p w:rsidR="00391F80" w:rsidRDefault="00391F80" w:rsidP="00391F80">
                <w:pPr>
                  <w:jc w:val="center"/>
                </w:pPr>
                <w:r>
                  <w:t>分红年度合并报表中归属于上市公司</w:t>
                </w:r>
                <w:r>
                  <w:rPr>
                    <w:rFonts w:hint="eastAsia"/>
                  </w:rPr>
                  <w:t>普通股</w:t>
                </w:r>
                <w:r>
                  <w:t>股东的净利润</w:t>
                </w:r>
              </w:p>
            </w:tc>
            <w:tc>
              <w:tcPr>
                <w:tcW w:w="1387" w:type="dxa"/>
                <w:vAlign w:val="center"/>
              </w:tcPr>
              <w:p w:rsidR="00391F80" w:rsidRDefault="00391F80" w:rsidP="00391F80">
                <w:pPr>
                  <w:jc w:val="center"/>
                </w:pPr>
                <w:r>
                  <w:t>占合并报表中归属于上市公司</w:t>
                </w:r>
                <w:r>
                  <w:rPr>
                    <w:rFonts w:hint="eastAsia"/>
                  </w:rPr>
                  <w:t>普通股</w:t>
                </w:r>
                <w:r>
                  <w:t>股东的净利润的比率(%)</w:t>
                </w:r>
              </w:p>
            </w:tc>
          </w:tr>
          <w:tr w:rsidR="00391F80" w:rsidTr="00391F80">
            <w:tc>
              <w:tcPr>
                <w:tcW w:w="932" w:type="dxa"/>
              </w:tcPr>
              <w:p w:rsidR="00391F80" w:rsidRDefault="00391F80" w:rsidP="00391F80">
                <w:r>
                  <w:rPr>
                    <w:rFonts w:hint="eastAsia"/>
                  </w:rPr>
                  <w:t>2016年</w:t>
                </w:r>
              </w:p>
            </w:tc>
            <w:sdt>
              <w:sdtPr>
                <w:alias w:val="每10股送红股数"/>
                <w:tag w:val="_GBC_86bec4c41eb74978af4b5f580748451d"/>
                <w:id w:val="39211173"/>
                <w:lock w:val="sdtLocked"/>
              </w:sdtPr>
              <w:sdtEndPr/>
              <w:sdtContent>
                <w:tc>
                  <w:tcPr>
                    <w:tcW w:w="1134" w:type="dxa"/>
                  </w:tcPr>
                  <w:p w:rsidR="00391F80" w:rsidRDefault="00391F80" w:rsidP="00391F80">
                    <w:pPr>
                      <w:jc w:val="right"/>
                    </w:pPr>
                    <w:r>
                      <w:t>0</w:t>
                    </w:r>
                  </w:p>
                </w:tc>
              </w:sdtContent>
            </w:sdt>
            <w:sdt>
              <w:sdtPr>
                <w:alias w:val="每10股派息数（含税）"/>
                <w:tag w:val="_GBC_91524bdb8e994246b5aba80d1f846bb4"/>
                <w:id w:val="39211174"/>
                <w:lock w:val="sdtLocked"/>
              </w:sdtPr>
              <w:sdtEndPr/>
              <w:sdtContent>
                <w:tc>
                  <w:tcPr>
                    <w:tcW w:w="1089" w:type="dxa"/>
                  </w:tcPr>
                  <w:p w:rsidR="00391F80" w:rsidRDefault="003F6A24" w:rsidP="003F6A24">
                    <w:pPr>
                      <w:jc w:val="right"/>
                    </w:pPr>
                    <w:r>
                      <w:rPr>
                        <w:rFonts w:hint="eastAsia"/>
                      </w:rPr>
                      <w:t>0.2</w:t>
                    </w:r>
                  </w:p>
                </w:tc>
              </w:sdtContent>
            </w:sdt>
            <w:sdt>
              <w:sdtPr>
                <w:alias w:val="每10股转增数"/>
                <w:tag w:val="_GBC_c840a34f7bcd49ddbb1fa149e79d2877"/>
                <w:id w:val="39211175"/>
                <w:lock w:val="sdtLocked"/>
              </w:sdtPr>
              <w:sdtEndPr/>
              <w:sdtContent>
                <w:tc>
                  <w:tcPr>
                    <w:tcW w:w="1135" w:type="dxa"/>
                  </w:tcPr>
                  <w:p w:rsidR="00391F80" w:rsidRDefault="00391F80" w:rsidP="00391F80">
                    <w:pPr>
                      <w:jc w:val="right"/>
                    </w:pPr>
                    <w:r>
                      <w:t>0</w:t>
                    </w:r>
                  </w:p>
                </w:tc>
              </w:sdtContent>
            </w:sdt>
            <w:sdt>
              <w:sdtPr>
                <w:alias w:val="现金分红的数额"/>
                <w:tag w:val="_GBC_ea23cf67e76149688c6d9d458d356e82"/>
                <w:id w:val="39211176"/>
                <w:lock w:val="sdtLocked"/>
              </w:sdtPr>
              <w:sdtEndPr/>
              <w:sdtContent>
                <w:tc>
                  <w:tcPr>
                    <w:tcW w:w="1581" w:type="dxa"/>
                  </w:tcPr>
                  <w:p w:rsidR="00391F80" w:rsidRDefault="003F6A24" w:rsidP="00391F80">
                    <w:pPr>
                      <w:jc w:val="right"/>
                    </w:pPr>
                    <w:r>
                      <w:t>10,435,834.00</w:t>
                    </w:r>
                  </w:p>
                </w:tc>
              </w:sdtContent>
            </w:sdt>
            <w:sdt>
              <w:sdtPr>
                <w:alias w:val="归属于母公司所有者的净利润（利润分配表）"/>
                <w:tag w:val="_GBC_dbb2b257443d4cda81750030af30797d"/>
                <w:id w:val="39211177"/>
                <w:lock w:val="sdtLocked"/>
              </w:sdtPr>
              <w:sdtEndPr/>
              <w:sdtContent>
                <w:tc>
                  <w:tcPr>
                    <w:tcW w:w="1791" w:type="dxa"/>
                  </w:tcPr>
                  <w:p w:rsidR="00391F80" w:rsidRDefault="00391F80" w:rsidP="00391F80">
                    <w:pPr>
                      <w:jc w:val="right"/>
                    </w:pPr>
                    <w:r>
                      <w:t>25,418,567.35</w:t>
                    </w:r>
                  </w:p>
                </w:tc>
              </w:sdtContent>
            </w:sdt>
            <w:sdt>
              <w:sdtPr>
                <w:alias w:val="现金分红占合并报表中归属于上市公司股东的净利润的比率"/>
                <w:tag w:val="_GBC_8603b6e5abc24a7090ca335db339a742"/>
                <w:id w:val="39211178"/>
                <w:lock w:val="sdtLocked"/>
              </w:sdtPr>
              <w:sdtEndPr/>
              <w:sdtContent>
                <w:tc>
                  <w:tcPr>
                    <w:tcW w:w="1387" w:type="dxa"/>
                  </w:tcPr>
                  <w:p w:rsidR="00391F80" w:rsidRDefault="003F6A24" w:rsidP="003F6A24">
                    <w:pPr>
                      <w:jc w:val="right"/>
                    </w:pPr>
                    <w:r>
                      <w:rPr>
                        <w:rFonts w:hint="eastAsia"/>
                      </w:rPr>
                      <w:t>41.06</w:t>
                    </w:r>
                  </w:p>
                </w:tc>
              </w:sdtContent>
            </w:sdt>
          </w:tr>
          <w:tr w:rsidR="00391F80" w:rsidTr="00391F80">
            <w:tc>
              <w:tcPr>
                <w:tcW w:w="932" w:type="dxa"/>
              </w:tcPr>
              <w:p w:rsidR="00391F80" w:rsidRDefault="00391F80" w:rsidP="00391F80">
                <w:r>
                  <w:rPr>
                    <w:rFonts w:hint="eastAsia"/>
                  </w:rPr>
                  <w:t>2015年</w:t>
                </w:r>
              </w:p>
            </w:tc>
            <w:sdt>
              <w:sdtPr>
                <w:alias w:val="每10股送红股数"/>
                <w:tag w:val="_GBC_90ceba142d784b7cb7fe07f67d50c408"/>
                <w:id w:val="39211179"/>
                <w:lock w:val="sdtLocked"/>
              </w:sdtPr>
              <w:sdtEndPr/>
              <w:sdtContent>
                <w:tc>
                  <w:tcPr>
                    <w:tcW w:w="1134" w:type="dxa"/>
                  </w:tcPr>
                  <w:p w:rsidR="00391F80" w:rsidRDefault="00391F80" w:rsidP="00391F80">
                    <w:pPr>
                      <w:jc w:val="right"/>
                    </w:pPr>
                    <w:r>
                      <w:t>0</w:t>
                    </w:r>
                  </w:p>
                </w:tc>
              </w:sdtContent>
            </w:sdt>
            <w:sdt>
              <w:sdtPr>
                <w:alias w:val="每10股派息数（含税）"/>
                <w:tag w:val="_GBC_5f9c4ece97c4418bb8a200deca4ead20"/>
                <w:id w:val="39211180"/>
                <w:lock w:val="sdtLocked"/>
              </w:sdtPr>
              <w:sdtEndPr/>
              <w:sdtContent>
                <w:tc>
                  <w:tcPr>
                    <w:tcW w:w="1089" w:type="dxa"/>
                  </w:tcPr>
                  <w:p w:rsidR="00391F80" w:rsidRDefault="00391F80" w:rsidP="00391F80">
                    <w:pPr>
                      <w:jc w:val="right"/>
                    </w:pPr>
                    <w:r>
                      <w:t>0.2</w:t>
                    </w:r>
                  </w:p>
                </w:tc>
              </w:sdtContent>
            </w:sdt>
            <w:sdt>
              <w:sdtPr>
                <w:alias w:val="每10股转增数"/>
                <w:tag w:val="_GBC_7ea441843204487ebb6d6cc105ae2047"/>
                <w:id w:val="39211181"/>
                <w:lock w:val="sdtLocked"/>
              </w:sdtPr>
              <w:sdtEndPr/>
              <w:sdtContent>
                <w:tc>
                  <w:tcPr>
                    <w:tcW w:w="1135" w:type="dxa"/>
                  </w:tcPr>
                  <w:p w:rsidR="00391F80" w:rsidRDefault="00391F80" w:rsidP="00391F80">
                    <w:pPr>
                      <w:jc w:val="right"/>
                    </w:pPr>
                    <w:r>
                      <w:t>0</w:t>
                    </w:r>
                  </w:p>
                </w:tc>
              </w:sdtContent>
            </w:sdt>
            <w:sdt>
              <w:sdtPr>
                <w:alias w:val="现金分红的数额"/>
                <w:tag w:val="_GBC_50f5a7b2b6cb4485a30af6b580df81e1"/>
                <w:id w:val="39211182"/>
                <w:lock w:val="sdtLocked"/>
              </w:sdtPr>
              <w:sdtEndPr/>
              <w:sdtContent>
                <w:tc>
                  <w:tcPr>
                    <w:tcW w:w="1581" w:type="dxa"/>
                  </w:tcPr>
                  <w:p w:rsidR="00391F80" w:rsidRDefault="00391F80" w:rsidP="00391F80">
                    <w:pPr>
                      <w:jc w:val="right"/>
                    </w:pPr>
                    <w:r>
                      <w:t>10,435,834.00</w:t>
                    </w:r>
                  </w:p>
                </w:tc>
              </w:sdtContent>
            </w:sdt>
            <w:sdt>
              <w:sdtPr>
                <w:alias w:val="归属于母公司所有者的净利润（利润分配表）"/>
                <w:tag w:val="_GBC_113267e5d24b4f2f8581bad3acfd312a"/>
                <w:id w:val="39211183"/>
                <w:lock w:val="sdtLocked"/>
              </w:sdtPr>
              <w:sdtEndPr/>
              <w:sdtContent>
                <w:tc>
                  <w:tcPr>
                    <w:tcW w:w="1791" w:type="dxa"/>
                  </w:tcPr>
                  <w:p w:rsidR="00391F80" w:rsidRDefault="00391F80" w:rsidP="00391F80">
                    <w:pPr>
                      <w:jc w:val="right"/>
                    </w:pPr>
                    <w:r>
                      <w:t>10,822,456.86</w:t>
                    </w:r>
                  </w:p>
                </w:tc>
              </w:sdtContent>
            </w:sdt>
            <w:sdt>
              <w:sdtPr>
                <w:alias w:val="现金分红占合并报表中归属于上市公司股东的净利润的比率"/>
                <w:tag w:val="_GBC_64eb49b94ec641639f5577236ea87e0c"/>
                <w:id w:val="39211184"/>
                <w:lock w:val="sdtLocked"/>
              </w:sdtPr>
              <w:sdtEndPr/>
              <w:sdtContent>
                <w:tc>
                  <w:tcPr>
                    <w:tcW w:w="1387" w:type="dxa"/>
                  </w:tcPr>
                  <w:p w:rsidR="00391F80" w:rsidRDefault="00391F80" w:rsidP="00391F80">
                    <w:pPr>
                      <w:jc w:val="right"/>
                    </w:pPr>
                    <w:r>
                      <w:t>96.43</w:t>
                    </w:r>
                  </w:p>
                </w:tc>
              </w:sdtContent>
            </w:sdt>
          </w:tr>
          <w:tr w:rsidR="00391F80" w:rsidTr="00391F80">
            <w:tc>
              <w:tcPr>
                <w:tcW w:w="932" w:type="dxa"/>
              </w:tcPr>
              <w:p w:rsidR="00391F80" w:rsidRDefault="00391F80" w:rsidP="00391F80">
                <w:r>
                  <w:rPr>
                    <w:rFonts w:hint="eastAsia"/>
                  </w:rPr>
                  <w:t>2014年</w:t>
                </w:r>
              </w:p>
            </w:tc>
            <w:sdt>
              <w:sdtPr>
                <w:alias w:val="每10股送红股数"/>
                <w:tag w:val="_GBC_2cb817c0afba40fa9484e8b90ab77d13"/>
                <w:id w:val="39211185"/>
                <w:lock w:val="sdtLocked"/>
              </w:sdtPr>
              <w:sdtEndPr/>
              <w:sdtContent>
                <w:tc>
                  <w:tcPr>
                    <w:tcW w:w="1134" w:type="dxa"/>
                  </w:tcPr>
                  <w:p w:rsidR="00391F80" w:rsidRDefault="00391F80" w:rsidP="00391F80">
                    <w:pPr>
                      <w:jc w:val="right"/>
                    </w:pPr>
                    <w:r>
                      <w:t>0</w:t>
                    </w:r>
                  </w:p>
                </w:tc>
              </w:sdtContent>
            </w:sdt>
            <w:sdt>
              <w:sdtPr>
                <w:alias w:val="每10股派息数（含税）"/>
                <w:tag w:val="_GBC_e538f4499ce3445780a850a5c558365f"/>
                <w:id w:val="39211186"/>
                <w:lock w:val="sdtLocked"/>
              </w:sdtPr>
              <w:sdtEndPr/>
              <w:sdtContent>
                <w:tc>
                  <w:tcPr>
                    <w:tcW w:w="1089" w:type="dxa"/>
                  </w:tcPr>
                  <w:p w:rsidR="00391F80" w:rsidRDefault="00391F80" w:rsidP="00391F80">
                    <w:pPr>
                      <w:jc w:val="right"/>
                    </w:pPr>
                    <w:r>
                      <w:t>0</w:t>
                    </w:r>
                  </w:p>
                </w:tc>
              </w:sdtContent>
            </w:sdt>
            <w:sdt>
              <w:sdtPr>
                <w:alias w:val="每10股转增数"/>
                <w:tag w:val="_GBC_853488746ea348aa9d3f71f6b3db6770"/>
                <w:id w:val="39211187"/>
                <w:lock w:val="sdtLocked"/>
              </w:sdtPr>
              <w:sdtEndPr/>
              <w:sdtContent>
                <w:tc>
                  <w:tcPr>
                    <w:tcW w:w="1135" w:type="dxa"/>
                  </w:tcPr>
                  <w:p w:rsidR="00391F80" w:rsidRDefault="00391F80" w:rsidP="00391F80">
                    <w:pPr>
                      <w:jc w:val="right"/>
                    </w:pPr>
                    <w:r>
                      <w:t>0</w:t>
                    </w:r>
                  </w:p>
                </w:tc>
              </w:sdtContent>
            </w:sdt>
            <w:sdt>
              <w:sdtPr>
                <w:alias w:val="现金分红的数额"/>
                <w:tag w:val="_GBC_1896c389f3e74501afad61a81752e511"/>
                <w:id w:val="39211188"/>
                <w:lock w:val="sdtLocked"/>
              </w:sdtPr>
              <w:sdtEndPr/>
              <w:sdtContent>
                <w:tc>
                  <w:tcPr>
                    <w:tcW w:w="1581" w:type="dxa"/>
                  </w:tcPr>
                  <w:p w:rsidR="00391F80" w:rsidRDefault="00391F80" w:rsidP="00391F80">
                    <w:pPr>
                      <w:jc w:val="right"/>
                    </w:pPr>
                    <w:r>
                      <w:t>0</w:t>
                    </w:r>
                  </w:p>
                </w:tc>
              </w:sdtContent>
            </w:sdt>
            <w:sdt>
              <w:sdtPr>
                <w:alias w:val="归属于母公司所有者的净利润（利润分配表）"/>
                <w:tag w:val="_GBC_b99559b8eb7c471fbed26e85a5b63052"/>
                <w:id w:val="39211189"/>
                <w:lock w:val="sdtLocked"/>
              </w:sdtPr>
              <w:sdtEndPr/>
              <w:sdtContent>
                <w:tc>
                  <w:tcPr>
                    <w:tcW w:w="1791" w:type="dxa"/>
                  </w:tcPr>
                  <w:p w:rsidR="00391F80" w:rsidRDefault="00391F80" w:rsidP="00391F80">
                    <w:pPr>
                      <w:jc w:val="right"/>
                    </w:pPr>
                    <w:r>
                      <w:t>-246,585,054.96</w:t>
                    </w:r>
                  </w:p>
                </w:tc>
              </w:sdtContent>
            </w:sdt>
            <w:sdt>
              <w:sdtPr>
                <w:alias w:val="现金分红占合并报表中归属于上市公司股东的净利润的比率"/>
                <w:tag w:val="_GBC_cef3013bffcd45288062617f726bca4e"/>
                <w:id w:val="39211190"/>
                <w:lock w:val="sdtLocked"/>
              </w:sdtPr>
              <w:sdtEndPr/>
              <w:sdtContent>
                <w:tc>
                  <w:tcPr>
                    <w:tcW w:w="1387" w:type="dxa"/>
                  </w:tcPr>
                  <w:p w:rsidR="00391F80" w:rsidRDefault="00391F80" w:rsidP="00391F80">
                    <w:pPr>
                      <w:jc w:val="right"/>
                    </w:pPr>
                    <w:r>
                      <w:t>0</w:t>
                    </w:r>
                  </w:p>
                </w:tc>
              </w:sdtContent>
            </w:sdt>
          </w:tr>
        </w:tbl>
        <w:p w:rsidR="00391F80" w:rsidRDefault="00391F80"/>
        <w:p w:rsidR="00C07E58" w:rsidRDefault="00597F84"/>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C07E58" w:rsidRDefault="00615F88">
          <w:pPr>
            <w:pStyle w:val="3"/>
            <w:numPr>
              <w:ilvl w:val="0"/>
              <w:numId w:val="109"/>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EndPr/>
          <w:sdtContent>
            <w:p w:rsidR="00C07E58" w:rsidRDefault="00AA2A34" w:rsidP="00391F80">
              <w:r>
                <w:fldChar w:fldCharType="begin"/>
              </w:r>
              <w:r w:rsidR="00391F80">
                <w:instrText xml:space="preserve"> MACROBUTTON  SnrToggleCheckbox □适用 </w:instrText>
              </w:r>
              <w:r>
                <w:fldChar w:fldCharType="end"/>
              </w:r>
              <w:r>
                <w:fldChar w:fldCharType="begin"/>
              </w:r>
              <w:r w:rsidR="00391F8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rsidR="00C07E58" w:rsidRDefault="00615F88">
          <w:pPr>
            <w:pStyle w:val="3"/>
            <w:numPr>
              <w:ilvl w:val="0"/>
              <w:numId w:val="109"/>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EndPr/>
          <w:sdtContent>
            <w:p w:rsidR="00C07E58" w:rsidRDefault="00AA2A34" w:rsidP="003722D9">
              <w:r>
                <w:fldChar w:fldCharType="begin"/>
              </w:r>
              <w:r w:rsidR="003722D9">
                <w:instrText xml:space="preserve"> MACROBUTTON  SnrToggleCheckbox □适用 </w:instrText>
              </w:r>
              <w:r>
                <w:fldChar w:fldCharType="end"/>
              </w:r>
              <w:r>
                <w:fldChar w:fldCharType="begin"/>
              </w:r>
              <w:r w:rsidR="003722D9">
                <w:instrText xml:space="preserve"> MACROBUTTON  SnrToggleCheckbox √不适用 </w:instrText>
              </w:r>
              <w:r>
                <w:fldChar w:fldCharType="end"/>
              </w:r>
            </w:p>
          </w:sdtContent>
        </w:sdt>
      </w:sdtContent>
    </w:sdt>
    <w:p w:rsidR="00C07E58" w:rsidRDefault="00615F88">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C07E58" w:rsidRDefault="00615F88">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EndPr/>
          <w:sdtContent>
            <w:p w:rsidR="00726140" w:rsidRDefault="00AA2A34">
              <w:r>
                <w:fldChar w:fldCharType="begin"/>
              </w:r>
              <w:r w:rsidR="00726140">
                <w:instrText xml:space="preserve"> MACROBUTTON  SnrToggleCheckbox √适用 </w:instrText>
              </w:r>
              <w:r>
                <w:fldChar w:fldCharType="end"/>
              </w:r>
              <w:r>
                <w:fldChar w:fldCharType="begin"/>
              </w:r>
              <w:r w:rsidR="00726140">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568"/>
            <w:gridCol w:w="1132"/>
            <w:gridCol w:w="3234"/>
            <w:gridCol w:w="1161"/>
            <w:gridCol w:w="565"/>
            <w:gridCol w:w="428"/>
            <w:gridCol w:w="569"/>
            <w:gridCol w:w="565"/>
          </w:tblGrid>
          <w:tr w:rsidR="00876F8F" w:rsidTr="002C40CF">
            <w:tc>
              <w:tcPr>
                <w:tcW w:w="461" w:type="pct"/>
                <w:shd w:val="clear" w:color="auto" w:fill="auto"/>
                <w:vAlign w:val="center"/>
              </w:tcPr>
              <w:p w:rsidR="00876F8F" w:rsidRDefault="00876F8F" w:rsidP="002C40CF">
                <w:pPr>
                  <w:jc w:val="center"/>
                  <w:rPr>
                    <w:szCs w:val="21"/>
                  </w:rPr>
                </w:pPr>
                <w:r>
                  <w:rPr>
                    <w:rFonts w:hint="eastAsia"/>
                    <w:szCs w:val="21"/>
                  </w:rPr>
                  <w:t>承诺背景</w:t>
                </w:r>
              </w:p>
            </w:tc>
            <w:tc>
              <w:tcPr>
                <w:tcW w:w="313" w:type="pct"/>
                <w:shd w:val="clear" w:color="auto" w:fill="auto"/>
                <w:vAlign w:val="center"/>
              </w:tcPr>
              <w:p w:rsidR="00876F8F" w:rsidRDefault="00876F8F" w:rsidP="002C40CF">
                <w:pPr>
                  <w:jc w:val="center"/>
                  <w:rPr>
                    <w:szCs w:val="21"/>
                  </w:rPr>
                </w:pPr>
                <w:r>
                  <w:rPr>
                    <w:rFonts w:hint="eastAsia"/>
                    <w:szCs w:val="21"/>
                  </w:rPr>
                  <w:t>承诺</w:t>
                </w:r>
              </w:p>
              <w:p w:rsidR="00876F8F" w:rsidRDefault="00876F8F" w:rsidP="002C40CF">
                <w:pPr>
                  <w:jc w:val="center"/>
                  <w:rPr>
                    <w:szCs w:val="21"/>
                  </w:rPr>
                </w:pPr>
                <w:r>
                  <w:rPr>
                    <w:rFonts w:hint="eastAsia"/>
                    <w:szCs w:val="21"/>
                  </w:rPr>
                  <w:t>类型</w:t>
                </w:r>
              </w:p>
            </w:tc>
            <w:tc>
              <w:tcPr>
                <w:tcW w:w="625" w:type="pct"/>
                <w:shd w:val="clear" w:color="auto" w:fill="auto"/>
                <w:vAlign w:val="center"/>
              </w:tcPr>
              <w:p w:rsidR="00876F8F" w:rsidRDefault="00876F8F" w:rsidP="002C40CF">
                <w:pPr>
                  <w:jc w:val="center"/>
                  <w:rPr>
                    <w:szCs w:val="21"/>
                  </w:rPr>
                </w:pPr>
                <w:r>
                  <w:rPr>
                    <w:rFonts w:hint="eastAsia"/>
                    <w:szCs w:val="21"/>
                  </w:rPr>
                  <w:t>承诺方</w:t>
                </w:r>
              </w:p>
            </w:tc>
            <w:tc>
              <w:tcPr>
                <w:tcW w:w="1785" w:type="pct"/>
                <w:shd w:val="clear" w:color="auto" w:fill="auto"/>
                <w:vAlign w:val="center"/>
              </w:tcPr>
              <w:p w:rsidR="00876F8F" w:rsidRDefault="00876F8F" w:rsidP="002C40CF">
                <w:pPr>
                  <w:jc w:val="center"/>
                  <w:rPr>
                    <w:szCs w:val="21"/>
                  </w:rPr>
                </w:pPr>
                <w:r>
                  <w:rPr>
                    <w:rFonts w:hint="eastAsia"/>
                    <w:szCs w:val="21"/>
                  </w:rPr>
                  <w:t>承诺</w:t>
                </w:r>
              </w:p>
              <w:p w:rsidR="00876F8F" w:rsidRDefault="00876F8F" w:rsidP="002C40CF">
                <w:pPr>
                  <w:jc w:val="center"/>
                  <w:rPr>
                    <w:szCs w:val="21"/>
                  </w:rPr>
                </w:pPr>
                <w:r>
                  <w:rPr>
                    <w:rFonts w:hint="eastAsia"/>
                    <w:szCs w:val="21"/>
                  </w:rPr>
                  <w:t>内容</w:t>
                </w:r>
              </w:p>
            </w:tc>
            <w:tc>
              <w:tcPr>
                <w:tcW w:w="641" w:type="pct"/>
                <w:shd w:val="clear" w:color="auto" w:fill="auto"/>
                <w:vAlign w:val="center"/>
              </w:tcPr>
              <w:p w:rsidR="00876F8F" w:rsidRDefault="00876F8F" w:rsidP="002C40CF">
                <w:pPr>
                  <w:jc w:val="center"/>
                  <w:rPr>
                    <w:szCs w:val="21"/>
                  </w:rPr>
                </w:pPr>
                <w:r>
                  <w:rPr>
                    <w:rFonts w:hint="eastAsia"/>
                    <w:szCs w:val="21"/>
                  </w:rPr>
                  <w:t>承诺时间及期限</w:t>
                </w:r>
              </w:p>
            </w:tc>
            <w:tc>
              <w:tcPr>
                <w:tcW w:w="312" w:type="pct"/>
                <w:shd w:val="clear" w:color="auto" w:fill="auto"/>
                <w:vAlign w:val="center"/>
              </w:tcPr>
              <w:p w:rsidR="00876F8F" w:rsidRDefault="00876F8F" w:rsidP="002C40CF">
                <w:pPr>
                  <w:jc w:val="center"/>
                  <w:rPr>
                    <w:szCs w:val="21"/>
                  </w:rPr>
                </w:pPr>
                <w:r>
                  <w:rPr>
                    <w:rFonts w:hint="eastAsia"/>
                    <w:szCs w:val="21"/>
                  </w:rPr>
                  <w:t>是否有履行期限</w:t>
                </w:r>
              </w:p>
            </w:tc>
            <w:tc>
              <w:tcPr>
                <w:tcW w:w="236" w:type="pct"/>
                <w:shd w:val="clear" w:color="auto" w:fill="auto"/>
                <w:vAlign w:val="center"/>
              </w:tcPr>
              <w:p w:rsidR="00876F8F" w:rsidRDefault="00876F8F" w:rsidP="002C40CF">
                <w:pPr>
                  <w:jc w:val="center"/>
                  <w:rPr>
                    <w:szCs w:val="21"/>
                  </w:rPr>
                </w:pPr>
                <w:r>
                  <w:rPr>
                    <w:rFonts w:hint="eastAsia"/>
                    <w:szCs w:val="21"/>
                  </w:rPr>
                  <w:t>是否及时严格履行</w:t>
                </w:r>
              </w:p>
            </w:tc>
            <w:tc>
              <w:tcPr>
                <w:tcW w:w="314" w:type="pct"/>
                <w:shd w:val="clear" w:color="auto" w:fill="auto"/>
                <w:vAlign w:val="center"/>
              </w:tcPr>
              <w:p w:rsidR="00876F8F" w:rsidRDefault="00876F8F" w:rsidP="002C40CF">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w:t>
                </w:r>
                <w:r>
                  <w:rPr>
                    <w:rFonts w:hint="eastAsia"/>
                    <w:szCs w:val="21"/>
                  </w:rPr>
                  <w:lastRenderedPageBreak/>
                  <w:t>具体原因</w:t>
                </w:r>
              </w:p>
            </w:tc>
            <w:tc>
              <w:tcPr>
                <w:tcW w:w="312" w:type="pct"/>
                <w:shd w:val="clear" w:color="auto" w:fill="auto"/>
                <w:vAlign w:val="center"/>
              </w:tcPr>
              <w:p w:rsidR="00876F8F" w:rsidRDefault="00876F8F" w:rsidP="002C40CF">
                <w:pPr>
                  <w:jc w:val="center"/>
                  <w:rPr>
                    <w:szCs w:val="21"/>
                  </w:rPr>
                </w:pPr>
                <w:r>
                  <w:rPr>
                    <w:rFonts w:hint="eastAsia"/>
                    <w:szCs w:val="21"/>
                  </w:rPr>
                  <w:lastRenderedPageBreak/>
                  <w:t>如未能及时履行应说明下一步计划</w:t>
                </w:r>
              </w:p>
            </w:tc>
          </w:tr>
          <w:sdt>
            <w:sdtPr>
              <w:rPr>
                <w:rFonts w:hint="eastAsia"/>
                <w:szCs w:val="21"/>
              </w:rPr>
              <w:alias w:val="与重大资产重组相关的承诺"/>
              <w:tag w:val="_TUP_15c790317fea4a26bb8bce8d0cb38102"/>
              <w:id w:val="1688187"/>
              <w:lock w:val="sdtLocked"/>
            </w:sdtPr>
            <w:sdtEndPr>
              <w:rPr>
                <w:rFonts w:hint="default"/>
              </w:rPr>
            </w:sdtEndPr>
            <w:sdtContent>
              <w:tr w:rsidR="00876F8F" w:rsidTr="002C40CF">
                <w:tc>
                  <w:tcPr>
                    <w:tcW w:w="461" w:type="pct"/>
                    <w:vMerge w:val="restart"/>
                    <w:shd w:val="clear" w:color="auto" w:fill="auto"/>
                    <w:vAlign w:val="center"/>
                  </w:tcPr>
                  <w:sdt>
                    <w:sdtPr>
                      <w:rPr>
                        <w:rFonts w:hint="eastAsia"/>
                        <w:szCs w:val="21"/>
                      </w:rPr>
                      <w:tag w:val="_PLD_5860a927f4cd4a999674350df1b20611"/>
                      <w:id w:val="1688178"/>
                      <w:lock w:val="sdtLocked"/>
                    </w:sdtPr>
                    <w:sdtEndPr/>
                    <w:sdtContent>
                      <w:p w:rsidR="00876F8F" w:rsidRDefault="00876F8F" w:rsidP="002C40CF">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68817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13" w:type="pct"/>
                        <w:shd w:val="clear" w:color="auto" w:fill="auto"/>
                      </w:tcPr>
                      <w:p w:rsidR="00876F8F" w:rsidRDefault="00313221" w:rsidP="002C40CF">
                        <w:pPr>
                          <w:rPr>
                            <w:color w:val="FFC000"/>
                            <w:szCs w:val="21"/>
                          </w:rPr>
                        </w:pPr>
                        <w:r>
                          <w:rPr>
                            <w:rFonts w:hint="eastAsia"/>
                            <w:szCs w:val="21"/>
                          </w:rPr>
                          <w:t>股份限售</w:t>
                        </w:r>
                      </w:p>
                    </w:tc>
                  </w:sdtContent>
                </w:sdt>
                <w:sdt>
                  <w:sdtPr>
                    <w:rPr>
                      <w:szCs w:val="21"/>
                    </w:rPr>
                    <w:alias w:val="与重大资产重组相关的承诺-承诺方"/>
                    <w:tag w:val="_GBC_6a18dcc855c844219a1478c51cb9b410"/>
                    <w:id w:val="1688180"/>
                    <w:lock w:val="sdtLocked"/>
                  </w:sdtPr>
                  <w:sdtEndPr/>
                  <w:sdtContent>
                    <w:tc>
                      <w:tcPr>
                        <w:tcW w:w="625" w:type="pct"/>
                        <w:shd w:val="clear" w:color="auto" w:fill="auto"/>
                      </w:tcPr>
                      <w:p w:rsidR="00876F8F" w:rsidRDefault="00876F8F" w:rsidP="002C40CF">
                        <w:pPr>
                          <w:rPr>
                            <w:szCs w:val="21"/>
                          </w:rPr>
                        </w:pPr>
                        <w:r>
                          <w:rPr>
                            <w:szCs w:val="21"/>
                          </w:rPr>
                          <w:t>中国航天科工集团公司</w:t>
                        </w:r>
                      </w:p>
                    </w:tc>
                  </w:sdtContent>
                </w:sdt>
                <w:sdt>
                  <w:sdtPr>
                    <w:rPr>
                      <w:szCs w:val="21"/>
                    </w:rPr>
                    <w:alias w:val="与重大资产重组相关的承诺-承诺内容"/>
                    <w:tag w:val="_GBC_bc7aeb233e264949b0e5f36a921f0235"/>
                    <w:id w:val="1688181"/>
                    <w:lock w:val="sdtLocked"/>
                  </w:sdtPr>
                  <w:sdtEndPr/>
                  <w:sdtContent>
                    <w:tc>
                      <w:tcPr>
                        <w:tcW w:w="1785" w:type="pct"/>
                        <w:shd w:val="clear" w:color="auto" w:fill="auto"/>
                      </w:tcPr>
                      <w:p w:rsidR="00876F8F" w:rsidRDefault="00876F8F" w:rsidP="002C40CF">
                        <w:pPr>
                          <w:rPr>
                            <w:szCs w:val="21"/>
                          </w:rPr>
                        </w:pPr>
                        <w:r>
                          <w:rPr>
                            <w:szCs w:val="21"/>
                          </w:rPr>
                          <w:t>1、航天通信本次向航天科工发行的股份，自发行结束之日起36个月内不得转让</w:t>
                        </w:r>
                        <w:r>
                          <w:rPr>
                            <w:rFonts w:hint="eastAsia"/>
                            <w:szCs w:val="21"/>
                          </w:rPr>
                          <w:t>；</w:t>
                        </w:r>
                        <w:r>
                          <w:rPr>
                            <w:szCs w:val="21"/>
                          </w:rPr>
                          <w:t>2、本次交易实施完成后，航天科工由于航天通信送红股、转增股本等原因增持的航天通信股份，亦应遵守上述承诺</w:t>
                        </w:r>
                        <w:r>
                          <w:rPr>
                            <w:rFonts w:hint="eastAsia"/>
                            <w:szCs w:val="21"/>
                          </w:rPr>
                          <w:t>；</w:t>
                        </w:r>
                        <w:r>
                          <w:rPr>
                            <w:szCs w:val="21"/>
                          </w:rPr>
                          <w:t xml:space="preserve">3、本次交易完成后，6 </w:t>
                        </w:r>
                        <w:proofErr w:type="gramStart"/>
                        <w:r>
                          <w:rPr>
                            <w:szCs w:val="21"/>
                          </w:rPr>
                          <w:t>个</w:t>
                        </w:r>
                        <w:proofErr w:type="gramEnd"/>
                        <w:r>
                          <w:rPr>
                            <w:szCs w:val="21"/>
                          </w:rPr>
                          <w:t xml:space="preserve">月内如航天通信股票连续20 </w:t>
                        </w:r>
                        <w:proofErr w:type="gramStart"/>
                        <w:r>
                          <w:rPr>
                            <w:szCs w:val="21"/>
                          </w:rPr>
                          <w:t>个</w:t>
                        </w:r>
                        <w:proofErr w:type="gramEnd"/>
                        <w:r>
                          <w:rPr>
                            <w:szCs w:val="21"/>
                          </w:rPr>
                          <w:t xml:space="preserve">交易日的收盘价低于发行价，或者交易完成后6 </w:t>
                        </w:r>
                        <w:proofErr w:type="gramStart"/>
                        <w:r>
                          <w:rPr>
                            <w:szCs w:val="21"/>
                          </w:rPr>
                          <w:t>个</w:t>
                        </w:r>
                        <w:proofErr w:type="gramEnd"/>
                        <w:r>
                          <w:rPr>
                            <w:szCs w:val="21"/>
                          </w:rPr>
                          <w:t>月期末收盘价低于发行价的，本公司以</w:t>
                        </w:r>
                        <w:proofErr w:type="gramStart"/>
                        <w:r>
                          <w:rPr>
                            <w:szCs w:val="21"/>
                          </w:rPr>
                          <w:t>江苏捷诚</w:t>
                        </w:r>
                        <w:proofErr w:type="gramEnd"/>
                        <w:r>
                          <w:rPr>
                            <w:szCs w:val="21"/>
                          </w:rPr>
                          <w:t xml:space="preserve">30.5175%股权认购而取得航天通信股票的锁定期自动延长6 </w:t>
                        </w:r>
                        <w:proofErr w:type="gramStart"/>
                        <w:r>
                          <w:rPr>
                            <w:szCs w:val="21"/>
                          </w:rPr>
                          <w:t>个</w:t>
                        </w:r>
                        <w:proofErr w:type="gramEnd"/>
                        <w:r>
                          <w:rPr>
                            <w:szCs w:val="21"/>
                          </w:rPr>
                          <w:t>月。</w:t>
                        </w:r>
                      </w:p>
                    </w:tc>
                  </w:sdtContent>
                </w:sdt>
                <w:sdt>
                  <w:sdtPr>
                    <w:rPr>
                      <w:szCs w:val="21"/>
                    </w:rPr>
                    <w:alias w:val="与重大资产重组相关的承诺-承诺时间及期限"/>
                    <w:tag w:val="_GBC_7d3039e0677f4a0c9ea97c73f48850c6"/>
                    <w:id w:val="1688182"/>
                    <w:lock w:val="sdtLocked"/>
                  </w:sdtPr>
                  <w:sdtEndPr/>
                  <w:sdtContent>
                    <w:tc>
                      <w:tcPr>
                        <w:tcW w:w="641" w:type="pct"/>
                        <w:shd w:val="clear" w:color="auto" w:fill="auto"/>
                      </w:tcPr>
                      <w:p w:rsidR="00876F8F" w:rsidRDefault="00876F8F" w:rsidP="002C40CF">
                        <w:pPr>
                          <w:rPr>
                            <w:szCs w:val="21"/>
                          </w:rPr>
                        </w:pPr>
                        <w:r>
                          <w:rPr>
                            <w:szCs w:val="21"/>
                          </w:rPr>
                          <w:t>2015-12-3至2018-12-2</w:t>
                        </w:r>
                      </w:p>
                    </w:tc>
                  </w:sdtContent>
                </w:sdt>
                <w:sdt>
                  <w:sdtPr>
                    <w:rPr>
                      <w:szCs w:val="21"/>
                    </w:rPr>
                    <w:alias w:val="与重大资产重组相关的承诺-是否有履行期限"/>
                    <w:tag w:val="_GBC_5b634ddcd7f24eb298fb3573998d3f89"/>
                    <w:id w:val="1688183"/>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重大资产重组相关的承诺-是否及时严格履行"/>
                    <w:tag w:val="_GBC_258690e2d1934d0cb87574e307cdecdb"/>
                    <w:id w:val="1688184"/>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重大资产重组相关的承诺-如未能及时履行应说明未完成履行的具体原因"/>
                    <w:tag w:val="_GBC_5bf68d1ef4b846d0b25d0441f354d44e"/>
                    <w:id w:val="1688185"/>
                    <w:lock w:val="sdtLocked"/>
                    <w:showingPlcHdr/>
                  </w:sdtPr>
                  <w:sdtEndPr/>
                  <w:sdtContent>
                    <w:tc>
                      <w:tcPr>
                        <w:tcW w:w="314" w:type="pct"/>
                        <w:shd w:val="clear" w:color="auto" w:fill="auto"/>
                      </w:tcPr>
                      <w:p w:rsidR="00876F8F" w:rsidRDefault="00876F8F" w:rsidP="002C40CF">
                        <w:pPr>
                          <w:rPr>
                            <w:color w:val="FFC000"/>
                            <w:szCs w:val="21"/>
                          </w:rPr>
                        </w:pPr>
                        <w:r>
                          <w:rPr>
                            <w:rFonts w:hint="eastAsia"/>
                            <w:color w:val="333399"/>
                          </w:rPr>
                          <w:t xml:space="preserve">　</w:t>
                        </w:r>
                      </w:p>
                    </w:tc>
                  </w:sdtContent>
                </w:sdt>
                <w:sdt>
                  <w:sdtPr>
                    <w:rPr>
                      <w:szCs w:val="21"/>
                    </w:rPr>
                    <w:alias w:val="与重大资产重组相关的承诺-如未能及时履行应说明下一步计划"/>
                    <w:tag w:val="_GBC_6f5017c347144f0e800d229cab54dd84"/>
                    <w:id w:val="1688186"/>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与重大资产重组相关的承诺"/>
              <w:tag w:val="_TUP_15c790317fea4a26bb8bce8d0cb38102"/>
              <w:id w:val="1688196"/>
              <w:lock w:val="sdtLocked"/>
            </w:sdtPr>
            <w:sdtEndPr>
              <w:rPr>
                <w:szCs w:val="21"/>
              </w:rPr>
            </w:sdtEndPr>
            <w:sdtContent>
              <w:tr w:rsidR="00876F8F" w:rsidTr="002C40CF">
                <w:tc>
                  <w:tcPr>
                    <w:tcW w:w="461" w:type="pct"/>
                    <w:vMerge/>
                    <w:shd w:val="clear" w:color="auto" w:fill="auto"/>
                    <w:vAlign w:val="center"/>
                  </w:tcPr>
                  <w:p w:rsidR="00876F8F" w:rsidRDefault="00876F8F" w:rsidP="002C40CF"/>
                </w:tc>
                <w:sdt>
                  <w:sdtPr>
                    <w:alias w:val="与重大资产重组相关的承诺-承诺类型"/>
                    <w:tag w:val="_GBC_aa9c1c9305e348ad982dd128c1675ee8"/>
                    <w:id w:val="16881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color w:val="FFC000"/>
                            <w:szCs w:val="21"/>
                          </w:rPr>
                        </w:pPr>
                        <w:r>
                          <w:rPr>
                            <w:rFonts w:hint="eastAsia"/>
                          </w:rPr>
                          <w:t>股份限售</w:t>
                        </w:r>
                      </w:p>
                    </w:tc>
                  </w:sdtContent>
                </w:sdt>
                <w:sdt>
                  <w:sdtPr>
                    <w:rPr>
                      <w:szCs w:val="21"/>
                    </w:rPr>
                    <w:alias w:val="与重大资产重组相关的承诺-承诺方"/>
                    <w:tag w:val="_GBC_6a18dcc855c844219a1478c51cb9b410"/>
                    <w:id w:val="1688189"/>
                    <w:lock w:val="sdtLocked"/>
                  </w:sdtPr>
                  <w:sdtEndPr/>
                  <w:sdtContent>
                    <w:tc>
                      <w:tcPr>
                        <w:tcW w:w="625" w:type="pct"/>
                        <w:shd w:val="clear" w:color="auto" w:fill="auto"/>
                      </w:tcPr>
                      <w:p w:rsidR="00876F8F" w:rsidRDefault="00876F8F" w:rsidP="002C40CF">
                        <w:pPr>
                          <w:rPr>
                            <w:color w:val="FFC000"/>
                            <w:szCs w:val="21"/>
                          </w:rPr>
                        </w:pPr>
                        <w:r w:rsidRPr="00CD22E8">
                          <w:rPr>
                            <w:rFonts w:asciiTheme="minorEastAsia" w:hAnsiTheme="minorEastAsia"/>
                            <w:szCs w:val="21"/>
                          </w:rPr>
                          <w:t>徐忠俊、史浩生、张毅荣、华国强、乔</w:t>
                        </w:r>
                        <w:proofErr w:type="gramStart"/>
                        <w:r w:rsidRPr="00CD22E8">
                          <w:rPr>
                            <w:rFonts w:asciiTheme="minorEastAsia" w:hAnsiTheme="minorEastAsia"/>
                            <w:szCs w:val="21"/>
                          </w:rPr>
                          <w:t>愔</w:t>
                        </w:r>
                        <w:proofErr w:type="gramEnd"/>
                        <w:r w:rsidRPr="00CD22E8">
                          <w:rPr>
                            <w:rFonts w:asciiTheme="minorEastAsia" w:hAnsiTheme="minorEastAsia"/>
                            <w:szCs w:val="21"/>
                          </w:rPr>
                          <w:t>、骆忠民、刘贵祥、朱晓平、蒋建华、陈冠敏、王国俊、许腊梅、西藏紫光春华投资有限公司</w:t>
                        </w:r>
                      </w:p>
                    </w:tc>
                  </w:sdtContent>
                </w:sdt>
                <w:sdt>
                  <w:sdtPr>
                    <w:rPr>
                      <w:szCs w:val="21"/>
                    </w:rPr>
                    <w:alias w:val="与重大资产重组相关的承诺-承诺内容"/>
                    <w:tag w:val="_GBC_bc7aeb233e264949b0e5f36a921f0235"/>
                    <w:id w:val="1688190"/>
                    <w:lock w:val="sdtLocked"/>
                  </w:sdtPr>
                  <w:sdtEndPr/>
                  <w:sdtContent>
                    <w:tc>
                      <w:tcPr>
                        <w:tcW w:w="1785" w:type="pct"/>
                        <w:shd w:val="clear" w:color="auto" w:fill="auto"/>
                      </w:tcPr>
                      <w:p w:rsidR="00876F8F" w:rsidRDefault="00876F8F" w:rsidP="002C40CF">
                        <w:pPr>
                          <w:rPr>
                            <w:color w:val="FFC000"/>
                            <w:szCs w:val="21"/>
                          </w:rPr>
                        </w:pPr>
                        <w:r w:rsidRPr="00CD22E8">
                          <w:rPr>
                            <w:rFonts w:asciiTheme="minorEastAsia" w:hAnsiTheme="minorEastAsia"/>
                            <w:szCs w:val="21"/>
                          </w:rPr>
                          <w:t>1、航天通信本次向本人/本公司发行的股份，自发行结束之日起36个月内不得转让</w:t>
                        </w:r>
                        <w:r>
                          <w:rPr>
                            <w:rFonts w:asciiTheme="minorEastAsia" w:hAnsiTheme="minorEastAsia" w:hint="eastAsia"/>
                            <w:szCs w:val="21"/>
                          </w:rPr>
                          <w:t>；2</w:t>
                        </w:r>
                        <w:r w:rsidRPr="00CD22E8">
                          <w:rPr>
                            <w:rFonts w:asciiTheme="minorEastAsia" w:hAnsiTheme="minorEastAsia"/>
                            <w:szCs w:val="21"/>
                          </w:rPr>
                          <w:t>、本次交易实施完成后，本人/本公司由于航天通信送红股、转增股本等原因增持的航天通信股份，亦应遵守上述承诺</w:t>
                        </w:r>
                        <w:r>
                          <w:rPr>
                            <w:rFonts w:asciiTheme="minorEastAsia" w:hAnsiTheme="minorEastAsia" w:hint="eastAsia"/>
                            <w:szCs w:val="21"/>
                          </w:rPr>
                          <w:t>；</w:t>
                        </w:r>
                        <w:r w:rsidRPr="00CD22E8">
                          <w:rPr>
                            <w:rFonts w:asciiTheme="minorEastAsia" w:hAnsiTheme="minorEastAsia"/>
                            <w:szCs w:val="21"/>
                          </w:rPr>
                          <w:t>3、如监管规则或监管机构对锁定期有更长期限要求的，按照监管规则或监管机构的要求执行。</w:t>
                        </w:r>
                      </w:p>
                    </w:tc>
                  </w:sdtContent>
                </w:sdt>
                <w:sdt>
                  <w:sdtPr>
                    <w:rPr>
                      <w:szCs w:val="21"/>
                    </w:rPr>
                    <w:alias w:val="与重大资产重组相关的承诺-承诺时间及期限"/>
                    <w:tag w:val="_GBC_7d3039e0677f4a0c9ea97c73f48850c6"/>
                    <w:id w:val="1688191"/>
                    <w:lock w:val="sdtLocked"/>
                  </w:sdtPr>
                  <w:sdtEndPr/>
                  <w:sdtContent>
                    <w:tc>
                      <w:tcPr>
                        <w:tcW w:w="641" w:type="pct"/>
                        <w:shd w:val="clear" w:color="auto" w:fill="auto"/>
                      </w:tcPr>
                      <w:p w:rsidR="00876F8F" w:rsidRDefault="00876F8F" w:rsidP="002C40CF">
                        <w:pPr>
                          <w:rPr>
                            <w:color w:val="FFC000"/>
                            <w:szCs w:val="21"/>
                          </w:rPr>
                        </w:pPr>
                        <w:r w:rsidRPr="00CD22E8">
                          <w:rPr>
                            <w:rFonts w:asciiTheme="minorEastAsia" w:hAnsiTheme="minorEastAsia" w:hint="eastAsia"/>
                            <w:szCs w:val="21"/>
                          </w:rPr>
                          <w:t>2015-12-3至2018-12-2</w:t>
                        </w:r>
                      </w:p>
                    </w:tc>
                  </w:sdtContent>
                </w:sdt>
                <w:sdt>
                  <w:sdtPr>
                    <w:rPr>
                      <w:szCs w:val="21"/>
                    </w:rPr>
                    <w:alias w:val="与重大资产重组相关的承诺-是否有履行期限"/>
                    <w:tag w:val="_GBC_5b634ddcd7f24eb298fb3573998d3f89"/>
                    <w:id w:val="1688192"/>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重大资产重组相关的承诺-是否及时严格履行"/>
                    <w:tag w:val="_GBC_258690e2d1934d0cb87574e307cdecdb"/>
                    <w:id w:val="1688193"/>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重大资产重组相关的承诺-如未能及时履行应说明未完成履行的具体原因"/>
                    <w:tag w:val="_GBC_5bf68d1ef4b846d0b25d0441f354d44e"/>
                    <w:id w:val="1688194"/>
                    <w:lock w:val="sdtLocked"/>
                    <w:showingPlcHdr/>
                  </w:sdtPr>
                  <w:sdtEndPr/>
                  <w:sdtContent>
                    <w:tc>
                      <w:tcPr>
                        <w:tcW w:w="314" w:type="pct"/>
                        <w:shd w:val="clear" w:color="auto" w:fill="auto"/>
                      </w:tcPr>
                      <w:p w:rsidR="00876F8F" w:rsidRDefault="00876F8F" w:rsidP="002C40CF">
                        <w:pPr>
                          <w:rPr>
                            <w:color w:val="FFC000"/>
                            <w:szCs w:val="21"/>
                          </w:rPr>
                        </w:pPr>
                        <w:r>
                          <w:rPr>
                            <w:rFonts w:hint="eastAsia"/>
                            <w:color w:val="333399"/>
                          </w:rPr>
                          <w:t xml:space="preserve">　</w:t>
                        </w:r>
                      </w:p>
                    </w:tc>
                  </w:sdtContent>
                </w:sdt>
                <w:sdt>
                  <w:sdtPr>
                    <w:rPr>
                      <w:szCs w:val="21"/>
                    </w:rPr>
                    <w:alias w:val="与重大资产重组相关的承诺-如未能及时履行应说明下一步计划"/>
                    <w:tag w:val="_GBC_6f5017c347144f0e800d229cab54dd84"/>
                    <w:id w:val="1688195"/>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与首次公开发行相关的承诺"/>
              <w:tag w:val="_TUP_34fdd56603d04d1c96c14e0e86d3c26b"/>
              <w:id w:val="1688205"/>
              <w:lock w:val="sdtLocked"/>
            </w:sdtPr>
            <w:sdtEndPr>
              <w:rPr>
                <w:szCs w:val="21"/>
              </w:rPr>
            </w:sdtEndPr>
            <w:sdtContent>
              <w:tr w:rsidR="00876F8F" w:rsidTr="002C40CF">
                <w:tc>
                  <w:tcPr>
                    <w:tcW w:w="461" w:type="pct"/>
                    <w:vMerge/>
                    <w:shd w:val="clear" w:color="auto" w:fill="auto"/>
                    <w:vAlign w:val="center"/>
                  </w:tcPr>
                  <w:p w:rsidR="00876F8F" w:rsidRDefault="00876F8F" w:rsidP="002C40CF"/>
                </w:tc>
                <w:sdt>
                  <w:sdtPr>
                    <w:alias w:val="与首次公开发行相关的承诺-承诺类型"/>
                    <w:tag w:val="_GBC_544118bad2864ee8b5a42608e3d695de"/>
                    <w:id w:val="16881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color w:val="FFC000"/>
                            <w:szCs w:val="21"/>
                          </w:rPr>
                        </w:pPr>
                        <w:r>
                          <w:rPr>
                            <w:rFonts w:hint="eastAsia"/>
                          </w:rPr>
                          <w:t>股份限售</w:t>
                        </w:r>
                      </w:p>
                    </w:tc>
                  </w:sdtContent>
                </w:sdt>
                <w:sdt>
                  <w:sdtPr>
                    <w:rPr>
                      <w:szCs w:val="21"/>
                    </w:rPr>
                    <w:alias w:val="与首次公开发行相关的承诺-承诺方"/>
                    <w:tag w:val="_GBC_d32d497ff52d4a93a1fcbec5e69096fb"/>
                    <w:id w:val="1688198"/>
                    <w:lock w:val="sdtLocked"/>
                  </w:sdtPr>
                  <w:sdtEndPr/>
                  <w:sdtContent>
                    <w:tc>
                      <w:tcPr>
                        <w:tcW w:w="625" w:type="pct"/>
                        <w:shd w:val="clear" w:color="auto" w:fill="auto"/>
                      </w:tcPr>
                      <w:p w:rsidR="00876F8F" w:rsidRDefault="00876F8F" w:rsidP="002C40CF">
                        <w:pPr>
                          <w:rPr>
                            <w:color w:val="FFC000"/>
                            <w:szCs w:val="21"/>
                          </w:rPr>
                        </w:pPr>
                        <w:r w:rsidRPr="00CD22E8">
                          <w:rPr>
                            <w:rFonts w:asciiTheme="minorEastAsia" w:hAnsiTheme="minorEastAsia"/>
                            <w:szCs w:val="21"/>
                          </w:rPr>
                          <w:t>张奕、南昌万和</w:t>
                        </w:r>
                        <w:proofErr w:type="gramStart"/>
                        <w:r w:rsidRPr="00CD22E8">
                          <w:rPr>
                            <w:rFonts w:asciiTheme="minorEastAsia" w:hAnsiTheme="minorEastAsia"/>
                            <w:szCs w:val="21"/>
                          </w:rPr>
                          <w:t>宜家</w:t>
                        </w:r>
                        <w:proofErr w:type="gramEnd"/>
                        <w:r w:rsidRPr="00CD22E8">
                          <w:rPr>
                            <w:rFonts w:asciiTheme="minorEastAsia" w:hAnsiTheme="minorEastAsia"/>
                            <w:szCs w:val="21"/>
                          </w:rPr>
                          <w:t>股权投资合伙企业（有限合伙）</w:t>
                        </w:r>
                      </w:p>
                    </w:tc>
                  </w:sdtContent>
                </w:sdt>
                <w:sdt>
                  <w:sdtPr>
                    <w:rPr>
                      <w:szCs w:val="21"/>
                    </w:rPr>
                    <w:alias w:val="与首次公开发行相关的承诺-承诺内容"/>
                    <w:tag w:val="_GBC_76c95682f5ce4c9996f638fe3d53fa4e"/>
                    <w:id w:val="1688199"/>
                    <w:lock w:val="sdtLocked"/>
                  </w:sdtPr>
                  <w:sdtEndPr/>
                  <w:sdtContent>
                    <w:tc>
                      <w:tcPr>
                        <w:tcW w:w="1785" w:type="pct"/>
                        <w:shd w:val="clear" w:color="auto" w:fill="auto"/>
                      </w:tcPr>
                      <w:p w:rsidR="00876F8F" w:rsidRDefault="00876F8F" w:rsidP="002C40CF">
                        <w:pPr>
                          <w:rPr>
                            <w:color w:val="FFC000"/>
                            <w:szCs w:val="21"/>
                          </w:rPr>
                        </w:pPr>
                        <w:r w:rsidRPr="00CD22E8">
                          <w:rPr>
                            <w:rFonts w:asciiTheme="minorEastAsia" w:hAnsiTheme="minorEastAsia"/>
                            <w:szCs w:val="21"/>
                          </w:rPr>
                          <w:t>1、航天通信本次向本人/</w:t>
                        </w:r>
                        <w:proofErr w:type="gramStart"/>
                        <w:r w:rsidRPr="00CD22E8">
                          <w:rPr>
                            <w:rFonts w:asciiTheme="minorEastAsia" w:hAnsiTheme="minorEastAsia"/>
                            <w:szCs w:val="21"/>
                          </w:rPr>
                          <w:t>本承诺</w:t>
                        </w:r>
                        <w:proofErr w:type="gramEnd"/>
                        <w:r w:rsidRPr="00CD22E8">
                          <w:rPr>
                            <w:rFonts w:asciiTheme="minorEastAsia" w:hAnsiTheme="minorEastAsia"/>
                            <w:szCs w:val="21"/>
                          </w:rPr>
                          <w:t>人发行的股份，自发行结束之日起三十六（36）</w:t>
                        </w:r>
                        <w:proofErr w:type="gramStart"/>
                        <w:r w:rsidRPr="00CD22E8">
                          <w:rPr>
                            <w:rFonts w:asciiTheme="minorEastAsia" w:hAnsiTheme="minorEastAsia"/>
                            <w:szCs w:val="21"/>
                          </w:rPr>
                          <w:t>个</w:t>
                        </w:r>
                        <w:proofErr w:type="gramEnd"/>
                        <w:r w:rsidRPr="00CD22E8">
                          <w:rPr>
                            <w:rFonts w:asciiTheme="minorEastAsia" w:hAnsiTheme="minorEastAsia"/>
                            <w:szCs w:val="21"/>
                          </w:rPr>
                          <w:t>月内不得转让。盈利承诺期间，智慧海派第一次出现</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利润达不到承诺净利润的，则自第一次出现上述情况之日起，本人/</w:t>
                        </w:r>
                        <w:proofErr w:type="gramStart"/>
                        <w:r w:rsidRPr="00CD22E8">
                          <w:rPr>
                            <w:rFonts w:asciiTheme="minorEastAsia" w:hAnsiTheme="minorEastAsia"/>
                            <w:szCs w:val="21"/>
                          </w:rPr>
                          <w:t>本承诺</w:t>
                        </w:r>
                        <w:proofErr w:type="gramEnd"/>
                        <w:r w:rsidRPr="00CD22E8">
                          <w:rPr>
                            <w:rFonts w:asciiTheme="minorEastAsia" w:hAnsiTheme="minorEastAsia"/>
                            <w:szCs w:val="21"/>
                          </w:rPr>
                          <w:t>人的所有未解禁股份的锁定期在前述解锁规则的基础上均延长一年；智慧海派第二次出现</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利润未达到承诺净利润数的，则自第二次出</w:t>
                        </w:r>
                        <w:r w:rsidRPr="00CD22E8">
                          <w:rPr>
                            <w:rFonts w:asciiTheme="minorEastAsia" w:hAnsiTheme="minorEastAsia"/>
                            <w:szCs w:val="21"/>
                          </w:rPr>
                          <w:lastRenderedPageBreak/>
                          <w:t>现上述情况之日起，本人/</w:t>
                        </w:r>
                        <w:proofErr w:type="gramStart"/>
                        <w:r w:rsidRPr="00CD22E8">
                          <w:rPr>
                            <w:rFonts w:asciiTheme="minorEastAsia" w:hAnsiTheme="minorEastAsia"/>
                            <w:szCs w:val="21"/>
                          </w:rPr>
                          <w:t>本承诺</w:t>
                        </w:r>
                        <w:proofErr w:type="gramEnd"/>
                        <w:r w:rsidRPr="00CD22E8">
                          <w:rPr>
                            <w:rFonts w:asciiTheme="minorEastAsia" w:hAnsiTheme="minorEastAsia"/>
                            <w:szCs w:val="21"/>
                          </w:rPr>
                          <w:t>人的所有未解禁股份的锁定期在前述解锁规则的基础上再延长一</w:t>
                        </w:r>
                        <w:r>
                          <w:rPr>
                            <w:rFonts w:asciiTheme="minorEastAsia" w:hAnsiTheme="minorEastAsia"/>
                            <w:szCs w:val="21"/>
                          </w:rPr>
                          <w:t>年</w:t>
                        </w:r>
                        <w:r>
                          <w:rPr>
                            <w:rFonts w:asciiTheme="minorEastAsia" w:hAnsiTheme="minorEastAsia" w:hint="eastAsia"/>
                            <w:szCs w:val="21"/>
                          </w:rPr>
                          <w:t>；</w:t>
                        </w:r>
                        <w:r w:rsidRPr="00CD22E8">
                          <w:rPr>
                            <w:rFonts w:asciiTheme="minorEastAsia" w:hAnsiTheme="minorEastAsia"/>
                            <w:szCs w:val="21"/>
                          </w:rPr>
                          <w:t>2、本次交易实施完成后，本人/</w:t>
                        </w:r>
                        <w:proofErr w:type="gramStart"/>
                        <w:r w:rsidRPr="00CD22E8">
                          <w:rPr>
                            <w:rFonts w:asciiTheme="minorEastAsia" w:hAnsiTheme="minorEastAsia"/>
                            <w:szCs w:val="21"/>
                          </w:rPr>
                          <w:t>本承诺</w:t>
                        </w:r>
                        <w:proofErr w:type="gramEnd"/>
                        <w:r w:rsidRPr="00CD22E8">
                          <w:rPr>
                            <w:rFonts w:asciiTheme="minorEastAsia" w:hAnsiTheme="minorEastAsia"/>
                            <w:szCs w:val="21"/>
                          </w:rPr>
                          <w:t>人由于航天</w:t>
                        </w:r>
                        <w:r>
                          <w:rPr>
                            <w:rFonts w:asciiTheme="minorEastAsia" w:hAnsiTheme="minorEastAsia"/>
                            <w:szCs w:val="21"/>
                          </w:rPr>
                          <w:t>通信送红股、转增股本等原因增持的航天通信股份，亦应遵守上述承诺</w:t>
                        </w:r>
                        <w:r>
                          <w:rPr>
                            <w:rFonts w:asciiTheme="minorEastAsia" w:hAnsiTheme="minorEastAsia" w:hint="eastAsia"/>
                            <w:szCs w:val="21"/>
                          </w:rPr>
                          <w:t>；</w:t>
                        </w:r>
                        <w:r w:rsidRPr="00CD22E8">
                          <w:rPr>
                            <w:rFonts w:asciiTheme="minorEastAsia" w:hAnsiTheme="minorEastAsia"/>
                            <w:szCs w:val="21"/>
                          </w:rPr>
                          <w:t>3、如监管规则或监管机构对锁定期有更长期限要求的，按照监管规则或监管机构的要求执行。</w:t>
                        </w:r>
                      </w:p>
                    </w:tc>
                  </w:sdtContent>
                </w:sdt>
                <w:sdt>
                  <w:sdtPr>
                    <w:rPr>
                      <w:szCs w:val="21"/>
                    </w:rPr>
                    <w:alias w:val="与首次公开发行相关的承诺-承诺时间及期限"/>
                    <w:tag w:val="_GBC_23246346495f4440b04e4d29ef3be1c0"/>
                    <w:id w:val="1688200"/>
                    <w:lock w:val="sdtLocked"/>
                  </w:sdtPr>
                  <w:sdtEndPr/>
                  <w:sdtContent>
                    <w:tc>
                      <w:tcPr>
                        <w:tcW w:w="641" w:type="pct"/>
                        <w:shd w:val="clear" w:color="auto" w:fill="auto"/>
                      </w:tcPr>
                      <w:p w:rsidR="00876F8F" w:rsidRDefault="00876F8F" w:rsidP="002C40CF">
                        <w:pPr>
                          <w:rPr>
                            <w:color w:val="FFC000"/>
                            <w:szCs w:val="21"/>
                          </w:rPr>
                        </w:pPr>
                        <w:r w:rsidRPr="00CD22E8">
                          <w:rPr>
                            <w:rFonts w:asciiTheme="minorEastAsia" w:hAnsiTheme="minorEastAsia" w:hint="eastAsia"/>
                            <w:szCs w:val="21"/>
                          </w:rPr>
                          <w:t>2015-12-3至</w:t>
                        </w:r>
                        <w:r w:rsidR="00BD4B1C">
                          <w:rPr>
                            <w:rFonts w:asciiTheme="minorEastAsia" w:hAnsiTheme="minorEastAsia" w:hint="eastAsia"/>
                            <w:szCs w:val="21"/>
                          </w:rPr>
                          <w:t>2018年年报公告之日</w:t>
                        </w:r>
                      </w:p>
                    </w:tc>
                  </w:sdtContent>
                </w:sdt>
                <w:sdt>
                  <w:sdtPr>
                    <w:rPr>
                      <w:szCs w:val="21"/>
                    </w:rPr>
                    <w:alias w:val="与首次公开发行相关的承诺-是否有履行期限"/>
                    <w:tag w:val="_GBC_2596a53d17dc47239c6d6c13d352aafe"/>
                    <w:id w:val="1688201"/>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首次公开发行相关的承诺-是否及时严格履行"/>
                    <w:tag w:val="_GBC_2cce12aeffd3453e80032e4cdeee78ec"/>
                    <w:id w:val="1688202"/>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首次公开发行相关的承诺-如未能及时履行应说明未完成履行的具体原因"/>
                    <w:tag w:val="_GBC_5c28bcaf5602481d9bd2162076b0d3dd"/>
                    <w:id w:val="1688203"/>
                    <w:lock w:val="sdtLocked"/>
                    <w:showingPlcHdr/>
                  </w:sdtPr>
                  <w:sdtEndPr/>
                  <w:sdtContent>
                    <w:tc>
                      <w:tcPr>
                        <w:tcW w:w="314" w:type="pct"/>
                        <w:shd w:val="clear" w:color="auto" w:fill="auto"/>
                      </w:tcPr>
                      <w:p w:rsidR="00876F8F" w:rsidRDefault="00876F8F" w:rsidP="002C40CF">
                        <w:pPr>
                          <w:rPr>
                            <w:color w:val="FFC000"/>
                            <w:szCs w:val="21"/>
                          </w:rPr>
                        </w:pPr>
                        <w:r>
                          <w:rPr>
                            <w:rFonts w:hint="eastAsia"/>
                            <w:color w:val="333399"/>
                          </w:rPr>
                          <w:t xml:space="preserve">　</w:t>
                        </w:r>
                      </w:p>
                    </w:tc>
                  </w:sdtContent>
                </w:sdt>
                <w:sdt>
                  <w:sdtPr>
                    <w:rPr>
                      <w:szCs w:val="21"/>
                    </w:rPr>
                    <w:alias w:val="与首次公开发行相关的承诺-如未能及时履行应说明下一步计划"/>
                    <w:tag w:val="_GBC_6cd20b644bcd45eab8f085cd385741c0"/>
                    <w:id w:val="1688204"/>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与再融资相关的承诺"/>
              <w:tag w:val="_TUP_9682f02d4694474e80ab0d28f5b09e2a"/>
              <w:id w:val="1688214"/>
              <w:lock w:val="sdtLocked"/>
            </w:sdtPr>
            <w:sdtEndPr>
              <w:rPr>
                <w:szCs w:val="21"/>
              </w:rPr>
            </w:sdtEndPr>
            <w:sdtContent>
              <w:tr w:rsidR="00876F8F" w:rsidTr="002C40CF">
                <w:tc>
                  <w:tcPr>
                    <w:tcW w:w="461" w:type="pct"/>
                    <w:vMerge/>
                    <w:shd w:val="clear" w:color="auto" w:fill="auto"/>
                    <w:vAlign w:val="center"/>
                  </w:tcPr>
                  <w:p w:rsidR="00876F8F" w:rsidRDefault="00876F8F" w:rsidP="002C40CF"/>
                </w:tc>
                <w:sdt>
                  <w:sdtPr>
                    <w:alias w:val="与再融资相关的承诺-承诺类型"/>
                    <w:tag w:val="_GBC_43b8e587b05f41abb7a4e371ebc768a4"/>
                    <w:id w:val="168820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szCs w:val="21"/>
                          </w:rPr>
                        </w:pPr>
                        <w:r>
                          <w:rPr>
                            <w:rFonts w:hint="eastAsia"/>
                          </w:rPr>
                          <w:t>股份限售</w:t>
                        </w:r>
                      </w:p>
                    </w:tc>
                  </w:sdtContent>
                </w:sdt>
                <w:sdt>
                  <w:sdtPr>
                    <w:rPr>
                      <w:szCs w:val="21"/>
                    </w:rPr>
                    <w:alias w:val="与再融资相关的承诺-承诺方"/>
                    <w:tag w:val="_GBC_23c1a5f1032240bd9943dc382143aea9"/>
                    <w:id w:val="1688207"/>
                    <w:lock w:val="sdtLocked"/>
                  </w:sdtPr>
                  <w:sdtEndPr/>
                  <w:sdtContent>
                    <w:tc>
                      <w:tcPr>
                        <w:tcW w:w="625" w:type="pct"/>
                        <w:shd w:val="clear" w:color="auto" w:fill="auto"/>
                      </w:tcPr>
                      <w:p w:rsidR="00876F8F" w:rsidRDefault="00876F8F" w:rsidP="002C40CF">
                        <w:pPr>
                          <w:rPr>
                            <w:szCs w:val="21"/>
                          </w:rPr>
                        </w:pPr>
                        <w:r w:rsidRPr="00CD22E8">
                          <w:rPr>
                            <w:rFonts w:asciiTheme="minorEastAsia" w:hAnsiTheme="minorEastAsia"/>
                            <w:szCs w:val="21"/>
                          </w:rPr>
                          <w:t>邹永杭、朱汉坤</w:t>
                        </w:r>
                      </w:p>
                    </w:tc>
                  </w:sdtContent>
                </w:sdt>
                <w:sdt>
                  <w:sdtPr>
                    <w:rPr>
                      <w:szCs w:val="21"/>
                    </w:rPr>
                    <w:alias w:val="与再融资相关的承诺-承诺内容"/>
                    <w:tag w:val="_GBC_8b7502c57fe84fe9ac625972993c008f"/>
                    <w:id w:val="1688208"/>
                    <w:lock w:val="sdtLocked"/>
                  </w:sdtPr>
                  <w:sdtEndPr/>
                  <w:sdtContent>
                    <w:tc>
                      <w:tcPr>
                        <w:tcW w:w="1785" w:type="pct"/>
                        <w:shd w:val="clear" w:color="auto" w:fill="auto"/>
                      </w:tcPr>
                      <w:p w:rsidR="00876F8F" w:rsidRDefault="00876F8F" w:rsidP="002C40CF">
                        <w:pPr>
                          <w:rPr>
                            <w:szCs w:val="21"/>
                          </w:rPr>
                        </w:pPr>
                        <w:r w:rsidRPr="00CD22E8">
                          <w:rPr>
                            <w:rFonts w:asciiTheme="minorEastAsia" w:hAnsiTheme="minorEastAsia"/>
                            <w:szCs w:val="21"/>
                          </w:rPr>
                          <w:t>1、本次向本人发行的股份，自股份发行结束之日起十二（12）</w:t>
                        </w:r>
                        <w:proofErr w:type="gramStart"/>
                        <w:r w:rsidRPr="00CD22E8">
                          <w:rPr>
                            <w:rFonts w:asciiTheme="minorEastAsia" w:hAnsiTheme="minorEastAsia"/>
                            <w:szCs w:val="21"/>
                          </w:rPr>
                          <w:t>个</w:t>
                        </w:r>
                        <w:proofErr w:type="gramEnd"/>
                        <w:r w:rsidRPr="00CD22E8">
                          <w:rPr>
                            <w:rFonts w:asciiTheme="minorEastAsia" w:hAnsiTheme="minorEastAsia"/>
                            <w:szCs w:val="21"/>
                          </w:rPr>
                          <w:t>月内不得转让；该等股份根据盈利承诺实现情况，自股份发行结束之日起每满12个月，按照15:15:70逐年分期解锁。具体解锁方式为：自股份发行结束之日起满12个月后，如智慧海派实现盈利承诺期间第一年的承诺净利润数，即可解锁邹永杭、朱汉坤取得股份的15%，如果届时尚无法判断智慧海派当期</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是否达到承诺净利润，则锁定期延长至航天通信下一次年报公告之日；自股份发行结束之日起满24个月后，如智慧海派实现盈利承诺期间第二年的承诺净利润数，即可解锁邹永杭、朱汉坤取得股份的15%，如果届时尚无法判断智慧海派当期</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是否达到承诺净利润，则锁定期延长至航天通信下一次年报公告之日；自股份发行结束之日起满36个月后，如智慧海派实现盈利承诺期间第三年的承诺净利润数，即可解锁邹永杭、朱汉坤取得股份的70%，如果届时尚无法判断智慧海派当期</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利润是否达到承诺净利润，则锁定期延长至航天通信下一次年报公告之日。盈利承诺期间，智慧海派第一次出现</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利润达不到承诺净利润的，则自第一次出现上述情况之日起，邹永杭、朱汉坤的所有剩余</w:t>
                        </w:r>
                        <w:r w:rsidRPr="00CD22E8">
                          <w:rPr>
                            <w:rFonts w:asciiTheme="minorEastAsia" w:hAnsiTheme="minorEastAsia"/>
                            <w:szCs w:val="21"/>
                          </w:rPr>
                          <w:lastRenderedPageBreak/>
                          <w:t>未解禁股份的锁定期在前述解锁规则的基础上均延长一年；智慧海派第二次出现</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未达到承诺净利润数的，则自第二次出现上述情况之日起，邹永杭、朱汉坤的所有剩余未解禁股份的锁定期在前述解锁规则的基础上再延长一年。2、本次交易实施完成后，本人由于航天通信送红股、转增股本等原因增持的航天通信股份，亦应遵守上述承诺。3、如监管规则或监管机构对锁定期有更长期限要求的，按照监管规则或监管机构的要求执行。</w:t>
                        </w:r>
                      </w:p>
                    </w:tc>
                  </w:sdtContent>
                </w:sdt>
                <w:sdt>
                  <w:sdtPr>
                    <w:rPr>
                      <w:szCs w:val="21"/>
                    </w:rPr>
                    <w:alias w:val="与再融资相关的承诺-承诺时间及期限"/>
                    <w:tag w:val="_GBC_c525be79f7554faa920436aea64982ea"/>
                    <w:id w:val="1688209"/>
                    <w:lock w:val="sdtLocked"/>
                  </w:sdtPr>
                  <w:sdtEndPr/>
                  <w:sdtContent>
                    <w:tc>
                      <w:tcPr>
                        <w:tcW w:w="641" w:type="pct"/>
                        <w:shd w:val="clear" w:color="auto" w:fill="auto"/>
                      </w:tcPr>
                      <w:p w:rsidR="00876F8F" w:rsidRDefault="00876F8F" w:rsidP="00BD4B1C">
                        <w:pPr>
                          <w:rPr>
                            <w:szCs w:val="21"/>
                          </w:rPr>
                        </w:pPr>
                        <w:r w:rsidRPr="00CD22E8">
                          <w:rPr>
                            <w:rFonts w:asciiTheme="minorEastAsia" w:hAnsiTheme="minorEastAsia" w:hint="eastAsia"/>
                            <w:szCs w:val="21"/>
                          </w:rPr>
                          <w:t>2015-12-3至</w:t>
                        </w:r>
                        <w:r w:rsidR="00BD4B1C">
                          <w:rPr>
                            <w:rFonts w:asciiTheme="minorEastAsia" w:hAnsiTheme="minorEastAsia" w:hint="eastAsia"/>
                            <w:szCs w:val="21"/>
                          </w:rPr>
                          <w:t>2018年年报公告之日</w:t>
                        </w:r>
                      </w:p>
                    </w:tc>
                  </w:sdtContent>
                </w:sdt>
                <w:sdt>
                  <w:sdtPr>
                    <w:rPr>
                      <w:szCs w:val="21"/>
                    </w:rPr>
                    <w:alias w:val="与再融资相关的承诺-是否有履行期限"/>
                    <w:tag w:val="_GBC_1745ddad9b514e55a80744937652a72d"/>
                    <w:id w:val="1688210"/>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szCs w:val="21"/>
                          </w:rPr>
                        </w:pPr>
                        <w:r>
                          <w:rPr>
                            <w:rFonts w:hint="eastAsia"/>
                            <w:szCs w:val="21"/>
                          </w:rPr>
                          <w:t>是</w:t>
                        </w:r>
                      </w:p>
                    </w:tc>
                  </w:sdtContent>
                </w:sdt>
                <w:sdt>
                  <w:sdtPr>
                    <w:rPr>
                      <w:szCs w:val="21"/>
                    </w:rPr>
                    <w:alias w:val="与再融资相关的承诺-是否及时严格履行"/>
                    <w:tag w:val="_GBC_987e1eea05fb4e60a59f5e8c16ae8c38"/>
                    <w:id w:val="1688211"/>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szCs w:val="21"/>
                          </w:rPr>
                        </w:pPr>
                        <w:r>
                          <w:rPr>
                            <w:rFonts w:hint="eastAsia"/>
                            <w:szCs w:val="21"/>
                          </w:rPr>
                          <w:t>是</w:t>
                        </w:r>
                      </w:p>
                    </w:tc>
                  </w:sdtContent>
                </w:sdt>
                <w:sdt>
                  <w:sdtPr>
                    <w:rPr>
                      <w:szCs w:val="21"/>
                    </w:rPr>
                    <w:alias w:val="与再融资相关的承诺-如未能及时履行应说明未完成履行的具体原因"/>
                    <w:tag w:val="_GBC_22c7a50d2b2c49b89a9988575e9b86a2"/>
                    <w:id w:val="1688212"/>
                    <w:lock w:val="sdtLocked"/>
                    <w:showingPlcHdr/>
                  </w:sdtPr>
                  <w:sdtEndPr/>
                  <w:sdtContent>
                    <w:tc>
                      <w:tcPr>
                        <w:tcW w:w="314" w:type="pct"/>
                        <w:shd w:val="clear" w:color="auto" w:fill="auto"/>
                      </w:tcPr>
                      <w:p w:rsidR="00876F8F" w:rsidRDefault="00876F8F" w:rsidP="002C40CF">
                        <w:pPr>
                          <w:rPr>
                            <w:szCs w:val="21"/>
                          </w:rPr>
                        </w:pPr>
                        <w:r>
                          <w:rPr>
                            <w:rFonts w:hint="eastAsia"/>
                            <w:color w:val="333399"/>
                          </w:rPr>
                          <w:t xml:space="preserve">　</w:t>
                        </w:r>
                      </w:p>
                    </w:tc>
                  </w:sdtContent>
                </w:sdt>
                <w:sdt>
                  <w:sdtPr>
                    <w:rPr>
                      <w:szCs w:val="21"/>
                    </w:rPr>
                    <w:alias w:val="与再融资相关的承诺-如未能及时履行应说明下一步计划"/>
                    <w:tag w:val="_GBC_cdbbdbb503bc4929be5b11adfef8ed5f"/>
                    <w:id w:val="1688213"/>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与股权激励相关的承诺"/>
              <w:tag w:val="_TUP_7101c437375c464e92b06136d369ccb6"/>
              <w:id w:val="1688223"/>
              <w:lock w:val="sdtLocked"/>
            </w:sdtPr>
            <w:sdtEndPr>
              <w:rPr>
                <w:szCs w:val="21"/>
              </w:rPr>
            </w:sdtEndPr>
            <w:sdtContent>
              <w:tr w:rsidR="00876F8F" w:rsidTr="002C40CF">
                <w:tc>
                  <w:tcPr>
                    <w:tcW w:w="461" w:type="pct"/>
                    <w:vMerge/>
                    <w:shd w:val="clear" w:color="auto" w:fill="auto"/>
                    <w:vAlign w:val="center"/>
                  </w:tcPr>
                  <w:p w:rsidR="00876F8F" w:rsidRDefault="00876F8F" w:rsidP="002C40CF"/>
                </w:tc>
                <w:sdt>
                  <w:sdtPr>
                    <w:alias w:val="与股权激励相关的承诺-承诺类型"/>
                    <w:tag w:val="_GBC_b3b2a00ff7c04b688da9576999b52e5f"/>
                    <w:id w:val="16882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color w:val="FFC000"/>
                            <w:szCs w:val="21"/>
                          </w:rPr>
                        </w:pPr>
                        <w:r>
                          <w:rPr>
                            <w:rFonts w:hint="eastAsia"/>
                          </w:rPr>
                          <w:t>解决关联交易</w:t>
                        </w:r>
                      </w:p>
                    </w:tc>
                  </w:sdtContent>
                </w:sdt>
                <w:sdt>
                  <w:sdtPr>
                    <w:rPr>
                      <w:szCs w:val="21"/>
                    </w:rPr>
                    <w:alias w:val="与股权激励相关的承诺-承诺方"/>
                    <w:tag w:val="_GBC_0774549ec4c14cda83b6d2d11d554e53"/>
                    <w:id w:val="1688216"/>
                    <w:lock w:val="sdtLocked"/>
                  </w:sdtPr>
                  <w:sdtEndPr/>
                  <w:sdtContent>
                    <w:tc>
                      <w:tcPr>
                        <w:tcW w:w="625" w:type="pct"/>
                        <w:shd w:val="clear" w:color="auto" w:fill="auto"/>
                      </w:tcPr>
                      <w:p w:rsidR="00876F8F" w:rsidRDefault="00876F8F" w:rsidP="002C40CF">
                        <w:pPr>
                          <w:rPr>
                            <w:color w:val="FFC000"/>
                            <w:szCs w:val="21"/>
                          </w:rPr>
                        </w:pPr>
                        <w:r w:rsidRPr="00CD22E8">
                          <w:rPr>
                            <w:rFonts w:asciiTheme="minorEastAsia" w:hAnsiTheme="minorEastAsia"/>
                            <w:szCs w:val="21"/>
                          </w:rPr>
                          <w:t>邹永杭、朱汉坤、张奕、南昌万和</w:t>
                        </w:r>
                        <w:proofErr w:type="gramStart"/>
                        <w:r w:rsidRPr="00CD22E8">
                          <w:rPr>
                            <w:rFonts w:asciiTheme="minorEastAsia" w:hAnsiTheme="minorEastAsia"/>
                            <w:szCs w:val="21"/>
                          </w:rPr>
                          <w:t>宜家</w:t>
                        </w:r>
                        <w:proofErr w:type="gramEnd"/>
                        <w:r w:rsidRPr="00CD22E8">
                          <w:rPr>
                            <w:rFonts w:asciiTheme="minorEastAsia" w:hAnsiTheme="minorEastAsia"/>
                            <w:szCs w:val="21"/>
                          </w:rPr>
                          <w:t>股权投资合伙企业（有限合伙）</w:t>
                        </w:r>
                      </w:p>
                    </w:tc>
                  </w:sdtContent>
                </w:sdt>
                <w:sdt>
                  <w:sdtPr>
                    <w:rPr>
                      <w:szCs w:val="21"/>
                    </w:rPr>
                    <w:alias w:val="与股权激励相关的承诺-承诺内容"/>
                    <w:tag w:val="_GBC_aec59acd86ee481e8af7607b66f7a692"/>
                    <w:id w:val="1688217"/>
                    <w:lock w:val="sdtLocked"/>
                  </w:sdtPr>
                  <w:sdtEndPr/>
                  <w:sdtContent>
                    <w:tc>
                      <w:tcPr>
                        <w:tcW w:w="1785" w:type="pct"/>
                        <w:shd w:val="clear" w:color="auto" w:fill="auto"/>
                      </w:tcPr>
                      <w:p w:rsidR="00876F8F" w:rsidRDefault="00876F8F" w:rsidP="002C40CF">
                        <w:pPr>
                          <w:rPr>
                            <w:color w:val="FFC000"/>
                            <w:szCs w:val="21"/>
                          </w:rPr>
                        </w:pPr>
                        <w:r w:rsidRPr="00CD22E8">
                          <w:rPr>
                            <w:rFonts w:asciiTheme="minorEastAsia" w:hAnsiTheme="minorEastAsia"/>
                            <w:szCs w:val="21"/>
                          </w:rPr>
                          <w:t>1、本人/承诺人已经完全披露了智慧海派及其子公司的直接或间接的股东、实际控制人、董事、监事、高级管理人员，包括上述人员直接或者间接控制的企业，以及可能导致公司利益转移的其他法人和自然人。2、本次重组完成后，本人/承诺人与智慧海派及其子公司将尽可能的避免和减少关联交易。3、对于确有必要且无法避免的关联交易，本人/承诺人将遵循市场化的公正、公平、公开的原则，按照有关法律法规、规范性文件和章程等有关规定，履行包括回避表决等合法程序，不通过关联关系谋求特殊的利益，不会进行任何有损智慧海派、航天通信和智慧海派其他股东利益的关联交易。4、本人/承诺人及本人/承诺人的关联企业将不以任何方式违法违规占用智慧海派及其子公司的资金、资产，亦不要求智慧海派及其子公司为本人/承诺人及本人/承诺人的关联企业进行违规担保。5、如违反上述承诺给航天通信造成损失的，本人/承诺人将依法</w:t>
                        </w:r>
                        <w:proofErr w:type="gramStart"/>
                        <w:r w:rsidRPr="00CD22E8">
                          <w:rPr>
                            <w:rFonts w:asciiTheme="minorEastAsia" w:hAnsiTheme="minorEastAsia"/>
                            <w:szCs w:val="21"/>
                          </w:rPr>
                          <w:t>作出</w:t>
                        </w:r>
                        <w:proofErr w:type="gramEnd"/>
                        <w:r w:rsidRPr="00CD22E8">
                          <w:rPr>
                            <w:rFonts w:asciiTheme="minorEastAsia" w:hAnsiTheme="minorEastAsia"/>
                            <w:szCs w:val="21"/>
                          </w:rPr>
                          <w:t>赔偿。</w:t>
                        </w:r>
                      </w:p>
                    </w:tc>
                  </w:sdtContent>
                </w:sdt>
                <w:sdt>
                  <w:sdtPr>
                    <w:rPr>
                      <w:szCs w:val="21"/>
                    </w:rPr>
                    <w:alias w:val="与股权激励相关的承诺-承诺时间及期限"/>
                    <w:tag w:val="_GBC_8347ff54d3364ea2aafe8e3aaed9e9af"/>
                    <w:id w:val="1688218"/>
                    <w:lock w:val="sdtLocked"/>
                  </w:sdtPr>
                  <w:sdtEndPr/>
                  <w:sdtContent>
                    <w:tc>
                      <w:tcPr>
                        <w:tcW w:w="641" w:type="pct"/>
                        <w:shd w:val="clear" w:color="auto" w:fill="auto"/>
                      </w:tcPr>
                      <w:p w:rsidR="00876F8F" w:rsidRDefault="00876F8F" w:rsidP="002C40CF">
                        <w:pPr>
                          <w:rPr>
                            <w:color w:val="FFC000"/>
                            <w:szCs w:val="21"/>
                          </w:rPr>
                        </w:pPr>
                        <w:r>
                          <w:rPr>
                            <w:rFonts w:hint="eastAsia"/>
                            <w:szCs w:val="21"/>
                          </w:rPr>
                          <w:t>持续</w:t>
                        </w:r>
                      </w:p>
                    </w:tc>
                  </w:sdtContent>
                </w:sdt>
                <w:sdt>
                  <w:sdtPr>
                    <w:rPr>
                      <w:szCs w:val="21"/>
                    </w:rPr>
                    <w:alias w:val="与股权激励相关的承诺-是否有履行期限"/>
                    <w:tag w:val="_GBC_77b169145d3945b6a0448bfb2bc38ddb"/>
                    <w:id w:val="1688219"/>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股权激励相关的承诺-是否及时严格履行"/>
                    <w:tag w:val="_GBC_d922e431561945e08082de206e96048f"/>
                    <w:id w:val="1688220"/>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与股权激励相关的承诺-如未能及时履行应说明未完成履行的具体原因"/>
                    <w:tag w:val="_GBC_4aaeb5534e694b388351ff34c1344a2c"/>
                    <w:id w:val="1688221"/>
                    <w:lock w:val="sdtLocked"/>
                    <w:showingPlcHdr/>
                  </w:sdtPr>
                  <w:sdtEndPr/>
                  <w:sdtContent>
                    <w:tc>
                      <w:tcPr>
                        <w:tcW w:w="314" w:type="pct"/>
                        <w:shd w:val="clear" w:color="auto" w:fill="auto"/>
                      </w:tcPr>
                      <w:p w:rsidR="00876F8F" w:rsidRDefault="00876F8F" w:rsidP="002C40CF">
                        <w:pPr>
                          <w:rPr>
                            <w:color w:val="FFC000"/>
                            <w:szCs w:val="21"/>
                          </w:rPr>
                        </w:pPr>
                        <w:r>
                          <w:rPr>
                            <w:rFonts w:hint="eastAsia"/>
                            <w:color w:val="333399"/>
                          </w:rPr>
                          <w:t xml:space="preserve">　</w:t>
                        </w:r>
                      </w:p>
                    </w:tc>
                  </w:sdtContent>
                </w:sdt>
                <w:sdt>
                  <w:sdtPr>
                    <w:rPr>
                      <w:szCs w:val="21"/>
                    </w:rPr>
                    <w:alias w:val="与股权激励相关的承诺-如未能及时履行应说明下一步计划"/>
                    <w:tag w:val="_GBC_5b485cd966654fe3ae0337aaf386ff57"/>
                    <w:id w:val="1688222"/>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其他对公司中小股东所作承诺"/>
              <w:tag w:val="_TUP_18fe47771d0e4e4e9ecdf5ecf81132b4"/>
              <w:id w:val="1688232"/>
              <w:lock w:val="sdtLocked"/>
            </w:sdtPr>
            <w:sdtEndPr>
              <w:rPr>
                <w:szCs w:val="21"/>
              </w:rPr>
            </w:sdtEndPr>
            <w:sdtContent>
              <w:tr w:rsidR="00876F8F" w:rsidRPr="00726140" w:rsidTr="002C40CF">
                <w:tc>
                  <w:tcPr>
                    <w:tcW w:w="461" w:type="pct"/>
                    <w:vMerge/>
                    <w:shd w:val="clear" w:color="auto" w:fill="auto"/>
                    <w:vAlign w:val="center"/>
                  </w:tcPr>
                  <w:p w:rsidR="00876F8F" w:rsidRDefault="00876F8F" w:rsidP="002C40CF"/>
                </w:tc>
                <w:sdt>
                  <w:sdtPr>
                    <w:alias w:val="其他对公司中小股东所作承诺-承诺类型"/>
                    <w:tag w:val="_GBC_cd1a5576dfa24b6d84fe3bda9a3ab0e5"/>
                    <w:id w:val="16882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color w:val="FFC000"/>
                            <w:szCs w:val="21"/>
                          </w:rPr>
                        </w:pPr>
                        <w:r>
                          <w:rPr>
                            <w:rFonts w:hint="eastAsia"/>
                          </w:rPr>
                          <w:t>解决同</w:t>
                        </w:r>
                        <w:r>
                          <w:rPr>
                            <w:rFonts w:hint="eastAsia"/>
                          </w:rPr>
                          <w:lastRenderedPageBreak/>
                          <w:t>业竞争</w:t>
                        </w:r>
                      </w:p>
                    </w:tc>
                  </w:sdtContent>
                </w:sdt>
                <w:sdt>
                  <w:sdtPr>
                    <w:rPr>
                      <w:szCs w:val="21"/>
                    </w:rPr>
                    <w:alias w:val="其他对公司中小股东所作承诺-承诺方"/>
                    <w:tag w:val="_GBC_149783dd934942bcb30f126dacaaca04"/>
                    <w:id w:val="1688225"/>
                    <w:lock w:val="sdtLocked"/>
                  </w:sdtPr>
                  <w:sdtEndPr/>
                  <w:sdtContent>
                    <w:tc>
                      <w:tcPr>
                        <w:tcW w:w="625" w:type="pct"/>
                        <w:shd w:val="clear" w:color="auto" w:fill="auto"/>
                      </w:tcPr>
                      <w:p w:rsidR="00876F8F" w:rsidRDefault="00876F8F" w:rsidP="002C40CF">
                        <w:pPr>
                          <w:rPr>
                            <w:color w:val="FFC000"/>
                            <w:szCs w:val="21"/>
                          </w:rPr>
                        </w:pPr>
                        <w:r w:rsidRPr="00CD22E8">
                          <w:rPr>
                            <w:rFonts w:asciiTheme="minorEastAsia" w:hAnsiTheme="minorEastAsia" w:hint="eastAsia"/>
                            <w:szCs w:val="21"/>
                          </w:rPr>
                          <w:t>邹永杭、朱汉坤、张奕、南</w:t>
                        </w:r>
                        <w:r w:rsidRPr="00CD22E8">
                          <w:rPr>
                            <w:rFonts w:asciiTheme="minorEastAsia" w:hAnsiTheme="minorEastAsia" w:hint="eastAsia"/>
                            <w:szCs w:val="21"/>
                          </w:rPr>
                          <w:lastRenderedPageBreak/>
                          <w:t>昌万和</w:t>
                        </w:r>
                        <w:proofErr w:type="gramStart"/>
                        <w:r w:rsidRPr="00CD22E8">
                          <w:rPr>
                            <w:rFonts w:asciiTheme="minorEastAsia" w:hAnsiTheme="minorEastAsia" w:hint="eastAsia"/>
                            <w:szCs w:val="21"/>
                          </w:rPr>
                          <w:t>宜家</w:t>
                        </w:r>
                        <w:proofErr w:type="gramEnd"/>
                        <w:r w:rsidRPr="00CD22E8">
                          <w:rPr>
                            <w:rFonts w:asciiTheme="minorEastAsia" w:hAnsiTheme="minorEastAsia" w:hint="eastAsia"/>
                            <w:szCs w:val="21"/>
                          </w:rPr>
                          <w:t>股权投资合伙企业（有限合伙）</w:t>
                        </w:r>
                      </w:p>
                    </w:tc>
                  </w:sdtContent>
                </w:sdt>
                <w:sdt>
                  <w:sdtPr>
                    <w:rPr>
                      <w:szCs w:val="21"/>
                    </w:rPr>
                    <w:alias w:val="其他对公司中小股东所作承诺-承诺内容"/>
                    <w:tag w:val="_GBC_667d0250d9f14acf9bb1a9e373026d0f"/>
                    <w:id w:val="1688226"/>
                    <w:lock w:val="sdtLocked"/>
                  </w:sdtPr>
                  <w:sdtEndPr/>
                  <w:sdtContent>
                    <w:tc>
                      <w:tcPr>
                        <w:tcW w:w="1785" w:type="pct"/>
                        <w:shd w:val="clear" w:color="auto" w:fill="auto"/>
                      </w:tcPr>
                      <w:p w:rsidR="00876F8F" w:rsidRDefault="00876F8F" w:rsidP="002C40CF">
                        <w:pPr>
                          <w:rPr>
                            <w:color w:val="FFC000"/>
                            <w:szCs w:val="21"/>
                          </w:rPr>
                        </w:pPr>
                        <w:r w:rsidRPr="00CD22E8">
                          <w:rPr>
                            <w:rFonts w:asciiTheme="minorEastAsia" w:hAnsiTheme="minorEastAsia"/>
                            <w:szCs w:val="21"/>
                          </w:rPr>
                          <w:t>1、除智慧海派外，本人/承诺人目前不存在其他直接或者间接控制或者经营的任何与智慧海派业</w:t>
                        </w:r>
                        <w:r w:rsidRPr="00CD22E8">
                          <w:rPr>
                            <w:rFonts w:asciiTheme="minorEastAsia" w:hAnsiTheme="minorEastAsia"/>
                            <w:szCs w:val="21"/>
                          </w:rPr>
                          <w:lastRenderedPageBreak/>
                          <w:t>务相同或</w:t>
                        </w:r>
                        <w:proofErr w:type="gramStart"/>
                        <w:r w:rsidRPr="00CD22E8">
                          <w:rPr>
                            <w:rFonts w:asciiTheme="minorEastAsia" w:hAnsiTheme="minorEastAsia"/>
                            <w:szCs w:val="21"/>
                          </w:rPr>
                          <w:t>相似业务</w:t>
                        </w:r>
                        <w:proofErr w:type="gramEnd"/>
                        <w:r w:rsidRPr="00CD22E8">
                          <w:rPr>
                            <w:rFonts w:asciiTheme="minorEastAsia" w:hAnsiTheme="minorEastAsia"/>
                            <w:szCs w:val="21"/>
                          </w:rPr>
                          <w:t>的公司、企业或者赢利性组织。2、本次股权转让完成后，如本人/承诺人及本人/承诺人实际控制的其他企业获得的任何商业机会与智慧海派、航天通信经营的业务有竞争或可能发生竞争的，则本人/承诺人及本人/承诺人实际控制的其他企业将立即通知航天通信和智慧海派，并将该商业机会给予航天通信或智慧海派。3、本人/承诺人保证与本人/承诺人关系密切的家庭成员不直接或间接从事、参与或投资与智慧海派、航天通信的生产、经营构成竞争或者可能构成竞争的任何经营活动。4、如违反上述承诺给航天通信造成损失的，本人/承诺人将依法</w:t>
                        </w:r>
                        <w:proofErr w:type="gramStart"/>
                        <w:r w:rsidRPr="00CD22E8">
                          <w:rPr>
                            <w:rFonts w:asciiTheme="minorEastAsia" w:hAnsiTheme="minorEastAsia"/>
                            <w:szCs w:val="21"/>
                          </w:rPr>
                          <w:t>作出</w:t>
                        </w:r>
                        <w:proofErr w:type="gramEnd"/>
                        <w:r w:rsidRPr="00CD22E8">
                          <w:rPr>
                            <w:rFonts w:asciiTheme="minorEastAsia" w:hAnsiTheme="minorEastAsia"/>
                            <w:szCs w:val="21"/>
                          </w:rPr>
                          <w:t>赔偿。</w:t>
                        </w:r>
                      </w:p>
                    </w:tc>
                  </w:sdtContent>
                </w:sdt>
                <w:sdt>
                  <w:sdtPr>
                    <w:rPr>
                      <w:szCs w:val="21"/>
                    </w:rPr>
                    <w:alias w:val="其他对公司中小股东所作承诺-承诺时间及期限"/>
                    <w:tag w:val="_GBC_a0ebb0bbb89b45ec87cade434cf86121"/>
                    <w:id w:val="1688227"/>
                    <w:lock w:val="sdtLocked"/>
                  </w:sdtPr>
                  <w:sdtEndPr/>
                  <w:sdtContent>
                    <w:tc>
                      <w:tcPr>
                        <w:tcW w:w="641" w:type="pct"/>
                        <w:shd w:val="clear" w:color="auto" w:fill="auto"/>
                      </w:tcPr>
                      <w:p w:rsidR="00876F8F" w:rsidRDefault="00876F8F" w:rsidP="002C40CF">
                        <w:pPr>
                          <w:rPr>
                            <w:color w:val="FFC000"/>
                            <w:szCs w:val="21"/>
                          </w:rPr>
                        </w:pPr>
                        <w:r>
                          <w:rPr>
                            <w:rFonts w:hint="eastAsia"/>
                            <w:szCs w:val="21"/>
                          </w:rPr>
                          <w:t>持续</w:t>
                        </w:r>
                      </w:p>
                    </w:tc>
                  </w:sdtContent>
                </w:sdt>
                <w:sdt>
                  <w:sdtPr>
                    <w:rPr>
                      <w:szCs w:val="21"/>
                    </w:rPr>
                    <w:alias w:val="其他对公司中小股东所作承诺-是否有履行期限"/>
                    <w:tag w:val="_GBC_0f86f4fba40b47bba1e8ffbc4a67f924"/>
                    <w:id w:val="1688228"/>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1688229"/>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color w:val="FFC000"/>
                            <w:szCs w:val="21"/>
                          </w:rPr>
                        </w:pPr>
                        <w:r>
                          <w:rPr>
                            <w:rFonts w:hint="eastAsia"/>
                            <w:szCs w:val="21"/>
                          </w:rPr>
                          <w:t>是</w:t>
                        </w:r>
                      </w:p>
                    </w:tc>
                  </w:sdtContent>
                </w:sdt>
                <w:sdt>
                  <w:sdtPr>
                    <w:rPr>
                      <w:szCs w:val="21"/>
                    </w:rPr>
                    <w:alias w:val="其他对公司中小股东所作承诺-如未能及时履行应说明未完成履行的具体原因"/>
                    <w:tag w:val="_GBC_e24841b34af14d5db66a1baf528f42eb"/>
                    <w:id w:val="1688230"/>
                    <w:lock w:val="sdtLocked"/>
                    <w:showingPlcHdr/>
                  </w:sdtPr>
                  <w:sdtEndPr/>
                  <w:sdtContent>
                    <w:tc>
                      <w:tcPr>
                        <w:tcW w:w="314" w:type="pct"/>
                        <w:shd w:val="clear" w:color="auto" w:fill="auto"/>
                      </w:tcPr>
                      <w:p w:rsidR="00876F8F" w:rsidRDefault="00876F8F" w:rsidP="002C40CF">
                        <w:pPr>
                          <w:rPr>
                            <w:color w:val="FFC000"/>
                            <w:szCs w:val="21"/>
                          </w:rPr>
                        </w:pPr>
                        <w:r>
                          <w:rPr>
                            <w:rFonts w:hint="eastAsia"/>
                            <w:color w:val="333399"/>
                          </w:rPr>
                          <w:t xml:space="preserve">　</w:t>
                        </w:r>
                      </w:p>
                    </w:tc>
                  </w:sdtContent>
                </w:sdt>
                <w:sdt>
                  <w:sdtPr>
                    <w:rPr>
                      <w:szCs w:val="21"/>
                    </w:rPr>
                    <w:alias w:val="其他对公司中小股东所作承诺-如未能及时履行应说明下一步计划"/>
                    <w:tag w:val="_GBC_b205bf42604d47b0bd4f05be65fdc2ac"/>
                    <w:id w:val="1688231"/>
                    <w:lock w:val="sdtLocked"/>
                    <w:showingPlcHdr/>
                  </w:sdtPr>
                  <w:sdtEndPr/>
                  <w:sdtContent>
                    <w:tc>
                      <w:tcPr>
                        <w:tcW w:w="312" w:type="pct"/>
                        <w:shd w:val="clear" w:color="auto" w:fill="auto"/>
                      </w:tcPr>
                      <w:p w:rsidR="00876F8F" w:rsidRDefault="00876F8F" w:rsidP="002C40CF">
                        <w:pPr>
                          <w:rPr>
                            <w:szCs w:val="21"/>
                          </w:rPr>
                        </w:pPr>
                        <w:r>
                          <w:rPr>
                            <w:rFonts w:hint="eastAsia"/>
                            <w:color w:val="333399"/>
                          </w:rPr>
                          <w:t xml:space="preserve">　</w:t>
                        </w:r>
                      </w:p>
                    </w:tc>
                  </w:sdtContent>
                </w:sdt>
              </w:tr>
            </w:sdtContent>
          </w:sdt>
          <w:sdt>
            <w:sdtPr>
              <w:alias w:val="其他对公司中小股东所作承诺"/>
              <w:tag w:val="_TUP_18fe47771d0e4e4e9ecdf5ecf81132b4"/>
              <w:id w:val="1688241"/>
              <w:lock w:val="sdtLocked"/>
            </w:sdtPr>
            <w:sdtEndPr>
              <w:rPr>
                <w:szCs w:val="21"/>
              </w:rPr>
            </w:sdtEndPr>
            <w:sdtContent>
              <w:tr w:rsidR="00876F8F" w:rsidRPr="00726140" w:rsidTr="002C40CF">
                <w:tc>
                  <w:tcPr>
                    <w:tcW w:w="461" w:type="pct"/>
                    <w:vMerge/>
                    <w:shd w:val="clear" w:color="auto" w:fill="auto"/>
                    <w:vAlign w:val="center"/>
                  </w:tcPr>
                  <w:p w:rsidR="00876F8F" w:rsidRDefault="00876F8F" w:rsidP="002C40CF"/>
                </w:tc>
                <w:sdt>
                  <w:sdtPr>
                    <w:alias w:val="其他对公司中小股东所作承诺-承诺类型"/>
                    <w:tag w:val="_GBC_cd1a5576dfa24b6d84fe3bda9a3ab0e5"/>
                    <w:id w:val="16882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szCs w:val="21"/>
                          </w:rPr>
                        </w:pPr>
                        <w:r>
                          <w:rPr>
                            <w:rFonts w:hint="eastAsia"/>
                          </w:rPr>
                          <w:t>盈利预测及补偿</w:t>
                        </w:r>
                      </w:p>
                    </w:tc>
                  </w:sdtContent>
                </w:sdt>
                <w:sdt>
                  <w:sdtPr>
                    <w:rPr>
                      <w:szCs w:val="21"/>
                    </w:rPr>
                    <w:alias w:val="其他对公司中小股东所作承诺-承诺方"/>
                    <w:tag w:val="_GBC_149783dd934942bcb30f126dacaaca04"/>
                    <w:id w:val="1688234"/>
                    <w:lock w:val="sdtLocked"/>
                  </w:sdtPr>
                  <w:sdtEndPr/>
                  <w:sdtContent>
                    <w:tc>
                      <w:tcPr>
                        <w:tcW w:w="625" w:type="pct"/>
                        <w:shd w:val="clear" w:color="auto" w:fill="auto"/>
                      </w:tcPr>
                      <w:p w:rsidR="00876F8F" w:rsidRDefault="00876F8F" w:rsidP="002C40CF">
                        <w:pPr>
                          <w:rPr>
                            <w:szCs w:val="21"/>
                          </w:rPr>
                        </w:pPr>
                        <w:r w:rsidRPr="00CD22E8">
                          <w:rPr>
                            <w:rFonts w:asciiTheme="minorEastAsia" w:hAnsiTheme="minorEastAsia" w:hint="eastAsia"/>
                            <w:szCs w:val="21"/>
                          </w:rPr>
                          <w:t>邹永杭、朱汉坤、张奕、南昌万和</w:t>
                        </w:r>
                        <w:proofErr w:type="gramStart"/>
                        <w:r w:rsidRPr="00CD22E8">
                          <w:rPr>
                            <w:rFonts w:asciiTheme="minorEastAsia" w:hAnsiTheme="minorEastAsia" w:hint="eastAsia"/>
                            <w:szCs w:val="21"/>
                          </w:rPr>
                          <w:t>宜家</w:t>
                        </w:r>
                        <w:proofErr w:type="gramEnd"/>
                        <w:r w:rsidRPr="00CD22E8">
                          <w:rPr>
                            <w:rFonts w:asciiTheme="minorEastAsia" w:hAnsiTheme="minorEastAsia" w:hint="eastAsia"/>
                            <w:szCs w:val="21"/>
                          </w:rPr>
                          <w:t>股权投资合伙企业（有限合伙）</w:t>
                        </w:r>
                      </w:p>
                    </w:tc>
                  </w:sdtContent>
                </w:sdt>
                <w:sdt>
                  <w:sdtPr>
                    <w:rPr>
                      <w:szCs w:val="21"/>
                    </w:rPr>
                    <w:alias w:val="其他对公司中小股东所作承诺-承诺内容"/>
                    <w:tag w:val="_GBC_667d0250d9f14acf9bb1a9e373026d0f"/>
                    <w:id w:val="1688235"/>
                    <w:lock w:val="sdtLocked"/>
                  </w:sdtPr>
                  <w:sdtEndPr/>
                  <w:sdtContent>
                    <w:tc>
                      <w:tcPr>
                        <w:tcW w:w="1785" w:type="pct"/>
                        <w:shd w:val="clear" w:color="auto" w:fill="auto"/>
                      </w:tcPr>
                      <w:p w:rsidR="00876F8F" w:rsidRPr="00CD22E8" w:rsidRDefault="00876F8F" w:rsidP="002C40CF">
                        <w:pPr>
                          <w:rPr>
                            <w:rFonts w:asciiTheme="minorEastAsia" w:hAnsiTheme="minorEastAsia"/>
                            <w:szCs w:val="21"/>
                          </w:rPr>
                        </w:pPr>
                        <w:r w:rsidRPr="00CD22E8">
                          <w:rPr>
                            <w:rFonts w:asciiTheme="minorEastAsia" w:hAnsiTheme="minorEastAsia"/>
                            <w:szCs w:val="21"/>
                          </w:rPr>
                          <w:t>邹永杭、朱汉坤、张奕、万和宜家承诺，智慧海派201</w:t>
                        </w:r>
                        <w:r>
                          <w:rPr>
                            <w:rFonts w:asciiTheme="minorEastAsia" w:hAnsiTheme="minorEastAsia" w:hint="eastAsia"/>
                            <w:szCs w:val="21"/>
                          </w:rPr>
                          <w:t>6</w:t>
                        </w:r>
                        <w:r w:rsidRPr="00CD22E8">
                          <w:rPr>
                            <w:rFonts w:asciiTheme="minorEastAsia" w:hAnsiTheme="minorEastAsia"/>
                            <w:szCs w:val="21"/>
                          </w:rPr>
                          <w:t>年度、201</w:t>
                        </w:r>
                        <w:r>
                          <w:rPr>
                            <w:rFonts w:asciiTheme="minorEastAsia" w:hAnsiTheme="minorEastAsia" w:hint="eastAsia"/>
                            <w:szCs w:val="21"/>
                          </w:rPr>
                          <w:t>7</w:t>
                        </w:r>
                        <w:r w:rsidRPr="00CD22E8">
                          <w:rPr>
                            <w:rFonts w:asciiTheme="minorEastAsia" w:hAnsiTheme="minorEastAsia"/>
                            <w:szCs w:val="21"/>
                          </w:rPr>
                          <w:t>年度、201</w:t>
                        </w:r>
                        <w:r>
                          <w:rPr>
                            <w:rFonts w:asciiTheme="minorEastAsia" w:hAnsiTheme="minorEastAsia" w:hint="eastAsia"/>
                            <w:szCs w:val="21"/>
                          </w:rPr>
                          <w:t>8</w:t>
                        </w:r>
                        <w:r w:rsidRPr="00CD22E8">
                          <w:rPr>
                            <w:rFonts w:asciiTheme="minorEastAsia" w:hAnsiTheme="minorEastAsia"/>
                            <w:szCs w:val="21"/>
                          </w:rPr>
                          <w:t>年度的</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利润数额分别不低于2</w:t>
                        </w:r>
                        <w:r>
                          <w:rPr>
                            <w:rFonts w:asciiTheme="minorEastAsia" w:hAnsiTheme="minorEastAsia" w:hint="eastAsia"/>
                            <w:szCs w:val="21"/>
                          </w:rPr>
                          <w:t>.5</w:t>
                        </w:r>
                        <w:r w:rsidRPr="00CD22E8">
                          <w:rPr>
                            <w:rFonts w:asciiTheme="minorEastAsia" w:hAnsiTheme="minorEastAsia"/>
                            <w:szCs w:val="21"/>
                          </w:rPr>
                          <w:t>亿元、</w:t>
                        </w:r>
                        <w:r>
                          <w:rPr>
                            <w:rFonts w:asciiTheme="minorEastAsia" w:hAnsiTheme="minorEastAsia" w:hint="eastAsia"/>
                            <w:szCs w:val="21"/>
                          </w:rPr>
                          <w:t>3</w:t>
                        </w:r>
                        <w:r w:rsidRPr="00CD22E8">
                          <w:rPr>
                            <w:rFonts w:asciiTheme="minorEastAsia" w:hAnsiTheme="minorEastAsia"/>
                            <w:szCs w:val="21"/>
                          </w:rPr>
                          <w:t>亿元、3</w:t>
                        </w:r>
                        <w:r>
                          <w:rPr>
                            <w:rFonts w:asciiTheme="minorEastAsia" w:hAnsiTheme="minorEastAsia" w:hint="eastAsia"/>
                            <w:szCs w:val="21"/>
                          </w:rPr>
                          <w:t>.2</w:t>
                        </w:r>
                        <w:r w:rsidRPr="00CD22E8">
                          <w:rPr>
                            <w:rFonts w:asciiTheme="minorEastAsia" w:hAnsiTheme="minorEastAsia"/>
                            <w:szCs w:val="21"/>
                          </w:rPr>
                          <w:t>亿元。</w:t>
                        </w:r>
                      </w:p>
                      <w:p w:rsidR="00876F8F" w:rsidRPr="00CD22E8" w:rsidRDefault="00876F8F" w:rsidP="002C40CF">
                        <w:pPr>
                          <w:ind w:firstLineChars="200" w:firstLine="420"/>
                          <w:rPr>
                            <w:rFonts w:asciiTheme="minorEastAsia" w:hAnsiTheme="minorEastAsia"/>
                            <w:szCs w:val="21"/>
                          </w:rPr>
                        </w:pPr>
                        <w:r w:rsidRPr="00CD22E8">
                          <w:rPr>
                            <w:rFonts w:asciiTheme="minorEastAsia" w:hAnsiTheme="minorEastAsia"/>
                            <w:szCs w:val="21"/>
                          </w:rPr>
                          <w:t>盈利承诺期间内，如智慧海派出现一次</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利润未达到承诺净利润数的情形，则盈利承诺期间延长为四年；如智慧海派出现两次</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利润未达到承诺净利润数的情形，盈利承诺期间延长至五年。第四年及第五年的承诺净利润以智慧海派评估报告中载明的智慧海派在相应会计年度的预测净利润数额为准。</w:t>
                        </w:r>
                      </w:p>
                      <w:p w:rsidR="00876F8F" w:rsidRDefault="00876F8F" w:rsidP="002C40CF">
                        <w:pPr>
                          <w:rPr>
                            <w:szCs w:val="21"/>
                          </w:rPr>
                        </w:pPr>
                        <w:r w:rsidRPr="00CD22E8">
                          <w:rPr>
                            <w:rFonts w:asciiTheme="minorEastAsia" w:hAnsiTheme="minorEastAsia"/>
                            <w:szCs w:val="21"/>
                          </w:rPr>
                          <w:t>会计师事务所每年对盈利承诺期间盈利预测差异出具专项审核意见以确定每年应补偿金额。若智慧海派在盈利承诺期间任</w:t>
                        </w:r>
                        <w:proofErr w:type="gramStart"/>
                        <w:r w:rsidRPr="00CD22E8">
                          <w:rPr>
                            <w:rFonts w:asciiTheme="minorEastAsia" w:hAnsiTheme="minorEastAsia"/>
                            <w:szCs w:val="21"/>
                          </w:rPr>
                          <w:t>一</w:t>
                        </w:r>
                        <w:proofErr w:type="gramEnd"/>
                        <w:r w:rsidRPr="00CD22E8">
                          <w:rPr>
                            <w:rFonts w:asciiTheme="minorEastAsia" w:hAnsiTheme="minorEastAsia"/>
                            <w:szCs w:val="21"/>
                          </w:rPr>
                          <w:t>年度</w:t>
                        </w:r>
                        <w:proofErr w:type="gramStart"/>
                        <w:r w:rsidRPr="00CD22E8">
                          <w:rPr>
                            <w:rFonts w:asciiTheme="minorEastAsia" w:hAnsiTheme="minorEastAsia"/>
                            <w:szCs w:val="21"/>
                          </w:rPr>
                          <w:t>实际净</w:t>
                        </w:r>
                        <w:proofErr w:type="gramEnd"/>
                        <w:r w:rsidRPr="00CD22E8">
                          <w:rPr>
                            <w:rFonts w:asciiTheme="minorEastAsia" w:hAnsiTheme="minorEastAsia"/>
                            <w:szCs w:val="21"/>
                          </w:rPr>
                          <w:t>利润数低于承诺净利润数，就其差额部分，由邹永杭、朱汉坤、张奕、万和宜家以股份补偿的方式向上市公司补足，即由航天通信以壹元的总价款回购邹永杭、朱汉坤、张奕、万和宜</w:t>
                        </w:r>
                        <w:r w:rsidRPr="00CD22E8">
                          <w:rPr>
                            <w:rFonts w:asciiTheme="minorEastAsia" w:hAnsiTheme="minorEastAsia"/>
                            <w:szCs w:val="21"/>
                          </w:rPr>
                          <w:lastRenderedPageBreak/>
                          <w:t>家持有的航天通信股份，回购具体股份数量按照各自认购的航天通信股份的比例计算</w:t>
                        </w:r>
                        <w:r>
                          <w:rPr>
                            <w:rFonts w:asciiTheme="minorEastAsia" w:hAnsiTheme="minorEastAsia" w:hint="eastAsia"/>
                            <w:szCs w:val="21"/>
                          </w:rPr>
                          <w:t>。</w:t>
                        </w:r>
                      </w:p>
                    </w:tc>
                  </w:sdtContent>
                </w:sdt>
                <w:sdt>
                  <w:sdtPr>
                    <w:rPr>
                      <w:szCs w:val="21"/>
                    </w:rPr>
                    <w:alias w:val="其他对公司中小股东所作承诺-承诺时间及期限"/>
                    <w:tag w:val="_GBC_a0ebb0bbb89b45ec87cade434cf86121"/>
                    <w:id w:val="1688236"/>
                    <w:lock w:val="sdtLocked"/>
                  </w:sdtPr>
                  <w:sdtEndPr/>
                  <w:sdtContent>
                    <w:tc>
                      <w:tcPr>
                        <w:tcW w:w="641" w:type="pct"/>
                        <w:shd w:val="clear" w:color="auto" w:fill="auto"/>
                      </w:tcPr>
                      <w:p w:rsidR="00876F8F" w:rsidRDefault="00876F8F" w:rsidP="002C40CF">
                        <w:pPr>
                          <w:rPr>
                            <w:szCs w:val="21"/>
                          </w:rPr>
                        </w:pPr>
                        <w:r w:rsidRPr="00CD22E8">
                          <w:rPr>
                            <w:rFonts w:asciiTheme="minorEastAsia" w:hAnsiTheme="minorEastAsia" w:hint="eastAsia"/>
                            <w:szCs w:val="21"/>
                          </w:rPr>
                          <w:t>2015-12-3至</w:t>
                        </w:r>
                        <w:r w:rsidR="00BD4B1C">
                          <w:rPr>
                            <w:rFonts w:asciiTheme="minorEastAsia" w:hAnsiTheme="minorEastAsia" w:hint="eastAsia"/>
                            <w:szCs w:val="21"/>
                          </w:rPr>
                          <w:t>2018年年报公告之日</w:t>
                        </w:r>
                      </w:p>
                    </w:tc>
                  </w:sdtContent>
                </w:sdt>
                <w:sdt>
                  <w:sdtPr>
                    <w:rPr>
                      <w:szCs w:val="21"/>
                    </w:rPr>
                    <w:alias w:val="其他对公司中小股东所作承诺-是否有履行期限"/>
                    <w:tag w:val="_GBC_0f86f4fba40b47bba1e8ffbc4a67f924"/>
                    <w:id w:val="1688237"/>
                    <w:lock w:val="sdtLocked"/>
                    <w:showingPlcHdr/>
                    <w:comboBox>
                      <w:listItem w:displayText="是" w:value="true"/>
                      <w:listItem w:displayText="否" w:value="false"/>
                    </w:comboBox>
                  </w:sdtPr>
                  <w:sdtEndPr/>
                  <w:sdtContent>
                    <w:tc>
                      <w:tcPr>
                        <w:tcW w:w="312" w:type="pct"/>
                        <w:shd w:val="clear" w:color="auto" w:fill="auto"/>
                      </w:tcPr>
                      <w:p w:rsidR="00876F8F" w:rsidRDefault="00876F8F" w:rsidP="002C40CF">
                        <w:pPr>
                          <w:rPr>
                            <w:szCs w:val="21"/>
                          </w:rPr>
                        </w:pPr>
                        <w:r>
                          <w:rPr>
                            <w:rFonts w:hint="eastAsia"/>
                          </w:rPr>
                          <w:t xml:space="preserve">　</w:t>
                        </w:r>
                      </w:p>
                    </w:tc>
                  </w:sdtContent>
                </w:sdt>
                <w:sdt>
                  <w:sdtPr>
                    <w:rPr>
                      <w:szCs w:val="21"/>
                    </w:rPr>
                    <w:alias w:val="其他对公司中小股东所作承诺-是否及时严格履行"/>
                    <w:tag w:val="_GBC_301d48fcefa04af39c4ce05d461d5f2b"/>
                    <w:id w:val="1688238"/>
                    <w:lock w:val="sdtLocked"/>
                    <w:showingPlcHdr/>
                    <w:comboBox>
                      <w:listItem w:displayText="是" w:value="true"/>
                      <w:listItem w:displayText="否" w:value="false"/>
                    </w:comboBox>
                  </w:sdtPr>
                  <w:sdtEndPr/>
                  <w:sdtContent>
                    <w:tc>
                      <w:tcPr>
                        <w:tcW w:w="236" w:type="pct"/>
                        <w:shd w:val="clear" w:color="auto" w:fill="auto"/>
                      </w:tcPr>
                      <w:p w:rsidR="00876F8F" w:rsidRDefault="00876F8F" w:rsidP="002C40CF">
                        <w:pPr>
                          <w:rPr>
                            <w:szCs w:val="21"/>
                          </w:rPr>
                        </w:pPr>
                        <w:r>
                          <w:rPr>
                            <w:rFonts w:hint="eastAsia"/>
                          </w:rPr>
                          <w:t xml:space="preserve">　</w:t>
                        </w:r>
                      </w:p>
                    </w:tc>
                  </w:sdtContent>
                </w:sdt>
                <w:sdt>
                  <w:sdtPr>
                    <w:rPr>
                      <w:szCs w:val="21"/>
                    </w:rPr>
                    <w:alias w:val="其他对公司中小股东所作承诺-如未能及时履行应说明未完成履行的具体原因"/>
                    <w:tag w:val="_GBC_e24841b34af14d5db66a1baf528f42eb"/>
                    <w:id w:val="1688239"/>
                    <w:lock w:val="sdtLocked"/>
                    <w:showingPlcHdr/>
                  </w:sdtPr>
                  <w:sdtEndPr/>
                  <w:sdtContent>
                    <w:tc>
                      <w:tcPr>
                        <w:tcW w:w="314" w:type="pct"/>
                        <w:shd w:val="clear" w:color="auto" w:fill="auto"/>
                      </w:tcPr>
                      <w:p w:rsidR="00876F8F" w:rsidRDefault="00876F8F" w:rsidP="002C40CF">
                        <w:pPr>
                          <w:rPr>
                            <w:szCs w:val="21"/>
                          </w:rPr>
                        </w:pPr>
                        <w:r>
                          <w:rPr>
                            <w:rFonts w:hint="eastAsia"/>
                          </w:rPr>
                          <w:t xml:space="preserve">　</w:t>
                        </w:r>
                      </w:p>
                    </w:tc>
                  </w:sdtContent>
                </w:sdt>
                <w:sdt>
                  <w:sdtPr>
                    <w:rPr>
                      <w:szCs w:val="21"/>
                    </w:rPr>
                    <w:alias w:val="其他对公司中小股东所作承诺-如未能及时履行应说明下一步计划"/>
                    <w:tag w:val="_GBC_b205bf42604d47b0bd4f05be65fdc2ac"/>
                    <w:id w:val="1688240"/>
                    <w:lock w:val="sdtLocked"/>
                    <w:showingPlcHdr/>
                  </w:sdtPr>
                  <w:sdtEndPr/>
                  <w:sdtContent>
                    <w:tc>
                      <w:tcPr>
                        <w:tcW w:w="312" w:type="pct"/>
                        <w:shd w:val="clear" w:color="auto" w:fill="auto"/>
                      </w:tcPr>
                      <w:p w:rsidR="00876F8F" w:rsidRDefault="00876F8F" w:rsidP="002C40CF">
                        <w:pPr>
                          <w:rPr>
                            <w:szCs w:val="21"/>
                          </w:rPr>
                        </w:pPr>
                        <w:r>
                          <w:rPr>
                            <w:rFonts w:hint="eastAsia"/>
                          </w:rPr>
                          <w:t xml:space="preserve">　</w:t>
                        </w:r>
                      </w:p>
                    </w:tc>
                  </w:sdtContent>
                </w:sdt>
              </w:tr>
            </w:sdtContent>
          </w:sdt>
          <w:sdt>
            <w:sdtPr>
              <w:alias w:val="其他对公司中小股东所作承诺"/>
              <w:tag w:val="_TUP_18fe47771d0e4e4e9ecdf5ecf81132b4"/>
              <w:id w:val="1688250"/>
              <w:lock w:val="sdtLocked"/>
            </w:sdtPr>
            <w:sdtEndPr>
              <w:rPr>
                <w:szCs w:val="21"/>
              </w:rPr>
            </w:sdtEndPr>
            <w:sdtContent>
              <w:tr w:rsidR="00876F8F" w:rsidRPr="00726140" w:rsidTr="002C40CF">
                <w:tc>
                  <w:tcPr>
                    <w:tcW w:w="461" w:type="pct"/>
                    <w:vMerge/>
                    <w:shd w:val="clear" w:color="auto" w:fill="auto"/>
                    <w:vAlign w:val="center"/>
                  </w:tcPr>
                  <w:p w:rsidR="00876F8F" w:rsidRDefault="00876F8F" w:rsidP="002C40CF"/>
                </w:tc>
                <w:sdt>
                  <w:sdtPr>
                    <w:alias w:val="其他对公司中小股东所作承诺-承诺类型"/>
                    <w:tag w:val="_GBC_cd1a5576dfa24b6d84fe3bda9a3ab0e5"/>
                    <w:id w:val="168824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szCs w:val="21"/>
                          </w:rPr>
                        </w:pPr>
                        <w:r>
                          <w:rPr>
                            <w:rFonts w:hint="eastAsia"/>
                          </w:rPr>
                          <w:t>解决同业竞争</w:t>
                        </w:r>
                      </w:p>
                    </w:tc>
                  </w:sdtContent>
                </w:sdt>
                <w:sdt>
                  <w:sdtPr>
                    <w:rPr>
                      <w:szCs w:val="21"/>
                    </w:rPr>
                    <w:alias w:val="其他对公司中小股东所作承诺-承诺方"/>
                    <w:tag w:val="_GBC_149783dd934942bcb30f126dacaaca04"/>
                    <w:id w:val="1688243"/>
                    <w:lock w:val="sdtLocked"/>
                  </w:sdtPr>
                  <w:sdtEndPr/>
                  <w:sdtContent>
                    <w:tc>
                      <w:tcPr>
                        <w:tcW w:w="625" w:type="pct"/>
                        <w:shd w:val="clear" w:color="auto" w:fill="auto"/>
                      </w:tcPr>
                      <w:p w:rsidR="00876F8F" w:rsidRDefault="00876F8F" w:rsidP="00876F8F">
                        <w:pPr>
                          <w:rPr>
                            <w:szCs w:val="21"/>
                          </w:rPr>
                        </w:pPr>
                        <w:r>
                          <w:rPr>
                            <w:rFonts w:hint="eastAsia"/>
                            <w:szCs w:val="21"/>
                          </w:rPr>
                          <w:t>中国航天科工集团公司</w:t>
                        </w:r>
                      </w:p>
                    </w:tc>
                  </w:sdtContent>
                </w:sdt>
                <w:sdt>
                  <w:sdtPr>
                    <w:rPr>
                      <w:szCs w:val="21"/>
                    </w:rPr>
                    <w:alias w:val="其他对公司中小股东所作承诺-承诺内容"/>
                    <w:tag w:val="_GBC_667d0250d9f14acf9bb1a9e373026d0f"/>
                    <w:id w:val="1688244"/>
                    <w:lock w:val="sdtLocked"/>
                  </w:sdtPr>
                  <w:sdtEndPr/>
                  <w:sdtContent>
                    <w:tc>
                      <w:tcPr>
                        <w:tcW w:w="1785" w:type="pct"/>
                        <w:shd w:val="clear" w:color="auto" w:fill="auto"/>
                      </w:tcPr>
                      <w:p w:rsidR="00876F8F" w:rsidRDefault="00876F8F" w:rsidP="00876F8F">
                        <w:pPr>
                          <w:rPr>
                            <w:szCs w:val="21"/>
                          </w:rPr>
                        </w:pPr>
                        <w:r w:rsidRPr="00C10F45">
                          <w:rPr>
                            <w:color w:val="000000"/>
                            <w:szCs w:val="21"/>
                          </w:rPr>
                          <w:t>1、本公司及本公司控制的实体保证目前没有且将来不会以任何形式从事与航天通信及其下属子公司主营业务构成或有可能构成直接或间接竞争关系的业务，也</w:t>
                        </w:r>
                        <w:proofErr w:type="gramStart"/>
                        <w:r w:rsidRPr="00C10F45">
                          <w:rPr>
                            <w:color w:val="000000"/>
                            <w:szCs w:val="21"/>
                          </w:rPr>
                          <w:t>不</w:t>
                        </w:r>
                        <w:proofErr w:type="gramEnd"/>
                        <w:r w:rsidRPr="00C10F45">
                          <w:rPr>
                            <w:color w:val="000000"/>
                            <w:szCs w:val="21"/>
                          </w:rPr>
                          <w:t>间接经营、参与投资与航天通信及其下属子公司主营业务构成或有可能构成直接或间接竞争关系的业务；2、如本公司及本公司控制的实体与航天通信及其下属子公司的业务产生竞争，本公司及本公司控制的实体将停止生产经营，或者将相竞争的业务注入航天通信，或转让给无关联关系第三方，以避免同业竞争；3、本公司保证将依照航天通信的章程规定参加股东大会，平等地行使股东权利并承担股东义务，不利用控股股东地位谋取不正当利益，不损害航天通信及其他股东的合法权益。</w:t>
                        </w:r>
                      </w:p>
                    </w:tc>
                  </w:sdtContent>
                </w:sdt>
                <w:sdt>
                  <w:sdtPr>
                    <w:rPr>
                      <w:szCs w:val="21"/>
                    </w:rPr>
                    <w:alias w:val="其他对公司中小股东所作承诺-承诺时间及期限"/>
                    <w:tag w:val="_GBC_a0ebb0bbb89b45ec87cade434cf86121"/>
                    <w:id w:val="1688245"/>
                    <w:lock w:val="sdtLocked"/>
                  </w:sdtPr>
                  <w:sdtEndPr/>
                  <w:sdtContent>
                    <w:tc>
                      <w:tcPr>
                        <w:tcW w:w="641" w:type="pct"/>
                        <w:shd w:val="clear" w:color="auto" w:fill="auto"/>
                      </w:tcPr>
                      <w:p w:rsidR="00876F8F" w:rsidRDefault="00876F8F" w:rsidP="00876F8F">
                        <w:pPr>
                          <w:rPr>
                            <w:szCs w:val="21"/>
                          </w:rPr>
                        </w:pPr>
                        <w:r>
                          <w:rPr>
                            <w:rFonts w:hint="eastAsia"/>
                            <w:szCs w:val="21"/>
                          </w:rPr>
                          <w:t>持续</w:t>
                        </w:r>
                      </w:p>
                    </w:tc>
                  </w:sdtContent>
                </w:sdt>
                <w:sdt>
                  <w:sdtPr>
                    <w:rPr>
                      <w:szCs w:val="21"/>
                    </w:rPr>
                    <w:alias w:val="其他对公司中小股东所作承诺-是否有履行期限"/>
                    <w:tag w:val="_GBC_0f86f4fba40b47bba1e8ffbc4a67f924"/>
                    <w:id w:val="1688246"/>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szCs w:val="21"/>
                          </w:rPr>
                        </w:pPr>
                        <w:r>
                          <w:rPr>
                            <w:rFonts w:hint="eastAsia"/>
                            <w:szCs w:val="21"/>
                          </w:rPr>
                          <w:t>是</w:t>
                        </w:r>
                      </w:p>
                    </w:tc>
                  </w:sdtContent>
                </w:sdt>
                <w:sdt>
                  <w:sdtPr>
                    <w:rPr>
                      <w:szCs w:val="21"/>
                    </w:rPr>
                    <w:alias w:val="其他对公司中小股东所作承诺-是否及时严格履行"/>
                    <w:tag w:val="_GBC_301d48fcefa04af39c4ce05d461d5f2b"/>
                    <w:id w:val="1688247"/>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szCs w:val="21"/>
                          </w:rPr>
                        </w:pPr>
                        <w:r>
                          <w:rPr>
                            <w:rFonts w:hint="eastAsia"/>
                            <w:szCs w:val="21"/>
                          </w:rPr>
                          <w:t>是</w:t>
                        </w:r>
                      </w:p>
                    </w:tc>
                  </w:sdtContent>
                </w:sdt>
                <w:sdt>
                  <w:sdtPr>
                    <w:rPr>
                      <w:szCs w:val="21"/>
                    </w:rPr>
                    <w:alias w:val="其他对公司中小股东所作承诺-如未能及时履行应说明未完成履行的具体原因"/>
                    <w:tag w:val="_GBC_e24841b34af14d5db66a1baf528f42eb"/>
                    <w:id w:val="1688248"/>
                    <w:lock w:val="sdtLocked"/>
                    <w:showingPlcHdr/>
                  </w:sdtPr>
                  <w:sdtEndPr/>
                  <w:sdtContent>
                    <w:tc>
                      <w:tcPr>
                        <w:tcW w:w="314" w:type="pct"/>
                        <w:shd w:val="clear" w:color="auto" w:fill="auto"/>
                      </w:tcPr>
                      <w:p w:rsidR="00876F8F" w:rsidRDefault="00876F8F" w:rsidP="002C40CF">
                        <w:pPr>
                          <w:rPr>
                            <w:szCs w:val="21"/>
                          </w:rPr>
                        </w:pPr>
                        <w:r>
                          <w:rPr>
                            <w:rFonts w:hint="eastAsia"/>
                          </w:rPr>
                          <w:t xml:space="preserve">　</w:t>
                        </w:r>
                      </w:p>
                    </w:tc>
                  </w:sdtContent>
                </w:sdt>
                <w:sdt>
                  <w:sdtPr>
                    <w:rPr>
                      <w:szCs w:val="21"/>
                    </w:rPr>
                    <w:alias w:val="其他对公司中小股东所作承诺-如未能及时履行应说明下一步计划"/>
                    <w:tag w:val="_GBC_b205bf42604d47b0bd4f05be65fdc2ac"/>
                    <w:id w:val="1688249"/>
                    <w:lock w:val="sdtLocked"/>
                    <w:showingPlcHdr/>
                  </w:sdtPr>
                  <w:sdtEndPr/>
                  <w:sdtContent>
                    <w:tc>
                      <w:tcPr>
                        <w:tcW w:w="312" w:type="pct"/>
                        <w:shd w:val="clear" w:color="auto" w:fill="auto"/>
                      </w:tcPr>
                      <w:p w:rsidR="00876F8F" w:rsidRDefault="00876F8F" w:rsidP="002C40CF">
                        <w:pPr>
                          <w:rPr>
                            <w:szCs w:val="21"/>
                          </w:rPr>
                        </w:pPr>
                        <w:r>
                          <w:rPr>
                            <w:rFonts w:hint="eastAsia"/>
                          </w:rPr>
                          <w:t xml:space="preserve">　</w:t>
                        </w:r>
                      </w:p>
                    </w:tc>
                  </w:sdtContent>
                </w:sdt>
              </w:tr>
            </w:sdtContent>
          </w:sdt>
          <w:sdt>
            <w:sdtPr>
              <w:alias w:val="其他对公司中小股东所作承诺"/>
              <w:tag w:val="_TUP_18fe47771d0e4e4e9ecdf5ecf81132b4"/>
              <w:id w:val="1688259"/>
              <w:lock w:val="sdtLocked"/>
            </w:sdtPr>
            <w:sdtEndPr>
              <w:rPr>
                <w:szCs w:val="21"/>
              </w:rPr>
            </w:sdtEndPr>
            <w:sdtContent>
              <w:tr w:rsidR="00876F8F" w:rsidRPr="00726140" w:rsidTr="002C40CF">
                <w:tc>
                  <w:tcPr>
                    <w:tcW w:w="461" w:type="pct"/>
                    <w:vMerge/>
                    <w:shd w:val="clear" w:color="auto" w:fill="auto"/>
                    <w:vAlign w:val="center"/>
                  </w:tcPr>
                  <w:p w:rsidR="00876F8F" w:rsidRDefault="00876F8F" w:rsidP="002C40CF"/>
                </w:tc>
                <w:sdt>
                  <w:sdtPr>
                    <w:alias w:val="其他对公司中小股东所作承诺-承诺类型"/>
                    <w:tag w:val="_GBC_cd1a5576dfa24b6d84fe3bda9a3ab0e5"/>
                    <w:id w:val="16882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313" w:type="pct"/>
                        <w:shd w:val="clear" w:color="auto" w:fill="auto"/>
                      </w:tcPr>
                      <w:p w:rsidR="00876F8F" w:rsidRDefault="00313221" w:rsidP="002C40CF">
                        <w:pPr>
                          <w:rPr>
                            <w:szCs w:val="21"/>
                          </w:rPr>
                        </w:pPr>
                        <w:r>
                          <w:rPr>
                            <w:rFonts w:hint="eastAsia"/>
                          </w:rPr>
                          <w:t>解决关联交易</w:t>
                        </w:r>
                      </w:p>
                    </w:tc>
                  </w:sdtContent>
                </w:sdt>
                <w:sdt>
                  <w:sdtPr>
                    <w:rPr>
                      <w:szCs w:val="21"/>
                    </w:rPr>
                    <w:alias w:val="其他对公司中小股东所作承诺-承诺方"/>
                    <w:tag w:val="_GBC_149783dd934942bcb30f126dacaaca04"/>
                    <w:id w:val="1688252"/>
                    <w:lock w:val="sdtLocked"/>
                  </w:sdtPr>
                  <w:sdtEndPr/>
                  <w:sdtContent>
                    <w:tc>
                      <w:tcPr>
                        <w:tcW w:w="625" w:type="pct"/>
                        <w:shd w:val="clear" w:color="auto" w:fill="auto"/>
                      </w:tcPr>
                      <w:p w:rsidR="00876F8F" w:rsidRDefault="00876F8F" w:rsidP="00876F8F">
                        <w:pPr>
                          <w:rPr>
                            <w:szCs w:val="21"/>
                          </w:rPr>
                        </w:pPr>
                        <w:r>
                          <w:rPr>
                            <w:rFonts w:hint="eastAsia"/>
                            <w:szCs w:val="21"/>
                          </w:rPr>
                          <w:t>中国航天科工集团公司</w:t>
                        </w:r>
                      </w:p>
                    </w:tc>
                  </w:sdtContent>
                </w:sdt>
                <w:sdt>
                  <w:sdtPr>
                    <w:rPr>
                      <w:szCs w:val="21"/>
                    </w:rPr>
                    <w:alias w:val="其他对公司中小股东所作承诺-承诺内容"/>
                    <w:tag w:val="_GBC_667d0250d9f14acf9bb1a9e373026d0f"/>
                    <w:id w:val="1688253"/>
                    <w:lock w:val="sdtLocked"/>
                  </w:sdtPr>
                  <w:sdtEndPr/>
                  <w:sdtContent>
                    <w:tc>
                      <w:tcPr>
                        <w:tcW w:w="1785" w:type="pct"/>
                        <w:shd w:val="clear" w:color="auto" w:fill="auto"/>
                      </w:tcPr>
                      <w:p w:rsidR="00876F8F" w:rsidRPr="00C10F45" w:rsidRDefault="00876F8F" w:rsidP="00876F8F">
                        <w:pPr>
                          <w:rPr>
                            <w:color w:val="000000"/>
                            <w:szCs w:val="21"/>
                          </w:rPr>
                        </w:pPr>
                        <w:r w:rsidRPr="00C10F45">
                          <w:rPr>
                            <w:color w:val="000000"/>
                            <w:szCs w:val="21"/>
                          </w:rPr>
                          <w:t>1、本次重组完成后，本公司及本公司控制的公司、企业或者其他经济组织尽最大的努力减少或避免与航天通信及其控制的公司、企业或者其他经济组织之间的关联交易；</w:t>
                        </w:r>
                      </w:p>
                      <w:p w:rsidR="00876F8F" w:rsidRPr="00C10F45" w:rsidRDefault="00876F8F" w:rsidP="00876F8F">
                        <w:pPr>
                          <w:rPr>
                            <w:color w:val="000000"/>
                            <w:szCs w:val="21"/>
                          </w:rPr>
                        </w:pPr>
                        <w:r w:rsidRPr="00C10F45">
                          <w:rPr>
                            <w:color w:val="000000"/>
                            <w:szCs w:val="21"/>
                          </w:rPr>
                          <w:t>2、若本公司及/或本公司控制的公司、企业或者其他经济组织与航天通信在进行确有必要且无法规避的关联交易时，保证按正常的商业行为准则进行，遵循市场化原则和公允价格进行公平操作，不要求航天通信给予任何优于一项市场公平交易中第三者给予的条件，也不接受航天通信给予任何优于一项市场公平交易中给予第三者的条件，以保证交易价格的公允性，并按相关法律、法规、规章等规范性文件的规定履行关联交易程序及信息披露义</w:t>
                        </w:r>
                        <w:r w:rsidRPr="00C10F45">
                          <w:rPr>
                            <w:color w:val="000000"/>
                            <w:szCs w:val="21"/>
                          </w:rPr>
                          <w:lastRenderedPageBreak/>
                          <w:t>务，履行关联交易决策、回避表决等公允决策程序，及时进行信息披露，保证不通过关联交易损害航天通信其他股东及航天通信的合法权益。</w:t>
                        </w:r>
                      </w:p>
                      <w:p w:rsidR="00876F8F" w:rsidRDefault="00876F8F" w:rsidP="00876F8F">
                        <w:pPr>
                          <w:rPr>
                            <w:szCs w:val="21"/>
                          </w:rPr>
                        </w:pPr>
                        <w:r w:rsidRPr="00C10F45">
                          <w:rPr>
                            <w:color w:val="000000"/>
                            <w:szCs w:val="21"/>
                          </w:rPr>
                          <w:t>3、本公司保证将依照航天通信的章程规定参加股东大会，平等地行使股东权利并承担股东义务，不利用控股股东地位谋取不正当利益，不损害航天通信及其他股东的合法权益。</w:t>
                        </w:r>
                        <w:proofErr w:type="gramStart"/>
                        <w:r w:rsidRPr="00C10F45">
                          <w:rPr>
                            <w:color w:val="000000"/>
                            <w:szCs w:val="21"/>
                          </w:rPr>
                          <w:t>本承诺函自</w:t>
                        </w:r>
                        <w:proofErr w:type="gramEnd"/>
                        <w:r w:rsidRPr="00C10F45">
                          <w:rPr>
                            <w:color w:val="000000"/>
                            <w:szCs w:val="21"/>
                          </w:rPr>
                          <w:t>本公司签署之日起生效，除非本公司不再为航天通信之控股股东，</w:t>
                        </w:r>
                        <w:proofErr w:type="gramStart"/>
                        <w:r w:rsidRPr="00C10F45">
                          <w:rPr>
                            <w:color w:val="000000"/>
                            <w:szCs w:val="21"/>
                          </w:rPr>
                          <w:t>本承诺</w:t>
                        </w:r>
                        <w:proofErr w:type="gramEnd"/>
                        <w:r w:rsidRPr="00C10F45">
                          <w:rPr>
                            <w:color w:val="000000"/>
                            <w:szCs w:val="21"/>
                          </w:rPr>
                          <w:t>始终有效。若本公司违反上述承诺给航天通信及其他股东造成损失，一切损失将由本公司承担。</w:t>
                        </w:r>
                      </w:p>
                    </w:tc>
                  </w:sdtContent>
                </w:sdt>
                <w:sdt>
                  <w:sdtPr>
                    <w:rPr>
                      <w:szCs w:val="21"/>
                    </w:rPr>
                    <w:alias w:val="其他对公司中小股东所作承诺-承诺时间及期限"/>
                    <w:tag w:val="_GBC_a0ebb0bbb89b45ec87cade434cf86121"/>
                    <w:id w:val="1688254"/>
                    <w:lock w:val="sdtLocked"/>
                  </w:sdtPr>
                  <w:sdtEndPr/>
                  <w:sdtContent>
                    <w:tc>
                      <w:tcPr>
                        <w:tcW w:w="641" w:type="pct"/>
                        <w:shd w:val="clear" w:color="auto" w:fill="auto"/>
                      </w:tcPr>
                      <w:p w:rsidR="00876F8F" w:rsidRDefault="00876F8F" w:rsidP="00876F8F">
                        <w:pPr>
                          <w:rPr>
                            <w:szCs w:val="21"/>
                          </w:rPr>
                        </w:pPr>
                        <w:r>
                          <w:rPr>
                            <w:rFonts w:hint="eastAsia"/>
                            <w:szCs w:val="21"/>
                          </w:rPr>
                          <w:t>持续</w:t>
                        </w:r>
                      </w:p>
                    </w:tc>
                  </w:sdtContent>
                </w:sdt>
                <w:sdt>
                  <w:sdtPr>
                    <w:rPr>
                      <w:szCs w:val="21"/>
                    </w:rPr>
                    <w:alias w:val="其他对公司中小股东所作承诺-是否有履行期限"/>
                    <w:tag w:val="_GBC_0f86f4fba40b47bba1e8ffbc4a67f924"/>
                    <w:id w:val="1688255"/>
                    <w:lock w:val="sdtLocked"/>
                    <w:comboBox>
                      <w:listItem w:displayText="是" w:value="true"/>
                      <w:listItem w:displayText="否" w:value="false"/>
                    </w:comboBox>
                  </w:sdtPr>
                  <w:sdtEndPr/>
                  <w:sdtContent>
                    <w:tc>
                      <w:tcPr>
                        <w:tcW w:w="312" w:type="pct"/>
                        <w:shd w:val="clear" w:color="auto" w:fill="auto"/>
                      </w:tcPr>
                      <w:p w:rsidR="00876F8F" w:rsidRDefault="00313221" w:rsidP="002C40CF">
                        <w:pPr>
                          <w:rPr>
                            <w:szCs w:val="21"/>
                          </w:rPr>
                        </w:pPr>
                        <w:r>
                          <w:rPr>
                            <w:rFonts w:hint="eastAsia"/>
                            <w:szCs w:val="21"/>
                          </w:rPr>
                          <w:t>是</w:t>
                        </w:r>
                      </w:p>
                    </w:tc>
                  </w:sdtContent>
                </w:sdt>
                <w:sdt>
                  <w:sdtPr>
                    <w:rPr>
                      <w:szCs w:val="21"/>
                    </w:rPr>
                    <w:alias w:val="其他对公司中小股东所作承诺-是否及时严格履行"/>
                    <w:tag w:val="_GBC_301d48fcefa04af39c4ce05d461d5f2b"/>
                    <w:id w:val="1688256"/>
                    <w:lock w:val="sdtLocked"/>
                    <w:comboBox>
                      <w:listItem w:displayText="是" w:value="true"/>
                      <w:listItem w:displayText="否" w:value="false"/>
                    </w:comboBox>
                  </w:sdtPr>
                  <w:sdtEndPr/>
                  <w:sdtContent>
                    <w:tc>
                      <w:tcPr>
                        <w:tcW w:w="236" w:type="pct"/>
                        <w:shd w:val="clear" w:color="auto" w:fill="auto"/>
                      </w:tcPr>
                      <w:p w:rsidR="00876F8F" w:rsidRDefault="00313221" w:rsidP="002C40CF">
                        <w:pPr>
                          <w:rPr>
                            <w:szCs w:val="21"/>
                          </w:rPr>
                        </w:pPr>
                        <w:r>
                          <w:rPr>
                            <w:rFonts w:hint="eastAsia"/>
                            <w:szCs w:val="21"/>
                          </w:rPr>
                          <w:t>是</w:t>
                        </w:r>
                      </w:p>
                    </w:tc>
                  </w:sdtContent>
                </w:sdt>
                <w:sdt>
                  <w:sdtPr>
                    <w:rPr>
                      <w:szCs w:val="21"/>
                    </w:rPr>
                    <w:alias w:val="其他对公司中小股东所作承诺-如未能及时履行应说明未完成履行的具体原因"/>
                    <w:tag w:val="_GBC_e24841b34af14d5db66a1baf528f42eb"/>
                    <w:id w:val="1688257"/>
                    <w:lock w:val="sdtLocked"/>
                    <w:showingPlcHdr/>
                  </w:sdtPr>
                  <w:sdtEndPr/>
                  <w:sdtContent>
                    <w:tc>
                      <w:tcPr>
                        <w:tcW w:w="314" w:type="pct"/>
                        <w:shd w:val="clear" w:color="auto" w:fill="auto"/>
                      </w:tcPr>
                      <w:p w:rsidR="00876F8F" w:rsidRDefault="00876F8F" w:rsidP="002C40CF">
                        <w:pPr>
                          <w:rPr>
                            <w:szCs w:val="21"/>
                          </w:rPr>
                        </w:pPr>
                        <w:r>
                          <w:rPr>
                            <w:rFonts w:hint="eastAsia"/>
                          </w:rPr>
                          <w:t xml:space="preserve">　</w:t>
                        </w:r>
                      </w:p>
                    </w:tc>
                  </w:sdtContent>
                </w:sdt>
                <w:sdt>
                  <w:sdtPr>
                    <w:rPr>
                      <w:szCs w:val="21"/>
                    </w:rPr>
                    <w:alias w:val="其他对公司中小股东所作承诺-如未能及时履行应说明下一步计划"/>
                    <w:tag w:val="_GBC_b205bf42604d47b0bd4f05be65fdc2ac"/>
                    <w:id w:val="1688258"/>
                    <w:lock w:val="sdtLocked"/>
                    <w:showingPlcHdr/>
                  </w:sdtPr>
                  <w:sdtEndPr/>
                  <w:sdtContent>
                    <w:tc>
                      <w:tcPr>
                        <w:tcW w:w="312" w:type="pct"/>
                        <w:shd w:val="clear" w:color="auto" w:fill="auto"/>
                      </w:tcPr>
                      <w:p w:rsidR="00876F8F" w:rsidRDefault="00876F8F" w:rsidP="002C40CF">
                        <w:pPr>
                          <w:rPr>
                            <w:szCs w:val="21"/>
                          </w:rPr>
                        </w:pPr>
                        <w:r>
                          <w:rPr>
                            <w:rFonts w:hint="eastAsia"/>
                          </w:rPr>
                          <w:t xml:space="preserve">　</w:t>
                        </w:r>
                      </w:p>
                    </w:tc>
                  </w:sdtContent>
                </w:sdt>
              </w:tr>
            </w:sdtContent>
          </w:sdt>
        </w:tbl>
        <w:p w:rsidR="00876F8F" w:rsidRDefault="00876F8F"/>
        <w:p w:rsidR="00C07E58" w:rsidRPr="00726140" w:rsidRDefault="00597F84" w:rsidP="00726140"/>
      </w:sdtContent>
    </w:sdt>
    <w:p w:rsidR="00C07E58" w:rsidRDefault="00C07E58">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C07E58" w:rsidRPr="00804CE0" w:rsidRDefault="00615F88">
          <w:pPr>
            <w:pStyle w:val="3"/>
            <w:numPr>
              <w:ilvl w:val="1"/>
              <w:numId w:val="17"/>
            </w:numPr>
            <w:rPr>
              <w:szCs w:val="21"/>
            </w:rPr>
          </w:pPr>
          <w:r w:rsidRPr="00804CE0">
            <w:rPr>
              <w:szCs w:val="21"/>
            </w:rPr>
            <w:t>公司资产或项目存在盈利预测，</w:t>
          </w:r>
          <w:proofErr w:type="gramStart"/>
          <w:r w:rsidRPr="00804CE0">
            <w:rPr>
              <w:szCs w:val="21"/>
            </w:rPr>
            <w:t>且报告</w:t>
          </w:r>
          <w:proofErr w:type="gramEnd"/>
          <w:r w:rsidRPr="00804CE0">
            <w:rPr>
              <w:szCs w:val="21"/>
            </w:rPr>
            <w:t>期仍处在盈利预测期间，公司就资产或项目</w:t>
          </w:r>
        </w:p>
        <w:p w:rsidR="00C07E58" w:rsidRPr="00804CE0" w:rsidRDefault="00615F88">
          <w:pPr>
            <w:rPr>
              <w:b/>
              <w:szCs w:val="21"/>
            </w:rPr>
          </w:pPr>
          <w:r w:rsidRPr="00804CE0">
            <w:rPr>
              <w:rFonts w:hint="eastAsia"/>
              <w:b/>
              <w:szCs w:val="21"/>
            </w:rPr>
            <w:t>是否达到原盈利预测及其原因</w:t>
          </w:r>
          <w:proofErr w:type="gramStart"/>
          <w:r w:rsidRPr="00804CE0">
            <w:rPr>
              <w:rFonts w:hint="eastAsia"/>
              <w:b/>
              <w:szCs w:val="21"/>
            </w:rPr>
            <w:t>作出</w:t>
          </w:r>
          <w:proofErr w:type="gramEnd"/>
          <w:r w:rsidRPr="00804CE0">
            <w:rPr>
              <w:rFonts w:hint="eastAsia"/>
              <w:b/>
              <w:szCs w:val="21"/>
            </w:rPr>
            <w:t>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EndPr/>
          <w:sdtContent>
            <w:p w:rsidR="00C07E58" w:rsidRDefault="00AA2A34">
              <w:pPr>
                <w:rPr>
                  <w:szCs w:val="21"/>
                </w:rPr>
              </w:pPr>
              <w:r>
                <w:rPr>
                  <w:szCs w:val="21"/>
                </w:rPr>
                <w:fldChar w:fldCharType="begin"/>
              </w:r>
              <w:r w:rsidR="00804CE0">
                <w:rPr>
                  <w:szCs w:val="21"/>
                </w:rPr>
                <w:instrText xml:space="preserve"> MACROBUTTON  SnrToggleCheckbox □已达到 </w:instrText>
              </w:r>
              <w:r>
                <w:rPr>
                  <w:szCs w:val="21"/>
                </w:rPr>
                <w:fldChar w:fldCharType="end"/>
              </w:r>
              <w:r>
                <w:rPr>
                  <w:szCs w:val="21"/>
                </w:rPr>
                <w:fldChar w:fldCharType="begin"/>
              </w:r>
              <w:r w:rsidR="00804CE0">
                <w:rPr>
                  <w:szCs w:val="21"/>
                </w:rPr>
                <w:instrText xml:space="preserve"> MACROBUTTON  SnrToggleCheckbox √未达到 </w:instrText>
              </w:r>
              <w:r>
                <w:rPr>
                  <w:szCs w:val="21"/>
                </w:rPr>
                <w:fldChar w:fldCharType="end"/>
              </w:r>
              <w:r>
                <w:rPr>
                  <w:szCs w:val="21"/>
                </w:rPr>
                <w:fldChar w:fldCharType="begin"/>
              </w:r>
              <w:r w:rsidR="00804CE0">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447702774"/>
            <w:lock w:val="sdtLocked"/>
            <w:placeholder>
              <w:docPart w:val="GBC22222222222222222222222222222"/>
            </w:placeholder>
          </w:sdtPr>
          <w:sdtEndPr/>
          <w:sdtContent>
            <w:p w:rsidR="00804CE0" w:rsidRPr="00EA57EA" w:rsidRDefault="00804CE0" w:rsidP="003D77D0">
              <w:pPr>
                <w:ind w:firstLineChars="200" w:firstLine="420"/>
                <w:rPr>
                  <w:szCs w:val="21"/>
                </w:rPr>
              </w:pPr>
              <w:r w:rsidRPr="00EA57EA">
                <w:rPr>
                  <w:rFonts w:cs="Arial" w:hint="eastAsia"/>
                  <w:szCs w:val="21"/>
                </w:rPr>
                <w:t>邹永杭、朱汉坤、张奕以及万和宜家</w:t>
              </w:r>
              <w:r w:rsidRPr="00EA57EA">
                <w:rPr>
                  <w:rFonts w:hint="eastAsia"/>
                  <w:szCs w:val="21"/>
                </w:rPr>
                <w:t>向公司承诺，智慧海派2016年度、2017年度、2018年度，每年</w:t>
              </w:r>
              <w:proofErr w:type="gramStart"/>
              <w:r w:rsidRPr="00EA57EA">
                <w:rPr>
                  <w:rFonts w:hint="eastAsia"/>
                  <w:szCs w:val="21"/>
                </w:rPr>
                <w:t>实际净</w:t>
              </w:r>
              <w:proofErr w:type="gramEnd"/>
              <w:r w:rsidRPr="00EA57EA">
                <w:rPr>
                  <w:rFonts w:hint="eastAsia"/>
                  <w:szCs w:val="21"/>
                </w:rPr>
                <w:t>利润数额分别不低于2.5亿元、3亿元、3.2亿元。</w:t>
              </w:r>
            </w:p>
            <w:p w:rsidR="00EA57EA" w:rsidRPr="003D77D0" w:rsidRDefault="00EA57EA" w:rsidP="003D77D0">
              <w:pPr>
                <w:ind w:firstLineChars="200" w:firstLine="420"/>
                <w:rPr>
                  <w:rFonts w:cs="Arial"/>
                  <w:szCs w:val="21"/>
                </w:rPr>
              </w:pPr>
              <w:r w:rsidRPr="003D77D0">
                <w:rPr>
                  <w:rFonts w:cs="Arial" w:hint="eastAsia"/>
                  <w:szCs w:val="21"/>
                </w:rPr>
                <w:t>智慧海派2016度财务报表业经天职国际会计师事务所（特殊普通合伙）审计，并于2017年4月27日出具了</w:t>
              </w:r>
              <w:proofErr w:type="gramStart"/>
              <w:r w:rsidRPr="003D77D0">
                <w:rPr>
                  <w:rFonts w:cs="Arial" w:hint="eastAsia"/>
                  <w:szCs w:val="21"/>
                </w:rPr>
                <w:t>天职业字</w:t>
              </w:r>
              <w:proofErr w:type="gramEnd"/>
              <w:r w:rsidRPr="003D77D0">
                <w:rPr>
                  <w:rFonts w:cs="Arial" w:hint="eastAsia"/>
                  <w:szCs w:val="21"/>
                </w:rPr>
                <w:t>[2017]122199号保留意见审计报告。根据其保留意见涉及的事项，</w:t>
              </w:r>
              <w:r w:rsidRPr="00EA57EA">
                <w:rPr>
                  <w:rFonts w:cs="Arial" w:hint="eastAsia"/>
                  <w:szCs w:val="21"/>
                </w:rPr>
                <w:t>智慧海派存在与部分供应</w:t>
              </w:r>
              <w:proofErr w:type="gramStart"/>
              <w:r w:rsidRPr="00EA57EA">
                <w:rPr>
                  <w:rFonts w:cs="Arial" w:hint="eastAsia"/>
                  <w:szCs w:val="21"/>
                </w:rPr>
                <w:t>链企业</w:t>
              </w:r>
              <w:proofErr w:type="gramEnd"/>
              <w:r w:rsidRPr="00EA57EA">
                <w:rPr>
                  <w:rFonts w:cs="Arial" w:hint="eastAsia"/>
                  <w:szCs w:val="21"/>
                </w:rPr>
                <w:t>产品销售存在合同条款约定不明确等情况，该业务模式与其他客户业务模式存在差别。根据《企业会计准则》收入确认的相关条件和谨慎性原则，已对</w:t>
              </w:r>
              <w:r w:rsidRPr="003D77D0">
                <w:rPr>
                  <w:rFonts w:cs="Arial" w:hint="eastAsia"/>
                  <w:szCs w:val="21"/>
                </w:rPr>
                <w:t>2016年末</w:t>
              </w:r>
              <w:r w:rsidRPr="00EA57EA">
                <w:rPr>
                  <w:rFonts w:cs="Arial" w:hint="eastAsia"/>
                  <w:szCs w:val="21"/>
                </w:rPr>
                <w:t>尚未收回账款的供应</w:t>
              </w:r>
              <w:proofErr w:type="gramStart"/>
              <w:r w:rsidRPr="00EA57EA">
                <w:rPr>
                  <w:rFonts w:cs="Arial" w:hint="eastAsia"/>
                  <w:szCs w:val="21"/>
                </w:rPr>
                <w:t>链企业</w:t>
              </w:r>
              <w:proofErr w:type="gramEnd"/>
              <w:r w:rsidRPr="00EA57EA">
                <w:rPr>
                  <w:rFonts w:cs="Arial" w:hint="eastAsia"/>
                  <w:szCs w:val="21"/>
                </w:rPr>
                <w:t>相关收入全部予以调</w:t>
              </w:r>
              <w:r w:rsidRPr="003D77D0">
                <w:rPr>
                  <w:rFonts w:cs="Arial" w:hint="eastAsia"/>
                  <w:szCs w:val="21"/>
                </w:rPr>
                <w:t>减，其中销售收入调减10.47亿元，营业成本调减8.82亿元，净利润调减1.19亿元。</w:t>
              </w:r>
            </w:p>
            <w:p w:rsidR="003D77D0" w:rsidRPr="003D77D0" w:rsidRDefault="003D77D0" w:rsidP="003D77D0">
              <w:pPr>
                <w:ind w:firstLineChars="200" w:firstLine="420"/>
                <w:rPr>
                  <w:rFonts w:cs="Arial"/>
                  <w:szCs w:val="21"/>
                </w:rPr>
              </w:pPr>
              <w:r w:rsidRPr="003D77D0">
                <w:rPr>
                  <w:rFonts w:cs="Arial" w:hint="eastAsia"/>
                  <w:szCs w:val="21"/>
                </w:rPr>
                <w:t>上述调整后，智慧海派2016年</w:t>
              </w:r>
              <w:bookmarkStart w:id="33" w:name="OLE_LINK1"/>
              <w:r w:rsidRPr="003D77D0">
                <w:rPr>
                  <w:rFonts w:cs="Arial" w:hint="eastAsia"/>
                  <w:szCs w:val="21"/>
                </w:rPr>
                <w:t>度合并归属于母公司所有者的净利润25,114.31万元，扣除非经常性损益影响2,295.88万元，扣除</w:t>
              </w:r>
              <w:r w:rsidRPr="003D77D0">
                <w:rPr>
                  <w:rFonts w:cs="Arial"/>
                  <w:szCs w:val="21"/>
                </w:rPr>
                <w:t>募集配套资金用于增资到智慧海派所产生的影响金额</w:t>
              </w:r>
              <w:bookmarkEnd w:id="33"/>
              <w:r w:rsidRPr="003D77D0">
                <w:rPr>
                  <w:rFonts w:cs="Arial" w:hint="eastAsia"/>
                  <w:szCs w:val="21"/>
                </w:rPr>
                <w:t>1,404.00万元，</w:t>
              </w:r>
              <w:proofErr w:type="gramStart"/>
              <w:r w:rsidRPr="003D77D0">
                <w:rPr>
                  <w:rFonts w:cs="Arial" w:hint="eastAsia"/>
                  <w:szCs w:val="21"/>
                </w:rPr>
                <w:t>实际净</w:t>
              </w:r>
              <w:proofErr w:type="gramEnd"/>
              <w:r w:rsidRPr="003D77D0">
                <w:rPr>
                  <w:rFonts w:cs="Arial" w:hint="eastAsia"/>
                  <w:szCs w:val="21"/>
                </w:rPr>
                <w:t>利润为21,414.48万元。</w:t>
              </w:r>
            </w:p>
            <w:p w:rsidR="00C07E58" w:rsidRPr="00391F80" w:rsidRDefault="00EA57EA" w:rsidP="00391F80">
              <w:pPr>
                <w:ind w:firstLineChars="200" w:firstLine="420"/>
                <w:rPr>
                  <w:szCs w:val="21"/>
                </w:rPr>
              </w:pPr>
              <w:r w:rsidRPr="00EA57EA">
                <w:rPr>
                  <w:rFonts w:hint="eastAsia"/>
                  <w:szCs w:val="21"/>
                </w:rPr>
                <w:t>公司董事会</w:t>
              </w:r>
              <w:proofErr w:type="gramStart"/>
              <w:r w:rsidRPr="00EA57EA">
                <w:rPr>
                  <w:rFonts w:hint="eastAsia"/>
                  <w:szCs w:val="21"/>
                </w:rPr>
                <w:t>拟启动</w:t>
              </w:r>
              <w:proofErr w:type="gramEnd"/>
              <w:r w:rsidRPr="00EA57EA">
                <w:rPr>
                  <w:rFonts w:hint="eastAsia"/>
                  <w:szCs w:val="21"/>
                </w:rPr>
                <w:t>相关解决方案，包括但不限于：对智慧海派2016年业务流程进行进一步梳理、完善智慧海派各类审计证据、对智慧海派2016年度进行专项审核；加大智慧海派产品销售回款力度等。明确智慧海派2016年业绩完成情况，并要求智慧海派交易对方履行承诺。</w:t>
              </w:r>
            </w:p>
          </w:sdtContent>
        </w:sdt>
      </w:sdtContent>
    </w:sdt>
    <w:p w:rsidR="00C07E58" w:rsidRDefault="00C07E58"/>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sdtContent>
        <w:p w:rsidR="00C07E58" w:rsidRDefault="00615F88">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EndPr/>
          <w:sdtContent>
            <w:p w:rsidR="00C07E58" w:rsidRDefault="00AA2A34" w:rsidP="00876F8F">
              <w:r>
                <w:rPr>
                  <w:szCs w:val="21"/>
                </w:rPr>
                <w:fldChar w:fldCharType="begin"/>
              </w:r>
              <w:r w:rsidR="00876F8F">
                <w:rPr>
                  <w:szCs w:val="21"/>
                </w:rPr>
                <w:instrText xml:space="preserve"> MACROBUTTON  SnrToggleCheckbox □适用 </w:instrText>
              </w:r>
              <w:r>
                <w:rPr>
                  <w:szCs w:val="21"/>
                </w:rPr>
                <w:fldChar w:fldCharType="end"/>
              </w:r>
              <w:r>
                <w:rPr>
                  <w:szCs w:val="21"/>
                </w:rPr>
                <w:fldChar w:fldCharType="begin"/>
              </w:r>
              <w:r w:rsidR="00876F8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rsidR="00C07E58" w:rsidRDefault="00615F88">
          <w:pPr>
            <w:pStyle w:val="2"/>
            <w:numPr>
              <w:ilvl w:val="0"/>
              <w:numId w:val="10"/>
            </w:numPr>
          </w:pPr>
          <w:r>
            <w:rPr>
              <w:rFonts w:hint="eastAsia"/>
            </w:rPr>
            <w:t>公司对会计师事务所“非标准意见审计报告”的说明</w:t>
          </w:r>
        </w:p>
        <w:p w:rsidR="00C07E58" w:rsidRDefault="00597F84">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EndPr/>
            <w:sdtContent>
              <w:r w:rsidR="00AA2A34">
                <w:fldChar w:fldCharType="begin"/>
              </w:r>
              <w:r w:rsidR="00391F80">
                <w:instrText xml:space="preserve"> MACROBUTTON  SnrToggleCheckbox √适用 </w:instrText>
              </w:r>
              <w:r w:rsidR="00AA2A34">
                <w:fldChar w:fldCharType="end"/>
              </w:r>
              <w:r w:rsidR="00AA2A34">
                <w:fldChar w:fldCharType="begin"/>
              </w:r>
              <w:r w:rsidR="00391F80">
                <w:instrText xml:space="preserve"> MACROBUTTON  SnrToggleCheckbox □不适用 </w:instrText>
              </w:r>
              <w:r w:rsidR="00AA2A34">
                <w:fldChar w:fldCharType="end"/>
              </w:r>
            </w:sdtContent>
          </w:sdt>
        </w:p>
        <w:sdt>
          <w:sdtPr>
            <w:rPr>
              <w:rFonts w:hint="eastAsia"/>
              <w:szCs w:val="21"/>
            </w:rPr>
            <w:alias w:val="董事会对会计师事务所非标意见的说明"/>
            <w:tag w:val="_GBC_524aee1b30794a07a66296f009b9b86f"/>
            <w:id w:val="1094973210"/>
            <w:lock w:val="sdtLocked"/>
            <w:placeholder>
              <w:docPart w:val="GBC22222222222222222222222222222"/>
            </w:placeholder>
          </w:sdtPr>
          <w:sdtEndPr/>
          <w:sdtContent>
            <w:p w:rsidR="0042194D" w:rsidRPr="002F722C" w:rsidRDefault="0042194D" w:rsidP="0042194D">
              <w:pPr>
                <w:autoSpaceDE w:val="0"/>
                <w:autoSpaceDN w:val="0"/>
                <w:adjustRightInd w:val="0"/>
                <w:ind w:firstLine="495"/>
                <w:rPr>
                  <w:szCs w:val="21"/>
                </w:rPr>
              </w:pPr>
              <w:r w:rsidRPr="002F722C">
                <w:rPr>
                  <w:rFonts w:hint="eastAsia"/>
                  <w:szCs w:val="21"/>
                </w:rPr>
                <w:t>天职国际会计师事务所（特殊普通合伙）（以下简称“天职”）对航天通信控股集团股份有限公司（以下简称“公司”）2016年度财务报告出具了保留意见的审计报告，根据《公开发行证券公司信息披露编报规则14号-非标准无保留意见及其涉及事项的处理》和《上海证券交易所上市规则》等的规定，公司董事会现对该审计意见涉及的事项说明如下：</w:t>
              </w:r>
            </w:p>
            <w:p w:rsidR="0042194D" w:rsidRPr="002F722C" w:rsidRDefault="0042194D" w:rsidP="0042194D">
              <w:pPr>
                <w:autoSpaceDE w:val="0"/>
                <w:autoSpaceDN w:val="0"/>
                <w:adjustRightInd w:val="0"/>
                <w:ind w:firstLine="495"/>
                <w:rPr>
                  <w:b/>
                  <w:szCs w:val="21"/>
                </w:rPr>
              </w:pPr>
              <w:r w:rsidRPr="002F722C">
                <w:rPr>
                  <w:rFonts w:hint="eastAsia"/>
                  <w:b/>
                  <w:szCs w:val="21"/>
                </w:rPr>
                <w:t>一、保留意见涉及事项的基本情况及注册会计师对该事项的基本意见</w:t>
              </w:r>
            </w:p>
            <w:p w:rsidR="0042194D" w:rsidRPr="002F722C" w:rsidRDefault="0042194D" w:rsidP="0042194D">
              <w:pPr>
                <w:pStyle w:val="Default"/>
                <w:ind w:firstLineChars="200" w:firstLine="420"/>
                <w:jc w:val="both"/>
                <w:rPr>
                  <w:rFonts w:hAnsi="宋体" w:cs="Times New Roman"/>
                  <w:color w:val="auto"/>
                  <w:kern w:val="2"/>
                  <w:sz w:val="21"/>
                  <w:szCs w:val="21"/>
                </w:rPr>
              </w:pPr>
              <w:r w:rsidRPr="002F722C">
                <w:rPr>
                  <w:rFonts w:hAnsi="宋体" w:cs="Times New Roman" w:hint="eastAsia"/>
                  <w:color w:val="auto"/>
                  <w:kern w:val="2"/>
                  <w:sz w:val="21"/>
                  <w:szCs w:val="21"/>
                </w:rPr>
                <w:t>公司子公司智慧海派科技有限公司（以下简称智慧海派）的部分销售、采购业务通过供应链企业（</w:t>
              </w:r>
              <w:proofErr w:type="gramStart"/>
              <w:r w:rsidRPr="002F722C">
                <w:rPr>
                  <w:rFonts w:hAnsi="宋体" w:cs="Times New Roman" w:hint="eastAsia"/>
                  <w:color w:val="auto"/>
                  <w:kern w:val="2"/>
                  <w:sz w:val="21"/>
                  <w:szCs w:val="21"/>
                </w:rPr>
                <w:t>含贸易</w:t>
              </w:r>
              <w:proofErr w:type="gramEnd"/>
              <w:r w:rsidRPr="002F722C">
                <w:rPr>
                  <w:rFonts w:hAnsi="宋体" w:cs="Times New Roman" w:hint="eastAsia"/>
                  <w:color w:val="auto"/>
                  <w:kern w:val="2"/>
                  <w:sz w:val="21"/>
                  <w:szCs w:val="21"/>
                </w:rPr>
                <w:t>企业，下同）完成，存在与供应</w:t>
              </w:r>
              <w:proofErr w:type="gramStart"/>
              <w:r w:rsidRPr="002F722C">
                <w:rPr>
                  <w:rFonts w:hAnsi="宋体" w:cs="Times New Roman" w:hint="eastAsia"/>
                  <w:color w:val="auto"/>
                  <w:kern w:val="2"/>
                  <w:sz w:val="21"/>
                  <w:szCs w:val="21"/>
                </w:rPr>
                <w:t>链企业</w:t>
              </w:r>
              <w:proofErr w:type="gramEnd"/>
              <w:r w:rsidRPr="002F722C">
                <w:rPr>
                  <w:rFonts w:hAnsi="宋体" w:cs="Times New Roman" w:hint="eastAsia"/>
                  <w:color w:val="auto"/>
                  <w:kern w:val="2"/>
                  <w:sz w:val="21"/>
                  <w:szCs w:val="21"/>
                </w:rPr>
                <w:t>同时签订供应</w:t>
              </w:r>
              <w:proofErr w:type="gramStart"/>
              <w:r w:rsidRPr="002F722C">
                <w:rPr>
                  <w:rFonts w:hAnsi="宋体" w:cs="Times New Roman" w:hint="eastAsia"/>
                  <w:color w:val="auto"/>
                  <w:kern w:val="2"/>
                  <w:sz w:val="21"/>
                  <w:szCs w:val="21"/>
                </w:rPr>
                <w:t>链服务</w:t>
              </w:r>
              <w:proofErr w:type="gramEnd"/>
              <w:r w:rsidRPr="002F722C">
                <w:rPr>
                  <w:rFonts w:hAnsi="宋体" w:cs="Times New Roman" w:hint="eastAsia"/>
                  <w:color w:val="auto"/>
                  <w:kern w:val="2"/>
                  <w:sz w:val="21"/>
                  <w:szCs w:val="21"/>
                </w:rPr>
                <w:t>外包协议（或代理协议）、销售合同（或采购合同）的情况，智慧海派根据销售合同采用经销的收入确认政策；天职认为，由于其所涉及的供应</w:t>
              </w:r>
              <w:proofErr w:type="gramStart"/>
              <w:r w:rsidRPr="002F722C">
                <w:rPr>
                  <w:rFonts w:hAnsi="宋体" w:cs="Times New Roman" w:hint="eastAsia"/>
                  <w:color w:val="auto"/>
                  <w:kern w:val="2"/>
                  <w:sz w:val="21"/>
                  <w:szCs w:val="21"/>
                </w:rPr>
                <w:t>链企业下游</w:t>
              </w:r>
              <w:proofErr w:type="gramEnd"/>
              <w:r w:rsidRPr="002F722C">
                <w:rPr>
                  <w:rFonts w:hAnsi="宋体" w:cs="Times New Roman" w:hint="eastAsia"/>
                  <w:color w:val="auto"/>
                  <w:kern w:val="2"/>
                  <w:sz w:val="21"/>
                  <w:szCs w:val="21"/>
                </w:rPr>
                <w:t>客户和上游供应商的确定存在受智慧海派重大影响的情况，且相关内部控制缺失，其无法准确判断智慧海派与供应</w:t>
              </w:r>
              <w:proofErr w:type="gramStart"/>
              <w:r w:rsidRPr="002F722C">
                <w:rPr>
                  <w:rFonts w:hAnsi="宋体" w:cs="Times New Roman" w:hint="eastAsia"/>
                  <w:color w:val="auto"/>
                  <w:kern w:val="2"/>
                  <w:sz w:val="21"/>
                  <w:szCs w:val="21"/>
                </w:rPr>
                <w:t>链企业</w:t>
              </w:r>
              <w:proofErr w:type="gramEnd"/>
              <w:r w:rsidRPr="002F722C">
                <w:rPr>
                  <w:rFonts w:hAnsi="宋体" w:cs="Times New Roman" w:hint="eastAsia"/>
                  <w:color w:val="auto"/>
                  <w:kern w:val="2"/>
                  <w:sz w:val="21"/>
                  <w:szCs w:val="21"/>
                </w:rPr>
                <w:t>的交易是经销还是代理，进而影响其对相关财务报表金额及关联方交易披露的判断。</w:t>
              </w:r>
            </w:p>
            <w:p w:rsidR="0042194D" w:rsidRPr="002F722C" w:rsidRDefault="0042194D" w:rsidP="0042194D">
              <w:pPr>
                <w:pStyle w:val="af8"/>
                <w:adjustRightInd w:val="0"/>
                <w:spacing w:before="0" w:beforeAutospacing="0" w:after="0" w:afterAutospacing="0"/>
                <w:ind w:firstLineChars="200" w:firstLine="420"/>
                <w:jc w:val="both"/>
                <w:rPr>
                  <w:rFonts w:cs="Arial"/>
                  <w:sz w:val="21"/>
                  <w:szCs w:val="21"/>
                </w:rPr>
              </w:pPr>
              <w:r w:rsidRPr="002F722C">
                <w:rPr>
                  <w:rFonts w:cs="Arial" w:hint="eastAsia"/>
                  <w:sz w:val="21"/>
                  <w:szCs w:val="21"/>
                </w:rPr>
                <w:t>根据《中国注册会计师审计准则第1502号-在审计报告中发表非无保留意见》第四章第二节第八条：“当存在下列情形之一时，注册会计师应当发表保留意见：注册会计师无法获取充分、适当的审计证据以作为形成审计意见的基础，但认为未发现的错报（如存在）对财务报表可能产生的影响重大，但不具有广泛性。”的规定，天职认为上述事项涉及金额重大，但其无法获取充分、适当的证据对上述事项的会计处理</w:t>
              </w:r>
              <w:proofErr w:type="gramStart"/>
              <w:r w:rsidRPr="002F722C">
                <w:rPr>
                  <w:rFonts w:cs="Arial" w:hint="eastAsia"/>
                  <w:sz w:val="21"/>
                  <w:szCs w:val="21"/>
                </w:rPr>
                <w:t>作出</w:t>
              </w:r>
              <w:proofErr w:type="gramEnd"/>
              <w:r w:rsidRPr="002F722C">
                <w:rPr>
                  <w:rFonts w:cs="Arial" w:hint="eastAsia"/>
                  <w:sz w:val="21"/>
                  <w:szCs w:val="21"/>
                </w:rPr>
                <w:t>合理保证，故对上述事项的会计处理出具保留意见。</w:t>
              </w:r>
            </w:p>
            <w:p w:rsidR="0042194D" w:rsidRPr="002F722C" w:rsidRDefault="0042194D" w:rsidP="0042194D">
              <w:pPr>
                <w:autoSpaceDE w:val="0"/>
                <w:autoSpaceDN w:val="0"/>
                <w:adjustRightInd w:val="0"/>
                <w:ind w:firstLine="495"/>
                <w:rPr>
                  <w:b/>
                  <w:szCs w:val="21"/>
                </w:rPr>
              </w:pPr>
              <w:r w:rsidRPr="002F722C">
                <w:rPr>
                  <w:rFonts w:hint="eastAsia"/>
                  <w:b/>
                  <w:szCs w:val="21"/>
                </w:rPr>
                <w:t>二、董事会对导致会计师保留意见事项的说明</w:t>
              </w:r>
            </w:p>
            <w:p w:rsidR="0042194D" w:rsidRPr="002F722C" w:rsidRDefault="0042194D" w:rsidP="0042194D">
              <w:pPr>
                <w:ind w:firstLine="640"/>
                <w:rPr>
                  <w:rFonts w:cs="Arial"/>
                  <w:szCs w:val="21"/>
                </w:rPr>
              </w:pPr>
              <w:r w:rsidRPr="002F722C">
                <w:rPr>
                  <w:rFonts w:cs="Arial" w:hint="eastAsia"/>
                  <w:szCs w:val="21"/>
                </w:rPr>
                <w:t>在2016年报审计期间，公司和智慧海派全力配合现场审计人员开展工作，智慧海派已提供包括智慧海派与供应</w:t>
              </w:r>
              <w:proofErr w:type="gramStart"/>
              <w:r w:rsidRPr="002F722C">
                <w:rPr>
                  <w:rFonts w:cs="Arial" w:hint="eastAsia"/>
                  <w:szCs w:val="21"/>
                </w:rPr>
                <w:t>链企业</w:t>
              </w:r>
              <w:proofErr w:type="gramEnd"/>
              <w:r w:rsidRPr="002F722C">
                <w:rPr>
                  <w:rFonts w:cs="Arial" w:hint="eastAsia"/>
                  <w:szCs w:val="21"/>
                </w:rPr>
                <w:t>的销售合同、出库单、签收单、物流单、回款单等资料，还全力配合审计师对其中7家供应</w:t>
              </w:r>
              <w:proofErr w:type="gramStart"/>
              <w:r w:rsidRPr="002F722C">
                <w:rPr>
                  <w:rFonts w:cs="Arial" w:hint="eastAsia"/>
                  <w:szCs w:val="21"/>
                </w:rPr>
                <w:t>链企业</w:t>
              </w:r>
              <w:proofErr w:type="gramEnd"/>
              <w:r w:rsidRPr="002F722C">
                <w:rPr>
                  <w:rFonts w:cs="Arial" w:hint="eastAsia"/>
                  <w:szCs w:val="21"/>
                </w:rPr>
                <w:t>进行穿透测试，请求供应</w:t>
              </w:r>
              <w:proofErr w:type="gramStart"/>
              <w:r w:rsidRPr="002F722C">
                <w:rPr>
                  <w:rFonts w:cs="Arial" w:hint="eastAsia"/>
                  <w:szCs w:val="21"/>
                </w:rPr>
                <w:t>链企业</w:t>
              </w:r>
              <w:proofErr w:type="gramEnd"/>
              <w:r w:rsidRPr="002F722C">
                <w:rPr>
                  <w:rFonts w:cs="Arial" w:hint="eastAsia"/>
                  <w:szCs w:val="21"/>
                </w:rPr>
                <w:t>配合提供向境外客户销售的相关凭据，包括销售合同、报关单、发票、物流单据、境外客户确认的收货清单等，提供给现场审计人员。</w:t>
              </w:r>
            </w:p>
            <w:p w:rsidR="0042194D" w:rsidRPr="002F722C" w:rsidRDefault="0042194D" w:rsidP="0042194D">
              <w:pPr>
                <w:ind w:firstLineChars="200" w:firstLine="420"/>
                <w:rPr>
                  <w:color w:val="000000"/>
                  <w:szCs w:val="21"/>
                </w:rPr>
              </w:pPr>
              <w:r w:rsidRPr="002F722C">
                <w:rPr>
                  <w:rFonts w:cs="Arial" w:hint="eastAsia"/>
                  <w:szCs w:val="21"/>
                </w:rPr>
                <w:t>智慧海派存在与部分供应</w:t>
              </w:r>
              <w:proofErr w:type="gramStart"/>
              <w:r w:rsidRPr="002F722C">
                <w:rPr>
                  <w:rFonts w:cs="Arial" w:hint="eastAsia"/>
                  <w:szCs w:val="21"/>
                </w:rPr>
                <w:t>链企业</w:t>
              </w:r>
              <w:proofErr w:type="gramEnd"/>
              <w:r w:rsidRPr="002F722C">
                <w:rPr>
                  <w:rFonts w:cs="Arial" w:hint="eastAsia"/>
                  <w:szCs w:val="21"/>
                </w:rPr>
                <w:t>产品销售存在合同条款约定不明确等情况，该业务模式与其他客户业务模式存在差别。根据《企业会计准则》收入确认的相关条件和谨慎性原则，已对</w:t>
              </w:r>
              <w:r w:rsidRPr="002F722C">
                <w:rPr>
                  <w:rFonts w:hint="eastAsia"/>
                  <w:color w:val="000000"/>
                  <w:szCs w:val="21"/>
                </w:rPr>
                <w:t>2016年末</w:t>
              </w:r>
              <w:r w:rsidRPr="002F722C">
                <w:rPr>
                  <w:rFonts w:cs="Arial" w:hint="eastAsia"/>
                  <w:szCs w:val="21"/>
                </w:rPr>
                <w:t>尚未收回账款的供应</w:t>
              </w:r>
              <w:proofErr w:type="gramStart"/>
              <w:r w:rsidRPr="002F722C">
                <w:rPr>
                  <w:rFonts w:cs="Arial" w:hint="eastAsia"/>
                  <w:szCs w:val="21"/>
                </w:rPr>
                <w:t>链企业</w:t>
              </w:r>
              <w:proofErr w:type="gramEnd"/>
              <w:r w:rsidRPr="002F722C">
                <w:rPr>
                  <w:rFonts w:cs="Arial" w:hint="eastAsia"/>
                  <w:szCs w:val="21"/>
                </w:rPr>
                <w:t>相关收入全部予以调</w:t>
              </w:r>
              <w:r w:rsidRPr="002F722C">
                <w:rPr>
                  <w:rFonts w:hint="eastAsia"/>
                  <w:color w:val="000000"/>
                  <w:szCs w:val="21"/>
                </w:rPr>
                <w:t>减，其中销售收入调减10.47亿元，营业成本调减8.82亿元，净利润调减1.19亿元。</w:t>
              </w:r>
            </w:p>
            <w:p w:rsidR="0042194D" w:rsidRPr="002F722C" w:rsidRDefault="0042194D" w:rsidP="0042194D">
              <w:pPr>
                <w:autoSpaceDE w:val="0"/>
                <w:autoSpaceDN w:val="0"/>
                <w:adjustRightInd w:val="0"/>
                <w:ind w:firstLine="495"/>
                <w:rPr>
                  <w:b/>
                  <w:szCs w:val="21"/>
                </w:rPr>
              </w:pPr>
              <w:r w:rsidRPr="002F722C">
                <w:rPr>
                  <w:rFonts w:hint="eastAsia"/>
                  <w:b/>
                  <w:szCs w:val="21"/>
                </w:rPr>
                <w:t>三、消除上述事项及其影响的可能性及具体措施</w:t>
              </w:r>
            </w:p>
            <w:p w:rsidR="00C07E58" w:rsidRDefault="0042194D" w:rsidP="00391F80">
              <w:pPr>
                <w:ind w:firstLineChars="200" w:firstLine="420"/>
                <w:rPr>
                  <w:szCs w:val="21"/>
                </w:rPr>
              </w:pPr>
              <w:r w:rsidRPr="002F722C">
                <w:rPr>
                  <w:rFonts w:hint="eastAsia"/>
                  <w:szCs w:val="21"/>
                </w:rPr>
                <w:t>公司董事会</w:t>
              </w:r>
              <w:proofErr w:type="gramStart"/>
              <w:r w:rsidRPr="002F722C">
                <w:rPr>
                  <w:rFonts w:hint="eastAsia"/>
                  <w:szCs w:val="21"/>
                </w:rPr>
                <w:t>拟启动</w:t>
              </w:r>
              <w:proofErr w:type="gramEnd"/>
              <w:r w:rsidRPr="002F722C">
                <w:rPr>
                  <w:rFonts w:hint="eastAsia"/>
                  <w:szCs w:val="21"/>
                </w:rPr>
                <w:t>相关解决方案，包括但不限于：对智慧海派2016年业务流程进行进一步梳理、完善智慧海派各类审计证据、对智慧海派2016年度进行专项审核；全面完善智慧海派内控体系建设；加大智慧海派产品销售回款力度；进一步明确业务模式，规范后续相关合同的签订等。积极稳妥消除上述事项及其后果。</w:t>
              </w:r>
            </w:p>
          </w:sdtContent>
        </w:sdt>
      </w:sdtContent>
    </w:sdt>
    <w:p w:rsidR="00C07E58" w:rsidRDefault="00C07E58"/>
    <w:p w:rsidR="00C07E58" w:rsidRDefault="00615F88">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rsidR="00C07E58" w:rsidRDefault="00615F88">
          <w:pPr>
            <w:pStyle w:val="3"/>
            <w:numPr>
              <w:ilvl w:val="0"/>
              <w:numId w:val="167"/>
            </w:numPr>
          </w:pPr>
          <w:r w:rsidRPr="00B26EB3">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EndPr/>
          <w:sdtContent>
            <w:p w:rsidR="00C07E58" w:rsidRDefault="00AA2A34" w:rsidP="00B26EB3">
              <w:pPr>
                <w:rPr>
                  <w:szCs w:val="21"/>
                </w:rPr>
              </w:pPr>
              <w:r>
                <w:rPr>
                  <w:szCs w:val="21"/>
                </w:rPr>
                <w:fldChar w:fldCharType="begin"/>
              </w:r>
              <w:r w:rsidR="00B26EB3">
                <w:rPr>
                  <w:szCs w:val="21"/>
                </w:rPr>
                <w:instrText>MACROBUTTON  SnrToggleCheckbox □适用</w:instrText>
              </w:r>
              <w:r>
                <w:rPr>
                  <w:szCs w:val="21"/>
                </w:rPr>
                <w:fldChar w:fldCharType="end"/>
              </w:r>
              <w:r>
                <w:rPr>
                  <w:szCs w:val="21"/>
                </w:rPr>
                <w:fldChar w:fldCharType="begin"/>
              </w:r>
              <w:r w:rsidR="00B26EB3">
                <w:rPr>
                  <w:szCs w:val="21"/>
                </w:rPr>
                <w:instrText xml:space="preserve"> MACROBUTTON  SnrToggleCheckbox √不适用 </w:instrText>
              </w:r>
              <w:r>
                <w:rPr>
                  <w:szCs w:val="21"/>
                </w:rPr>
                <w:fldChar w:fldCharType="end"/>
              </w:r>
            </w:p>
          </w:sdtContent>
        </w:sdt>
      </w:sdtContent>
    </w:sdt>
    <w:p w:rsidR="00C07E58" w:rsidRDefault="00C07E58"/>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rsidR="00C07E58" w:rsidRDefault="00615F88">
          <w:pPr>
            <w:pStyle w:val="3"/>
            <w:numPr>
              <w:ilvl w:val="0"/>
              <w:numId w:val="167"/>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EndPr/>
          <w:sdtContent>
            <w:p w:rsidR="00C07E58" w:rsidRDefault="00AA2A34" w:rsidP="00804CE0">
              <w:pPr>
                <w:rPr>
                  <w:szCs w:val="21"/>
                </w:rPr>
              </w:pPr>
              <w:r>
                <w:rPr>
                  <w:szCs w:val="21"/>
                </w:rPr>
                <w:fldChar w:fldCharType="begin"/>
              </w:r>
              <w:r w:rsidR="00804CE0">
                <w:rPr>
                  <w:szCs w:val="21"/>
                </w:rPr>
                <w:instrText>MACROBUTTON  SnrToggleCheckbox □适用</w:instrText>
              </w:r>
              <w:r>
                <w:rPr>
                  <w:szCs w:val="21"/>
                </w:rPr>
                <w:fldChar w:fldCharType="end"/>
              </w:r>
              <w:r>
                <w:rPr>
                  <w:szCs w:val="21"/>
                </w:rPr>
                <w:fldChar w:fldCharType="begin"/>
              </w:r>
              <w:r w:rsidR="00804CE0">
                <w:rPr>
                  <w:szCs w:val="21"/>
                </w:rPr>
                <w:instrText xml:space="preserve"> MACROBUTTON  SnrToggleCheckbox √不适用 </w:instrText>
              </w:r>
              <w:r>
                <w:rPr>
                  <w:szCs w:val="21"/>
                </w:rPr>
                <w:fldChar w:fldCharType="end"/>
              </w:r>
            </w:p>
          </w:sdtContent>
        </w:sdt>
      </w:sdtContent>
    </w:sdt>
    <w:p w:rsidR="00C07E58" w:rsidRDefault="00C07E58"/>
    <w:sdt>
      <w:sdtPr>
        <w:rPr>
          <w:rFonts w:ascii="宋体" w:hAnsi="宋体" w:cs="宋体"/>
          <w:b w:val="0"/>
          <w:bCs w:val="0"/>
          <w:color w:val="000000"/>
          <w:kern w:val="0"/>
          <w:sz w:val="24"/>
          <w:szCs w:val="24"/>
        </w:rPr>
        <w:alias w:val="模块:与前任会计师事务所进行的沟通情况"/>
        <w:tag w:val="_SEC_31d0510af7aa48b5949b42c21c05d191"/>
        <w:id w:val="-1046830567"/>
        <w:lock w:val="sdtLocked"/>
        <w:placeholder>
          <w:docPart w:val="GBC22222222222222222222222222222"/>
        </w:placeholder>
      </w:sdtPr>
      <w:sdtEndPr>
        <w:rPr>
          <w:rFonts w:hAnsi="Calibri" w:hint="eastAsia"/>
        </w:rPr>
      </w:sdtEndPr>
      <w:sdtContent>
        <w:p w:rsidR="00C07E58" w:rsidRDefault="00615F88">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EndPr/>
          <w:sdtContent>
            <w:p w:rsidR="00C07E58" w:rsidRDefault="00AA2A34">
              <w:r>
                <w:fldChar w:fldCharType="begin"/>
              </w:r>
              <w:r w:rsidR="00876F8F">
                <w:instrText>MACROBUTTON  SnrToggleCheckbox √适用</w:instrText>
              </w:r>
              <w:r>
                <w:fldChar w:fldCharType="end"/>
              </w:r>
              <w:r>
                <w:fldChar w:fldCharType="begin"/>
              </w:r>
              <w:r w:rsidR="00876F8F">
                <w:instrText xml:space="preserve"> MACROBUTTON  SnrToggleCheckbox □不适用 </w:instrText>
              </w:r>
              <w:r>
                <w:fldChar w:fldCharType="end"/>
              </w:r>
            </w:p>
          </w:sdtContent>
        </w:sdt>
        <w:sdt>
          <w:sdtPr>
            <w:rPr>
              <w:rFonts w:hint="eastAsia"/>
            </w:rPr>
            <w:alias w:val="与前任会计师事务所进行的沟通情况"/>
            <w:tag w:val="_GBC_a6ca75849e3c488285fd01d88e13ac5b"/>
            <w:id w:val="1102462735"/>
            <w:lock w:val="sdtLocked"/>
            <w:placeholder>
              <w:docPart w:val="GBC22222222222222222222222222222"/>
            </w:placeholder>
          </w:sdtPr>
          <w:sdtEndPr/>
          <w:sdtContent>
            <w:p w:rsidR="00C07E58" w:rsidRDefault="00876F8F" w:rsidP="00B474F5">
              <w:pPr>
                <w:pStyle w:val="Default"/>
                <w:jc w:val="both"/>
              </w:pPr>
              <w:r w:rsidRPr="00876F8F">
                <w:rPr>
                  <w:rFonts w:hAnsi="宋体" w:cs="Times New Roman" w:hint="eastAsia"/>
                  <w:color w:val="auto"/>
                  <w:kern w:val="2"/>
                  <w:sz w:val="21"/>
                  <w:szCs w:val="21"/>
                </w:rPr>
                <w:t>公司已就更换会计师事务所事项与原年审会计机构立信会计师事务所（特殊普通合伙）进行了事先沟通，征得了其理解和支持。公司对其多年来为公司提供的专业、严谨、负责的审计服务工作</w:t>
              </w:r>
              <w:r w:rsidRPr="00876F8F">
                <w:rPr>
                  <w:rFonts w:hAnsi="宋体" w:cs="Times New Roman" w:hint="eastAsia"/>
                  <w:color w:val="auto"/>
                  <w:kern w:val="2"/>
                  <w:sz w:val="21"/>
                  <w:szCs w:val="21"/>
                </w:rPr>
                <w:lastRenderedPageBreak/>
                <w:t>以及辛勤的劳动表示由衷感谢。</w:t>
              </w:r>
            </w:p>
          </w:sdtContent>
        </w:sdt>
      </w:sdtContent>
    </w:sdt>
    <w:p w:rsidR="00C07E58" w:rsidRDefault="00C07E58"/>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C07E58" w:rsidRDefault="00615F88">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EndPr/>
          <w:sdtContent>
            <w:p w:rsidR="00C07E58" w:rsidRDefault="00AA2A34" w:rsidP="00B474F5">
              <w:r>
                <w:fldChar w:fldCharType="begin"/>
              </w:r>
              <w:r w:rsidR="00B474F5">
                <w:instrText>MACROBUTTON  SnrToggleCheckbox □适用</w:instrText>
              </w:r>
              <w:r>
                <w:fldChar w:fldCharType="end"/>
              </w:r>
              <w:r>
                <w:fldChar w:fldCharType="begin"/>
              </w:r>
              <w:r w:rsidR="00B474F5">
                <w:instrText xml:space="preserve"> MACROBUTTON  SnrToggleCheckbox √不适用 </w:instrText>
              </w:r>
              <w:r>
                <w:fldChar w:fldCharType="end"/>
              </w:r>
            </w:p>
          </w:sdtContent>
        </w:sdt>
      </w:sdtContent>
    </w:sdt>
    <w:p w:rsidR="00C07E58" w:rsidRDefault="00C07E58"/>
    <w:p w:rsidR="00C07E58" w:rsidRDefault="00615F88">
      <w:pPr>
        <w:pStyle w:val="2"/>
        <w:numPr>
          <w:ilvl w:val="0"/>
          <w:numId w:val="10"/>
        </w:numPr>
      </w:pPr>
      <w:r>
        <w:t>聘任、解聘会计师事务所情况</w:t>
      </w:r>
    </w:p>
    <w:sdt>
      <w:sdtPr>
        <w:alias w:val=""/>
        <w:tag w:val="_SEC_97a44564b7ef4cbcb61f276d7a5f66c8"/>
        <w:id w:val="-23174753"/>
        <w:lock w:val="sdtLocked"/>
        <w:placeholder>
          <w:docPart w:val="GBC22222222222222222222222222222"/>
        </w:placeholder>
      </w:sdtPr>
      <w:sdtEndPr/>
      <w:sdtContent>
        <w:p w:rsidR="00615F88" w:rsidRDefault="00615F88" w:rsidP="00615F88">
          <w:pPr>
            <w:jc w:val="right"/>
            <w:rPr>
              <w:szCs w:val="21"/>
            </w:rPr>
          </w:pPr>
          <w:r>
            <w:rPr>
              <w:rFonts w:hint="eastAsia"/>
              <w:szCs w:val="21"/>
            </w:rPr>
            <w:t>单位：</w:t>
          </w:r>
          <w:sdt>
            <w:sdtPr>
              <w:rPr>
                <w:rFonts w:hint="eastAsia"/>
                <w:szCs w:val="21"/>
              </w:rPr>
              <w:alias w:val="单位：聘任、解聘会计师事务所情况"/>
              <w:tag w:val="_GBC_4195f1a1b90e49b4b90b5a692501ac49"/>
              <w:id w:val="-596241102"/>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万元</w:t>
              </w:r>
            </w:sdtContent>
          </w:sdt>
          <w:r>
            <w:rPr>
              <w:rFonts w:hint="eastAsia"/>
              <w:szCs w:val="21"/>
            </w:rPr>
            <w:t>币种：</w:t>
          </w:r>
          <w:sdt>
            <w:sdtPr>
              <w:rPr>
                <w:rFonts w:hint="eastAsia"/>
                <w:szCs w:val="21"/>
              </w:rPr>
              <w:alias w:val="币种：聘任、解聘会计师事务所情况"/>
              <w:tag w:val="_GBC_27f81bf7b0f5473e85900bf70521ad41"/>
              <w:id w:val="515879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313221">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2987"/>
          </w:tblGrid>
          <w:tr w:rsidR="00615F88" w:rsidTr="00615F88">
            <w:trPr>
              <w:trHeight w:val="195"/>
            </w:trPr>
            <w:tc>
              <w:tcPr>
                <w:tcW w:w="3085" w:type="dxa"/>
              </w:tcPr>
              <w:p w:rsidR="00615F88" w:rsidRDefault="00615F88" w:rsidP="00615F88">
                <w:pPr>
                  <w:rPr>
                    <w:szCs w:val="21"/>
                  </w:rPr>
                </w:pPr>
              </w:p>
            </w:tc>
            <w:tc>
              <w:tcPr>
                <w:tcW w:w="2977" w:type="dxa"/>
                <w:vAlign w:val="center"/>
              </w:tcPr>
              <w:p w:rsidR="00615F88" w:rsidRDefault="00615F88" w:rsidP="00615F88">
                <w:pPr>
                  <w:jc w:val="center"/>
                  <w:rPr>
                    <w:szCs w:val="21"/>
                  </w:rPr>
                </w:pPr>
                <w:r>
                  <w:rPr>
                    <w:rFonts w:hint="eastAsia"/>
                    <w:szCs w:val="21"/>
                  </w:rPr>
                  <w:t>原聘任</w:t>
                </w:r>
              </w:p>
            </w:tc>
            <w:tc>
              <w:tcPr>
                <w:tcW w:w="2987" w:type="dxa"/>
                <w:vAlign w:val="center"/>
              </w:tcPr>
              <w:p w:rsidR="00615F88" w:rsidRDefault="00615F88" w:rsidP="00615F88">
                <w:pPr>
                  <w:jc w:val="center"/>
                  <w:rPr>
                    <w:szCs w:val="21"/>
                  </w:rPr>
                </w:pPr>
                <w:r>
                  <w:rPr>
                    <w:rFonts w:hint="eastAsia"/>
                    <w:szCs w:val="21"/>
                  </w:rPr>
                  <w:t>现聘任</w:t>
                </w:r>
              </w:p>
            </w:tc>
          </w:tr>
          <w:tr w:rsidR="00615F88" w:rsidTr="00615F88">
            <w:trPr>
              <w:trHeight w:val="117"/>
            </w:trPr>
            <w:tc>
              <w:tcPr>
                <w:tcW w:w="3085" w:type="dxa"/>
              </w:tcPr>
              <w:p w:rsidR="00615F88" w:rsidRDefault="00615F88" w:rsidP="00615F88">
                <w:pPr>
                  <w:rPr>
                    <w:szCs w:val="21"/>
                  </w:rPr>
                </w:pPr>
                <w:r>
                  <w:rPr>
                    <w:rFonts w:hint="eastAsia"/>
                    <w:szCs w:val="21"/>
                  </w:rPr>
                  <w:t>境内会计师事务所名称</w:t>
                </w:r>
              </w:p>
            </w:tc>
            <w:sdt>
              <w:sdtPr>
                <w:rPr>
                  <w:rFonts w:hint="eastAsia"/>
                  <w:szCs w:val="21"/>
                </w:rPr>
                <w:alias w:val="公司原聘任境内会计师事务所名称"/>
                <w:tag w:val="_GBC_9a7a7392e78b42a2aa7db5f9c9daba1b"/>
                <w:id w:val="1548573253"/>
                <w:lock w:val="sdtLocked"/>
              </w:sdtPr>
              <w:sdtEndPr/>
              <w:sdtContent>
                <w:tc>
                  <w:tcPr>
                    <w:tcW w:w="2977" w:type="dxa"/>
                  </w:tcPr>
                  <w:p w:rsidR="00615F88" w:rsidRDefault="00B474F5" w:rsidP="00615F88">
                    <w:pPr>
                      <w:rPr>
                        <w:szCs w:val="21"/>
                      </w:rPr>
                    </w:pPr>
                    <w:r w:rsidRPr="00876F8F">
                      <w:rPr>
                        <w:rFonts w:cs="Times New Roman" w:hint="eastAsia"/>
                        <w:kern w:val="2"/>
                        <w:szCs w:val="21"/>
                      </w:rPr>
                      <w:t>立信会计师事务所（特殊普通合伙）</w:t>
                    </w:r>
                  </w:p>
                </w:tc>
              </w:sdtContent>
            </w:sdt>
            <w:sdt>
              <w:sdtPr>
                <w:rPr>
                  <w:rFonts w:hint="eastAsia"/>
                  <w:szCs w:val="21"/>
                </w:rPr>
                <w:alias w:val="公司聘请的境内会计师事务所名称"/>
                <w:tag w:val="_GBC_375481f749d842818279ccdd4e1ad0e6"/>
                <w:id w:val="-689912363"/>
                <w:lock w:val="sdtLocked"/>
              </w:sdtPr>
              <w:sdtEndPr/>
              <w:sdtContent>
                <w:tc>
                  <w:tcPr>
                    <w:tcW w:w="2987" w:type="dxa"/>
                  </w:tcPr>
                  <w:p w:rsidR="00615F88" w:rsidRDefault="00B474F5" w:rsidP="00615F88">
                    <w:pPr>
                      <w:rPr>
                        <w:szCs w:val="21"/>
                      </w:rPr>
                    </w:pPr>
                    <w:r w:rsidRPr="00876F8F">
                      <w:rPr>
                        <w:rFonts w:cs="Times New Roman" w:hint="eastAsia"/>
                        <w:kern w:val="2"/>
                        <w:szCs w:val="21"/>
                      </w:rPr>
                      <w:t>天职国际会计师事务所（特殊普通合伙）</w:t>
                    </w:r>
                  </w:p>
                </w:tc>
              </w:sdtContent>
            </w:sdt>
          </w:tr>
          <w:tr w:rsidR="00615F88" w:rsidTr="00615F88">
            <w:trPr>
              <w:trHeight w:val="165"/>
            </w:trPr>
            <w:tc>
              <w:tcPr>
                <w:tcW w:w="3085" w:type="dxa"/>
              </w:tcPr>
              <w:p w:rsidR="00615F88" w:rsidRDefault="00615F88" w:rsidP="00615F88">
                <w:pPr>
                  <w:rPr>
                    <w:szCs w:val="21"/>
                  </w:rPr>
                </w:pPr>
                <w:r>
                  <w:rPr>
                    <w:rFonts w:hint="eastAsia"/>
                    <w:szCs w:val="21"/>
                  </w:rPr>
                  <w:t>境内会计师事务所报酬</w:t>
                </w:r>
              </w:p>
            </w:tc>
            <w:sdt>
              <w:sdtPr>
                <w:rPr>
                  <w:rFonts w:hint="eastAsia"/>
                  <w:szCs w:val="21"/>
                </w:rPr>
                <w:alias w:val="公司原聘任境内会计师事务所报酬"/>
                <w:tag w:val="_GBC_a766dbb6e2f140c7a9221a753b23de14"/>
                <w:id w:val="-1467357876"/>
                <w:lock w:val="sdtLocked"/>
              </w:sdtPr>
              <w:sdtEndPr/>
              <w:sdtContent>
                <w:tc>
                  <w:tcPr>
                    <w:tcW w:w="2977" w:type="dxa"/>
                  </w:tcPr>
                  <w:p w:rsidR="00615F88" w:rsidRDefault="00B474F5" w:rsidP="00B474F5">
                    <w:pPr>
                      <w:jc w:val="right"/>
                      <w:rPr>
                        <w:szCs w:val="21"/>
                      </w:rPr>
                    </w:pPr>
                    <w:r>
                      <w:rPr>
                        <w:rFonts w:hint="eastAsia"/>
                        <w:szCs w:val="21"/>
                      </w:rPr>
                      <w:t>168</w:t>
                    </w:r>
                  </w:p>
                </w:tc>
              </w:sdtContent>
            </w:sdt>
            <w:sdt>
              <w:sdtPr>
                <w:rPr>
                  <w:rFonts w:hint="eastAsia"/>
                  <w:szCs w:val="21"/>
                </w:rPr>
                <w:alias w:val="公司现聘任境内会计师事务所报酬"/>
                <w:tag w:val="_GBC_1b00a8bd12624346b00287d59247fde6"/>
                <w:id w:val="46499000"/>
                <w:lock w:val="sdtLocked"/>
              </w:sdtPr>
              <w:sdtEndPr/>
              <w:sdtContent>
                <w:tc>
                  <w:tcPr>
                    <w:tcW w:w="2987" w:type="dxa"/>
                  </w:tcPr>
                  <w:p w:rsidR="00615F88" w:rsidRDefault="00B474F5" w:rsidP="00B474F5">
                    <w:pPr>
                      <w:jc w:val="right"/>
                      <w:rPr>
                        <w:szCs w:val="21"/>
                      </w:rPr>
                    </w:pPr>
                    <w:r>
                      <w:rPr>
                        <w:rFonts w:hint="eastAsia"/>
                        <w:szCs w:val="21"/>
                      </w:rPr>
                      <w:t>168</w:t>
                    </w:r>
                  </w:p>
                </w:tc>
              </w:sdtContent>
            </w:sdt>
          </w:tr>
          <w:tr w:rsidR="00615F88" w:rsidTr="00615F88">
            <w:trPr>
              <w:trHeight w:val="150"/>
            </w:trPr>
            <w:tc>
              <w:tcPr>
                <w:tcW w:w="3085" w:type="dxa"/>
              </w:tcPr>
              <w:p w:rsidR="00615F88" w:rsidRDefault="00615F88" w:rsidP="00615F88">
                <w:pPr>
                  <w:rPr>
                    <w:szCs w:val="21"/>
                  </w:rPr>
                </w:pPr>
                <w:r>
                  <w:rPr>
                    <w:rFonts w:hint="eastAsia"/>
                    <w:szCs w:val="21"/>
                  </w:rPr>
                  <w:t>境内会计师事务所审计年限</w:t>
                </w:r>
              </w:p>
            </w:tc>
            <w:sdt>
              <w:sdtPr>
                <w:rPr>
                  <w:rFonts w:hint="eastAsia"/>
                  <w:szCs w:val="21"/>
                </w:rPr>
                <w:alias w:val="公司原聘任境内会计师事务所审计年限"/>
                <w:tag w:val="_GBC_c312ebeb95b745b49e566b26660abbfc"/>
                <w:id w:val="2066525352"/>
                <w:lock w:val="sdtLocked"/>
              </w:sdtPr>
              <w:sdtEndPr/>
              <w:sdtContent>
                <w:tc>
                  <w:tcPr>
                    <w:tcW w:w="2977" w:type="dxa"/>
                  </w:tcPr>
                  <w:p w:rsidR="00615F88" w:rsidRDefault="00B474F5" w:rsidP="00B474F5">
                    <w:pPr>
                      <w:rPr>
                        <w:szCs w:val="21"/>
                      </w:rPr>
                    </w:pPr>
                    <w:r>
                      <w:rPr>
                        <w:rFonts w:hint="eastAsia"/>
                        <w:szCs w:val="21"/>
                      </w:rPr>
                      <w:t>6</w:t>
                    </w:r>
                  </w:p>
                </w:tc>
              </w:sdtContent>
            </w:sdt>
            <w:sdt>
              <w:sdtPr>
                <w:rPr>
                  <w:rFonts w:hint="eastAsia"/>
                  <w:szCs w:val="21"/>
                </w:rPr>
                <w:alias w:val="公司现聘任境内会计师事务所审计年限"/>
                <w:tag w:val="_GBC_5356305015e14031821cd4b52c5edc4e"/>
                <w:id w:val="1671133060"/>
                <w:lock w:val="sdtLocked"/>
              </w:sdtPr>
              <w:sdtEndPr/>
              <w:sdtContent>
                <w:tc>
                  <w:tcPr>
                    <w:tcW w:w="2987" w:type="dxa"/>
                  </w:tcPr>
                  <w:p w:rsidR="00615F88" w:rsidRDefault="00B474F5" w:rsidP="00B474F5">
                    <w:pPr>
                      <w:rPr>
                        <w:szCs w:val="21"/>
                      </w:rPr>
                    </w:pPr>
                    <w:r>
                      <w:rPr>
                        <w:rFonts w:hint="eastAsia"/>
                        <w:szCs w:val="21"/>
                      </w:rPr>
                      <w:t>1</w:t>
                    </w:r>
                  </w:p>
                </w:tc>
              </w:sdtContent>
            </w:sdt>
          </w:tr>
          <w:tr w:rsidR="00615F88" w:rsidTr="00615F88">
            <w:trPr>
              <w:trHeight w:val="147"/>
            </w:trPr>
            <w:tc>
              <w:tcPr>
                <w:tcW w:w="3085" w:type="dxa"/>
              </w:tcPr>
              <w:p w:rsidR="00615F88" w:rsidRDefault="00615F88" w:rsidP="00615F88">
                <w:pPr>
                  <w:rPr>
                    <w:szCs w:val="21"/>
                  </w:rPr>
                </w:pPr>
                <w:r>
                  <w:rPr>
                    <w:rFonts w:hint="eastAsia"/>
                    <w:szCs w:val="21"/>
                  </w:rPr>
                  <w:t>境外会计师事务所名称</w:t>
                </w:r>
              </w:p>
            </w:tc>
            <w:sdt>
              <w:sdtPr>
                <w:rPr>
                  <w:rFonts w:hint="eastAsia"/>
                  <w:szCs w:val="21"/>
                </w:rPr>
                <w:alias w:val="公司原聘任境外会计师事务所名称"/>
                <w:tag w:val="_GBC_0261e35fda0c47c6ab740b301c283a46"/>
                <w:id w:val="-1109193562"/>
                <w:lock w:val="sdtLocked"/>
                <w:showingPlcHdr/>
              </w:sdtPr>
              <w:sdtEndPr/>
              <w:sdtContent>
                <w:tc>
                  <w:tcPr>
                    <w:tcW w:w="2977" w:type="dxa"/>
                  </w:tcPr>
                  <w:p w:rsidR="00615F88" w:rsidRDefault="00615F88" w:rsidP="00615F88">
                    <w:pPr>
                      <w:rPr>
                        <w:szCs w:val="21"/>
                      </w:rPr>
                    </w:pPr>
                    <w:r>
                      <w:rPr>
                        <w:rFonts w:hint="eastAsia"/>
                        <w:color w:val="333399"/>
                      </w:rPr>
                      <w:t xml:space="preserve">　</w:t>
                    </w:r>
                  </w:p>
                </w:tc>
              </w:sdtContent>
            </w:sdt>
            <w:sdt>
              <w:sdtPr>
                <w:rPr>
                  <w:rFonts w:hint="eastAsia"/>
                  <w:szCs w:val="21"/>
                </w:rPr>
                <w:alias w:val="公司聘请的境外会计师事务所名称"/>
                <w:tag w:val="_GBC_3f796c4853a74974af4ad7d5b2c917ae"/>
                <w:id w:val="167223267"/>
                <w:lock w:val="sdtLocked"/>
                <w:showingPlcHdr/>
              </w:sdtPr>
              <w:sdtEndPr/>
              <w:sdtContent>
                <w:tc>
                  <w:tcPr>
                    <w:tcW w:w="2987" w:type="dxa"/>
                  </w:tcPr>
                  <w:p w:rsidR="00615F88" w:rsidRDefault="00615F88" w:rsidP="00615F88">
                    <w:pPr>
                      <w:rPr>
                        <w:szCs w:val="21"/>
                      </w:rPr>
                    </w:pPr>
                    <w:r>
                      <w:rPr>
                        <w:rFonts w:hint="eastAsia"/>
                        <w:color w:val="333399"/>
                      </w:rPr>
                      <w:t xml:space="preserve">　</w:t>
                    </w:r>
                  </w:p>
                </w:tc>
              </w:sdtContent>
            </w:sdt>
          </w:tr>
          <w:tr w:rsidR="00615F88" w:rsidTr="00615F88">
            <w:trPr>
              <w:trHeight w:val="147"/>
            </w:trPr>
            <w:tc>
              <w:tcPr>
                <w:tcW w:w="3085" w:type="dxa"/>
              </w:tcPr>
              <w:p w:rsidR="00615F88" w:rsidRDefault="00615F88" w:rsidP="00615F88">
                <w:pPr>
                  <w:rPr>
                    <w:szCs w:val="21"/>
                  </w:rPr>
                </w:pPr>
                <w:r>
                  <w:rPr>
                    <w:rFonts w:hint="eastAsia"/>
                    <w:szCs w:val="21"/>
                  </w:rPr>
                  <w:t>境外会计师事务所报酬</w:t>
                </w:r>
              </w:p>
            </w:tc>
            <w:sdt>
              <w:sdtPr>
                <w:rPr>
                  <w:rFonts w:hint="eastAsia"/>
                  <w:szCs w:val="21"/>
                </w:rPr>
                <w:alias w:val="公司原聘任境外会计师事务所报酬"/>
                <w:tag w:val="_GBC_4281de48cd414a3f972142d3dfedf057"/>
                <w:id w:val="583885813"/>
                <w:lock w:val="sdtLocked"/>
                <w:showingPlcHdr/>
              </w:sdtPr>
              <w:sdtEndPr/>
              <w:sdtContent>
                <w:tc>
                  <w:tcPr>
                    <w:tcW w:w="2977" w:type="dxa"/>
                  </w:tcPr>
                  <w:p w:rsidR="00615F88" w:rsidRDefault="00615F88" w:rsidP="00615F88">
                    <w:pPr>
                      <w:jc w:val="right"/>
                      <w:rPr>
                        <w:szCs w:val="21"/>
                      </w:rPr>
                    </w:pPr>
                    <w:r>
                      <w:rPr>
                        <w:rFonts w:hint="eastAsia"/>
                        <w:color w:val="333399"/>
                      </w:rPr>
                      <w:t xml:space="preserve">　</w:t>
                    </w:r>
                  </w:p>
                </w:tc>
              </w:sdtContent>
            </w:sdt>
            <w:sdt>
              <w:sdtPr>
                <w:rPr>
                  <w:rFonts w:hint="eastAsia"/>
                  <w:szCs w:val="21"/>
                </w:rPr>
                <w:alias w:val="公司现聘任境外会计师事务所报酬"/>
                <w:tag w:val="_GBC_38f57346c50a4a38be741de39e334563"/>
                <w:id w:val="516512747"/>
                <w:lock w:val="sdtLocked"/>
                <w:showingPlcHdr/>
              </w:sdtPr>
              <w:sdtEndPr/>
              <w:sdtContent>
                <w:tc>
                  <w:tcPr>
                    <w:tcW w:w="2987" w:type="dxa"/>
                  </w:tcPr>
                  <w:p w:rsidR="00615F88" w:rsidRDefault="00615F88" w:rsidP="00615F88">
                    <w:pPr>
                      <w:jc w:val="right"/>
                      <w:rPr>
                        <w:szCs w:val="21"/>
                      </w:rPr>
                    </w:pPr>
                    <w:r>
                      <w:rPr>
                        <w:rFonts w:hint="eastAsia"/>
                        <w:color w:val="333399"/>
                      </w:rPr>
                      <w:t xml:space="preserve">　</w:t>
                    </w:r>
                  </w:p>
                </w:tc>
              </w:sdtContent>
            </w:sdt>
          </w:tr>
          <w:tr w:rsidR="00615F88" w:rsidTr="00615F88">
            <w:trPr>
              <w:trHeight w:val="150"/>
            </w:trPr>
            <w:tc>
              <w:tcPr>
                <w:tcW w:w="3085" w:type="dxa"/>
              </w:tcPr>
              <w:p w:rsidR="00615F88" w:rsidRDefault="00615F88" w:rsidP="00615F88">
                <w:pPr>
                  <w:rPr>
                    <w:szCs w:val="21"/>
                  </w:rPr>
                </w:pPr>
                <w:r>
                  <w:rPr>
                    <w:rFonts w:hint="eastAsia"/>
                    <w:szCs w:val="21"/>
                  </w:rPr>
                  <w:t>境外会计师事务所审计年限</w:t>
                </w:r>
              </w:p>
            </w:tc>
            <w:sdt>
              <w:sdtPr>
                <w:rPr>
                  <w:rFonts w:hint="eastAsia"/>
                  <w:szCs w:val="21"/>
                </w:rPr>
                <w:alias w:val="公司原聘任境外会计师事务所审计年限"/>
                <w:tag w:val="_GBC_e844740e20364aa9b0955cfd895cae99"/>
                <w:id w:val="-1140725847"/>
                <w:lock w:val="sdtLocked"/>
                <w:showingPlcHdr/>
              </w:sdtPr>
              <w:sdtEndPr/>
              <w:sdtContent>
                <w:tc>
                  <w:tcPr>
                    <w:tcW w:w="2977" w:type="dxa"/>
                  </w:tcPr>
                  <w:p w:rsidR="00615F88" w:rsidRDefault="00615F88" w:rsidP="00615F88">
                    <w:pPr>
                      <w:rPr>
                        <w:szCs w:val="21"/>
                      </w:rPr>
                    </w:pPr>
                    <w:r>
                      <w:rPr>
                        <w:rFonts w:hint="eastAsia"/>
                        <w:color w:val="333399"/>
                      </w:rPr>
                      <w:t xml:space="preserve">　</w:t>
                    </w:r>
                  </w:p>
                </w:tc>
              </w:sdtContent>
            </w:sdt>
            <w:sdt>
              <w:sdtPr>
                <w:rPr>
                  <w:rFonts w:hint="eastAsia"/>
                  <w:szCs w:val="21"/>
                </w:rPr>
                <w:alias w:val="公司现聘任境外会计师事务所审计年限"/>
                <w:tag w:val="_GBC_436db48111564d759309f552aea1fc65"/>
                <w:id w:val="1449662985"/>
                <w:lock w:val="sdtLocked"/>
                <w:showingPlcHdr/>
              </w:sdtPr>
              <w:sdtEndPr/>
              <w:sdtContent>
                <w:tc>
                  <w:tcPr>
                    <w:tcW w:w="2987" w:type="dxa"/>
                  </w:tcPr>
                  <w:p w:rsidR="00615F88" w:rsidRDefault="00615F88" w:rsidP="00615F88">
                    <w:pPr>
                      <w:rPr>
                        <w:szCs w:val="21"/>
                      </w:rPr>
                    </w:pPr>
                    <w:r>
                      <w:rPr>
                        <w:rFonts w:hint="eastAsia"/>
                        <w:color w:val="333399"/>
                      </w:rPr>
                      <w:t xml:space="preserve">　</w:t>
                    </w:r>
                  </w:p>
                </w:tc>
              </w:sdtContent>
            </w:sdt>
          </w:tr>
        </w:tbl>
        <w:p w:rsidR="00615F88" w:rsidRDefault="00615F88" w:rsidP="00615F88">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2987"/>
          </w:tblGrid>
          <w:tr w:rsidR="00615F88" w:rsidTr="00615F88">
            <w:trPr>
              <w:trHeight w:val="90"/>
            </w:trPr>
            <w:tc>
              <w:tcPr>
                <w:tcW w:w="3085" w:type="dxa"/>
              </w:tcPr>
              <w:p w:rsidR="00615F88" w:rsidRDefault="00615F88" w:rsidP="00615F88">
                <w:pPr>
                  <w:rPr>
                    <w:szCs w:val="21"/>
                  </w:rPr>
                </w:pPr>
              </w:p>
            </w:tc>
            <w:tc>
              <w:tcPr>
                <w:tcW w:w="2977" w:type="dxa"/>
                <w:vAlign w:val="center"/>
              </w:tcPr>
              <w:p w:rsidR="00615F88" w:rsidRDefault="00615F88" w:rsidP="00615F88">
                <w:pPr>
                  <w:jc w:val="center"/>
                  <w:rPr>
                    <w:szCs w:val="21"/>
                  </w:rPr>
                </w:pPr>
                <w:r>
                  <w:rPr>
                    <w:rFonts w:hint="eastAsia"/>
                    <w:szCs w:val="21"/>
                  </w:rPr>
                  <w:t>名称</w:t>
                </w:r>
              </w:p>
            </w:tc>
            <w:tc>
              <w:tcPr>
                <w:tcW w:w="2987" w:type="dxa"/>
                <w:vAlign w:val="center"/>
              </w:tcPr>
              <w:p w:rsidR="00615F88" w:rsidRDefault="00615F88" w:rsidP="00615F88">
                <w:pPr>
                  <w:jc w:val="center"/>
                  <w:rPr>
                    <w:szCs w:val="21"/>
                  </w:rPr>
                </w:pPr>
                <w:r>
                  <w:rPr>
                    <w:rFonts w:hint="eastAsia"/>
                    <w:szCs w:val="21"/>
                  </w:rPr>
                  <w:t>报酬</w:t>
                </w:r>
              </w:p>
            </w:tc>
          </w:tr>
          <w:tr w:rsidR="00615F88" w:rsidTr="00615F88">
            <w:trPr>
              <w:trHeight w:val="150"/>
            </w:trPr>
            <w:tc>
              <w:tcPr>
                <w:tcW w:w="3085" w:type="dxa"/>
              </w:tcPr>
              <w:p w:rsidR="00615F88" w:rsidRDefault="00615F88" w:rsidP="00615F88">
                <w:pPr>
                  <w:rPr>
                    <w:szCs w:val="21"/>
                  </w:rPr>
                </w:pPr>
                <w:r>
                  <w:rPr>
                    <w:rFonts w:hint="eastAsia"/>
                    <w:szCs w:val="21"/>
                  </w:rPr>
                  <w:t>内部控制审计会计师事务所</w:t>
                </w:r>
              </w:p>
            </w:tc>
            <w:sdt>
              <w:sdtPr>
                <w:rPr>
                  <w:rFonts w:hint="eastAsia"/>
                  <w:szCs w:val="21"/>
                </w:rPr>
                <w:alias w:val="内部控制审计会计师事务所名称"/>
                <w:tag w:val="_GBC_2f0d1774ad5f4cfe8ee848258a330707"/>
                <w:id w:val="1921822231"/>
                <w:lock w:val="sdtLocked"/>
              </w:sdtPr>
              <w:sdtEndPr/>
              <w:sdtContent>
                <w:tc>
                  <w:tcPr>
                    <w:tcW w:w="2977" w:type="dxa"/>
                  </w:tcPr>
                  <w:p w:rsidR="00615F88" w:rsidRDefault="00B474F5" w:rsidP="00615F88">
                    <w:pPr>
                      <w:rPr>
                        <w:szCs w:val="21"/>
                      </w:rPr>
                    </w:pPr>
                    <w:r w:rsidRPr="00876F8F">
                      <w:rPr>
                        <w:rFonts w:cs="Times New Roman" w:hint="eastAsia"/>
                        <w:kern w:val="2"/>
                        <w:szCs w:val="21"/>
                      </w:rPr>
                      <w:t>天职国际会计师事务所（特殊普通合伙）</w:t>
                    </w:r>
                  </w:p>
                </w:tc>
              </w:sdtContent>
            </w:sdt>
            <w:sdt>
              <w:sdtPr>
                <w:rPr>
                  <w:rFonts w:hint="eastAsia"/>
                  <w:szCs w:val="21"/>
                </w:rPr>
                <w:alias w:val="内部控制审计会计师事务所报酬"/>
                <w:tag w:val="_GBC_c6f50e07cac3489a8d589e657d66b8be"/>
                <w:id w:val="1374268335"/>
                <w:lock w:val="sdtLocked"/>
              </w:sdtPr>
              <w:sdtEndPr/>
              <w:sdtContent>
                <w:tc>
                  <w:tcPr>
                    <w:tcW w:w="2987" w:type="dxa"/>
                  </w:tcPr>
                  <w:p w:rsidR="00615F88" w:rsidRDefault="00B474F5" w:rsidP="00B474F5">
                    <w:pPr>
                      <w:jc w:val="right"/>
                      <w:rPr>
                        <w:szCs w:val="21"/>
                      </w:rPr>
                    </w:pPr>
                    <w:r>
                      <w:rPr>
                        <w:rFonts w:hint="eastAsia"/>
                        <w:szCs w:val="21"/>
                      </w:rPr>
                      <w:t>60</w:t>
                    </w:r>
                  </w:p>
                </w:tc>
              </w:sdtContent>
            </w:sdt>
          </w:tr>
          <w:tr w:rsidR="00615F88" w:rsidTr="00615F88">
            <w:trPr>
              <w:trHeight w:val="165"/>
            </w:trPr>
            <w:tc>
              <w:tcPr>
                <w:tcW w:w="3085" w:type="dxa"/>
              </w:tcPr>
              <w:p w:rsidR="00615F88" w:rsidRDefault="00615F88" w:rsidP="00615F88">
                <w:pPr>
                  <w:rPr>
                    <w:szCs w:val="21"/>
                  </w:rPr>
                </w:pPr>
                <w:r>
                  <w:rPr>
                    <w:rFonts w:hint="eastAsia"/>
                    <w:szCs w:val="21"/>
                  </w:rPr>
                  <w:t>财务顾问</w:t>
                </w:r>
              </w:p>
            </w:tc>
            <w:sdt>
              <w:sdtPr>
                <w:rPr>
                  <w:rFonts w:hint="eastAsia"/>
                  <w:szCs w:val="21"/>
                </w:rPr>
                <w:alias w:val="财务顾问报酬情况-财务顾问名称"/>
                <w:tag w:val="_GBC_cb96e14cb5fe4c6db7c73f7bc705e87c"/>
                <w:id w:val="1006632481"/>
                <w:lock w:val="sdtLocked"/>
                <w:showingPlcHdr/>
              </w:sdtPr>
              <w:sdtEndPr/>
              <w:sdtContent>
                <w:tc>
                  <w:tcPr>
                    <w:tcW w:w="2977" w:type="dxa"/>
                  </w:tcPr>
                  <w:p w:rsidR="00615F88" w:rsidRDefault="00B474F5" w:rsidP="00B474F5">
                    <w:pPr>
                      <w:rPr>
                        <w:szCs w:val="21"/>
                      </w:rPr>
                    </w:pPr>
                    <w:r>
                      <w:rPr>
                        <w:szCs w:val="21"/>
                      </w:rPr>
                      <w:t xml:space="preserve">     </w:t>
                    </w:r>
                  </w:p>
                </w:tc>
              </w:sdtContent>
            </w:sdt>
            <w:sdt>
              <w:sdtPr>
                <w:rPr>
                  <w:rFonts w:hint="eastAsia"/>
                  <w:szCs w:val="21"/>
                </w:rPr>
                <w:alias w:val="财务顾问报酬情况-财务顾问报酬"/>
                <w:tag w:val="_GBC_376bbe4ad29443f7aa037ccb5f9d71bc"/>
                <w:id w:val="-1576817305"/>
                <w:lock w:val="sdtLocked"/>
                <w:showingPlcHdr/>
              </w:sdtPr>
              <w:sdtEndPr/>
              <w:sdtContent>
                <w:tc>
                  <w:tcPr>
                    <w:tcW w:w="2987" w:type="dxa"/>
                  </w:tcPr>
                  <w:p w:rsidR="00615F88" w:rsidRDefault="00615F88" w:rsidP="00615F88">
                    <w:pPr>
                      <w:jc w:val="right"/>
                      <w:rPr>
                        <w:szCs w:val="21"/>
                      </w:rPr>
                    </w:pPr>
                    <w:r>
                      <w:rPr>
                        <w:rFonts w:hint="eastAsia"/>
                        <w:color w:val="333399"/>
                      </w:rPr>
                      <w:t xml:space="preserve">　</w:t>
                    </w:r>
                  </w:p>
                </w:tc>
              </w:sdtContent>
            </w:sdt>
          </w:tr>
          <w:tr w:rsidR="00615F88" w:rsidTr="00615F88">
            <w:trPr>
              <w:trHeight w:val="132"/>
            </w:trPr>
            <w:tc>
              <w:tcPr>
                <w:tcW w:w="3085" w:type="dxa"/>
              </w:tcPr>
              <w:p w:rsidR="00615F88" w:rsidRDefault="00615F88" w:rsidP="00615F88">
                <w:pPr>
                  <w:rPr>
                    <w:szCs w:val="21"/>
                  </w:rPr>
                </w:pPr>
                <w:r>
                  <w:rPr>
                    <w:rFonts w:hint="eastAsia"/>
                    <w:szCs w:val="21"/>
                  </w:rPr>
                  <w:t>保荐人</w:t>
                </w:r>
              </w:p>
            </w:tc>
            <w:sdt>
              <w:sdtPr>
                <w:rPr>
                  <w:rFonts w:hint="eastAsia"/>
                  <w:szCs w:val="21"/>
                </w:rPr>
                <w:alias w:val="保荐人报酬情况-保荐人名称"/>
                <w:tag w:val="_GBC_373f6c1dca2647a78679d045d755d58c"/>
                <w:id w:val="1516507609"/>
                <w:lock w:val="sdtLocked"/>
                <w:showingPlcHdr/>
              </w:sdtPr>
              <w:sdtEndPr/>
              <w:sdtContent>
                <w:tc>
                  <w:tcPr>
                    <w:tcW w:w="2977" w:type="dxa"/>
                  </w:tcPr>
                  <w:p w:rsidR="00615F88" w:rsidRDefault="00615F88" w:rsidP="00615F88">
                    <w:pPr>
                      <w:rPr>
                        <w:szCs w:val="21"/>
                      </w:rPr>
                    </w:pPr>
                    <w:r>
                      <w:rPr>
                        <w:rFonts w:hint="eastAsia"/>
                        <w:color w:val="333399"/>
                      </w:rPr>
                      <w:t xml:space="preserve">　</w:t>
                    </w:r>
                  </w:p>
                </w:tc>
              </w:sdtContent>
            </w:sdt>
            <w:sdt>
              <w:sdtPr>
                <w:rPr>
                  <w:rFonts w:hint="eastAsia"/>
                  <w:szCs w:val="21"/>
                </w:rPr>
                <w:alias w:val="保荐人报酬情况-保荐人报酬"/>
                <w:tag w:val="_GBC_29247fc09fe6462097e6c0c5954d72f0"/>
                <w:id w:val="-1702157226"/>
                <w:lock w:val="sdtLocked"/>
                <w:showingPlcHdr/>
              </w:sdtPr>
              <w:sdtEndPr/>
              <w:sdtContent>
                <w:tc>
                  <w:tcPr>
                    <w:tcW w:w="2987" w:type="dxa"/>
                  </w:tcPr>
                  <w:p w:rsidR="00615F88" w:rsidRDefault="00615F88" w:rsidP="00615F88">
                    <w:pPr>
                      <w:jc w:val="right"/>
                      <w:rPr>
                        <w:szCs w:val="21"/>
                      </w:rPr>
                    </w:pPr>
                    <w:r>
                      <w:rPr>
                        <w:rFonts w:hint="eastAsia"/>
                        <w:color w:val="333399"/>
                      </w:rPr>
                      <w:t xml:space="preserve">　</w:t>
                    </w:r>
                  </w:p>
                </w:tc>
              </w:sdtContent>
            </w:sdt>
          </w:tr>
        </w:tbl>
        <w:p w:rsidR="00C07E58" w:rsidRDefault="00597F84"/>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C07E58" w:rsidRDefault="00615F88">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EndPr/>
          <w:sdtContent>
            <w:p w:rsidR="00C07E58" w:rsidRDefault="00AA2A34">
              <w:r>
                <w:fldChar w:fldCharType="begin"/>
              </w:r>
              <w:r w:rsidR="00B474F5">
                <w:instrText xml:space="preserve"> MACROBUTTON  SnrToggleCheckbox √适用 </w:instrText>
              </w:r>
              <w:r>
                <w:fldChar w:fldCharType="end"/>
              </w:r>
              <w:r>
                <w:fldChar w:fldCharType="begin"/>
              </w:r>
              <w:r w:rsidR="00B474F5">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EndPr/>
          <w:sdtContent>
            <w:p w:rsidR="00C07E58" w:rsidRDefault="00B474F5">
              <w:pPr>
                <w:rPr>
                  <w:szCs w:val="21"/>
                </w:rPr>
              </w:pPr>
              <w:r w:rsidRPr="00876F8F">
                <w:rPr>
                  <w:rFonts w:cs="Times New Roman" w:hint="eastAsia"/>
                  <w:kern w:val="2"/>
                  <w:szCs w:val="21"/>
                </w:rPr>
                <w:t>根据国资委的有关要求，经公司于2016年</w:t>
              </w:r>
              <w:r>
                <w:rPr>
                  <w:rFonts w:cs="Times New Roman" w:hint="eastAsia"/>
                  <w:kern w:val="2"/>
                  <w:szCs w:val="21"/>
                </w:rPr>
                <w:t>11月</w:t>
              </w:r>
              <w:r w:rsidRPr="00876F8F">
                <w:rPr>
                  <w:rFonts w:cs="Times New Roman" w:hint="eastAsia"/>
                  <w:kern w:val="2"/>
                  <w:szCs w:val="21"/>
                </w:rPr>
                <w:t>召开的</w:t>
              </w:r>
              <w:r>
                <w:rPr>
                  <w:rFonts w:cs="Times New Roman" w:hint="eastAsia"/>
                  <w:kern w:val="2"/>
                  <w:szCs w:val="21"/>
                </w:rPr>
                <w:t>2016年第一次临时股东大会</w:t>
              </w:r>
              <w:r w:rsidRPr="00876F8F">
                <w:rPr>
                  <w:rFonts w:cs="Times New Roman" w:hint="eastAsia"/>
                  <w:kern w:val="2"/>
                  <w:szCs w:val="21"/>
                </w:rPr>
                <w:t>审议</w:t>
              </w:r>
              <w:r>
                <w:rPr>
                  <w:rFonts w:cs="Times New Roman" w:hint="eastAsia"/>
                  <w:kern w:val="2"/>
                  <w:szCs w:val="21"/>
                </w:rPr>
                <w:t>通过，公司</w:t>
              </w:r>
              <w:r w:rsidRPr="00876F8F">
                <w:rPr>
                  <w:rFonts w:cs="Times New Roman" w:hint="eastAsia"/>
                  <w:kern w:val="2"/>
                  <w:szCs w:val="21"/>
                </w:rPr>
                <w:t>变更会计师事务所，聘请天职国际会计师事务所（特殊普通合伙）为公司2016年度的财务审计机构和内部控制审计机构。</w:t>
              </w:r>
            </w:p>
          </w:sdtContent>
        </w:sdt>
      </w:sdtContent>
    </w:sdt>
    <w:p w:rsidR="00C07E58" w:rsidRDefault="00C07E58"/>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C07E58" w:rsidRDefault="00615F88">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EndPr/>
          <w:sdtContent>
            <w:p w:rsidR="00C07E58" w:rsidRDefault="00AA2A34" w:rsidP="00B474F5">
              <w:r>
                <w:fldChar w:fldCharType="begin"/>
              </w:r>
              <w:r w:rsidR="00B474F5">
                <w:instrText>MACROBUTTON  SnrToggleCheckbox □适用</w:instrText>
              </w:r>
              <w:r>
                <w:fldChar w:fldCharType="end"/>
              </w:r>
              <w:r>
                <w:fldChar w:fldCharType="begin"/>
              </w:r>
              <w:r w:rsidR="00B474F5">
                <w:instrText xml:space="preserve"> MACROBUTTON  SnrToggleCheckbox √不适用 </w:instrText>
              </w:r>
              <w:r>
                <w:fldChar w:fldCharType="end"/>
              </w:r>
            </w:p>
          </w:sdtContent>
        </w:sdt>
      </w:sdtContent>
    </w:sdt>
    <w:p w:rsidR="00C07E58" w:rsidRDefault="00C07E58"/>
    <w:p w:rsidR="00C07E58" w:rsidRDefault="00615F88">
      <w:pPr>
        <w:pStyle w:val="2"/>
        <w:numPr>
          <w:ilvl w:val="0"/>
          <w:numId w:val="10"/>
        </w:numPr>
      </w:pPr>
      <w:r>
        <w:t>面临暂停上市风险的情况</w:t>
      </w:r>
    </w:p>
    <w:p w:rsidR="00C07E58" w:rsidRDefault="00615F88">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EndPr/>
          <w:sdtContent>
            <w:p w:rsidR="00C07E58" w:rsidRDefault="00AA2A34" w:rsidP="00B474F5">
              <w:pPr>
                <w:rPr>
                  <w:szCs w:val="21"/>
                </w:rPr>
              </w:pPr>
              <w:r>
                <w:rPr>
                  <w:szCs w:val="21"/>
                </w:rPr>
                <w:fldChar w:fldCharType="begin"/>
              </w:r>
              <w:r w:rsidR="00B474F5">
                <w:rPr>
                  <w:szCs w:val="21"/>
                </w:rPr>
                <w:instrText>MACROBUTTON  SnrToggleCheckbox □适用</w:instrText>
              </w:r>
              <w:r>
                <w:rPr>
                  <w:szCs w:val="21"/>
                </w:rPr>
                <w:fldChar w:fldCharType="end"/>
              </w:r>
              <w:r>
                <w:rPr>
                  <w:szCs w:val="21"/>
                </w:rPr>
                <w:fldChar w:fldCharType="begin"/>
              </w:r>
              <w:r w:rsidR="00B474F5">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rsidR="00C07E58" w:rsidRDefault="00615F88">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EndPr/>
          <w:sdtContent>
            <w:p w:rsidR="00C07E58" w:rsidRDefault="00AA2A34" w:rsidP="00B474F5">
              <w:pPr>
                <w:rPr>
                  <w:szCs w:val="21"/>
                </w:rPr>
              </w:pPr>
              <w:r>
                <w:rPr>
                  <w:szCs w:val="21"/>
                </w:rPr>
                <w:fldChar w:fldCharType="begin"/>
              </w:r>
              <w:r w:rsidR="00B474F5">
                <w:rPr>
                  <w:szCs w:val="21"/>
                </w:rPr>
                <w:instrText xml:space="preserve"> MACROBUTTON  SnrToggleCheckbox □适用 </w:instrText>
              </w:r>
              <w:r>
                <w:rPr>
                  <w:szCs w:val="21"/>
                </w:rPr>
                <w:fldChar w:fldCharType="end"/>
              </w:r>
              <w:r>
                <w:rPr>
                  <w:szCs w:val="21"/>
                </w:rPr>
                <w:fldChar w:fldCharType="begin"/>
              </w:r>
              <w:r w:rsidR="00B474F5">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EndPr/>
          <w:sdtContent>
            <w:p w:rsidR="00C07E58" w:rsidRDefault="00AA2A34" w:rsidP="00B474F5">
              <w:pPr>
                <w:rPr>
                  <w:szCs w:val="21"/>
                </w:rPr>
              </w:pPr>
              <w:r>
                <w:rPr>
                  <w:szCs w:val="21"/>
                </w:rPr>
                <w:fldChar w:fldCharType="begin"/>
              </w:r>
              <w:r w:rsidR="00B474F5">
                <w:rPr>
                  <w:szCs w:val="21"/>
                </w:rPr>
                <w:instrText>MACROBUTTON  SnrToggleCheckbox □适用</w:instrText>
              </w:r>
              <w:r>
                <w:rPr>
                  <w:szCs w:val="21"/>
                </w:rPr>
                <w:fldChar w:fldCharType="end"/>
              </w:r>
              <w:r>
                <w:rPr>
                  <w:szCs w:val="21"/>
                </w:rPr>
                <w:fldChar w:fldCharType="begin"/>
              </w:r>
              <w:r w:rsidR="00B474F5">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C07E58" w:rsidRDefault="00615F88">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EndPr/>
          <w:sdtContent>
            <w:p w:rsidR="00C07E58" w:rsidRDefault="00AA2A34" w:rsidP="00B474F5">
              <w:r>
                <w:fldChar w:fldCharType="begin"/>
              </w:r>
              <w:r w:rsidR="00B474F5">
                <w:instrText xml:space="preserve"> MACROBUTTON  SnrToggleCheckbox □适用 </w:instrText>
              </w:r>
              <w:r>
                <w:fldChar w:fldCharType="end"/>
              </w:r>
              <w:r>
                <w:fldChar w:fldCharType="begin"/>
              </w:r>
              <w:r w:rsidR="00B474F5">
                <w:instrText xml:space="preserve"> MACROBUTTON  SnrToggleCheckbox √不适用 </w:instrText>
              </w:r>
              <w:r>
                <w:fldChar w:fldCharType="end"/>
              </w:r>
            </w:p>
          </w:sdtContent>
        </w:sdt>
      </w:sdtContent>
    </w:sdt>
    <w:p w:rsidR="00C07E58" w:rsidRDefault="00C07E58"/>
    <w:p w:rsidR="00C07E58" w:rsidRDefault="00615F88">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EndPr/>
      <w:sdtContent>
        <w:p w:rsidR="00C07E58" w:rsidRDefault="00AA2A34">
          <w:r>
            <w:fldChar w:fldCharType="begin"/>
          </w:r>
          <w:r w:rsidR="00B474F5">
            <w:instrText xml:space="preserve"> MACROBUTTON  SnrToggleCheckbox √本年度公司有重大诉讼、仲裁事项 </w:instrText>
          </w:r>
          <w:r>
            <w:fldChar w:fldCharType="end"/>
          </w:r>
          <w:r>
            <w:fldChar w:fldCharType="begin"/>
          </w:r>
          <w:r w:rsidR="00B474F5">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 w:val="21"/>
          <w:szCs w:val="21"/>
        </w:rPr>
      </w:sdtEndPr>
      <w:sdtContent>
        <w:p w:rsidR="00C07E58" w:rsidRDefault="00615F88">
          <w:pPr>
            <w:pStyle w:val="3"/>
            <w:numPr>
              <w:ilvl w:val="0"/>
              <w:numId w:val="25"/>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EndPr/>
          <w:sdtContent>
            <w:p w:rsidR="00C07E58" w:rsidRDefault="00AA2A34">
              <w:r>
                <w:fldChar w:fldCharType="begin"/>
              </w:r>
              <w:r w:rsidR="00B474F5">
                <w:instrText xml:space="preserve"> MACROBUTTON  SnrToggleCheckbox √适用 </w:instrText>
              </w:r>
              <w:r>
                <w:fldChar w:fldCharType="end"/>
              </w:r>
              <w:r>
                <w:fldChar w:fldCharType="begin"/>
              </w:r>
              <w:r w:rsidR="00B474F5">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6345"/>
            <w:gridCol w:w="2703"/>
          </w:tblGrid>
          <w:tr w:rsidR="002C40CF" w:rsidTr="002C40CF">
            <w:tc>
              <w:tcPr>
                <w:tcW w:w="6345" w:type="dxa"/>
                <w:vAlign w:val="center"/>
              </w:tcPr>
              <w:p w:rsidR="002C40CF" w:rsidRDefault="002C40CF" w:rsidP="002C40CF">
                <w:pPr>
                  <w:jc w:val="center"/>
                  <w:rPr>
                    <w:szCs w:val="21"/>
                  </w:rPr>
                </w:pPr>
                <w:r>
                  <w:rPr>
                    <w:szCs w:val="21"/>
                  </w:rPr>
                  <w:t>事项概述及类型</w:t>
                </w:r>
              </w:p>
            </w:tc>
            <w:tc>
              <w:tcPr>
                <w:tcW w:w="2703" w:type="dxa"/>
                <w:vAlign w:val="center"/>
              </w:tcPr>
              <w:p w:rsidR="002C40CF" w:rsidRDefault="002C40CF" w:rsidP="002C40CF">
                <w:pPr>
                  <w:jc w:val="center"/>
                  <w:rPr>
                    <w:szCs w:val="21"/>
                  </w:rPr>
                </w:pPr>
                <w:r>
                  <w:rPr>
                    <w:szCs w:val="21"/>
                  </w:rPr>
                  <w:t>查询索引</w:t>
                </w:r>
              </w:p>
            </w:tc>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688769"/>
              <w:lock w:val="sdtLocked"/>
            </w:sdtPr>
            <w:sdtEndPr/>
            <w:sdtContent>
              <w:tr w:rsidR="002C40CF" w:rsidTr="002C40CF">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688767"/>
                    <w:lock w:val="sdtLocked"/>
                  </w:sdtPr>
                  <w:sdtEndPr>
                    <w:rPr>
                      <w:rFonts w:ascii="Times New Roman" w:eastAsia="宋体" w:hAnsi="Times New Roman" w:cs="Times New Roman"/>
                      <w:kern w:val="0"/>
                      <w:sz w:val="20"/>
                    </w:rPr>
                  </w:sdtEndPr>
                  <w:sdtContent>
                    <w:tc>
                      <w:tcPr>
                        <w:tcW w:w="6345" w:type="dxa"/>
                      </w:tcPr>
                      <w:p w:rsidR="002C40CF" w:rsidRDefault="002C40CF" w:rsidP="002C40CF">
                        <w:pPr>
                          <w:rPr>
                            <w:szCs w:val="21"/>
                          </w:rPr>
                        </w:pPr>
                        <w:r>
                          <w:rPr>
                            <w:rFonts w:asciiTheme="minorHAnsi" w:eastAsiaTheme="minorEastAsia" w:hAnsiTheme="minorHAnsi" w:cstheme="minorBidi" w:hint="eastAsia"/>
                            <w:kern w:val="2"/>
                            <w:szCs w:val="21"/>
                          </w:rPr>
                          <w:t>山东如意科技集团有限公司向山东省济宁市中级人民法院提起诉讼，诉本公司承担股权贬值损失案</w:t>
                        </w:r>
                      </w:p>
                    </w:tc>
                  </w:sdtContent>
                </w:sdt>
                <w:sdt>
                  <w:sdtPr>
                    <w:rPr>
                      <w:rFonts w:hint="eastAsia"/>
                      <w:szCs w:val="21"/>
                    </w:rPr>
                    <w:alias w:val="诉讼、仲裁或媒体质疑事项已在临时报告披露且无后续进展的-查询索引"/>
                    <w:tag w:val="_GBC_d2cec6a49f904915b0c90cab65fd1d1f"/>
                    <w:id w:val="1688768"/>
                    <w:lock w:val="sdtLocked"/>
                  </w:sdtPr>
                  <w:sdtEndPr/>
                  <w:sdtContent>
                    <w:tc>
                      <w:tcPr>
                        <w:tcW w:w="2703" w:type="dxa"/>
                      </w:tcPr>
                      <w:p w:rsidR="002C40CF" w:rsidRDefault="002C40CF" w:rsidP="002C40CF">
                        <w:pPr>
                          <w:rPr>
                            <w:szCs w:val="21"/>
                          </w:rPr>
                        </w:pPr>
                        <w:r>
                          <w:rPr>
                            <w:rFonts w:hint="eastAsia"/>
                            <w:szCs w:val="21"/>
                          </w:rPr>
                          <w:t>详见2016年1月22日涉及诉讼事项公告（编号为2016-007）</w:t>
                        </w:r>
                      </w:p>
                    </w:tc>
                  </w:sdtContent>
                </w:sdt>
              </w:tr>
            </w:sdtContent>
          </w:sdt>
        </w:tbl>
        <w:p w:rsidR="002C40CF" w:rsidRDefault="002C40CF"/>
        <w:p w:rsidR="00C07E58" w:rsidRDefault="00597F84">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hint="eastAsia"/>
          <w:sz w:val="21"/>
          <w:szCs w:val="24"/>
        </w:rPr>
      </w:sdtEndPr>
      <w:sdtContent>
        <w:p w:rsidR="00C07E58" w:rsidRDefault="00615F88">
          <w:pPr>
            <w:pStyle w:val="3"/>
            <w:numPr>
              <w:ilvl w:val="0"/>
              <w:numId w:val="25"/>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EndPr/>
          <w:sdtContent>
            <w:p w:rsidR="00C07E58" w:rsidRDefault="00AA2A34">
              <w:r>
                <w:fldChar w:fldCharType="begin"/>
              </w:r>
              <w:r w:rsidR="002C40CF">
                <w:instrText xml:space="preserve"> MACROBUTTON  SnrToggleCheckbox √适用 </w:instrText>
              </w:r>
              <w:r>
                <w:fldChar w:fldCharType="end"/>
              </w:r>
              <w:r>
                <w:fldChar w:fldCharType="begin"/>
              </w:r>
              <w:r w:rsidR="002C40CF">
                <w:instrText xml:space="preserve"> MACROBUTTON  SnrToggleCheckbox □不适用 </w:instrText>
              </w:r>
              <w:r>
                <w:fldChar w:fldCharType="end"/>
              </w:r>
            </w:p>
          </w:sdtContent>
        </w:sdt>
        <w:p w:rsidR="002C40CF" w:rsidRDefault="00615F88">
          <w:pPr>
            <w:jc w:val="right"/>
          </w:pPr>
          <w:r>
            <w:rPr>
              <w:rFonts w:hint="eastAsia"/>
            </w:rPr>
            <w:t>单位:</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rPr>
                <w:t>万元</w:t>
              </w:r>
            </w:sdtContent>
          </w:sdt>
          <w:r>
            <w:rPr>
              <w:rFonts w:hint="eastAsia"/>
            </w:rPr>
            <w:t xml:space="preserve">  币种:</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Style w:val="a6"/>
            <w:tblW w:w="0" w:type="auto"/>
            <w:tblLayout w:type="fixed"/>
            <w:tblLook w:val="04A0" w:firstRow="1" w:lastRow="0" w:firstColumn="1" w:lastColumn="0" w:noHBand="0" w:noVBand="1"/>
          </w:tblPr>
          <w:tblGrid>
            <w:gridCol w:w="576"/>
            <w:gridCol w:w="576"/>
            <w:gridCol w:w="669"/>
            <w:gridCol w:w="485"/>
            <w:gridCol w:w="1056"/>
            <w:gridCol w:w="1161"/>
            <w:gridCol w:w="577"/>
            <w:gridCol w:w="577"/>
            <w:gridCol w:w="2086"/>
            <w:gridCol w:w="1286"/>
          </w:tblGrid>
          <w:tr w:rsidR="002C40CF" w:rsidTr="002C40CF">
            <w:tc>
              <w:tcPr>
                <w:tcW w:w="9049" w:type="dxa"/>
                <w:gridSpan w:val="10"/>
              </w:tcPr>
              <w:p w:rsidR="002C40CF" w:rsidRDefault="002C40CF" w:rsidP="002C40CF">
                <w:pPr>
                  <w:rPr>
                    <w:szCs w:val="21"/>
                  </w:rPr>
                </w:pPr>
                <w:r>
                  <w:rPr>
                    <w:rFonts w:hint="eastAsia"/>
                    <w:szCs w:val="21"/>
                  </w:rPr>
                  <w:t>报告期内:</w:t>
                </w:r>
              </w:p>
            </w:tc>
          </w:tr>
          <w:tr w:rsidR="002C40CF" w:rsidTr="002C40CF">
            <w:tc>
              <w:tcPr>
                <w:tcW w:w="576" w:type="dxa"/>
                <w:vAlign w:val="center"/>
              </w:tcPr>
              <w:p w:rsidR="002C40CF" w:rsidRDefault="002C40CF" w:rsidP="002C40CF">
                <w:pPr>
                  <w:jc w:val="center"/>
                  <w:rPr>
                    <w:szCs w:val="21"/>
                  </w:rPr>
                </w:pPr>
                <w:r>
                  <w:rPr>
                    <w:szCs w:val="21"/>
                  </w:rPr>
                  <w:t>起诉(申请)方</w:t>
                </w:r>
              </w:p>
            </w:tc>
            <w:tc>
              <w:tcPr>
                <w:tcW w:w="576" w:type="dxa"/>
                <w:vAlign w:val="center"/>
              </w:tcPr>
              <w:p w:rsidR="002C40CF" w:rsidRDefault="002C40CF" w:rsidP="002C40CF">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669" w:type="dxa"/>
                <w:vAlign w:val="center"/>
              </w:tcPr>
              <w:p w:rsidR="002C40CF" w:rsidRDefault="002C40CF" w:rsidP="002C40CF">
                <w:pPr>
                  <w:jc w:val="center"/>
                  <w:rPr>
                    <w:szCs w:val="21"/>
                  </w:rPr>
                </w:pPr>
                <w:r>
                  <w:rPr>
                    <w:szCs w:val="21"/>
                  </w:rPr>
                  <w:t>承担连带责任方</w:t>
                </w:r>
              </w:p>
            </w:tc>
            <w:tc>
              <w:tcPr>
                <w:tcW w:w="485" w:type="dxa"/>
                <w:vAlign w:val="center"/>
              </w:tcPr>
              <w:p w:rsidR="002C40CF" w:rsidRDefault="002C40CF" w:rsidP="002C40CF">
                <w:pPr>
                  <w:jc w:val="center"/>
                  <w:rPr>
                    <w:szCs w:val="21"/>
                  </w:rPr>
                </w:pPr>
                <w:r>
                  <w:rPr>
                    <w:szCs w:val="21"/>
                  </w:rPr>
                  <w:t>诉讼仲裁类型</w:t>
                </w:r>
              </w:p>
            </w:tc>
            <w:tc>
              <w:tcPr>
                <w:tcW w:w="1056" w:type="dxa"/>
                <w:vAlign w:val="center"/>
              </w:tcPr>
              <w:p w:rsidR="002C40CF" w:rsidRDefault="002C40CF" w:rsidP="002C40CF">
                <w:pPr>
                  <w:jc w:val="center"/>
                  <w:rPr>
                    <w:szCs w:val="21"/>
                  </w:rPr>
                </w:pPr>
                <w:r>
                  <w:rPr>
                    <w:szCs w:val="21"/>
                  </w:rPr>
                  <w:t>诉讼(仲裁)基本情况</w:t>
                </w:r>
              </w:p>
            </w:tc>
            <w:tc>
              <w:tcPr>
                <w:tcW w:w="1161" w:type="dxa"/>
                <w:vAlign w:val="center"/>
              </w:tcPr>
              <w:p w:rsidR="002C40CF" w:rsidRDefault="002C40CF" w:rsidP="002C40CF">
                <w:pPr>
                  <w:jc w:val="center"/>
                  <w:rPr>
                    <w:szCs w:val="21"/>
                  </w:rPr>
                </w:pPr>
                <w:r>
                  <w:rPr>
                    <w:szCs w:val="21"/>
                  </w:rPr>
                  <w:t>诉讼(仲裁)涉及金额</w:t>
                </w:r>
              </w:p>
            </w:tc>
            <w:tc>
              <w:tcPr>
                <w:tcW w:w="577" w:type="dxa"/>
                <w:vAlign w:val="center"/>
              </w:tcPr>
              <w:p w:rsidR="002C40CF" w:rsidRDefault="002C40CF" w:rsidP="002C40CF">
                <w:pPr>
                  <w:jc w:val="center"/>
                  <w:rPr>
                    <w:szCs w:val="21"/>
                  </w:rPr>
                </w:pPr>
                <w:r>
                  <w:rPr>
                    <w:szCs w:val="21"/>
                  </w:rPr>
                  <w:t>诉讼(仲裁)是否形成预计负债及金额</w:t>
                </w:r>
              </w:p>
            </w:tc>
            <w:tc>
              <w:tcPr>
                <w:tcW w:w="577" w:type="dxa"/>
                <w:vAlign w:val="center"/>
              </w:tcPr>
              <w:p w:rsidR="002C40CF" w:rsidRDefault="002C40CF" w:rsidP="002C40CF">
                <w:pPr>
                  <w:jc w:val="center"/>
                  <w:rPr>
                    <w:szCs w:val="21"/>
                  </w:rPr>
                </w:pPr>
                <w:r>
                  <w:rPr>
                    <w:szCs w:val="21"/>
                  </w:rPr>
                  <w:t>诉讼(仲裁)进展情况</w:t>
                </w:r>
              </w:p>
            </w:tc>
            <w:tc>
              <w:tcPr>
                <w:tcW w:w="2086" w:type="dxa"/>
                <w:vAlign w:val="center"/>
              </w:tcPr>
              <w:p w:rsidR="002C40CF" w:rsidRDefault="002C40CF" w:rsidP="002C40CF">
                <w:pPr>
                  <w:jc w:val="center"/>
                  <w:rPr>
                    <w:szCs w:val="21"/>
                  </w:rPr>
                </w:pPr>
                <w:r>
                  <w:rPr>
                    <w:szCs w:val="21"/>
                  </w:rPr>
                  <w:t>诉讼(仲裁)审理结果及影响</w:t>
                </w:r>
              </w:p>
            </w:tc>
            <w:tc>
              <w:tcPr>
                <w:tcW w:w="1286" w:type="dxa"/>
                <w:vAlign w:val="center"/>
              </w:tcPr>
              <w:p w:rsidR="002C40CF" w:rsidRDefault="002C40CF" w:rsidP="002C40CF">
                <w:pPr>
                  <w:jc w:val="center"/>
                  <w:rPr>
                    <w:szCs w:val="21"/>
                  </w:rPr>
                </w:pPr>
                <w:r>
                  <w:rPr>
                    <w:szCs w:val="21"/>
                  </w:rPr>
                  <w:t>诉讼(仲裁)判决执行情况</w:t>
                </w:r>
              </w:p>
            </w:tc>
          </w:tr>
          <w:sdt>
            <w:sdtPr>
              <w:rPr>
                <w:rFonts w:ascii="Calibri" w:eastAsiaTheme="minorEastAsia" w:hAnsi="Calibri" w:cstheme="minorBidi" w:hint="eastAsia"/>
                <w:kern w:val="2"/>
                <w:szCs w:val="21"/>
              </w:rPr>
              <w:alias w:val="重大诉讼、仲裁事项"/>
              <w:tag w:val="_TUP_f252d4ec6fcd41908cebf11001f20989"/>
              <w:id w:val="1692475"/>
              <w:lock w:val="sdtLocked"/>
            </w:sdtPr>
            <w:sdtEndPr/>
            <w:sdtContent>
              <w:tr w:rsidR="002C40CF" w:rsidTr="002C40CF">
                <w:sdt>
                  <w:sdtPr>
                    <w:rPr>
                      <w:rFonts w:ascii="Calibri" w:eastAsiaTheme="minorEastAsia" w:hAnsi="Calibri" w:cstheme="minorBidi" w:hint="eastAsia"/>
                      <w:kern w:val="2"/>
                      <w:szCs w:val="21"/>
                    </w:rPr>
                    <w:alias w:val="起诉（申请）方"/>
                    <w:tag w:val="_GBC_52dbec07a9c84cd18e17e623b3edcb2a"/>
                    <w:id w:val="1692465"/>
                    <w:lock w:val="sdtLocked"/>
                  </w:sdtPr>
                  <w:sdtEndPr>
                    <w:rPr>
                      <w:rFonts w:ascii="Times New Roman" w:eastAsia="宋体" w:hAnsi="Times New Roman" w:cs="Times New Roman"/>
                      <w:kern w:val="0"/>
                      <w:sz w:val="20"/>
                    </w:rPr>
                  </w:sdtEndPr>
                  <w:sdtContent>
                    <w:tc>
                      <w:tcPr>
                        <w:tcW w:w="576" w:type="dxa"/>
                      </w:tcPr>
                      <w:p w:rsidR="002C40CF" w:rsidRDefault="002C40CF" w:rsidP="002C40CF">
                        <w:pPr>
                          <w:rPr>
                            <w:szCs w:val="21"/>
                          </w:rPr>
                        </w:pPr>
                        <w:r>
                          <w:rPr>
                            <w:rFonts w:ascii="Calibri" w:hAnsi="Calibri" w:hint="eastAsia"/>
                            <w:szCs w:val="21"/>
                          </w:rPr>
                          <w:t>本公司</w:t>
                        </w:r>
                      </w:p>
                    </w:tc>
                  </w:sdtContent>
                </w:sdt>
                <w:sdt>
                  <w:sdtPr>
                    <w:rPr>
                      <w:rFonts w:hint="eastAsia"/>
                      <w:szCs w:val="21"/>
                    </w:rPr>
                    <w:alias w:val="应诉（被申请）方"/>
                    <w:tag w:val="_GBC_c66f3e3815d74b0fbe669d954806dfac"/>
                    <w:id w:val="1692466"/>
                    <w:lock w:val="sdtLocked"/>
                  </w:sdtPr>
                  <w:sdtEndPr/>
                  <w:sdtContent>
                    <w:tc>
                      <w:tcPr>
                        <w:tcW w:w="576" w:type="dxa"/>
                      </w:tcPr>
                      <w:p w:rsidR="002C40CF" w:rsidRDefault="002C40CF" w:rsidP="002C40CF">
                        <w:pPr>
                          <w:rPr>
                            <w:szCs w:val="21"/>
                          </w:rPr>
                        </w:pPr>
                        <w:r>
                          <w:rPr>
                            <w:rFonts w:hint="eastAsia"/>
                            <w:szCs w:val="21"/>
                          </w:rPr>
                          <w:t>新疆艾萨尔生物科技股</w:t>
                        </w:r>
                        <w:r>
                          <w:rPr>
                            <w:rFonts w:hint="eastAsia"/>
                            <w:szCs w:val="21"/>
                          </w:rPr>
                          <w:lastRenderedPageBreak/>
                          <w:t>份有限公司</w:t>
                        </w:r>
                      </w:p>
                    </w:tc>
                  </w:sdtContent>
                </w:sdt>
                <w:sdt>
                  <w:sdtPr>
                    <w:rPr>
                      <w:rFonts w:hint="eastAsia"/>
                      <w:szCs w:val="21"/>
                    </w:rPr>
                    <w:alias w:val="承担连带责任方"/>
                    <w:tag w:val="_GBC_e948ce2e1a3843b8ae83610cad235e86"/>
                    <w:id w:val="1692467"/>
                    <w:lock w:val="sdtLocked"/>
                  </w:sdtPr>
                  <w:sdtEndPr/>
                  <w:sdtContent>
                    <w:tc>
                      <w:tcPr>
                        <w:tcW w:w="669" w:type="dxa"/>
                      </w:tcPr>
                      <w:p w:rsidR="002C40CF" w:rsidRDefault="002C40CF" w:rsidP="002C40CF">
                        <w:pPr>
                          <w:rPr>
                            <w:szCs w:val="21"/>
                          </w:rPr>
                        </w:pPr>
                        <w:r>
                          <w:rPr>
                            <w:rFonts w:hint="eastAsia"/>
                          </w:rPr>
                          <w:t xml:space="preserve">　</w:t>
                        </w:r>
                      </w:p>
                    </w:tc>
                  </w:sdtContent>
                </w:sdt>
                <w:sdt>
                  <w:sdtPr>
                    <w:rPr>
                      <w:rFonts w:hint="eastAsia"/>
                      <w:szCs w:val="21"/>
                    </w:rPr>
                    <w:alias w:val="诉讼仲裁类型"/>
                    <w:tag w:val="_GBC_649cfd165ab042d489b582bc97907f5d"/>
                    <w:id w:val="1692468"/>
                    <w:lock w:val="sdtLocked"/>
                  </w:sdtPr>
                  <w:sdtEndPr/>
                  <w:sdtContent>
                    <w:tc>
                      <w:tcPr>
                        <w:tcW w:w="485" w:type="dxa"/>
                      </w:tcPr>
                      <w:p w:rsidR="002C40CF" w:rsidRDefault="002C40CF" w:rsidP="002C40CF">
                        <w:pPr>
                          <w:rPr>
                            <w:szCs w:val="21"/>
                          </w:rPr>
                        </w:pPr>
                        <w:r>
                          <w:rPr>
                            <w:rFonts w:hint="eastAsia"/>
                            <w:szCs w:val="21"/>
                          </w:rPr>
                          <w:t>民事诉讼</w:t>
                        </w:r>
                      </w:p>
                    </w:tc>
                  </w:sdtContent>
                </w:sdt>
                <w:sdt>
                  <w:sdtPr>
                    <w:rPr>
                      <w:rFonts w:hint="eastAsia"/>
                      <w:szCs w:val="21"/>
                    </w:rPr>
                    <w:alias w:val="诉讼（仲裁）基本情况"/>
                    <w:tag w:val="_GBC_1c5f313a6bda4b129c3c0c6152517c9b"/>
                    <w:id w:val="1692469"/>
                    <w:lock w:val="sdtLocked"/>
                  </w:sdtPr>
                  <w:sdtEndPr/>
                  <w:sdtContent>
                    <w:tc>
                      <w:tcPr>
                        <w:tcW w:w="1056" w:type="dxa"/>
                      </w:tcPr>
                      <w:p w:rsidR="002C40CF" w:rsidRDefault="002C40CF" w:rsidP="002C40CF">
                        <w:pPr>
                          <w:rPr>
                            <w:szCs w:val="21"/>
                          </w:rPr>
                        </w:pPr>
                        <w:r>
                          <w:rPr>
                            <w:rFonts w:hint="eastAsia"/>
                            <w:szCs w:val="21"/>
                          </w:rPr>
                          <w:t>2013年，原告受被告委托，为被告代理进口原毛。原告与被告于2013年11月30日在杭州</w:t>
                        </w:r>
                        <w:r>
                          <w:rPr>
                            <w:rFonts w:hint="eastAsia"/>
                            <w:szCs w:val="21"/>
                          </w:rPr>
                          <w:lastRenderedPageBreak/>
                          <w:t>签订了《委托代理进口债权确认及偿还协议》，双方约定：截止2013年11月30日，被告欠原告代理进口原毛货款余额为4,253.28万元</w:t>
                        </w:r>
                      </w:p>
                    </w:tc>
                  </w:sdtContent>
                </w:sdt>
                <w:sdt>
                  <w:sdtPr>
                    <w:rPr>
                      <w:rFonts w:hint="eastAsia"/>
                      <w:szCs w:val="21"/>
                    </w:rPr>
                    <w:alias w:val="诉讼（仲裁）涉及金额"/>
                    <w:tag w:val="_GBC_00d97cb133cc4fb6b179b9beb1964df7"/>
                    <w:id w:val="1692470"/>
                    <w:lock w:val="sdtLocked"/>
                  </w:sdtPr>
                  <w:sdtEndPr/>
                  <w:sdtContent>
                    <w:tc>
                      <w:tcPr>
                        <w:tcW w:w="1161" w:type="dxa"/>
                      </w:tcPr>
                      <w:p w:rsidR="002C40CF" w:rsidRDefault="002C40CF" w:rsidP="002C40CF">
                        <w:pPr>
                          <w:jc w:val="right"/>
                          <w:rPr>
                            <w:szCs w:val="21"/>
                          </w:rPr>
                        </w:pPr>
                        <w:r>
                          <w:rPr>
                            <w:rFonts w:hint="eastAsia"/>
                            <w:szCs w:val="21"/>
                          </w:rPr>
                          <w:t>4,253.28</w:t>
                        </w:r>
                      </w:p>
                    </w:tc>
                  </w:sdtContent>
                </w:sdt>
                <w:sdt>
                  <w:sdtPr>
                    <w:rPr>
                      <w:rFonts w:hint="eastAsia"/>
                      <w:szCs w:val="21"/>
                    </w:rPr>
                    <w:alias w:val="诉讼(仲裁)是否形成预计负债及金额"/>
                    <w:tag w:val="_GBC_c77ee8afcbf6490dae8d6917f2f9bf0a"/>
                    <w:id w:val="1692471"/>
                    <w:lock w:val="sdtLocked"/>
                  </w:sdtPr>
                  <w:sdtEndPr/>
                  <w:sdtContent>
                    <w:tc>
                      <w:tcPr>
                        <w:tcW w:w="577" w:type="dxa"/>
                      </w:tcPr>
                      <w:p w:rsidR="002C40CF" w:rsidRDefault="002C40CF" w:rsidP="002C40CF">
                        <w:pPr>
                          <w:rPr>
                            <w:szCs w:val="21"/>
                          </w:rPr>
                        </w:pPr>
                        <w:r>
                          <w:rPr>
                            <w:rFonts w:hint="eastAsia"/>
                            <w:szCs w:val="21"/>
                          </w:rPr>
                          <w:t>否</w:t>
                        </w:r>
                      </w:p>
                    </w:tc>
                  </w:sdtContent>
                </w:sdt>
                <w:sdt>
                  <w:sdtPr>
                    <w:rPr>
                      <w:rFonts w:hint="eastAsia"/>
                      <w:szCs w:val="21"/>
                    </w:rPr>
                    <w:alias w:val="诉讼（仲裁）进展"/>
                    <w:tag w:val="_GBC_ea724febf02943d1a8026662655ea68e"/>
                    <w:id w:val="1692472"/>
                    <w:lock w:val="sdtLocked"/>
                  </w:sdtPr>
                  <w:sdtEndPr/>
                  <w:sdtContent>
                    <w:tc>
                      <w:tcPr>
                        <w:tcW w:w="577" w:type="dxa"/>
                      </w:tcPr>
                      <w:p w:rsidR="002C40CF" w:rsidRDefault="002C40CF" w:rsidP="002C40CF">
                        <w:pPr>
                          <w:rPr>
                            <w:szCs w:val="21"/>
                          </w:rPr>
                        </w:pPr>
                        <w:r>
                          <w:rPr>
                            <w:rFonts w:hint="eastAsia"/>
                            <w:szCs w:val="21"/>
                          </w:rPr>
                          <w:t>一审判决</w:t>
                        </w:r>
                      </w:p>
                    </w:tc>
                  </w:sdtContent>
                </w:sdt>
                <w:sdt>
                  <w:sdtPr>
                    <w:rPr>
                      <w:rFonts w:hint="eastAsia"/>
                      <w:szCs w:val="21"/>
                    </w:rPr>
                    <w:alias w:val="诉讼（仲裁）审理结果及影响"/>
                    <w:tag w:val="_GBC_8874f8edc8ac49c38d4af3b36224fca0"/>
                    <w:id w:val="1692473"/>
                    <w:lock w:val="sdtLocked"/>
                  </w:sdtPr>
                  <w:sdtEndPr/>
                  <w:sdtContent>
                    <w:tc>
                      <w:tcPr>
                        <w:tcW w:w="2086" w:type="dxa"/>
                      </w:tcPr>
                      <w:p w:rsidR="002C40CF" w:rsidRDefault="002C40CF" w:rsidP="002C40CF">
                        <w:pPr>
                          <w:rPr>
                            <w:szCs w:val="21"/>
                          </w:rPr>
                        </w:pPr>
                        <w:r>
                          <w:rPr>
                            <w:rFonts w:hint="eastAsia"/>
                            <w:szCs w:val="21"/>
                          </w:rPr>
                          <w:t>杭州市上城区人民法院判决如下：被告于本判决生效之日起十日内向原告支付货款4,253.28万元；2.被告于本判决生效之日起十日内向原告支付暂计至2015年11月30日的逾期付款利息</w:t>
                        </w:r>
                        <w:r>
                          <w:rPr>
                            <w:rFonts w:hint="eastAsia"/>
                            <w:szCs w:val="21"/>
                          </w:rPr>
                          <w:lastRenderedPageBreak/>
                          <w:t>2,145,543.47元，并支付此后未付货款为基数、按中国人民银行同期同档次贷款基准利率计算至本判决生效之日止的利息。</w:t>
                        </w:r>
                      </w:p>
                    </w:tc>
                  </w:sdtContent>
                </w:sdt>
                <w:sdt>
                  <w:sdtPr>
                    <w:rPr>
                      <w:rFonts w:hint="eastAsia"/>
                      <w:szCs w:val="21"/>
                    </w:rPr>
                    <w:alias w:val="诉讼（仲裁）判决执行情况"/>
                    <w:tag w:val="_GBC_c231cf0e79f14c0ab3a378bc75ebb3ae"/>
                    <w:id w:val="1692474"/>
                    <w:lock w:val="sdtLocked"/>
                  </w:sdtPr>
                  <w:sdtEndPr/>
                  <w:sdtContent>
                    <w:tc>
                      <w:tcPr>
                        <w:tcW w:w="1286" w:type="dxa"/>
                      </w:tcPr>
                      <w:p w:rsidR="002C40CF" w:rsidRDefault="002C40CF" w:rsidP="002C40CF">
                        <w:pPr>
                          <w:rPr>
                            <w:szCs w:val="21"/>
                          </w:rPr>
                        </w:pPr>
                        <w:r>
                          <w:rPr>
                            <w:rFonts w:hint="eastAsia"/>
                            <w:szCs w:val="21"/>
                          </w:rPr>
                          <w:t>截止目前，已申请强制执行。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692486"/>
              <w:lock w:val="sdtLocked"/>
            </w:sdtPr>
            <w:sdtEndPr/>
            <w:sdtContent>
              <w:tr w:rsidR="002C40CF" w:rsidRPr="002C40CF" w:rsidTr="002C40CF">
                <w:sdt>
                  <w:sdtPr>
                    <w:rPr>
                      <w:rFonts w:ascii="Calibri" w:eastAsiaTheme="minorEastAsia" w:hAnsi="Calibri" w:cstheme="minorBidi" w:hint="eastAsia"/>
                      <w:kern w:val="2"/>
                      <w:szCs w:val="21"/>
                    </w:rPr>
                    <w:alias w:val="起诉（申请）方"/>
                    <w:tag w:val="_GBC_52dbec07a9c84cd18e17e623b3edcb2a"/>
                    <w:id w:val="1692476"/>
                    <w:lock w:val="sdtLocked"/>
                  </w:sdtPr>
                  <w:sdtEndPr>
                    <w:rPr>
                      <w:rFonts w:ascii="Times New Roman" w:eastAsia="宋体" w:hAnsi="Times New Roman" w:cs="Times New Roman"/>
                      <w:kern w:val="0"/>
                      <w:sz w:val="20"/>
                    </w:rPr>
                  </w:sdtEndPr>
                  <w:sdtContent>
                    <w:tc>
                      <w:tcPr>
                        <w:tcW w:w="576" w:type="dxa"/>
                      </w:tcPr>
                      <w:p w:rsidR="002C40CF" w:rsidRDefault="002C40CF" w:rsidP="002C40CF">
                        <w:pPr>
                          <w:rPr>
                            <w:szCs w:val="21"/>
                          </w:rPr>
                        </w:pPr>
                        <w:r>
                          <w:rPr>
                            <w:rFonts w:ascii="Calibri" w:eastAsiaTheme="minorEastAsia" w:hAnsi="Calibri" w:cstheme="minorBidi" w:hint="eastAsia"/>
                            <w:kern w:val="2"/>
                            <w:szCs w:val="21"/>
                          </w:rPr>
                          <w:t>本公司</w:t>
                        </w:r>
                      </w:p>
                    </w:tc>
                  </w:sdtContent>
                </w:sdt>
                <w:sdt>
                  <w:sdtPr>
                    <w:rPr>
                      <w:rFonts w:hint="eastAsia"/>
                      <w:szCs w:val="21"/>
                    </w:rPr>
                    <w:alias w:val="应诉（被申请）方"/>
                    <w:tag w:val="_GBC_c66f3e3815d74b0fbe669d954806dfac"/>
                    <w:id w:val="1692477"/>
                    <w:lock w:val="sdtLocked"/>
                  </w:sdtPr>
                  <w:sdtEndPr/>
                  <w:sdtContent>
                    <w:tc>
                      <w:tcPr>
                        <w:tcW w:w="576" w:type="dxa"/>
                      </w:tcPr>
                      <w:p w:rsidR="002C40CF" w:rsidRDefault="002C40CF" w:rsidP="002C40CF">
                        <w:pPr>
                          <w:rPr>
                            <w:szCs w:val="21"/>
                          </w:rPr>
                        </w:pPr>
                        <w:r>
                          <w:rPr>
                            <w:rFonts w:hint="eastAsia"/>
                            <w:szCs w:val="21"/>
                          </w:rPr>
                          <w:t>上海中澜贸易发展有限公司</w:t>
                        </w:r>
                      </w:p>
                    </w:tc>
                  </w:sdtContent>
                </w:sdt>
                <w:sdt>
                  <w:sdtPr>
                    <w:rPr>
                      <w:rFonts w:hint="eastAsia"/>
                      <w:szCs w:val="21"/>
                    </w:rPr>
                    <w:alias w:val="承担连带责任方"/>
                    <w:tag w:val="_GBC_e948ce2e1a3843b8ae83610cad235e86"/>
                    <w:id w:val="1692478"/>
                    <w:lock w:val="sdtLocked"/>
                  </w:sdtPr>
                  <w:sdtEndPr/>
                  <w:sdtContent>
                    <w:tc>
                      <w:tcPr>
                        <w:tcW w:w="669" w:type="dxa"/>
                      </w:tcPr>
                      <w:p w:rsidR="002C40CF" w:rsidRDefault="002C40CF" w:rsidP="002C40CF">
                        <w:pPr>
                          <w:rPr>
                            <w:szCs w:val="21"/>
                          </w:rPr>
                        </w:pPr>
                        <w:r>
                          <w:rPr>
                            <w:rFonts w:hint="eastAsia"/>
                            <w:szCs w:val="21"/>
                          </w:rPr>
                          <w:t>新疆艾萨尔生物科技股份有限公司、陆剑</w:t>
                        </w:r>
                      </w:p>
                    </w:tc>
                  </w:sdtContent>
                </w:sdt>
                <w:sdt>
                  <w:sdtPr>
                    <w:rPr>
                      <w:rFonts w:hint="eastAsia"/>
                      <w:szCs w:val="21"/>
                    </w:rPr>
                    <w:alias w:val="诉讼仲裁类型"/>
                    <w:tag w:val="_GBC_649cfd165ab042d489b582bc97907f5d"/>
                    <w:id w:val="1692479"/>
                    <w:lock w:val="sdtLocked"/>
                  </w:sdtPr>
                  <w:sdtEndPr/>
                  <w:sdtContent>
                    <w:tc>
                      <w:tcPr>
                        <w:tcW w:w="485" w:type="dxa"/>
                      </w:tcPr>
                      <w:p w:rsidR="002C40CF" w:rsidRDefault="002C40CF" w:rsidP="002C40CF">
                        <w:pPr>
                          <w:rPr>
                            <w:szCs w:val="21"/>
                          </w:rPr>
                        </w:pPr>
                        <w:r>
                          <w:rPr>
                            <w:rFonts w:hint="eastAsia"/>
                            <w:szCs w:val="21"/>
                          </w:rPr>
                          <w:t>民事诉讼</w:t>
                        </w:r>
                      </w:p>
                    </w:tc>
                  </w:sdtContent>
                </w:sdt>
                <w:sdt>
                  <w:sdtPr>
                    <w:rPr>
                      <w:rFonts w:hint="eastAsia"/>
                      <w:szCs w:val="21"/>
                    </w:rPr>
                    <w:alias w:val="诉讼（仲裁）基本情况"/>
                    <w:tag w:val="_GBC_1c5f313a6bda4b129c3c0c6152517c9b"/>
                    <w:id w:val="1692480"/>
                    <w:lock w:val="sdtLocked"/>
                  </w:sdtPr>
                  <w:sdtEndPr/>
                  <w:sdtContent>
                    <w:tc>
                      <w:tcPr>
                        <w:tcW w:w="1056" w:type="dxa"/>
                      </w:tcPr>
                      <w:p w:rsidR="002C40CF" w:rsidRDefault="002C40CF" w:rsidP="002C40CF">
                        <w:pPr>
                          <w:rPr>
                            <w:szCs w:val="21"/>
                          </w:rPr>
                        </w:pPr>
                        <w:r>
                          <w:rPr>
                            <w:rFonts w:hint="eastAsia"/>
                            <w:szCs w:val="21"/>
                          </w:rPr>
                          <w:t>原告受被告委托，为被告代理进口羊毛，截止2014年3月被告尚欠原告货款及费用9274.27万元，新疆艾萨尔是被告</w:t>
                        </w:r>
                        <w:proofErr w:type="gramStart"/>
                        <w:r>
                          <w:rPr>
                            <w:rFonts w:hint="eastAsia"/>
                            <w:szCs w:val="21"/>
                          </w:rPr>
                          <w:t>一</w:t>
                        </w:r>
                        <w:proofErr w:type="gramEnd"/>
                        <w:r>
                          <w:rPr>
                            <w:rFonts w:hint="eastAsia"/>
                            <w:szCs w:val="21"/>
                          </w:rPr>
                          <w:t>的担保人，陆剑是被告和新疆艾萨尔的实际控制人，向原告出具了《承诺书》，承诺若新疆艾萨尔未履行《最高额担保合</w:t>
                        </w:r>
                        <w:r>
                          <w:rPr>
                            <w:rFonts w:hint="eastAsia"/>
                            <w:szCs w:val="21"/>
                          </w:rPr>
                          <w:lastRenderedPageBreak/>
                          <w:t>同》，由其承担该《最高额担保合同》项下的义务，连带清偿责任</w:t>
                        </w:r>
                      </w:p>
                    </w:tc>
                  </w:sdtContent>
                </w:sdt>
                <w:sdt>
                  <w:sdtPr>
                    <w:rPr>
                      <w:rFonts w:hint="eastAsia"/>
                      <w:szCs w:val="21"/>
                    </w:rPr>
                    <w:alias w:val="诉讼（仲裁）涉及金额"/>
                    <w:tag w:val="_GBC_00d97cb133cc4fb6b179b9beb1964df7"/>
                    <w:id w:val="1692481"/>
                    <w:lock w:val="sdtLocked"/>
                  </w:sdtPr>
                  <w:sdtEndPr/>
                  <w:sdtContent>
                    <w:tc>
                      <w:tcPr>
                        <w:tcW w:w="1161" w:type="dxa"/>
                      </w:tcPr>
                      <w:p w:rsidR="002C40CF" w:rsidRDefault="002C40CF" w:rsidP="002C40CF">
                        <w:pPr>
                          <w:jc w:val="right"/>
                          <w:rPr>
                            <w:szCs w:val="21"/>
                          </w:rPr>
                        </w:pPr>
                        <w:r>
                          <w:rPr>
                            <w:rFonts w:hint="eastAsia"/>
                            <w:szCs w:val="21"/>
                          </w:rPr>
                          <w:t>9,274.27</w:t>
                        </w:r>
                      </w:p>
                    </w:tc>
                  </w:sdtContent>
                </w:sdt>
                <w:sdt>
                  <w:sdtPr>
                    <w:rPr>
                      <w:rFonts w:hint="eastAsia"/>
                      <w:szCs w:val="21"/>
                    </w:rPr>
                    <w:alias w:val="诉讼(仲裁)是否形成预计负债及金额"/>
                    <w:tag w:val="_GBC_c77ee8afcbf6490dae8d6917f2f9bf0a"/>
                    <w:id w:val="1692482"/>
                    <w:lock w:val="sdtLocked"/>
                  </w:sdtPr>
                  <w:sdtEndPr/>
                  <w:sdtContent>
                    <w:tc>
                      <w:tcPr>
                        <w:tcW w:w="577" w:type="dxa"/>
                      </w:tcPr>
                      <w:p w:rsidR="002C40CF" w:rsidRDefault="002C40CF" w:rsidP="002C40CF">
                        <w:pPr>
                          <w:rPr>
                            <w:szCs w:val="21"/>
                          </w:rPr>
                        </w:pPr>
                        <w:r>
                          <w:rPr>
                            <w:rFonts w:hint="eastAsia"/>
                            <w:szCs w:val="21"/>
                          </w:rPr>
                          <w:t>否</w:t>
                        </w:r>
                      </w:p>
                    </w:tc>
                  </w:sdtContent>
                </w:sdt>
                <w:sdt>
                  <w:sdtPr>
                    <w:rPr>
                      <w:rFonts w:hint="eastAsia"/>
                      <w:szCs w:val="21"/>
                    </w:rPr>
                    <w:alias w:val="诉讼（仲裁）进展"/>
                    <w:tag w:val="_GBC_ea724febf02943d1a8026662655ea68e"/>
                    <w:id w:val="1692483"/>
                    <w:lock w:val="sdtLocked"/>
                  </w:sdtPr>
                  <w:sdtEndPr/>
                  <w:sdtContent>
                    <w:tc>
                      <w:tcPr>
                        <w:tcW w:w="577" w:type="dxa"/>
                      </w:tcPr>
                      <w:p w:rsidR="002C40CF" w:rsidRDefault="002C40CF" w:rsidP="002C40CF">
                        <w:pPr>
                          <w:rPr>
                            <w:szCs w:val="21"/>
                          </w:rPr>
                        </w:pPr>
                        <w:r>
                          <w:rPr>
                            <w:rFonts w:hint="eastAsia"/>
                            <w:szCs w:val="21"/>
                          </w:rPr>
                          <w:t>一审判决</w:t>
                        </w:r>
                      </w:p>
                    </w:tc>
                  </w:sdtContent>
                </w:sdt>
                <w:sdt>
                  <w:sdtPr>
                    <w:rPr>
                      <w:rFonts w:hint="eastAsia"/>
                      <w:szCs w:val="21"/>
                    </w:rPr>
                    <w:alias w:val="诉讼（仲裁）审理结果及影响"/>
                    <w:tag w:val="_GBC_8874f8edc8ac49c38d4af3b36224fca0"/>
                    <w:id w:val="1692484"/>
                    <w:lock w:val="sdtLocked"/>
                  </w:sdtPr>
                  <w:sdtEndPr/>
                  <w:sdtContent>
                    <w:tc>
                      <w:tcPr>
                        <w:tcW w:w="2086" w:type="dxa"/>
                      </w:tcPr>
                      <w:p w:rsidR="002C40CF" w:rsidRDefault="002C40CF" w:rsidP="002C40CF">
                        <w:pPr>
                          <w:rPr>
                            <w:szCs w:val="21"/>
                          </w:rPr>
                        </w:pPr>
                        <w:r>
                          <w:rPr>
                            <w:rFonts w:hint="eastAsia"/>
                            <w:szCs w:val="21"/>
                          </w:rPr>
                          <w:t>浙江省杭州市中级人民法院判决如下：1.被告于本判决生效后十日内支付原告货款及费用92,742,696.22元，并支付逾期付款利息9,187,085.13元，此后逾期付款利息按该标准支付至实际清偿之日止；2.新疆艾萨尔、陆剑对被告69,410,425.72元货款及费用、6,972,277.26元逾期付款利息承担连带清偿责任</w:t>
                        </w:r>
                      </w:p>
                    </w:tc>
                  </w:sdtContent>
                </w:sdt>
                <w:sdt>
                  <w:sdtPr>
                    <w:rPr>
                      <w:rFonts w:hint="eastAsia"/>
                      <w:szCs w:val="21"/>
                    </w:rPr>
                    <w:alias w:val="诉讼（仲裁）判决执行情况"/>
                    <w:tag w:val="_GBC_c231cf0e79f14c0ab3a378bc75ebb3ae"/>
                    <w:id w:val="1692485"/>
                    <w:lock w:val="sdtLocked"/>
                  </w:sdtPr>
                  <w:sdtEndPr/>
                  <w:sdtContent>
                    <w:tc>
                      <w:tcPr>
                        <w:tcW w:w="1286" w:type="dxa"/>
                      </w:tcPr>
                      <w:p w:rsidR="002C40CF" w:rsidRDefault="002C40CF" w:rsidP="002C40CF">
                        <w:pPr>
                          <w:rPr>
                            <w:szCs w:val="21"/>
                          </w:rPr>
                        </w:pPr>
                        <w:r>
                          <w:rPr>
                            <w:rFonts w:hint="eastAsia"/>
                            <w:szCs w:val="21"/>
                          </w:rPr>
                          <w:t>截止目前，已申请强制执行。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692497"/>
              <w:lock w:val="sdtLocked"/>
            </w:sdtPr>
            <w:sdtEndPr/>
            <w:sdtContent>
              <w:tr w:rsidR="002C40CF" w:rsidRPr="002C40CF" w:rsidTr="002C40CF">
                <w:sdt>
                  <w:sdtPr>
                    <w:rPr>
                      <w:rFonts w:ascii="Calibri" w:eastAsiaTheme="minorEastAsia" w:hAnsi="Calibri" w:cstheme="minorBidi" w:hint="eastAsia"/>
                      <w:kern w:val="2"/>
                      <w:szCs w:val="21"/>
                    </w:rPr>
                    <w:alias w:val="起诉（申请）方"/>
                    <w:tag w:val="_GBC_52dbec07a9c84cd18e17e623b3edcb2a"/>
                    <w:id w:val="1692487"/>
                    <w:lock w:val="sdtLocked"/>
                  </w:sdtPr>
                  <w:sdtEndPr>
                    <w:rPr>
                      <w:rFonts w:ascii="Times New Roman" w:eastAsia="宋体" w:hAnsi="Times New Roman" w:cs="Times New Roman"/>
                      <w:kern w:val="0"/>
                      <w:sz w:val="20"/>
                    </w:rPr>
                  </w:sdtEndPr>
                  <w:sdtContent>
                    <w:tc>
                      <w:tcPr>
                        <w:tcW w:w="576" w:type="dxa"/>
                      </w:tcPr>
                      <w:p w:rsidR="002C40CF" w:rsidRDefault="002C40CF" w:rsidP="002C40CF">
                        <w:pPr>
                          <w:rPr>
                            <w:szCs w:val="21"/>
                          </w:rPr>
                        </w:pPr>
                        <w:r>
                          <w:rPr>
                            <w:rFonts w:ascii="Calibri" w:eastAsiaTheme="minorEastAsia" w:hAnsi="Calibri" w:cstheme="minorBidi" w:hint="eastAsia"/>
                            <w:kern w:val="2"/>
                            <w:szCs w:val="21"/>
                          </w:rPr>
                          <w:t>本公司</w:t>
                        </w:r>
                      </w:p>
                    </w:tc>
                  </w:sdtContent>
                </w:sdt>
                <w:sdt>
                  <w:sdtPr>
                    <w:rPr>
                      <w:rFonts w:hint="eastAsia"/>
                      <w:szCs w:val="21"/>
                    </w:rPr>
                    <w:alias w:val="应诉（被申请）方"/>
                    <w:tag w:val="_GBC_c66f3e3815d74b0fbe669d954806dfac"/>
                    <w:id w:val="1692488"/>
                    <w:lock w:val="sdtLocked"/>
                  </w:sdtPr>
                  <w:sdtEndPr/>
                  <w:sdtContent>
                    <w:tc>
                      <w:tcPr>
                        <w:tcW w:w="576" w:type="dxa"/>
                      </w:tcPr>
                      <w:p w:rsidR="002C40CF" w:rsidRDefault="002C40CF" w:rsidP="002C40CF">
                        <w:pPr>
                          <w:rPr>
                            <w:szCs w:val="21"/>
                          </w:rPr>
                        </w:pPr>
                        <w:r>
                          <w:rPr>
                            <w:rFonts w:hint="eastAsia"/>
                            <w:szCs w:val="21"/>
                          </w:rPr>
                          <w:t>包头市津粤煤炭有限公司</w:t>
                        </w:r>
                      </w:p>
                    </w:tc>
                  </w:sdtContent>
                </w:sdt>
                <w:sdt>
                  <w:sdtPr>
                    <w:rPr>
                      <w:rFonts w:hint="eastAsia"/>
                      <w:szCs w:val="21"/>
                    </w:rPr>
                    <w:alias w:val="承担连带责任方"/>
                    <w:tag w:val="_GBC_e948ce2e1a3843b8ae83610cad235e86"/>
                    <w:id w:val="1692489"/>
                    <w:lock w:val="sdtLocked"/>
                  </w:sdtPr>
                  <w:sdtEndPr/>
                  <w:sdtContent>
                    <w:tc>
                      <w:tcPr>
                        <w:tcW w:w="669" w:type="dxa"/>
                      </w:tcPr>
                      <w:p w:rsidR="002C40CF" w:rsidRDefault="002C40CF" w:rsidP="002C40CF">
                        <w:pPr>
                          <w:rPr>
                            <w:szCs w:val="21"/>
                          </w:rPr>
                        </w:pPr>
                        <w:r>
                          <w:rPr>
                            <w:rFonts w:hint="eastAsia"/>
                            <w:szCs w:val="21"/>
                          </w:rPr>
                          <w:t>北京大唐燃料有限公司</w:t>
                        </w:r>
                      </w:p>
                    </w:tc>
                  </w:sdtContent>
                </w:sdt>
                <w:sdt>
                  <w:sdtPr>
                    <w:rPr>
                      <w:rFonts w:hint="eastAsia"/>
                      <w:szCs w:val="21"/>
                    </w:rPr>
                    <w:alias w:val="诉讼仲裁类型"/>
                    <w:tag w:val="_GBC_649cfd165ab042d489b582bc97907f5d"/>
                    <w:id w:val="1692490"/>
                    <w:lock w:val="sdtLocked"/>
                  </w:sdtPr>
                  <w:sdtEndPr/>
                  <w:sdtContent>
                    <w:tc>
                      <w:tcPr>
                        <w:tcW w:w="485" w:type="dxa"/>
                      </w:tcPr>
                      <w:p w:rsidR="002C40CF" w:rsidRDefault="002C40CF" w:rsidP="002C40CF">
                        <w:pPr>
                          <w:rPr>
                            <w:szCs w:val="21"/>
                          </w:rPr>
                        </w:pPr>
                        <w:r>
                          <w:rPr>
                            <w:rFonts w:hint="eastAsia"/>
                            <w:szCs w:val="21"/>
                          </w:rPr>
                          <w:t>仲裁</w:t>
                        </w:r>
                      </w:p>
                    </w:tc>
                  </w:sdtContent>
                </w:sdt>
                <w:sdt>
                  <w:sdtPr>
                    <w:rPr>
                      <w:rFonts w:hint="eastAsia"/>
                      <w:szCs w:val="21"/>
                    </w:rPr>
                    <w:alias w:val="诉讼（仲裁）基本情况"/>
                    <w:tag w:val="_GBC_1c5f313a6bda4b129c3c0c6152517c9b"/>
                    <w:id w:val="1692491"/>
                    <w:lock w:val="sdtLocked"/>
                  </w:sdtPr>
                  <w:sdtEndPr/>
                  <w:sdtContent>
                    <w:tc>
                      <w:tcPr>
                        <w:tcW w:w="1056" w:type="dxa"/>
                      </w:tcPr>
                      <w:p w:rsidR="002C40CF" w:rsidRDefault="002C40CF" w:rsidP="002C40CF">
                        <w:pPr>
                          <w:rPr>
                            <w:szCs w:val="21"/>
                          </w:rPr>
                        </w:pPr>
                        <w:proofErr w:type="gramStart"/>
                        <w:r>
                          <w:rPr>
                            <w:rFonts w:hint="eastAsia"/>
                            <w:szCs w:val="21"/>
                          </w:rPr>
                          <w:t>包头津粤未向</w:t>
                        </w:r>
                        <w:proofErr w:type="gramEnd"/>
                        <w:r>
                          <w:rPr>
                            <w:rFonts w:hint="eastAsia"/>
                            <w:szCs w:val="21"/>
                          </w:rPr>
                          <w:t>本公司支付煤炭采购款项及收益，大唐燃料应对上述未付款项及收益承担连带保证责任。</w:t>
                        </w:r>
                      </w:p>
                    </w:tc>
                  </w:sdtContent>
                </w:sdt>
                <w:sdt>
                  <w:sdtPr>
                    <w:rPr>
                      <w:rFonts w:hint="eastAsia"/>
                      <w:szCs w:val="21"/>
                    </w:rPr>
                    <w:alias w:val="诉讼（仲裁）涉及金额"/>
                    <w:tag w:val="_GBC_00d97cb133cc4fb6b179b9beb1964df7"/>
                    <w:id w:val="1692492"/>
                    <w:lock w:val="sdtLocked"/>
                  </w:sdtPr>
                  <w:sdtEndPr/>
                  <w:sdtContent>
                    <w:tc>
                      <w:tcPr>
                        <w:tcW w:w="1161" w:type="dxa"/>
                      </w:tcPr>
                      <w:p w:rsidR="002C40CF" w:rsidRDefault="002C40CF" w:rsidP="002C40CF">
                        <w:pPr>
                          <w:jc w:val="right"/>
                          <w:rPr>
                            <w:szCs w:val="21"/>
                          </w:rPr>
                        </w:pPr>
                        <w:r>
                          <w:rPr>
                            <w:szCs w:val="21"/>
                          </w:rPr>
                          <w:t>12,056.48</w:t>
                        </w:r>
                      </w:p>
                    </w:tc>
                  </w:sdtContent>
                </w:sdt>
                <w:sdt>
                  <w:sdtPr>
                    <w:rPr>
                      <w:rFonts w:hint="eastAsia"/>
                      <w:szCs w:val="21"/>
                    </w:rPr>
                    <w:alias w:val="诉讼(仲裁)是否形成预计负债及金额"/>
                    <w:tag w:val="_GBC_c77ee8afcbf6490dae8d6917f2f9bf0a"/>
                    <w:id w:val="1692493"/>
                    <w:lock w:val="sdtLocked"/>
                  </w:sdtPr>
                  <w:sdtEndPr/>
                  <w:sdtContent>
                    <w:tc>
                      <w:tcPr>
                        <w:tcW w:w="577" w:type="dxa"/>
                      </w:tcPr>
                      <w:p w:rsidR="002C40CF" w:rsidRDefault="002C40CF" w:rsidP="002C40CF">
                        <w:pPr>
                          <w:rPr>
                            <w:szCs w:val="21"/>
                          </w:rPr>
                        </w:pPr>
                        <w:r>
                          <w:rPr>
                            <w:rFonts w:hint="eastAsia"/>
                            <w:szCs w:val="21"/>
                          </w:rPr>
                          <w:t>否</w:t>
                        </w:r>
                      </w:p>
                    </w:tc>
                  </w:sdtContent>
                </w:sdt>
                <w:sdt>
                  <w:sdtPr>
                    <w:rPr>
                      <w:rFonts w:hint="eastAsia"/>
                      <w:szCs w:val="21"/>
                    </w:rPr>
                    <w:alias w:val="诉讼（仲裁）进展"/>
                    <w:tag w:val="_GBC_ea724febf02943d1a8026662655ea68e"/>
                    <w:id w:val="1692494"/>
                    <w:lock w:val="sdtLocked"/>
                  </w:sdtPr>
                  <w:sdtEndPr/>
                  <w:sdtContent>
                    <w:tc>
                      <w:tcPr>
                        <w:tcW w:w="577" w:type="dxa"/>
                      </w:tcPr>
                      <w:p w:rsidR="002C40CF" w:rsidRDefault="002C40CF" w:rsidP="002C40CF">
                        <w:pPr>
                          <w:rPr>
                            <w:szCs w:val="21"/>
                          </w:rPr>
                        </w:pPr>
                        <w:r>
                          <w:rPr>
                            <w:rFonts w:hint="eastAsia"/>
                            <w:szCs w:val="21"/>
                          </w:rPr>
                          <w:t>已裁定</w:t>
                        </w:r>
                      </w:p>
                    </w:tc>
                  </w:sdtContent>
                </w:sdt>
                <w:sdt>
                  <w:sdtPr>
                    <w:rPr>
                      <w:rFonts w:hint="eastAsia"/>
                      <w:szCs w:val="21"/>
                    </w:rPr>
                    <w:alias w:val="诉讼（仲裁）审理结果及影响"/>
                    <w:tag w:val="_GBC_8874f8edc8ac49c38d4af3b36224fca0"/>
                    <w:id w:val="1692495"/>
                    <w:lock w:val="sdtLocked"/>
                  </w:sdtPr>
                  <w:sdtEndPr/>
                  <w:sdtContent>
                    <w:tc>
                      <w:tcPr>
                        <w:tcW w:w="2086" w:type="dxa"/>
                      </w:tcPr>
                      <w:p w:rsidR="002C40CF" w:rsidRDefault="002C40CF" w:rsidP="002C40CF">
                        <w:pPr>
                          <w:rPr>
                            <w:szCs w:val="21"/>
                          </w:rPr>
                        </w:pPr>
                        <w:r>
                          <w:rPr>
                            <w:rFonts w:hint="eastAsia"/>
                            <w:szCs w:val="21"/>
                          </w:rPr>
                          <w:t>中国国际经济贸易仲裁委员会裁决如下：包头津粤向公司返还垫付的煤炭资金人民币120,564,816.23元，并同时向申请人支付资金收益人民币20,219,790.73元，共计人民币140,784,606.96元；应由包头津粤向公司偿付的款项，大唐燃料应就未付相应款项差额部分向公司偿付。 </w:t>
                        </w:r>
                      </w:p>
                    </w:tc>
                  </w:sdtContent>
                </w:sdt>
                <w:sdt>
                  <w:sdtPr>
                    <w:rPr>
                      <w:rFonts w:hint="eastAsia"/>
                      <w:szCs w:val="21"/>
                    </w:rPr>
                    <w:alias w:val="诉讼（仲裁）判决执行情况"/>
                    <w:tag w:val="_GBC_c231cf0e79f14c0ab3a378bc75ebb3ae"/>
                    <w:id w:val="1692496"/>
                    <w:lock w:val="sdtLocked"/>
                  </w:sdtPr>
                  <w:sdtEndPr/>
                  <w:sdtContent>
                    <w:tc>
                      <w:tcPr>
                        <w:tcW w:w="1286" w:type="dxa"/>
                      </w:tcPr>
                      <w:p w:rsidR="002C40CF" w:rsidRDefault="002C40CF" w:rsidP="002C40CF">
                        <w:pPr>
                          <w:rPr>
                            <w:szCs w:val="21"/>
                          </w:rPr>
                        </w:pPr>
                        <w:r w:rsidRPr="002C40CF">
                          <w:rPr>
                            <w:rFonts w:hint="eastAsia"/>
                            <w:color w:val="000000"/>
                            <w:szCs w:val="21"/>
                          </w:rPr>
                          <w:t>经本公司向北京市第二中级人民法院申请强制执行，</w:t>
                        </w:r>
                        <w:r w:rsidRPr="002C40CF">
                          <w:rPr>
                            <w:color w:val="000000"/>
                            <w:szCs w:val="21"/>
                          </w:rPr>
                          <w:t>20</w:t>
                        </w:r>
                        <w:r w:rsidRPr="002C40CF">
                          <w:rPr>
                            <w:szCs w:val="21"/>
                          </w:rPr>
                          <w:t>16年11月2</w:t>
                        </w:r>
                        <w:r w:rsidRPr="002C40CF">
                          <w:rPr>
                            <w:rFonts w:hint="eastAsia"/>
                            <w:szCs w:val="21"/>
                          </w:rPr>
                          <w:t>8</w:t>
                        </w:r>
                        <w:r w:rsidRPr="002C40CF">
                          <w:rPr>
                            <w:szCs w:val="21"/>
                          </w:rPr>
                          <w:t>日</w:t>
                        </w:r>
                        <w:r w:rsidRPr="002C40CF">
                          <w:rPr>
                            <w:rFonts w:hint="eastAsia"/>
                            <w:szCs w:val="21"/>
                          </w:rPr>
                          <w:t>，本公司收到北京市第二中级人民法院转来执行案款共计人民币164,197,962.85元。</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692508"/>
              <w:lock w:val="sdtLocked"/>
            </w:sdtPr>
            <w:sdtEndPr/>
            <w:sdtContent>
              <w:tr w:rsidR="002C40CF" w:rsidRPr="002C40CF" w:rsidTr="002C40CF">
                <w:sdt>
                  <w:sdtPr>
                    <w:rPr>
                      <w:rFonts w:ascii="Calibri" w:eastAsiaTheme="minorEastAsia" w:hAnsi="Calibri" w:cstheme="minorBidi" w:hint="eastAsia"/>
                      <w:kern w:val="2"/>
                      <w:szCs w:val="21"/>
                    </w:rPr>
                    <w:alias w:val="起诉（申请）方"/>
                    <w:tag w:val="_GBC_52dbec07a9c84cd18e17e623b3edcb2a"/>
                    <w:id w:val="1692498"/>
                    <w:lock w:val="sdtLocked"/>
                  </w:sdtPr>
                  <w:sdtEndPr>
                    <w:rPr>
                      <w:rFonts w:ascii="Times New Roman" w:eastAsia="宋体" w:hAnsi="Times New Roman" w:cs="Times New Roman"/>
                      <w:kern w:val="0"/>
                      <w:sz w:val="20"/>
                    </w:rPr>
                  </w:sdtEndPr>
                  <w:sdtContent>
                    <w:tc>
                      <w:tcPr>
                        <w:tcW w:w="576" w:type="dxa"/>
                      </w:tcPr>
                      <w:p w:rsidR="002C40CF" w:rsidRDefault="002C40CF" w:rsidP="002C40CF">
                        <w:pPr>
                          <w:rPr>
                            <w:szCs w:val="21"/>
                          </w:rPr>
                        </w:pPr>
                        <w:r>
                          <w:rPr>
                            <w:rFonts w:ascii="Calibri" w:eastAsiaTheme="minorEastAsia" w:hAnsi="Calibri" w:cstheme="minorBidi" w:hint="eastAsia"/>
                            <w:kern w:val="2"/>
                            <w:szCs w:val="21"/>
                          </w:rPr>
                          <w:t>本公司</w:t>
                        </w:r>
                      </w:p>
                    </w:tc>
                  </w:sdtContent>
                </w:sdt>
                <w:sdt>
                  <w:sdtPr>
                    <w:rPr>
                      <w:rFonts w:hint="eastAsia"/>
                      <w:szCs w:val="21"/>
                    </w:rPr>
                    <w:alias w:val="应诉（被申请）方"/>
                    <w:tag w:val="_GBC_c66f3e3815d74b0fbe669d954806dfac"/>
                    <w:id w:val="1692499"/>
                    <w:lock w:val="sdtLocked"/>
                  </w:sdtPr>
                  <w:sdtEndPr/>
                  <w:sdtContent>
                    <w:tc>
                      <w:tcPr>
                        <w:tcW w:w="576" w:type="dxa"/>
                      </w:tcPr>
                      <w:p w:rsidR="002C40CF" w:rsidRDefault="002C40CF" w:rsidP="002C40CF">
                        <w:pPr>
                          <w:rPr>
                            <w:szCs w:val="21"/>
                          </w:rPr>
                        </w:pPr>
                        <w:r>
                          <w:rPr>
                            <w:rFonts w:hint="eastAsia"/>
                            <w:szCs w:val="21"/>
                          </w:rPr>
                          <w:t>上海系方实业有限公司</w:t>
                        </w:r>
                      </w:p>
                    </w:tc>
                  </w:sdtContent>
                </w:sdt>
                <w:sdt>
                  <w:sdtPr>
                    <w:rPr>
                      <w:rFonts w:hint="eastAsia"/>
                      <w:szCs w:val="21"/>
                    </w:rPr>
                    <w:alias w:val="承担连带责任方"/>
                    <w:tag w:val="_GBC_e948ce2e1a3843b8ae83610cad235e86"/>
                    <w:id w:val="1692500"/>
                    <w:lock w:val="sdtLocked"/>
                  </w:sdtPr>
                  <w:sdtEndPr/>
                  <w:sdtContent>
                    <w:tc>
                      <w:tcPr>
                        <w:tcW w:w="669" w:type="dxa"/>
                      </w:tcPr>
                      <w:p w:rsidR="002C40CF" w:rsidRDefault="002C40CF" w:rsidP="002C40CF">
                        <w:pPr>
                          <w:rPr>
                            <w:szCs w:val="21"/>
                          </w:rPr>
                        </w:pPr>
                        <w:r>
                          <w:rPr>
                            <w:rFonts w:hint="eastAsia"/>
                            <w:szCs w:val="21"/>
                          </w:rPr>
                          <w:t>江苏永大药业有限公司</w:t>
                        </w:r>
                      </w:p>
                    </w:tc>
                  </w:sdtContent>
                </w:sdt>
                <w:sdt>
                  <w:sdtPr>
                    <w:rPr>
                      <w:rFonts w:hint="eastAsia"/>
                      <w:szCs w:val="21"/>
                    </w:rPr>
                    <w:alias w:val="诉讼仲裁类型"/>
                    <w:tag w:val="_GBC_649cfd165ab042d489b582bc97907f5d"/>
                    <w:id w:val="1692501"/>
                    <w:lock w:val="sdtLocked"/>
                  </w:sdtPr>
                  <w:sdtEndPr/>
                  <w:sdtContent>
                    <w:tc>
                      <w:tcPr>
                        <w:tcW w:w="485" w:type="dxa"/>
                      </w:tcPr>
                      <w:p w:rsidR="002C40CF" w:rsidRDefault="002C40CF" w:rsidP="002C40CF">
                        <w:pPr>
                          <w:rPr>
                            <w:szCs w:val="21"/>
                          </w:rPr>
                        </w:pPr>
                        <w:r>
                          <w:rPr>
                            <w:rFonts w:hint="eastAsia"/>
                            <w:szCs w:val="21"/>
                          </w:rPr>
                          <w:t>民事诉讼</w:t>
                        </w:r>
                      </w:p>
                    </w:tc>
                  </w:sdtContent>
                </w:sdt>
                <w:sdt>
                  <w:sdtPr>
                    <w:rPr>
                      <w:rFonts w:hint="eastAsia"/>
                      <w:szCs w:val="21"/>
                    </w:rPr>
                    <w:alias w:val="诉讼（仲裁）基本情况"/>
                    <w:tag w:val="_GBC_1c5f313a6bda4b129c3c0c6152517c9b"/>
                    <w:id w:val="1692502"/>
                    <w:lock w:val="sdtLocked"/>
                  </w:sdtPr>
                  <w:sdtEndPr/>
                  <w:sdtContent>
                    <w:tc>
                      <w:tcPr>
                        <w:tcW w:w="1056" w:type="dxa"/>
                      </w:tcPr>
                      <w:p w:rsidR="002C40CF" w:rsidRDefault="002C40CF" w:rsidP="002C40CF">
                        <w:pPr>
                          <w:rPr>
                            <w:szCs w:val="21"/>
                          </w:rPr>
                        </w:pPr>
                        <w:r>
                          <w:rPr>
                            <w:rFonts w:hint="eastAsia"/>
                            <w:szCs w:val="21"/>
                          </w:rPr>
                          <w:t>被告支付货款及利息</w:t>
                        </w:r>
                      </w:p>
                    </w:tc>
                  </w:sdtContent>
                </w:sdt>
                <w:sdt>
                  <w:sdtPr>
                    <w:rPr>
                      <w:rFonts w:hint="eastAsia"/>
                      <w:szCs w:val="21"/>
                    </w:rPr>
                    <w:alias w:val="诉讼（仲裁）涉及金额"/>
                    <w:tag w:val="_GBC_00d97cb133cc4fb6b179b9beb1964df7"/>
                    <w:id w:val="1692503"/>
                    <w:lock w:val="sdtLocked"/>
                  </w:sdtPr>
                  <w:sdtEndPr/>
                  <w:sdtContent>
                    <w:tc>
                      <w:tcPr>
                        <w:tcW w:w="1161" w:type="dxa"/>
                      </w:tcPr>
                      <w:p w:rsidR="002C40CF" w:rsidRDefault="002C40CF" w:rsidP="002C40CF">
                        <w:pPr>
                          <w:jc w:val="right"/>
                          <w:rPr>
                            <w:szCs w:val="21"/>
                          </w:rPr>
                        </w:pPr>
                        <w:r>
                          <w:rPr>
                            <w:rFonts w:hint="eastAsia"/>
                            <w:szCs w:val="21"/>
                          </w:rPr>
                          <w:t>2,117.5</w:t>
                        </w:r>
                      </w:p>
                    </w:tc>
                  </w:sdtContent>
                </w:sdt>
                <w:sdt>
                  <w:sdtPr>
                    <w:rPr>
                      <w:rFonts w:hint="eastAsia"/>
                      <w:szCs w:val="21"/>
                    </w:rPr>
                    <w:alias w:val="诉讼(仲裁)是否形成预计负债及金额"/>
                    <w:tag w:val="_GBC_c77ee8afcbf6490dae8d6917f2f9bf0a"/>
                    <w:id w:val="1692504"/>
                    <w:lock w:val="sdtLocked"/>
                  </w:sdtPr>
                  <w:sdtEndPr/>
                  <w:sdtContent>
                    <w:tc>
                      <w:tcPr>
                        <w:tcW w:w="577" w:type="dxa"/>
                      </w:tcPr>
                      <w:p w:rsidR="002C40CF" w:rsidRDefault="002C40CF" w:rsidP="002C40CF">
                        <w:pPr>
                          <w:rPr>
                            <w:szCs w:val="21"/>
                          </w:rPr>
                        </w:pPr>
                        <w:r>
                          <w:rPr>
                            <w:rFonts w:hint="eastAsia"/>
                            <w:szCs w:val="21"/>
                          </w:rPr>
                          <w:t>否</w:t>
                        </w:r>
                      </w:p>
                    </w:tc>
                  </w:sdtContent>
                </w:sdt>
                <w:sdt>
                  <w:sdtPr>
                    <w:rPr>
                      <w:rFonts w:hint="eastAsia"/>
                      <w:szCs w:val="21"/>
                    </w:rPr>
                    <w:alias w:val="诉讼（仲裁）进展"/>
                    <w:tag w:val="_GBC_ea724febf02943d1a8026662655ea68e"/>
                    <w:id w:val="1692505"/>
                    <w:lock w:val="sdtLocked"/>
                  </w:sdtPr>
                  <w:sdtEndPr/>
                  <w:sdtContent>
                    <w:tc>
                      <w:tcPr>
                        <w:tcW w:w="577" w:type="dxa"/>
                      </w:tcPr>
                      <w:p w:rsidR="002C40CF" w:rsidRDefault="002C40CF" w:rsidP="002C40CF">
                        <w:pPr>
                          <w:rPr>
                            <w:szCs w:val="21"/>
                          </w:rPr>
                        </w:pPr>
                        <w:r>
                          <w:rPr>
                            <w:rFonts w:hint="eastAsia"/>
                            <w:szCs w:val="21"/>
                          </w:rPr>
                          <w:t>和解</w:t>
                        </w:r>
                      </w:p>
                    </w:tc>
                  </w:sdtContent>
                </w:sdt>
                <w:sdt>
                  <w:sdtPr>
                    <w:rPr>
                      <w:rFonts w:hint="eastAsia"/>
                      <w:szCs w:val="21"/>
                    </w:rPr>
                    <w:alias w:val="诉讼（仲裁）审理结果及影响"/>
                    <w:tag w:val="_GBC_8874f8edc8ac49c38d4af3b36224fca0"/>
                    <w:id w:val="1692506"/>
                    <w:lock w:val="sdtLocked"/>
                  </w:sdtPr>
                  <w:sdtEndPr/>
                  <w:sdtContent>
                    <w:tc>
                      <w:tcPr>
                        <w:tcW w:w="2086" w:type="dxa"/>
                      </w:tcPr>
                      <w:p w:rsidR="002C40CF" w:rsidRDefault="002C40CF" w:rsidP="002C40CF">
                        <w:pPr>
                          <w:rPr>
                            <w:szCs w:val="21"/>
                          </w:rPr>
                        </w:pPr>
                        <w:r>
                          <w:rPr>
                            <w:rFonts w:hint="eastAsia"/>
                            <w:szCs w:val="21"/>
                          </w:rPr>
                          <w:t>经法院调解结案后，本公司与上海系方达成如下协议：上海系方于2013年12月31日前分十期归还本公司上述纠纷货款本金21,175,000.00元，支付货款的同时支付相关欠款利息（利息以本金为基数，按月息百分之一计）；2014年1月至2014年3月每月等额支付2013年3月31日以前的利息共计4,731,315.00元。</w:t>
                        </w:r>
                      </w:p>
                    </w:tc>
                  </w:sdtContent>
                </w:sdt>
                <w:sdt>
                  <w:sdtPr>
                    <w:rPr>
                      <w:rFonts w:hint="eastAsia"/>
                      <w:szCs w:val="21"/>
                    </w:rPr>
                    <w:alias w:val="诉讼（仲裁）判决执行情况"/>
                    <w:tag w:val="_GBC_c231cf0e79f14c0ab3a378bc75ebb3ae"/>
                    <w:id w:val="1692507"/>
                    <w:lock w:val="sdtLocked"/>
                  </w:sdtPr>
                  <w:sdtEndPr/>
                  <w:sdtContent>
                    <w:tc>
                      <w:tcPr>
                        <w:tcW w:w="1286" w:type="dxa"/>
                      </w:tcPr>
                      <w:p w:rsidR="002C40CF" w:rsidRDefault="002C40CF" w:rsidP="002C40CF">
                        <w:pPr>
                          <w:rPr>
                            <w:szCs w:val="21"/>
                          </w:rPr>
                        </w:pPr>
                        <w:r w:rsidRPr="002C40CF">
                          <w:rPr>
                            <w:rFonts w:hint="eastAsia"/>
                            <w:sz w:val="15"/>
                            <w:szCs w:val="15"/>
                          </w:rPr>
                          <w:t>因和解对方未按调解书履行。2013年6月6日，公司向上城区法院申请强制执行，申请执行标的额2766万元（含违约金、罚息），请求查封、变卖永大药业抵押担保的盐城</w:t>
                        </w:r>
                        <w:proofErr w:type="gramStart"/>
                        <w:r w:rsidRPr="002C40CF">
                          <w:rPr>
                            <w:rFonts w:hint="eastAsia"/>
                            <w:sz w:val="15"/>
                            <w:szCs w:val="15"/>
                          </w:rPr>
                          <w:t>市海纯东路</w:t>
                        </w:r>
                        <w:proofErr w:type="gramEnd"/>
                        <w:r w:rsidRPr="002C40CF">
                          <w:rPr>
                            <w:rFonts w:hint="eastAsia"/>
                            <w:sz w:val="15"/>
                            <w:szCs w:val="15"/>
                          </w:rPr>
                          <w:t>3号房地产及附属设施。按执行管辖的法律规定，上城区法院于2013年9月依法将该案移送江苏盐城市亭湖区法院执行。强制执行标</w:t>
                        </w:r>
                        <w:r w:rsidRPr="002C40CF">
                          <w:rPr>
                            <w:rFonts w:hint="eastAsia"/>
                            <w:sz w:val="15"/>
                            <w:szCs w:val="15"/>
                          </w:rPr>
                          <w:lastRenderedPageBreak/>
                          <w:t>的经司法评估价为2898万元。</w:t>
                        </w:r>
                        <w:proofErr w:type="gramStart"/>
                        <w:r w:rsidRPr="002C40CF">
                          <w:rPr>
                            <w:rFonts w:hint="eastAsia"/>
                            <w:sz w:val="15"/>
                            <w:szCs w:val="15"/>
                          </w:rPr>
                          <w:t>因永大</w:t>
                        </w:r>
                        <w:proofErr w:type="gramEnd"/>
                        <w:r w:rsidRPr="002C40CF">
                          <w:rPr>
                            <w:rFonts w:hint="eastAsia"/>
                            <w:sz w:val="15"/>
                            <w:szCs w:val="15"/>
                          </w:rPr>
                          <w:t>药业提起执行异议（两审均予驳回），直至2015年7月，该执行案才正式启动司法拍卖程序。截止目前，三次司法</w:t>
                        </w:r>
                        <w:proofErr w:type="gramStart"/>
                        <w:r w:rsidRPr="002C40CF">
                          <w:rPr>
                            <w:rFonts w:hint="eastAsia"/>
                            <w:sz w:val="15"/>
                            <w:szCs w:val="15"/>
                          </w:rPr>
                          <w:t>拍卖均流拍</w:t>
                        </w:r>
                        <w:proofErr w:type="gramEnd"/>
                        <w:r w:rsidRPr="002C40CF">
                          <w:rPr>
                            <w:rFonts w:hint="eastAsia"/>
                            <w:sz w:val="15"/>
                            <w:szCs w:val="15"/>
                          </w:rPr>
                          <w:t>。</w:t>
                        </w:r>
                      </w:p>
                    </w:tc>
                  </w:sdtContent>
                </w:sdt>
              </w:tr>
            </w:sdtContent>
          </w:sdt>
        </w:tbl>
        <w:p w:rsidR="002C40CF" w:rsidRDefault="002C40CF"/>
        <w:p w:rsidR="00C07E58" w:rsidRPr="002C40CF" w:rsidRDefault="00597F84" w:rsidP="002C40CF"/>
      </w:sdtContent>
    </w:sdt>
    <w:p w:rsidR="00C07E58" w:rsidRDefault="00C07E58">
      <w:pPr>
        <w:rPr>
          <w:szCs w:val="21"/>
        </w:rPr>
      </w:pPr>
    </w:p>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EndPr/>
      <w:sdtContent>
        <w:p w:rsidR="00C07E58" w:rsidRDefault="00615F88">
          <w:pPr>
            <w:pStyle w:val="3"/>
            <w:numPr>
              <w:ilvl w:val="0"/>
              <w:numId w:val="25"/>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placeholder>
              <w:docPart w:val="GBC22222222222222222222222222222"/>
            </w:placeholder>
          </w:sdtPr>
          <w:sdtEndPr/>
          <w:sdtContent>
            <w:p w:rsidR="00C07E58" w:rsidRDefault="00AA2A34" w:rsidP="002C40CF">
              <w:pPr>
                <w:rPr>
                  <w:szCs w:val="21"/>
                </w:rPr>
              </w:pPr>
              <w:r>
                <w:rPr>
                  <w:szCs w:val="21"/>
                </w:rPr>
                <w:fldChar w:fldCharType="begin"/>
              </w:r>
              <w:r w:rsidR="002C40CF">
                <w:rPr>
                  <w:szCs w:val="21"/>
                </w:rPr>
                <w:instrText>MACROBUTTON  SnrToggleCheckbox □适用</w:instrText>
              </w:r>
              <w:r>
                <w:rPr>
                  <w:szCs w:val="21"/>
                </w:rPr>
                <w:fldChar w:fldCharType="end"/>
              </w:r>
              <w:r>
                <w:rPr>
                  <w:szCs w:val="21"/>
                </w:rPr>
                <w:fldChar w:fldCharType="begin"/>
              </w:r>
              <w:r w:rsidR="002C40CF">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sdtContent>
        <w:p w:rsidR="00C07E58" w:rsidRDefault="00615F88">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EndPr/>
          <w:sdtContent>
            <w:p w:rsidR="00C07E58" w:rsidRDefault="00AA2A34" w:rsidP="002C40CF">
              <w:pPr>
                <w:rPr>
                  <w:szCs w:val="21"/>
                </w:rPr>
              </w:pPr>
              <w:r>
                <w:fldChar w:fldCharType="begin"/>
              </w:r>
              <w:r w:rsidR="002C40CF">
                <w:instrText xml:space="preserve"> MACROBUTTON  SnrToggleCheckbox □适用 </w:instrText>
              </w:r>
              <w:r>
                <w:fldChar w:fldCharType="end"/>
              </w:r>
              <w:r>
                <w:fldChar w:fldCharType="begin"/>
              </w:r>
              <w:r w:rsidR="002C40CF">
                <w:instrText xml:space="preserve"> MACROBUTTON  SnrToggleCheckbox √不适用 </w:instrText>
              </w:r>
              <w:r>
                <w:fldChar w:fldCharType="end"/>
              </w:r>
            </w:p>
          </w:sdtContent>
        </w:sdt>
      </w:sdtContent>
    </w:sdt>
    <w:p w:rsidR="00C07E58" w:rsidRDefault="00C07E58"/>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rsidR="00C07E58" w:rsidRDefault="00615F88">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EndPr/>
          <w:sdtContent>
            <w:p w:rsidR="00C07E58" w:rsidRDefault="00AA2A34" w:rsidP="002C40CF">
              <w:pPr>
                <w:rPr>
                  <w:szCs w:val="21"/>
                </w:rPr>
              </w:pPr>
              <w:r>
                <w:rPr>
                  <w:szCs w:val="21"/>
                </w:rPr>
                <w:fldChar w:fldCharType="begin"/>
              </w:r>
              <w:r w:rsidR="002C40CF">
                <w:rPr>
                  <w:szCs w:val="21"/>
                </w:rPr>
                <w:instrText>MACROBUTTON  SnrToggleCheckbox □适用</w:instrText>
              </w:r>
              <w:r>
                <w:rPr>
                  <w:szCs w:val="21"/>
                </w:rPr>
                <w:fldChar w:fldCharType="end"/>
              </w:r>
              <w:r>
                <w:rPr>
                  <w:szCs w:val="21"/>
                </w:rPr>
                <w:fldChar w:fldCharType="begin"/>
              </w:r>
              <w:r w:rsidR="002C40CF">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10"/>
        </w:numPr>
        <w:rPr>
          <w:color w:val="FF0000"/>
        </w:rPr>
      </w:pPr>
      <w:bookmarkStart w:id="34" w:name="_Toc342491956"/>
      <w:bookmarkStart w:id="35" w:name="_Toc342565948"/>
      <w:r>
        <w:rPr>
          <w:rFonts w:hint="eastAsia"/>
        </w:rPr>
        <w:t>公司股权激励计划、员工持股计划或其他员工激励措施的情况及其影响</w:t>
      </w:r>
      <w:bookmarkEnd w:id="34"/>
      <w:bookmarkEnd w:id="35"/>
    </w:p>
    <w:bookmarkStart w:id="36" w:name="_Toc342491957" w:displacedByCustomXml="next"/>
    <w:bookmarkStart w:id="37"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b/>
          <w:bCs/>
          <w:sz w:val="21"/>
        </w:rPr>
      </w:sdtEndPr>
      <w:sdtContent>
        <w:p w:rsidR="00C07E58" w:rsidRDefault="00615F88">
          <w:pPr>
            <w:pStyle w:val="3"/>
            <w:numPr>
              <w:ilvl w:val="1"/>
              <w:numId w:val="11"/>
            </w:numPr>
            <w:rPr>
              <w:kern w:val="44"/>
              <w:szCs w:val="21"/>
            </w:rPr>
          </w:pPr>
          <w:r>
            <w:rPr>
              <w:rFonts w:hint="eastAsia"/>
              <w:kern w:val="44"/>
              <w:szCs w:val="21"/>
            </w:rPr>
            <w:t>相关激励事项已在临时公告披露且后续实施无进展或变化的</w:t>
          </w:r>
          <w:bookmarkEnd w:id="37"/>
          <w:bookmarkEnd w:id="36"/>
        </w:p>
        <w:p w:rsidR="002C40CF" w:rsidRDefault="00597F84" w:rsidP="002C40CF">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EndPr/>
            <w:sdtContent>
              <w:r w:rsidR="00AA2A34">
                <w:fldChar w:fldCharType="begin"/>
              </w:r>
              <w:r w:rsidR="002C40CF">
                <w:instrText xml:space="preserve"> MACROBUTTON  SnrToggleCheckbox □适用 </w:instrText>
              </w:r>
              <w:r w:rsidR="00AA2A34">
                <w:fldChar w:fldCharType="end"/>
              </w:r>
              <w:r w:rsidR="00AA2A34">
                <w:fldChar w:fldCharType="begin"/>
              </w:r>
              <w:r w:rsidR="002C40CF">
                <w:instrText xml:space="preserve"> MACROBUTTON  SnrToggleCheckbox √不适用 </w:instrText>
              </w:r>
              <w:r w:rsidR="00AA2A34">
                <w:fldChar w:fldCharType="end"/>
              </w:r>
            </w:sdtContent>
          </w:sdt>
        </w:p>
        <w:bookmarkStart w:id="38" w:name="_Toc342491958" w:displacedByCustomXml="next"/>
        <w:bookmarkStart w:id="39" w:name="_Toc342565950" w:displacedByCustomXml="next"/>
      </w:sdtContent>
    </w:sdt>
    <w:sdt>
      <w:sdtPr>
        <w:rPr>
          <w:rFonts w:ascii="宋体" w:hAnsi="宋体" w:cs="宋体" w:hint="eastAsia"/>
          <w:b w:val="0"/>
          <w:bCs w:val="0"/>
          <w:kern w:val="44"/>
          <w:szCs w:val="21"/>
        </w:rPr>
        <w:alias w:val="模块:临时公告未披露或有后续进展的激励情况"/>
        <w:tag w:val="_SEC_329f6a9ed7434688b7c534d58a1cf4b8"/>
        <w:id w:val="1025136240"/>
        <w:lock w:val="sdtLocked"/>
        <w:placeholder>
          <w:docPart w:val="GBC22222222222222222222222222222"/>
        </w:placeholder>
      </w:sdtPr>
      <w:sdtEndPr>
        <w:rPr>
          <w:rFonts w:hint="default"/>
          <w:kern w:val="0"/>
        </w:rPr>
      </w:sdtEndPr>
      <w:sdtContent>
        <w:p w:rsidR="00C07E58" w:rsidRDefault="00615F88">
          <w:pPr>
            <w:pStyle w:val="3"/>
            <w:numPr>
              <w:ilvl w:val="1"/>
              <w:numId w:val="11"/>
            </w:numPr>
            <w:rPr>
              <w:kern w:val="44"/>
              <w:szCs w:val="21"/>
            </w:rPr>
          </w:pPr>
          <w:r>
            <w:rPr>
              <w:rFonts w:hint="eastAsia"/>
              <w:kern w:val="44"/>
              <w:szCs w:val="21"/>
            </w:rPr>
            <w:t>临时公告未披露或有后续进展的激励情况</w:t>
          </w:r>
          <w:bookmarkEnd w:id="39"/>
          <w:bookmarkEnd w:id="38"/>
        </w:p>
        <w:p w:rsidR="00C07E58" w:rsidRDefault="00615F88">
          <w:r>
            <w:rPr>
              <w:rFonts w:hint="eastAsia"/>
            </w:rPr>
            <w:t>股权激励情况</w:t>
          </w:r>
        </w:p>
        <w:sdt>
          <w:sdtPr>
            <w:alias w:val="是否适用：股权激励情况[双击切换]"/>
            <w:tag w:val="_GBC_002ad948ce1449c2a805bfbb132b2202"/>
            <w:id w:val="1221783902"/>
            <w:lock w:val="sdtContentLocked"/>
            <w:placeholder>
              <w:docPart w:val="GBC22222222222222222222222222222"/>
            </w:placeholder>
          </w:sdtPr>
          <w:sdtEndPr/>
          <w:sdtContent>
            <w:p w:rsidR="002C40CF" w:rsidRDefault="00AA2A34" w:rsidP="002C40CF">
              <w:r>
                <w:fldChar w:fldCharType="begin"/>
              </w:r>
              <w:r w:rsidR="002C40CF">
                <w:instrText xml:space="preserve"> MACROBUTTON  SnrToggleCheckbox □适用 </w:instrText>
              </w:r>
              <w:r>
                <w:fldChar w:fldCharType="end"/>
              </w:r>
              <w:r>
                <w:fldChar w:fldCharType="begin"/>
              </w:r>
              <w:r w:rsidR="002C40CF">
                <w:instrText xml:space="preserve"> MACROBUTTON  SnrToggleCheckbox √不适用 </w:instrText>
              </w:r>
              <w:r>
                <w:fldChar w:fldCharType="end"/>
              </w:r>
            </w:p>
          </w:sdtContent>
        </w:sdt>
        <w:p w:rsidR="00C07E58" w:rsidRDefault="00597F84">
          <w:pPr>
            <w:rPr>
              <w:szCs w:val="21"/>
            </w:rPr>
          </w:pPr>
        </w:p>
      </w:sdtContent>
    </w:sdt>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其他说明</w:t>
          </w:r>
        </w:p>
        <w:p w:rsidR="00C07E58" w:rsidRDefault="00597F84" w:rsidP="002C40CF">
          <w:pPr>
            <w:rPr>
              <w:szCs w:val="21"/>
            </w:rPr>
          </w:pPr>
          <w:sdt>
            <w:sdtPr>
              <w:rPr>
                <w:rFonts w:hint="eastAsia"/>
                <w:szCs w:val="21"/>
              </w:rPr>
              <w:alias w:val="是否适用：股权激励情况的说明[双击切换]"/>
              <w:tag w:val="_GBC_fe67ffd8cbe241c0a48813674930db4b"/>
              <w:id w:val="-956096972"/>
              <w:lock w:val="sdtContentLocked"/>
              <w:placeholder>
                <w:docPart w:val="GBC22222222222222222222222222222"/>
              </w:placeholder>
            </w:sdtPr>
            <w:sdtEndPr/>
            <w:sdtContent>
              <w:r w:rsidR="00AA2A34">
                <w:rPr>
                  <w:szCs w:val="21"/>
                </w:rPr>
                <w:fldChar w:fldCharType="begin"/>
              </w:r>
              <w:r w:rsidR="002C40CF">
                <w:rPr>
                  <w:szCs w:val="21"/>
                </w:rPr>
                <w:instrText>MACROBUTTON  SnrToggleCheckbox □适用</w:instrText>
              </w:r>
              <w:r w:rsidR="00AA2A34">
                <w:rPr>
                  <w:szCs w:val="21"/>
                </w:rPr>
                <w:fldChar w:fldCharType="end"/>
              </w:r>
              <w:r w:rsidR="00AA2A34">
                <w:rPr>
                  <w:szCs w:val="21"/>
                </w:rPr>
                <w:fldChar w:fldCharType="begin"/>
              </w:r>
              <w:r w:rsidR="002C40CF">
                <w:rPr>
                  <w:szCs w:val="21"/>
                </w:rPr>
                <w:instrText xml:space="preserve"> MACROBUTTON  SnrToggleCheckbox √不适用 </w:instrText>
              </w:r>
              <w:r w:rsidR="00AA2A34">
                <w:rPr>
                  <w:szCs w:val="21"/>
                </w:rPr>
                <w:fldChar w:fldCharType="end"/>
              </w:r>
            </w:sdtContent>
          </w:sdt>
        </w:p>
      </w:sdtContent>
    </w:sdt>
    <w:p w:rsidR="00C07E58" w:rsidRDefault="00C07E58">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rsidR="00C07E58" w:rsidRDefault="00615F88">
          <w:pPr>
            <w:rPr>
              <w:bCs/>
              <w:szCs w:val="21"/>
            </w:rPr>
          </w:pPr>
          <w:r>
            <w:rPr>
              <w:rFonts w:hint="eastAsia"/>
              <w:bCs/>
              <w:szCs w:val="21"/>
            </w:rPr>
            <w:t>员工持股计划情况</w:t>
          </w:r>
        </w:p>
        <w:sdt>
          <w:sdtPr>
            <w:rPr>
              <w:szCs w:val="21"/>
            </w:rPr>
            <w:alias w:val="是否适用：员工持股计划情况[双击切换]"/>
            <w:tag w:val="_GBC_0b7aff800fa84f8a81e6cbc9c473400c"/>
            <w:id w:val="29248015"/>
            <w:lock w:val="sdtContentLocked"/>
            <w:placeholder>
              <w:docPart w:val="GBC22222222222222222222222222222"/>
            </w:placeholder>
          </w:sdtPr>
          <w:sdtEndPr/>
          <w:sdtContent>
            <w:p w:rsidR="00C07E58" w:rsidRDefault="00AA2A34" w:rsidP="002C40CF">
              <w:pPr>
                <w:rPr>
                  <w:bCs/>
                  <w:szCs w:val="21"/>
                </w:rPr>
              </w:pPr>
              <w:r>
                <w:rPr>
                  <w:szCs w:val="21"/>
                </w:rPr>
                <w:fldChar w:fldCharType="begin"/>
              </w:r>
              <w:r w:rsidR="002C40CF">
                <w:rPr>
                  <w:szCs w:val="21"/>
                </w:rPr>
                <w:instrText xml:space="preserve"> MACROBUTTON  SnrToggleCheckbox □适用 </w:instrText>
              </w:r>
              <w:r>
                <w:rPr>
                  <w:szCs w:val="21"/>
                </w:rPr>
                <w:fldChar w:fldCharType="end"/>
              </w:r>
              <w:r>
                <w:rPr>
                  <w:szCs w:val="21"/>
                </w:rPr>
                <w:fldChar w:fldCharType="begin"/>
              </w:r>
              <w:r w:rsidR="002C40CF">
                <w:rPr>
                  <w:szCs w:val="21"/>
                </w:rPr>
                <w:instrText xml:space="preserve"> MACROBUTTON  SnrToggleCheckbox √不适用 </w:instrText>
              </w:r>
              <w:r>
                <w:rPr>
                  <w:szCs w:val="21"/>
                </w:rPr>
                <w:fldChar w:fldCharType="end"/>
              </w:r>
            </w:p>
          </w:sdtContent>
        </w:sdt>
      </w:sdtContent>
    </w:sdt>
    <w:p w:rsidR="00C07E58" w:rsidRDefault="00C07E58">
      <w:pPr>
        <w:rPr>
          <w:bCs/>
          <w:szCs w:val="21"/>
        </w:rPr>
      </w:pPr>
    </w:p>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rsidR="00C07E58" w:rsidRDefault="00615F88">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EndPr/>
          <w:sdtContent>
            <w:p w:rsidR="00C07E58" w:rsidRDefault="00AA2A34" w:rsidP="002C40CF">
              <w:pPr>
                <w:rPr>
                  <w:bCs/>
                  <w:szCs w:val="21"/>
                </w:rPr>
              </w:pPr>
              <w:r>
                <w:rPr>
                  <w:szCs w:val="21"/>
                </w:rPr>
                <w:fldChar w:fldCharType="begin"/>
              </w:r>
              <w:r w:rsidR="002C40CF">
                <w:rPr>
                  <w:szCs w:val="21"/>
                </w:rPr>
                <w:instrText xml:space="preserve"> MACROBUTTON  SnrToggleCheckbox □适用 </w:instrText>
              </w:r>
              <w:r>
                <w:rPr>
                  <w:szCs w:val="21"/>
                </w:rPr>
                <w:fldChar w:fldCharType="end"/>
              </w:r>
              <w:r>
                <w:rPr>
                  <w:szCs w:val="21"/>
                </w:rPr>
                <w:fldChar w:fldCharType="begin"/>
              </w:r>
              <w:r w:rsidR="002C40CF">
                <w:rPr>
                  <w:szCs w:val="21"/>
                </w:rPr>
                <w:instrText xml:space="preserve"> MACROBUTTON  SnrToggleCheckbox √不适用 </w:instrText>
              </w:r>
              <w:r>
                <w:rPr>
                  <w:szCs w:val="21"/>
                </w:rPr>
                <w:fldChar w:fldCharType="end"/>
              </w:r>
            </w:p>
          </w:sdtContent>
        </w:sdt>
      </w:sdtContent>
    </w:sdt>
    <w:p w:rsidR="00C07E58" w:rsidRDefault="00C07E58">
      <w:pPr>
        <w:rPr>
          <w:bCs/>
          <w:szCs w:val="21"/>
        </w:rPr>
      </w:pPr>
    </w:p>
    <w:p w:rsidR="00C07E58" w:rsidRDefault="00615F88">
      <w:pPr>
        <w:pStyle w:val="2"/>
        <w:numPr>
          <w:ilvl w:val="0"/>
          <w:numId w:val="10"/>
        </w:numPr>
      </w:pPr>
      <w:r>
        <w:rPr>
          <w:rFonts w:hint="eastAsia"/>
        </w:rPr>
        <w:lastRenderedPageBreak/>
        <w:t>重大关联交易</w:t>
      </w:r>
    </w:p>
    <w:p w:rsidR="00C07E58" w:rsidRDefault="00615F88">
      <w:pPr>
        <w:pStyle w:val="3"/>
        <w:numPr>
          <w:ilvl w:val="2"/>
          <w:numId w:val="2"/>
        </w:numPr>
        <w:rPr>
          <w:szCs w:val="21"/>
        </w:rPr>
      </w:pPr>
      <w:bookmarkStart w:id="40" w:name="_Toc342565953"/>
      <w:bookmarkStart w:id="41" w:name="_Toc342491961"/>
      <w:r>
        <w:rPr>
          <w:rFonts w:hint="eastAsia"/>
          <w:szCs w:val="21"/>
        </w:rPr>
        <w:t>与日常经营相关的关联交易</w:t>
      </w:r>
      <w:bookmarkEnd w:id="40"/>
      <w:bookmarkEnd w:id="41"/>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hint="eastAsia"/>
          <w:sz w:val="21"/>
        </w:rPr>
      </w:sdtEndPr>
      <w:sdtContent>
        <w:p w:rsidR="00C07E58" w:rsidRDefault="00615F88">
          <w:pPr>
            <w:pStyle w:val="4"/>
            <w:numPr>
              <w:ilvl w:val="2"/>
              <w:numId w:val="12"/>
            </w:numPr>
            <w:rPr>
              <w:szCs w:val="21"/>
            </w:rPr>
          </w:pPr>
          <w:r>
            <w:rPr>
              <w:szCs w:val="21"/>
            </w:rPr>
            <w:t>已在临时公告披露且后续实施无进展或变化的事项</w:t>
          </w:r>
        </w:p>
        <w:p w:rsidR="00C07E58" w:rsidRDefault="00597F84" w:rsidP="001652B5">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EndPr/>
            <w:sdtContent>
              <w:r w:rsidR="00AA2A34">
                <w:fldChar w:fldCharType="begin"/>
              </w:r>
              <w:r w:rsidR="001652B5">
                <w:instrText xml:space="preserve"> MACROBUTTON  SnrToggleCheckbox □适用 </w:instrText>
              </w:r>
              <w:r w:rsidR="00AA2A34">
                <w:fldChar w:fldCharType="end"/>
              </w:r>
              <w:r w:rsidR="00AA2A34">
                <w:fldChar w:fldCharType="begin"/>
              </w:r>
              <w:r w:rsidR="001652B5">
                <w:instrText xml:space="preserve"> MACROBUTTON  SnrToggleCheckbox √不适用 </w:instrText>
              </w:r>
              <w:r w:rsidR="00AA2A34">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C07E58" w:rsidRDefault="00615F88">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EndPr/>
          <w:sdtContent>
            <w:p w:rsidR="00C07E58" w:rsidRDefault="00AA2A34">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sdtContent>
            <w:p w:rsidR="001652B5" w:rsidRPr="00796020" w:rsidRDefault="001652B5" w:rsidP="001652B5">
              <w:pPr>
                <w:rPr>
                  <w:szCs w:val="21"/>
                </w:rPr>
              </w:pPr>
              <w:r w:rsidRPr="00796020">
                <w:rPr>
                  <w:rFonts w:hint="eastAsia"/>
                </w:rPr>
                <w:t>报告期内，七</w:t>
              </w:r>
              <w:r w:rsidRPr="00796020">
                <w:t>届</w:t>
              </w:r>
              <w:r w:rsidRPr="00796020">
                <w:rPr>
                  <w:rFonts w:hint="eastAsia"/>
                </w:rPr>
                <w:t>十四</w:t>
              </w:r>
              <w:r w:rsidRPr="00796020">
                <w:t>次董事会和201</w:t>
              </w:r>
              <w:r w:rsidRPr="00796020">
                <w:rPr>
                  <w:rFonts w:hint="eastAsia"/>
                </w:rPr>
                <w:t>5</w:t>
              </w:r>
              <w:r w:rsidRPr="00796020">
                <w:t>年度股东大会审议通过了《关于201</w:t>
              </w:r>
              <w:r w:rsidRPr="00796020">
                <w:rPr>
                  <w:rFonts w:hint="eastAsia"/>
                </w:rPr>
                <w:t>5</w:t>
              </w:r>
              <w:r w:rsidRPr="00796020">
                <w:t>年度日常关联交易执行情况及201</w:t>
              </w:r>
              <w:r w:rsidRPr="00796020">
                <w:rPr>
                  <w:rFonts w:hint="eastAsia"/>
                </w:rPr>
                <w:t>6</w:t>
              </w:r>
              <w:r w:rsidRPr="00796020">
                <w:t>年度日常关联交易预计的议案 》</w:t>
              </w:r>
              <w:r w:rsidRPr="00796020">
                <w:rPr>
                  <w:rFonts w:hint="eastAsia"/>
                </w:rPr>
                <w:t>，有关公告</w:t>
              </w:r>
              <w:r w:rsidRPr="00796020">
                <w:t>详见公司日常关联交易公告（编号为201</w:t>
              </w:r>
              <w:r w:rsidRPr="00796020">
                <w:rPr>
                  <w:rFonts w:hint="eastAsia"/>
                </w:rPr>
                <w:t>6</w:t>
              </w:r>
              <w:r w:rsidRPr="00796020">
                <w:t>-01</w:t>
              </w:r>
              <w:r w:rsidRPr="00796020">
                <w:rPr>
                  <w:rFonts w:hint="eastAsia"/>
                </w:rPr>
                <w:t>7</w:t>
              </w:r>
              <w:r w:rsidRPr="00796020">
                <w:t>）和201</w:t>
              </w:r>
              <w:r w:rsidRPr="00796020">
                <w:rPr>
                  <w:rFonts w:hint="eastAsia"/>
                </w:rPr>
                <w:t>5</w:t>
              </w:r>
              <w:r w:rsidRPr="00796020">
                <w:t>年年度股东大会决议公告（编号为20</w:t>
              </w:r>
              <w:r w:rsidRPr="00796020">
                <w:rPr>
                  <w:rFonts w:hint="eastAsia"/>
                </w:rPr>
                <w:t>16</w:t>
              </w:r>
              <w:r w:rsidRPr="00796020">
                <w:t>-0</w:t>
              </w:r>
              <w:r w:rsidRPr="00796020">
                <w:rPr>
                  <w:rFonts w:hint="eastAsia"/>
                </w:rPr>
                <w:t>21</w:t>
              </w:r>
              <w:r w:rsidRPr="00796020">
                <w:t>）</w:t>
              </w:r>
              <w:r w:rsidRPr="00796020">
                <w:rPr>
                  <w:rFonts w:hint="eastAsia"/>
                  <w:szCs w:val="21"/>
                </w:rPr>
                <w:t>。报告期内公司与各主要关联人进行的日常关联交易情况如下（单位：万元）：</w:t>
              </w:r>
            </w:p>
            <w:tbl>
              <w:tblPr>
                <w:tblW w:w="8235" w:type="dxa"/>
                <w:tblInd w:w="95" w:type="dxa"/>
                <w:tblLook w:val="0000" w:firstRow="0" w:lastRow="0" w:firstColumn="0" w:lastColumn="0" w:noHBand="0" w:noVBand="0"/>
              </w:tblPr>
              <w:tblGrid>
                <w:gridCol w:w="1573"/>
                <w:gridCol w:w="3402"/>
                <w:gridCol w:w="1559"/>
                <w:gridCol w:w="1701"/>
              </w:tblGrid>
              <w:tr w:rsidR="00D4353C" w:rsidRPr="00796020" w:rsidTr="00E17FDF">
                <w:trPr>
                  <w:trHeight w:val="802"/>
                </w:trPr>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D4353C" w:rsidRPr="00796020" w:rsidRDefault="00D4353C" w:rsidP="00307D14">
                    <w:pPr>
                      <w:jc w:val="center"/>
                      <w:rPr>
                        <w:szCs w:val="21"/>
                      </w:rPr>
                    </w:pPr>
                    <w:r w:rsidRPr="00796020">
                      <w:rPr>
                        <w:rFonts w:hint="eastAsia"/>
                        <w:szCs w:val="21"/>
                      </w:rPr>
                      <w:t>关联交易类别</w:t>
                    </w:r>
                  </w:p>
                </w:tc>
                <w:tc>
                  <w:tcPr>
                    <w:tcW w:w="3402" w:type="dxa"/>
                    <w:tcBorders>
                      <w:top w:val="single" w:sz="4" w:space="0" w:color="auto"/>
                      <w:left w:val="nil"/>
                      <w:bottom w:val="single" w:sz="4" w:space="0" w:color="auto"/>
                      <w:right w:val="single" w:sz="4" w:space="0" w:color="auto"/>
                    </w:tcBorders>
                    <w:shd w:val="clear" w:color="auto" w:fill="FFFFFF"/>
                    <w:vAlign w:val="center"/>
                  </w:tcPr>
                  <w:p w:rsidR="00D4353C" w:rsidRPr="00796020" w:rsidRDefault="00D4353C" w:rsidP="00307D14">
                    <w:pPr>
                      <w:jc w:val="center"/>
                      <w:rPr>
                        <w:szCs w:val="21"/>
                      </w:rPr>
                    </w:pPr>
                    <w:r w:rsidRPr="00796020">
                      <w:rPr>
                        <w:rFonts w:hint="eastAsia"/>
                        <w:szCs w:val="21"/>
                      </w:rPr>
                      <w:t>关联人</w:t>
                    </w:r>
                  </w:p>
                </w:tc>
                <w:tc>
                  <w:tcPr>
                    <w:tcW w:w="1559" w:type="dxa"/>
                    <w:tcBorders>
                      <w:top w:val="single" w:sz="4" w:space="0" w:color="auto"/>
                      <w:left w:val="nil"/>
                      <w:bottom w:val="single" w:sz="4" w:space="0" w:color="auto"/>
                      <w:right w:val="single" w:sz="4" w:space="0" w:color="auto"/>
                    </w:tcBorders>
                    <w:shd w:val="clear" w:color="auto" w:fill="FFFFFF"/>
                    <w:vAlign w:val="center"/>
                  </w:tcPr>
                  <w:p w:rsidR="00D4353C" w:rsidRPr="00796020" w:rsidRDefault="00D4353C" w:rsidP="00307D14">
                    <w:pPr>
                      <w:jc w:val="center"/>
                      <w:rPr>
                        <w:szCs w:val="21"/>
                      </w:rPr>
                    </w:pPr>
                    <w:r w:rsidRPr="00796020">
                      <w:rPr>
                        <w:rFonts w:hint="eastAsia"/>
                        <w:szCs w:val="21"/>
                      </w:rPr>
                      <w:t>2016年预计</w:t>
                    </w:r>
                  </w:p>
                  <w:p w:rsidR="00D4353C" w:rsidRPr="00796020" w:rsidRDefault="00D4353C" w:rsidP="00307D14">
                    <w:pPr>
                      <w:jc w:val="center"/>
                      <w:rPr>
                        <w:szCs w:val="21"/>
                      </w:rPr>
                    </w:pPr>
                    <w:r w:rsidRPr="00796020">
                      <w:rPr>
                        <w:rFonts w:hint="eastAsia"/>
                        <w:szCs w:val="21"/>
                      </w:rPr>
                      <w:t>金额</w:t>
                    </w:r>
                  </w:p>
                </w:tc>
                <w:tc>
                  <w:tcPr>
                    <w:tcW w:w="1701" w:type="dxa"/>
                    <w:tcBorders>
                      <w:top w:val="single" w:sz="4" w:space="0" w:color="auto"/>
                      <w:left w:val="nil"/>
                      <w:bottom w:val="single" w:sz="4" w:space="0" w:color="auto"/>
                      <w:right w:val="single" w:sz="4" w:space="0" w:color="auto"/>
                    </w:tcBorders>
                    <w:shd w:val="clear" w:color="auto" w:fill="FFFFFF"/>
                    <w:vAlign w:val="center"/>
                  </w:tcPr>
                  <w:p w:rsidR="00D4353C" w:rsidRPr="00D4353C" w:rsidRDefault="00D4353C" w:rsidP="00307D14">
                    <w:pPr>
                      <w:jc w:val="center"/>
                      <w:rPr>
                        <w:szCs w:val="21"/>
                      </w:rPr>
                    </w:pPr>
                    <w:r w:rsidRPr="00D4353C">
                      <w:rPr>
                        <w:rFonts w:hint="eastAsia"/>
                        <w:szCs w:val="21"/>
                      </w:rPr>
                      <w:t>2016年实际发生金额</w:t>
                    </w:r>
                  </w:p>
                </w:tc>
              </w:tr>
              <w:tr w:rsidR="00D4353C" w:rsidRPr="00796020" w:rsidTr="00E17FDF">
                <w:trPr>
                  <w:trHeight w:val="701"/>
                </w:trPr>
                <w:tc>
                  <w:tcPr>
                    <w:tcW w:w="1573" w:type="dxa"/>
                    <w:vMerge w:val="restart"/>
                    <w:tcBorders>
                      <w:top w:val="nil"/>
                      <w:left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向关联人采购商品</w:t>
                    </w:r>
                  </w:p>
                  <w:p w:rsidR="00D4353C" w:rsidRPr="00796020" w:rsidRDefault="00D4353C" w:rsidP="00307D14">
                    <w:pPr>
                      <w:jc w:val="center"/>
                      <w:rPr>
                        <w:szCs w:val="21"/>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中国航天科工集团公司下属子公司</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szCs w:val="21"/>
                      </w:rPr>
                      <w:t>25,000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t>20,065.97</w:t>
                    </w:r>
                  </w:p>
                </w:tc>
              </w:tr>
              <w:tr w:rsidR="00D4353C" w:rsidRPr="00796020" w:rsidTr="00E17FDF">
                <w:trPr>
                  <w:trHeight w:val="682"/>
                </w:trPr>
                <w:tc>
                  <w:tcPr>
                    <w:tcW w:w="1573" w:type="dxa"/>
                    <w:vMerge/>
                    <w:tcBorders>
                      <w:left w:val="single" w:sz="4" w:space="0" w:color="auto"/>
                      <w:bottom w:val="single" w:sz="4" w:space="0" w:color="auto"/>
                      <w:right w:val="single" w:sz="4" w:space="0" w:color="auto"/>
                    </w:tcBorders>
                    <w:shd w:val="clear" w:color="auto" w:fill="auto"/>
                    <w:vAlign w:val="center"/>
                  </w:tcPr>
                  <w:p w:rsidR="00D4353C" w:rsidRPr="00796020" w:rsidRDefault="00D4353C" w:rsidP="00307D14">
                    <w:pPr>
                      <w:jc w:val="center"/>
                      <w:rPr>
                        <w:szCs w:val="21"/>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山东如意科技集团有限公司及其关联方</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2</w:t>
                    </w:r>
                    <w:r w:rsidRPr="00796020">
                      <w:rPr>
                        <w:szCs w:val="21"/>
                      </w:rPr>
                      <w:t>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autoSpaceDE w:val="0"/>
                      <w:autoSpaceDN w:val="0"/>
                      <w:adjustRightInd w:val="0"/>
                      <w:jc w:val="center"/>
                      <w:rPr>
                        <w:szCs w:val="21"/>
                      </w:rPr>
                    </w:pPr>
                    <w:r>
                      <w:t>0</w:t>
                    </w:r>
                  </w:p>
                </w:tc>
              </w:tr>
              <w:tr w:rsidR="00D4353C" w:rsidRPr="00796020" w:rsidTr="00E17FDF">
                <w:trPr>
                  <w:trHeight w:val="848"/>
                </w:trPr>
                <w:tc>
                  <w:tcPr>
                    <w:tcW w:w="1573" w:type="dxa"/>
                    <w:vMerge w:val="restart"/>
                    <w:tcBorders>
                      <w:top w:val="single" w:sz="4" w:space="0" w:color="auto"/>
                      <w:left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向关联人销售商品</w:t>
                    </w: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中国航天科工集团公司下属子公司</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szCs w:val="21"/>
                      </w:rPr>
                      <w:t>45,000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t>35,231.40</w:t>
                    </w:r>
                  </w:p>
                </w:tc>
              </w:tr>
              <w:tr w:rsidR="00D4353C" w:rsidRPr="00796020" w:rsidTr="00E17FDF">
                <w:trPr>
                  <w:trHeight w:val="841"/>
                </w:trPr>
                <w:tc>
                  <w:tcPr>
                    <w:tcW w:w="1573" w:type="dxa"/>
                    <w:vMerge/>
                    <w:tcBorders>
                      <w:left w:val="single" w:sz="4" w:space="0" w:color="auto"/>
                      <w:bottom w:val="single" w:sz="4" w:space="0" w:color="auto"/>
                      <w:right w:val="single" w:sz="4" w:space="0" w:color="auto"/>
                    </w:tcBorders>
                    <w:shd w:val="clear" w:color="auto" w:fill="auto"/>
                    <w:vAlign w:val="center"/>
                  </w:tcPr>
                  <w:p w:rsidR="00D4353C" w:rsidRPr="00796020" w:rsidRDefault="00D4353C" w:rsidP="00307D14">
                    <w:pPr>
                      <w:jc w:val="center"/>
                      <w:rPr>
                        <w:szCs w:val="21"/>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山东如意科技集团有限公司及其关联方</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D4353C" w:rsidP="00307D14">
                    <w:pPr>
                      <w:jc w:val="center"/>
                      <w:rPr>
                        <w:szCs w:val="21"/>
                      </w:rPr>
                    </w:pPr>
                    <w:r w:rsidRPr="00796020">
                      <w:rPr>
                        <w:rFonts w:hint="eastAsia"/>
                        <w:szCs w:val="21"/>
                      </w:rPr>
                      <w:t>2</w:t>
                    </w:r>
                    <w:r w:rsidRPr="00796020">
                      <w:rPr>
                        <w:szCs w:val="21"/>
                      </w:rPr>
                      <w:t>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796020" w:rsidRDefault="00FB67BC" w:rsidP="00307D14">
                    <w:pPr>
                      <w:autoSpaceDE w:val="0"/>
                      <w:autoSpaceDN w:val="0"/>
                      <w:adjustRightInd w:val="0"/>
                      <w:jc w:val="center"/>
                      <w:rPr>
                        <w:szCs w:val="21"/>
                      </w:rPr>
                    </w:pPr>
                    <w:r>
                      <w:rPr>
                        <w:rFonts w:hint="eastAsia"/>
                      </w:rPr>
                      <w:t>0</w:t>
                    </w:r>
                  </w:p>
                </w:tc>
              </w:tr>
              <w:tr w:rsidR="00D4353C" w:rsidRPr="00796020" w:rsidTr="00E17FDF">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在关联人的财务公司存款</w:t>
                    </w: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航天科工财务有限责任公司</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不超过</w:t>
                    </w:r>
                  </w:p>
                  <w:p w:rsidR="00D4353C" w:rsidRPr="00C009B1" w:rsidRDefault="00D4353C" w:rsidP="00307D14">
                    <w:pPr>
                      <w:jc w:val="center"/>
                      <w:rPr>
                        <w:szCs w:val="21"/>
                      </w:rPr>
                    </w:pPr>
                    <w:r w:rsidRPr="00C009B1">
                      <w:rPr>
                        <w:rFonts w:hint="eastAsia"/>
                        <w:szCs w:val="21"/>
                      </w:rPr>
                      <w:t>150,000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t>79,085.68</w:t>
                    </w:r>
                  </w:p>
                </w:tc>
              </w:tr>
              <w:tr w:rsidR="00D4353C" w:rsidRPr="00222A69" w:rsidTr="00E17FDF">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在关联人的财务公司贷款</w:t>
                    </w:r>
                  </w:p>
                </w:tc>
                <w:tc>
                  <w:tcPr>
                    <w:tcW w:w="3402"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航天科工财务有限责任公司</w:t>
                    </w:r>
                  </w:p>
                </w:tc>
                <w:tc>
                  <w:tcPr>
                    <w:tcW w:w="1559"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rsidRPr="00C009B1">
                      <w:rPr>
                        <w:rFonts w:hint="eastAsia"/>
                        <w:szCs w:val="21"/>
                      </w:rPr>
                      <w:t>不超过</w:t>
                    </w:r>
                  </w:p>
                  <w:p w:rsidR="00D4353C" w:rsidRPr="00C009B1" w:rsidRDefault="00D4353C" w:rsidP="00307D14">
                    <w:pPr>
                      <w:jc w:val="center"/>
                      <w:rPr>
                        <w:szCs w:val="21"/>
                      </w:rPr>
                    </w:pPr>
                    <w:r w:rsidRPr="00C009B1">
                      <w:rPr>
                        <w:rFonts w:hint="eastAsia"/>
                        <w:szCs w:val="21"/>
                      </w:rPr>
                      <w:t>150,000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4353C" w:rsidRPr="00C009B1" w:rsidRDefault="00D4353C" w:rsidP="00307D14">
                    <w:pPr>
                      <w:jc w:val="center"/>
                      <w:rPr>
                        <w:szCs w:val="21"/>
                      </w:rPr>
                    </w:pPr>
                    <w:r>
                      <w:t>146,600.00</w:t>
                    </w:r>
                  </w:p>
                </w:tc>
              </w:tr>
            </w:tbl>
            <w:p w:rsidR="00C07E58" w:rsidRDefault="00597F84">
              <w:pPr>
                <w:rPr>
                  <w:szCs w:val="21"/>
                </w:rPr>
              </w:pPr>
            </w:p>
          </w:sdtContent>
        </w:sdt>
      </w:sdtContent>
    </w:sdt>
    <w:p w:rsidR="00C07E58" w:rsidRDefault="00C07E58">
      <w:pPr>
        <w:rPr>
          <w:szCs w:val="21"/>
        </w:rPr>
      </w:pPr>
    </w:p>
    <w:bookmarkStart w:id="42" w:name="_Toc342565956" w:displacedByCustomXml="next"/>
    <w:bookmarkStart w:id="43" w:name="_Toc342491964"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C07E58" w:rsidRDefault="00615F88">
          <w:pPr>
            <w:pStyle w:val="4"/>
            <w:numPr>
              <w:ilvl w:val="2"/>
              <w:numId w:val="12"/>
            </w:numPr>
            <w:rPr>
              <w:szCs w:val="21"/>
            </w:rPr>
          </w:pPr>
          <w:r>
            <w:rPr>
              <w:rFonts w:hint="eastAsia"/>
              <w:szCs w:val="21"/>
            </w:rPr>
            <w:t>临时公告未披露的事</w:t>
          </w:r>
          <w:bookmarkEnd w:id="43"/>
          <w:bookmarkEnd w:id="42"/>
          <w:r>
            <w:rPr>
              <w:rFonts w:hint="eastAsia"/>
              <w:szCs w:val="21"/>
            </w:rPr>
            <w:t>项</w:t>
          </w:r>
        </w:p>
        <w:p w:rsidR="00C07E58" w:rsidRDefault="00597F84" w:rsidP="001652B5">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EndPr/>
            <w:sdtContent>
              <w:r w:rsidR="00AA2A34">
                <w:fldChar w:fldCharType="begin"/>
              </w:r>
              <w:r w:rsidR="001652B5">
                <w:instrText xml:space="preserve"> MACROBUTTON  SnrToggleCheckbox □适用 </w:instrText>
              </w:r>
              <w:r w:rsidR="00AA2A34">
                <w:fldChar w:fldCharType="end"/>
              </w:r>
              <w:r w:rsidR="00AA2A34">
                <w:fldChar w:fldCharType="begin"/>
              </w:r>
              <w:r w:rsidR="001652B5">
                <w:instrText xml:space="preserve"> MACROBUTTON  SnrToggleCheckbox √不适用 </w:instrText>
              </w:r>
              <w:r w:rsidR="00AA2A34">
                <w:fldChar w:fldCharType="end"/>
              </w:r>
            </w:sdtContent>
          </w:sdt>
        </w:p>
      </w:sdtContent>
    </w:sdt>
    <w:p w:rsidR="00C07E58" w:rsidRDefault="00615F88">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6"/>
            </w:numPr>
            <w:rPr>
              <w:szCs w:val="21"/>
            </w:rPr>
          </w:pPr>
          <w:r>
            <w:rPr>
              <w:szCs w:val="21"/>
            </w:rPr>
            <w:t>已在临时公告披露且后续实施无进展或变化的事项</w:t>
          </w:r>
        </w:p>
        <w:p w:rsidR="00C07E58" w:rsidRDefault="00597F84" w:rsidP="001652B5">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EndPr/>
            <w:sdtContent>
              <w:r w:rsidR="00AA2A34">
                <w:fldChar w:fldCharType="begin"/>
              </w:r>
              <w:r w:rsidR="001652B5">
                <w:instrText xml:space="preserve"> MACROBUTTON  SnrToggleCheckbox □适用 </w:instrText>
              </w:r>
              <w:r w:rsidR="00AA2A34">
                <w:fldChar w:fldCharType="end"/>
              </w:r>
              <w:r w:rsidR="00AA2A34">
                <w:fldChar w:fldCharType="begin"/>
              </w:r>
              <w:r w:rsidR="001652B5">
                <w:instrText xml:space="preserve"> MACROBUTTON  SnrToggleCheckbox √不适用 </w:instrText>
              </w:r>
              <w:r w:rsidR="00AA2A34">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EndPr/>
          <w:sdtContent>
            <w:p w:rsidR="00C07E58" w:rsidRDefault="00AA2A34" w:rsidP="001652B5">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pPr>
            <w:rPr>
              <w:szCs w:val="21"/>
            </w:rPr>
          </w:pPr>
        </w:p>
      </w:sdtContent>
    </w:sdt>
    <w:p w:rsidR="00C07E58" w:rsidRDefault="00C07E58"/>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rsidR="00C07E58" w:rsidRDefault="00615F88">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EndPr/>
          <w:sdtContent>
            <w:p w:rsidR="00C07E58" w:rsidRDefault="00AA2A34" w:rsidP="001652B5">
              <w:r>
                <w:fldChar w:fldCharType="begin"/>
              </w:r>
              <w:r w:rsidR="001652B5">
                <w:instrText>MACROBUTTON  SnrToggleCheckbox □适用</w:instrText>
              </w:r>
              <w:r>
                <w:fldChar w:fldCharType="end"/>
              </w:r>
              <w:r>
                <w:fldChar w:fldCharType="begin"/>
              </w:r>
              <w:r w:rsidR="001652B5">
                <w:instrText xml:space="preserve"> MACROBUTTON  SnrToggleCheckbox √不适用 </w:instrText>
              </w:r>
              <w:r>
                <w:fldChar w:fldCharType="end"/>
              </w:r>
            </w:p>
          </w:sdtContent>
        </w:sdt>
      </w:sdtContent>
    </w:sdt>
    <w:p w:rsidR="00C07E58" w:rsidRDefault="00C07E58"/>
    <w:p w:rsidR="00C07E58" w:rsidRDefault="00615F88">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szCs w:val="24"/>
        </w:rPr>
      </w:sdtEndPr>
      <w:sdtContent>
        <w:p w:rsidR="00C07E58" w:rsidRDefault="00615F88">
          <w:pPr>
            <w:pStyle w:val="4"/>
            <w:numPr>
              <w:ilvl w:val="0"/>
              <w:numId w:val="27"/>
            </w:numPr>
            <w:rPr>
              <w:szCs w:val="21"/>
            </w:rPr>
          </w:pPr>
          <w:r>
            <w:rPr>
              <w:szCs w:val="21"/>
            </w:rP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EndPr/>
          <w:sdtContent>
            <w:p w:rsidR="001652B5" w:rsidRDefault="00AA2A34">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5211"/>
            <w:gridCol w:w="3837"/>
          </w:tblGrid>
          <w:tr w:rsidR="001652B5" w:rsidTr="00D4353C">
            <w:tc>
              <w:tcPr>
                <w:tcW w:w="5211" w:type="dxa"/>
                <w:vAlign w:val="center"/>
              </w:tcPr>
              <w:p w:rsidR="001652B5" w:rsidRDefault="001652B5" w:rsidP="00202FE6">
                <w:pPr>
                  <w:jc w:val="center"/>
                  <w:rPr>
                    <w:szCs w:val="21"/>
                  </w:rPr>
                </w:pPr>
                <w:r>
                  <w:rPr>
                    <w:szCs w:val="21"/>
                  </w:rPr>
                  <w:t>事项概述</w:t>
                </w:r>
              </w:p>
            </w:tc>
            <w:tc>
              <w:tcPr>
                <w:tcW w:w="3837" w:type="dxa"/>
                <w:vAlign w:val="center"/>
              </w:tcPr>
              <w:p w:rsidR="001652B5" w:rsidRDefault="001652B5" w:rsidP="00202FE6">
                <w:pPr>
                  <w:jc w:val="center"/>
                  <w:rPr>
                    <w:szCs w:val="21"/>
                  </w:rPr>
                </w:pPr>
                <w:r>
                  <w:rPr>
                    <w:szCs w:val="21"/>
                  </w:rPr>
                  <w:t>查询索引</w:t>
                </w:r>
              </w:p>
            </w:tc>
          </w:tr>
          <w:sdt>
            <w:sdtPr>
              <w:rPr>
                <w:rFonts w:asciiTheme="minorHAnsi" w:eastAsiaTheme="minorEastAsia" w:hAnsiTheme="minorHAnsi" w:cstheme="minorBidi" w:hint="eastAsia"/>
                <w:kern w:val="2"/>
                <w:szCs w:val="21"/>
              </w:rPr>
              <w:alias w:val="共同对外投资发生的关联交易事项已在临时报告披露且后续实施无进展或变化的"/>
              <w:tag w:val="_TUP_ee53e3ba7d004e0990421f6fbaaf067b"/>
              <w:id w:val="1692947"/>
              <w:lock w:val="sdtLocked"/>
            </w:sdtPr>
            <w:sdtEndPr/>
            <w:sdtContent>
              <w:tr w:rsidR="001652B5" w:rsidTr="00D4353C">
                <w:sdt>
                  <w:sdtPr>
                    <w:rPr>
                      <w:rFonts w:asciiTheme="minorHAnsi" w:eastAsiaTheme="minorEastAsia" w:hAnsiTheme="minorHAnsi" w:cstheme="minorBidi" w:hint="eastAsia"/>
                      <w:kern w:val="2"/>
                      <w:szCs w:val="21"/>
                    </w:rPr>
                    <w:alias w:val="共同对外投资发生的关联交易事项已在临时报告披露且后续实施无进展或变化的-事项概述"/>
                    <w:tag w:val="_GBC_648cfb3ed95b4666ab52aadba9676071"/>
                    <w:id w:val="1692945"/>
                    <w:lock w:val="sdtLocked"/>
                  </w:sdtPr>
                  <w:sdtEndPr>
                    <w:rPr>
                      <w:rFonts w:ascii="宋体" w:eastAsia="宋体" w:hAnsi="宋体" w:cs="宋体"/>
                      <w:kern w:val="0"/>
                    </w:rPr>
                  </w:sdtEndPr>
                  <w:sdtContent>
                    <w:tc>
                      <w:tcPr>
                        <w:tcW w:w="5211" w:type="dxa"/>
                      </w:tcPr>
                      <w:p w:rsidR="001652B5" w:rsidRDefault="001652B5" w:rsidP="00202FE6">
                        <w:pPr>
                          <w:rPr>
                            <w:szCs w:val="21"/>
                          </w:rPr>
                        </w:pPr>
                        <w:r>
                          <w:rPr>
                            <w:rFonts w:hint="eastAsia"/>
                            <w:szCs w:val="21"/>
                          </w:rPr>
                          <w:t>公司联合控股股东中国航天科工集团公司、成都东方广益投资有限公司等以现金方式共同投资设立航天科工通信技术研究院有限责任公司，新公司注册资本金为人民币35000万元。</w:t>
                        </w:r>
                      </w:p>
                    </w:tc>
                  </w:sdtContent>
                </w:sdt>
                <w:sdt>
                  <w:sdtPr>
                    <w:rPr>
                      <w:rFonts w:hint="eastAsia"/>
                      <w:szCs w:val="21"/>
                    </w:rPr>
                    <w:alias w:val="共同对外投资发生的关联交易事项已在临时报告披露且后续实施无进展或变化的-查询索引"/>
                    <w:tag w:val="_GBC_475d662bbace4aeb83c40a421df2493f"/>
                    <w:id w:val="1692946"/>
                    <w:lock w:val="sdtLocked"/>
                  </w:sdtPr>
                  <w:sdtEndPr/>
                  <w:sdtContent>
                    <w:tc>
                      <w:tcPr>
                        <w:tcW w:w="3837" w:type="dxa"/>
                      </w:tcPr>
                      <w:p w:rsidR="001652B5" w:rsidRDefault="001652B5" w:rsidP="00202FE6">
                        <w:pPr>
                          <w:rPr>
                            <w:szCs w:val="21"/>
                          </w:rPr>
                        </w:pPr>
                        <w:r>
                          <w:rPr>
                            <w:rFonts w:hint="eastAsia"/>
                            <w:szCs w:val="21"/>
                          </w:rPr>
                          <w:t>详见2016年7月2日对外投资暨关联交易公告</w:t>
                        </w:r>
                        <w:proofErr w:type="gramStart"/>
                        <w:r>
                          <w:rPr>
                            <w:rFonts w:hint="eastAsia"/>
                            <w:szCs w:val="21"/>
                          </w:rPr>
                          <w:t>公告</w:t>
                        </w:r>
                        <w:proofErr w:type="gramEnd"/>
                        <w:r>
                          <w:rPr>
                            <w:rFonts w:hint="eastAsia"/>
                            <w:szCs w:val="21"/>
                          </w:rPr>
                          <w:t>（编号为2016-028）</w:t>
                        </w:r>
                      </w:p>
                    </w:tc>
                  </w:sdtContent>
                </w:sdt>
              </w:tr>
            </w:sdtContent>
          </w:sdt>
        </w:tbl>
        <w:p w:rsidR="00C07E58" w:rsidRPr="001652B5" w:rsidRDefault="00597F84" w:rsidP="001652B5"/>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EndPr/>
          <w:sdtContent>
            <w:p w:rsidR="00C07E58" w:rsidRDefault="00AA2A34" w:rsidP="001652B5">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Content>
    </w:sdt>
    <w:p w:rsidR="00C07E58" w:rsidRDefault="00C07E58"/>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p w:rsidR="00C07E58" w:rsidRDefault="00615F88">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rsidR="00C07E58" w:rsidRDefault="00615F88">
          <w:pPr>
            <w:pStyle w:val="4"/>
            <w:numPr>
              <w:ilvl w:val="0"/>
              <w:numId w:val="28"/>
            </w:numPr>
            <w:rPr>
              <w:szCs w:val="21"/>
            </w:rPr>
          </w:pPr>
          <w:r>
            <w:rPr>
              <w:szCs w:val="21"/>
            </w:rPr>
            <w:t>已在临时公告披露且后续实施无进展或变化的事项</w:t>
          </w:r>
        </w:p>
        <w:p w:rsidR="001652B5" w:rsidRDefault="00597F84" w:rsidP="001652B5">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EndPr/>
            <w:sdtContent>
              <w:r w:rsidR="00AA2A34">
                <w:fldChar w:fldCharType="begin"/>
              </w:r>
              <w:r w:rsidR="001652B5">
                <w:instrText xml:space="preserve"> MACROBUTTON  SnrToggleCheckbox □适用 </w:instrText>
              </w:r>
              <w:r w:rsidR="00AA2A34">
                <w:fldChar w:fldCharType="end"/>
              </w:r>
              <w:r w:rsidR="00AA2A34">
                <w:fldChar w:fldCharType="begin"/>
              </w:r>
              <w:r w:rsidR="001652B5">
                <w:instrText xml:space="preserve"> MACROBUTTON  SnrToggleCheckbox √不适用 </w:instrText>
              </w:r>
              <w:r w:rsidR="00AA2A34">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rsidR="00C07E58" w:rsidRDefault="00615F88">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EndPr/>
          <w:sdtContent>
            <w:p w:rsidR="00C07E58" w:rsidRDefault="00AA2A34" w:rsidP="001652B5">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Content>
    </w:sdt>
    <w:p w:rsidR="00C07E58" w:rsidRDefault="00C07E58"/>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rsidR="00C07E58" w:rsidRDefault="00615F88">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EndPr/>
          <w:sdtContent>
            <w:p w:rsidR="00C07E58" w:rsidRDefault="00AA2A34">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81"/>
            <w:gridCol w:w="850"/>
            <w:gridCol w:w="1135"/>
            <w:gridCol w:w="1135"/>
            <w:gridCol w:w="1275"/>
            <w:gridCol w:w="1133"/>
            <w:gridCol w:w="1275"/>
            <w:gridCol w:w="1209"/>
          </w:tblGrid>
          <w:tr w:rsidR="00307D14" w:rsidTr="007F2740">
            <w:tc>
              <w:tcPr>
                <w:tcW w:w="495" w:type="pct"/>
                <w:vMerge w:val="restart"/>
                <w:shd w:val="clear" w:color="auto" w:fill="auto"/>
                <w:vAlign w:val="center"/>
              </w:tcPr>
              <w:p w:rsidR="00307D14" w:rsidRDefault="00307D14" w:rsidP="007F2740">
                <w:pPr>
                  <w:autoSpaceDE w:val="0"/>
                  <w:autoSpaceDN w:val="0"/>
                  <w:adjustRightInd w:val="0"/>
                  <w:jc w:val="center"/>
                  <w:rPr>
                    <w:szCs w:val="21"/>
                  </w:rPr>
                </w:pPr>
                <w:r>
                  <w:rPr>
                    <w:rFonts w:hint="eastAsia"/>
                    <w:szCs w:val="21"/>
                  </w:rPr>
                  <w:t>关联方</w:t>
                </w:r>
              </w:p>
            </w:tc>
            <w:tc>
              <w:tcPr>
                <w:tcW w:w="478" w:type="pct"/>
                <w:vMerge w:val="restart"/>
                <w:shd w:val="clear" w:color="auto" w:fill="auto"/>
                <w:vAlign w:val="center"/>
              </w:tcPr>
              <w:p w:rsidR="00307D14" w:rsidRDefault="00307D14" w:rsidP="007F2740">
                <w:pPr>
                  <w:autoSpaceDE w:val="0"/>
                  <w:autoSpaceDN w:val="0"/>
                  <w:adjustRightInd w:val="0"/>
                  <w:jc w:val="center"/>
                  <w:rPr>
                    <w:szCs w:val="21"/>
                  </w:rPr>
                </w:pPr>
                <w:r>
                  <w:rPr>
                    <w:rFonts w:hint="eastAsia"/>
                    <w:szCs w:val="21"/>
                  </w:rPr>
                  <w:t>关联关系</w:t>
                </w:r>
              </w:p>
            </w:tc>
            <w:tc>
              <w:tcPr>
                <w:tcW w:w="1993" w:type="pct"/>
                <w:gridSpan w:val="3"/>
                <w:shd w:val="clear" w:color="auto" w:fill="auto"/>
                <w:vAlign w:val="center"/>
              </w:tcPr>
              <w:p w:rsidR="00307D14" w:rsidRDefault="00307D14" w:rsidP="007F2740">
                <w:pPr>
                  <w:autoSpaceDE w:val="0"/>
                  <w:autoSpaceDN w:val="0"/>
                  <w:adjustRightInd w:val="0"/>
                  <w:jc w:val="center"/>
                  <w:rPr>
                    <w:szCs w:val="21"/>
                  </w:rPr>
                </w:pPr>
                <w:r>
                  <w:rPr>
                    <w:rFonts w:hint="eastAsia"/>
                    <w:szCs w:val="21"/>
                  </w:rPr>
                  <w:t>向关联方提供资金</w:t>
                </w:r>
              </w:p>
            </w:tc>
            <w:tc>
              <w:tcPr>
                <w:tcW w:w="2034" w:type="pct"/>
                <w:gridSpan w:val="3"/>
                <w:shd w:val="clear" w:color="auto" w:fill="auto"/>
                <w:vAlign w:val="center"/>
              </w:tcPr>
              <w:p w:rsidR="00307D14" w:rsidRDefault="00307D14" w:rsidP="007F2740">
                <w:pPr>
                  <w:autoSpaceDE w:val="0"/>
                  <w:autoSpaceDN w:val="0"/>
                  <w:adjustRightInd w:val="0"/>
                  <w:jc w:val="center"/>
                  <w:rPr>
                    <w:szCs w:val="21"/>
                  </w:rPr>
                </w:pPr>
                <w:r>
                  <w:rPr>
                    <w:rFonts w:hint="eastAsia"/>
                    <w:szCs w:val="21"/>
                  </w:rPr>
                  <w:t>关联方向上市公司</w:t>
                </w:r>
              </w:p>
              <w:p w:rsidR="00307D14" w:rsidRDefault="00307D14" w:rsidP="007F2740">
                <w:pPr>
                  <w:autoSpaceDE w:val="0"/>
                  <w:autoSpaceDN w:val="0"/>
                  <w:adjustRightInd w:val="0"/>
                  <w:jc w:val="center"/>
                  <w:rPr>
                    <w:szCs w:val="21"/>
                  </w:rPr>
                </w:pPr>
                <w:r>
                  <w:rPr>
                    <w:rFonts w:hint="eastAsia"/>
                    <w:szCs w:val="21"/>
                  </w:rPr>
                  <w:t>提供资金</w:t>
                </w:r>
              </w:p>
            </w:tc>
          </w:tr>
          <w:tr w:rsidR="00307D14" w:rsidTr="007F2740">
            <w:tc>
              <w:tcPr>
                <w:tcW w:w="495" w:type="pct"/>
                <w:vMerge/>
                <w:shd w:val="clear" w:color="auto" w:fill="auto"/>
              </w:tcPr>
              <w:p w:rsidR="00307D14" w:rsidRDefault="00307D14" w:rsidP="007F2740">
                <w:pPr>
                  <w:autoSpaceDE w:val="0"/>
                  <w:autoSpaceDN w:val="0"/>
                  <w:adjustRightInd w:val="0"/>
                  <w:jc w:val="center"/>
                  <w:rPr>
                    <w:szCs w:val="21"/>
                  </w:rPr>
                </w:pPr>
              </w:p>
            </w:tc>
            <w:tc>
              <w:tcPr>
                <w:tcW w:w="478" w:type="pct"/>
                <w:vMerge/>
                <w:shd w:val="clear" w:color="auto" w:fill="auto"/>
              </w:tcPr>
              <w:p w:rsidR="00307D14" w:rsidRDefault="00307D14" w:rsidP="007F2740">
                <w:pPr>
                  <w:autoSpaceDE w:val="0"/>
                  <w:autoSpaceDN w:val="0"/>
                  <w:adjustRightInd w:val="0"/>
                  <w:jc w:val="center"/>
                  <w:rPr>
                    <w:szCs w:val="21"/>
                  </w:rPr>
                </w:pPr>
              </w:p>
            </w:tc>
            <w:tc>
              <w:tcPr>
                <w:tcW w:w="638"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期初</w:t>
                </w:r>
              </w:p>
              <w:p w:rsidR="00307D14" w:rsidRDefault="00307D14" w:rsidP="007F2740">
                <w:pPr>
                  <w:autoSpaceDE w:val="0"/>
                  <w:autoSpaceDN w:val="0"/>
                  <w:adjustRightInd w:val="0"/>
                  <w:jc w:val="center"/>
                  <w:rPr>
                    <w:szCs w:val="21"/>
                  </w:rPr>
                </w:pPr>
                <w:r>
                  <w:rPr>
                    <w:rFonts w:hint="eastAsia"/>
                    <w:szCs w:val="21"/>
                  </w:rPr>
                  <w:t>余额</w:t>
                </w:r>
              </w:p>
            </w:tc>
            <w:tc>
              <w:tcPr>
                <w:tcW w:w="638"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发生额</w:t>
                </w:r>
              </w:p>
            </w:tc>
            <w:tc>
              <w:tcPr>
                <w:tcW w:w="717"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期末</w:t>
                </w:r>
              </w:p>
              <w:p w:rsidR="00307D14" w:rsidRDefault="00307D14" w:rsidP="007F2740">
                <w:pPr>
                  <w:autoSpaceDE w:val="0"/>
                  <w:autoSpaceDN w:val="0"/>
                  <w:adjustRightInd w:val="0"/>
                  <w:jc w:val="center"/>
                  <w:rPr>
                    <w:szCs w:val="21"/>
                  </w:rPr>
                </w:pPr>
                <w:r>
                  <w:rPr>
                    <w:rFonts w:hint="eastAsia"/>
                    <w:szCs w:val="21"/>
                  </w:rPr>
                  <w:t>余额</w:t>
                </w:r>
              </w:p>
            </w:tc>
            <w:tc>
              <w:tcPr>
                <w:tcW w:w="637"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期初</w:t>
                </w:r>
              </w:p>
              <w:p w:rsidR="00307D14" w:rsidRDefault="00307D14" w:rsidP="007F2740">
                <w:pPr>
                  <w:autoSpaceDE w:val="0"/>
                  <w:autoSpaceDN w:val="0"/>
                  <w:adjustRightInd w:val="0"/>
                  <w:jc w:val="center"/>
                  <w:rPr>
                    <w:szCs w:val="21"/>
                  </w:rPr>
                </w:pPr>
                <w:r>
                  <w:rPr>
                    <w:rFonts w:hint="eastAsia"/>
                    <w:szCs w:val="21"/>
                  </w:rPr>
                  <w:t>余额</w:t>
                </w:r>
              </w:p>
            </w:tc>
            <w:tc>
              <w:tcPr>
                <w:tcW w:w="717"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发生额</w:t>
                </w:r>
              </w:p>
            </w:tc>
            <w:tc>
              <w:tcPr>
                <w:tcW w:w="679" w:type="pct"/>
                <w:shd w:val="clear" w:color="auto" w:fill="auto"/>
                <w:vAlign w:val="center"/>
              </w:tcPr>
              <w:p w:rsidR="00307D14" w:rsidRDefault="00307D14" w:rsidP="007F2740">
                <w:pPr>
                  <w:autoSpaceDE w:val="0"/>
                  <w:autoSpaceDN w:val="0"/>
                  <w:adjustRightInd w:val="0"/>
                  <w:jc w:val="center"/>
                  <w:rPr>
                    <w:szCs w:val="21"/>
                  </w:rPr>
                </w:pPr>
                <w:r>
                  <w:rPr>
                    <w:rFonts w:hint="eastAsia"/>
                    <w:szCs w:val="21"/>
                  </w:rPr>
                  <w:t>期末</w:t>
                </w:r>
              </w:p>
              <w:p w:rsidR="00307D14" w:rsidRDefault="00307D14" w:rsidP="007F2740">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39213411"/>
              <w:lock w:val="sdtLocked"/>
            </w:sdtPr>
            <w:sdtEndPr>
              <w:rPr>
                <w:sz w:val="15"/>
                <w:szCs w:val="15"/>
              </w:rPr>
            </w:sdtEndPr>
            <w:sdtContent>
              <w:tr w:rsidR="00307D14" w:rsidTr="007F2740">
                <w:sdt>
                  <w:sdtPr>
                    <w:rPr>
                      <w:szCs w:val="21"/>
                    </w:rPr>
                    <w:alias w:val="关联债权债务往来的关联方名称"/>
                    <w:tag w:val="_GBC_9f441a3e24b4497e9ab86d61aa067fd5"/>
                    <w:id w:val="39213403"/>
                    <w:lock w:val="sdtLocked"/>
                  </w:sdtPr>
                  <w:sdtEndPr/>
                  <w:sdtContent>
                    <w:tc>
                      <w:tcPr>
                        <w:tcW w:w="495" w:type="pct"/>
                        <w:shd w:val="clear" w:color="auto" w:fill="auto"/>
                      </w:tcPr>
                      <w:p w:rsidR="00307D14" w:rsidRDefault="00307D14" w:rsidP="007F2740">
                        <w:pPr>
                          <w:autoSpaceDE w:val="0"/>
                          <w:autoSpaceDN w:val="0"/>
                          <w:adjustRightInd w:val="0"/>
                          <w:rPr>
                            <w:szCs w:val="21"/>
                          </w:rPr>
                        </w:pPr>
                        <w:r>
                          <w:rPr>
                            <w:szCs w:val="21"/>
                          </w:rPr>
                          <w:t>中国航天科工集团下属单位</w:t>
                        </w:r>
                      </w:p>
                    </w:tc>
                  </w:sdtContent>
                </w:sdt>
                <w:sdt>
                  <w:sdtPr>
                    <w:rPr>
                      <w:szCs w:val="21"/>
                    </w:rPr>
                    <w:alias w:val="关联债权债务往来的关联方关系"/>
                    <w:tag w:val="_GBC_8f67ef005f224f5caa48a28757043bc8"/>
                    <w:id w:val="392134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78" w:type="pct"/>
                        <w:shd w:val="clear" w:color="auto" w:fill="auto"/>
                      </w:tcPr>
                      <w:p w:rsidR="00307D14" w:rsidRDefault="00313221" w:rsidP="007F2740">
                        <w:pPr>
                          <w:autoSpaceDE w:val="0"/>
                          <w:autoSpaceDN w:val="0"/>
                          <w:adjustRightInd w:val="0"/>
                          <w:rPr>
                            <w:color w:val="FFC000"/>
                            <w:szCs w:val="21"/>
                          </w:rPr>
                        </w:pPr>
                        <w:r>
                          <w:rPr>
                            <w:rFonts w:hint="eastAsia"/>
                            <w:szCs w:val="21"/>
                          </w:rPr>
                          <w:t>母公司的控股子公司</w:t>
                        </w:r>
                      </w:p>
                    </w:tc>
                  </w:sdtContent>
                </w:sdt>
                <w:sdt>
                  <w:sdtPr>
                    <w:rPr>
                      <w:sz w:val="15"/>
                      <w:szCs w:val="15"/>
                    </w:rPr>
                    <w:alias w:val="向关联方提供资金余额"/>
                    <w:tag w:val="_GBC_864269c7522d46bc8f534564f8e1e234"/>
                    <w:id w:val="39213405"/>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98,695,841.16</w:t>
                        </w:r>
                      </w:p>
                    </w:tc>
                  </w:sdtContent>
                </w:sdt>
                <w:sdt>
                  <w:sdtPr>
                    <w:rPr>
                      <w:sz w:val="15"/>
                      <w:szCs w:val="15"/>
                    </w:rPr>
                    <w:alias w:val="向关联方提供资金发生额"/>
                    <w:tag w:val="_GBC_2b3fbae462bd4255b8a0db501a9d3e7e"/>
                    <w:id w:val="39213406"/>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144,916,046.9</w:t>
                        </w:r>
                      </w:p>
                    </w:tc>
                  </w:sdtContent>
                </w:sdt>
                <w:sdt>
                  <w:sdtPr>
                    <w:rPr>
                      <w:sz w:val="15"/>
                      <w:szCs w:val="15"/>
                    </w:rPr>
                    <w:alias w:val="向关联方提供资金余额"/>
                    <w:tag w:val="_GBC_6e715d7f2d5241259f87a9e5d2c93049"/>
                    <w:id w:val="39213407"/>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243,611,888.06</w:t>
                        </w:r>
                      </w:p>
                    </w:tc>
                  </w:sdtContent>
                </w:sdt>
                <w:sdt>
                  <w:sdtPr>
                    <w:rPr>
                      <w:sz w:val="15"/>
                      <w:szCs w:val="15"/>
                    </w:rPr>
                    <w:alias w:val="关联方向上市公司提供资金余额"/>
                    <w:tag w:val="_GBC_ae777dcac1bf4982b0fd1d05210181c0"/>
                    <w:id w:val="39213408"/>
                    <w:lock w:val="sdtLocked"/>
                  </w:sdtPr>
                  <w:sdtEndPr/>
                  <w:sdtContent>
                    <w:tc>
                      <w:tcPr>
                        <w:tcW w:w="63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19,039,537.10</w:t>
                        </w:r>
                      </w:p>
                    </w:tc>
                  </w:sdtContent>
                </w:sdt>
                <w:sdt>
                  <w:sdtPr>
                    <w:rPr>
                      <w:sz w:val="15"/>
                      <w:szCs w:val="15"/>
                    </w:rPr>
                    <w:alias w:val="关联方向上市公司提供资金发生额"/>
                    <w:tag w:val="_GBC_31778239e37947b4a7eb4a73ff165c43"/>
                    <w:id w:val="39213409"/>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5,038,796.12</w:t>
                        </w:r>
                      </w:p>
                    </w:tc>
                  </w:sdtContent>
                </w:sdt>
                <w:sdt>
                  <w:sdtPr>
                    <w:rPr>
                      <w:sz w:val="15"/>
                      <w:szCs w:val="15"/>
                    </w:rPr>
                    <w:alias w:val="关联方向上市公司提供资金余额"/>
                    <w:tag w:val="_GBC_85914cf154d94840adf23f9139114cff"/>
                    <w:id w:val="39213410"/>
                    <w:lock w:val="sdtLocked"/>
                  </w:sdtPr>
                  <w:sdtEndPr/>
                  <w:sdtContent>
                    <w:tc>
                      <w:tcPr>
                        <w:tcW w:w="679"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24,078,333.22</w:t>
                        </w:r>
                      </w:p>
                    </w:tc>
                  </w:sdtContent>
                </w:sdt>
              </w:tr>
            </w:sdtContent>
          </w:sdt>
          <w:sdt>
            <w:sdtPr>
              <w:rPr>
                <w:szCs w:val="21"/>
              </w:rPr>
              <w:alias w:val="关联债权债务往来"/>
              <w:tag w:val="_TUP_870eac52461e4729be049dad664ed5e4"/>
              <w:id w:val="39213420"/>
              <w:lock w:val="sdtLocked"/>
            </w:sdtPr>
            <w:sdtEndPr>
              <w:rPr>
                <w:sz w:val="15"/>
                <w:szCs w:val="15"/>
              </w:rPr>
            </w:sdtEndPr>
            <w:sdtContent>
              <w:tr w:rsidR="00307D14" w:rsidTr="007F2740">
                <w:sdt>
                  <w:sdtPr>
                    <w:rPr>
                      <w:szCs w:val="21"/>
                    </w:rPr>
                    <w:alias w:val="关联债权债务往来的关联方名称"/>
                    <w:tag w:val="_GBC_9f441a3e24b4497e9ab86d61aa067fd5"/>
                    <w:id w:val="39213412"/>
                    <w:lock w:val="sdtLocked"/>
                  </w:sdtPr>
                  <w:sdtEndPr/>
                  <w:sdtContent>
                    <w:tc>
                      <w:tcPr>
                        <w:tcW w:w="495" w:type="pct"/>
                        <w:shd w:val="clear" w:color="auto" w:fill="auto"/>
                      </w:tcPr>
                      <w:p w:rsidR="00307D14" w:rsidRDefault="00307D14" w:rsidP="007F2740">
                        <w:pPr>
                          <w:autoSpaceDE w:val="0"/>
                          <w:autoSpaceDN w:val="0"/>
                          <w:adjustRightInd w:val="0"/>
                          <w:rPr>
                            <w:szCs w:val="21"/>
                          </w:rPr>
                        </w:pPr>
                        <w:r>
                          <w:rPr>
                            <w:szCs w:val="21"/>
                          </w:rPr>
                          <w:t>山东如意科技集团及其关联</w:t>
                        </w:r>
                        <w:r>
                          <w:rPr>
                            <w:szCs w:val="21"/>
                          </w:rPr>
                          <w:lastRenderedPageBreak/>
                          <w:t>方</w:t>
                        </w:r>
                      </w:p>
                    </w:tc>
                  </w:sdtContent>
                </w:sdt>
                <w:sdt>
                  <w:sdtPr>
                    <w:rPr>
                      <w:szCs w:val="21"/>
                    </w:rPr>
                    <w:alias w:val="关联债权债务往来的关联方关系"/>
                    <w:tag w:val="_GBC_8f67ef005f224f5caa48a28757043bc8"/>
                    <w:id w:val="3921341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78" w:type="pct"/>
                        <w:shd w:val="clear" w:color="auto" w:fill="auto"/>
                      </w:tcPr>
                      <w:p w:rsidR="00307D14" w:rsidRDefault="00313221" w:rsidP="007F2740">
                        <w:pPr>
                          <w:autoSpaceDE w:val="0"/>
                          <w:autoSpaceDN w:val="0"/>
                          <w:adjustRightInd w:val="0"/>
                          <w:rPr>
                            <w:szCs w:val="21"/>
                          </w:rPr>
                        </w:pPr>
                        <w:r>
                          <w:rPr>
                            <w:rFonts w:hint="eastAsia"/>
                            <w:szCs w:val="21"/>
                          </w:rPr>
                          <w:t>其他关联人</w:t>
                        </w:r>
                      </w:p>
                    </w:tc>
                  </w:sdtContent>
                </w:sdt>
                <w:sdt>
                  <w:sdtPr>
                    <w:rPr>
                      <w:sz w:val="15"/>
                      <w:szCs w:val="15"/>
                    </w:rPr>
                    <w:alias w:val="向关联方提供资金余额"/>
                    <w:tag w:val="_GBC_864269c7522d46bc8f534564f8e1e234"/>
                    <w:id w:val="39213414"/>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51,416,359.86</w:t>
                        </w:r>
                      </w:p>
                    </w:tc>
                  </w:sdtContent>
                </w:sdt>
                <w:sdt>
                  <w:sdtPr>
                    <w:rPr>
                      <w:sz w:val="15"/>
                      <w:szCs w:val="15"/>
                    </w:rPr>
                    <w:alias w:val="向关联方提供资金发生额"/>
                    <w:tag w:val="_GBC_2b3fbae462bd4255b8a0db501a9d3e7e"/>
                    <w:id w:val="39213415"/>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-51,416,359.86</w:t>
                        </w:r>
                      </w:p>
                    </w:tc>
                  </w:sdtContent>
                </w:sdt>
                <w:sdt>
                  <w:sdtPr>
                    <w:rPr>
                      <w:sz w:val="15"/>
                      <w:szCs w:val="15"/>
                    </w:rPr>
                    <w:alias w:val="向关联方提供资金余额"/>
                    <w:tag w:val="_GBC_6e715d7f2d5241259f87a9e5d2c93049"/>
                    <w:id w:val="39213416"/>
                    <w:lock w:val="sdtLocked"/>
                    <w:showingPlcHdr/>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Pr>
                            <w:sz w:val="15"/>
                            <w:szCs w:val="15"/>
                          </w:rPr>
                          <w:t xml:space="preserve">     </w:t>
                        </w:r>
                      </w:p>
                    </w:tc>
                  </w:sdtContent>
                </w:sdt>
                <w:sdt>
                  <w:sdtPr>
                    <w:rPr>
                      <w:sz w:val="15"/>
                      <w:szCs w:val="15"/>
                    </w:rPr>
                    <w:alias w:val="关联方向上市公司提供资金余额"/>
                    <w:tag w:val="_GBC_ae777dcac1bf4982b0fd1d05210181c0"/>
                    <w:id w:val="39213417"/>
                    <w:lock w:val="sdtLocked"/>
                    <w:showingPlcHdr/>
                  </w:sdtPr>
                  <w:sdtEndPr/>
                  <w:sdtContent>
                    <w:tc>
                      <w:tcPr>
                        <w:tcW w:w="637" w:type="pct"/>
                        <w:shd w:val="clear" w:color="auto" w:fill="auto"/>
                      </w:tcPr>
                      <w:p w:rsidR="00307D14" w:rsidRPr="00307D14" w:rsidRDefault="00307D14" w:rsidP="007F2740">
                        <w:pPr>
                          <w:autoSpaceDE w:val="0"/>
                          <w:autoSpaceDN w:val="0"/>
                          <w:adjustRightInd w:val="0"/>
                          <w:jc w:val="right"/>
                          <w:rPr>
                            <w:sz w:val="15"/>
                            <w:szCs w:val="15"/>
                          </w:rPr>
                        </w:pPr>
                        <w:r>
                          <w:rPr>
                            <w:sz w:val="15"/>
                            <w:szCs w:val="15"/>
                          </w:rPr>
                          <w:t xml:space="preserve">     </w:t>
                        </w:r>
                      </w:p>
                    </w:tc>
                  </w:sdtContent>
                </w:sdt>
                <w:sdt>
                  <w:sdtPr>
                    <w:rPr>
                      <w:sz w:val="15"/>
                      <w:szCs w:val="15"/>
                    </w:rPr>
                    <w:alias w:val="关联方向上市公司提供资金发生额"/>
                    <w:tag w:val="_GBC_31778239e37947b4a7eb4a73ff165c43"/>
                    <w:id w:val="39213418"/>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余额"/>
                    <w:tag w:val="_GBC_85914cf154d94840adf23f9139114cff"/>
                    <w:id w:val="39213419"/>
                    <w:lock w:val="sdtLocked"/>
                  </w:sdtPr>
                  <w:sdtEndPr/>
                  <w:sdtContent>
                    <w:tc>
                      <w:tcPr>
                        <w:tcW w:w="679" w:type="pct"/>
                        <w:shd w:val="clear" w:color="auto" w:fill="auto"/>
                      </w:tcPr>
                      <w:p w:rsidR="00307D14" w:rsidRPr="00307D14" w:rsidRDefault="00307D14" w:rsidP="007F2740">
                        <w:pPr>
                          <w:autoSpaceDE w:val="0"/>
                          <w:autoSpaceDN w:val="0"/>
                          <w:adjustRightInd w:val="0"/>
                          <w:jc w:val="right"/>
                          <w:rPr>
                            <w:sz w:val="15"/>
                            <w:szCs w:val="15"/>
                          </w:rPr>
                        </w:pPr>
                      </w:p>
                    </w:tc>
                  </w:sdtContent>
                </w:sdt>
              </w:tr>
            </w:sdtContent>
          </w:sdt>
          <w:sdt>
            <w:sdtPr>
              <w:rPr>
                <w:szCs w:val="21"/>
              </w:rPr>
              <w:alias w:val="关联债权债务往来"/>
              <w:tag w:val="_TUP_870eac52461e4729be049dad664ed5e4"/>
              <w:id w:val="39213429"/>
              <w:lock w:val="sdtLocked"/>
            </w:sdtPr>
            <w:sdtEndPr>
              <w:rPr>
                <w:sz w:val="15"/>
                <w:szCs w:val="15"/>
              </w:rPr>
            </w:sdtEndPr>
            <w:sdtContent>
              <w:tr w:rsidR="00307D14" w:rsidTr="007F2740">
                <w:sdt>
                  <w:sdtPr>
                    <w:rPr>
                      <w:szCs w:val="21"/>
                    </w:rPr>
                    <w:alias w:val="关联债权债务往来的关联方名称"/>
                    <w:tag w:val="_GBC_9f441a3e24b4497e9ab86d61aa067fd5"/>
                    <w:id w:val="39213421"/>
                    <w:lock w:val="sdtLocked"/>
                  </w:sdtPr>
                  <w:sdtEndPr/>
                  <w:sdtContent>
                    <w:tc>
                      <w:tcPr>
                        <w:tcW w:w="495" w:type="pct"/>
                        <w:shd w:val="clear" w:color="auto" w:fill="auto"/>
                      </w:tcPr>
                      <w:p w:rsidR="00307D14" w:rsidRDefault="00307D14" w:rsidP="007F2740">
                        <w:pPr>
                          <w:autoSpaceDE w:val="0"/>
                          <w:autoSpaceDN w:val="0"/>
                          <w:adjustRightInd w:val="0"/>
                          <w:rPr>
                            <w:szCs w:val="21"/>
                          </w:rPr>
                        </w:pPr>
                        <w:r>
                          <w:rPr>
                            <w:szCs w:val="21"/>
                          </w:rPr>
                          <w:t>邹永杭</w:t>
                        </w:r>
                      </w:p>
                    </w:tc>
                  </w:sdtContent>
                </w:sdt>
                <w:sdt>
                  <w:sdtPr>
                    <w:rPr>
                      <w:szCs w:val="21"/>
                    </w:rPr>
                    <w:alias w:val="关联债权债务往来的关联方关系"/>
                    <w:tag w:val="_GBC_8f67ef005f224f5caa48a28757043bc8"/>
                    <w:id w:val="392134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78" w:type="pct"/>
                        <w:shd w:val="clear" w:color="auto" w:fill="auto"/>
                      </w:tcPr>
                      <w:p w:rsidR="00307D14" w:rsidRDefault="00313221" w:rsidP="007F2740">
                        <w:pPr>
                          <w:autoSpaceDE w:val="0"/>
                          <w:autoSpaceDN w:val="0"/>
                          <w:adjustRightInd w:val="0"/>
                          <w:rPr>
                            <w:szCs w:val="21"/>
                          </w:rPr>
                        </w:pPr>
                        <w:r>
                          <w:rPr>
                            <w:rFonts w:hint="eastAsia"/>
                            <w:szCs w:val="21"/>
                          </w:rPr>
                          <w:t>参股股东</w:t>
                        </w:r>
                      </w:p>
                    </w:tc>
                  </w:sdtContent>
                </w:sdt>
                <w:sdt>
                  <w:sdtPr>
                    <w:rPr>
                      <w:sz w:val="15"/>
                      <w:szCs w:val="15"/>
                    </w:rPr>
                    <w:alias w:val="向关联方提供资金余额"/>
                    <w:tag w:val="_GBC_864269c7522d46bc8f534564f8e1e234"/>
                    <w:id w:val="39213423"/>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向关联方提供资金发生额"/>
                    <w:tag w:val="_GBC_2b3fbae462bd4255b8a0db501a9d3e7e"/>
                    <w:id w:val="39213424"/>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3,948,000.00</w:t>
                        </w:r>
                      </w:p>
                    </w:tc>
                  </w:sdtContent>
                </w:sdt>
                <w:sdt>
                  <w:sdtPr>
                    <w:rPr>
                      <w:sz w:val="15"/>
                      <w:szCs w:val="15"/>
                    </w:rPr>
                    <w:alias w:val="向关联方提供资金余额"/>
                    <w:tag w:val="_GBC_6e715d7f2d5241259f87a9e5d2c93049"/>
                    <w:id w:val="39213425"/>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3,948,000.00</w:t>
                        </w:r>
                      </w:p>
                    </w:tc>
                  </w:sdtContent>
                </w:sdt>
                <w:sdt>
                  <w:sdtPr>
                    <w:rPr>
                      <w:sz w:val="15"/>
                      <w:szCs w:val="15"/>
                    </w:rPr>
                    <w:alias w:val="关联方向上市公司提供资金余额"/>
                    <w:tag w:val="_GBC_ae777dcac1bf4982b0fd1d05210181c0"/>
                    <w:id w:val="39213426"/>
                    <w:lock w:val="sdtLocked"/>
                  </w:sdtPr>
                  <w:sdtEndPr/>
                  <w:sdtContent>
                    <w:tc>
                      <w:tcPr>
                        <w:tcW w:w="63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发生额"/>
                    <w:tag w:val="_GBC_31778239e37947b4a7eb4a73ff165c43"/>
                    <w:id w:val="39213427"/>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31,572,000</w:t>
                        </w:r>
                      </w:p>
                    </w:tc>
                  </w:sdtContent>
                </w:sdt>
                <w:sdt>
                  <w:sdtPr>
                    <w:rPr>
                      <w:sz w:val="15"/>
                      <w:szCs w:val="15"/>
                    </w:rPr>
                    <w:alias w:val="关联方向上市公司提供资金余额"/>
                    <w:tag w:val="_GBC_85914cf154d94840adf23f9139114cff"/>
                    <w:id w:val="39213428"/>
                    <w:lock w:val="sdtLocked"/>
                  </w:sdtPr>
                  <w:sdtEndPr/>
                  <w:sdtContent>
                    <w:tc>
                      <w:tcPr>
                        <w:tcW w:w="679"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31,572,000</w:t>
                        </w:r>
                      </w:p>
                    </w:tc>
                  </w:sdtContent>
                </w:sdt>
              </w:tr>
            </w:sdtContent>
          </w:sdt>
          <w:sdt>
            <w:sdtPr>
              <w:rPr>
                <w:szCs w:val="21"/>
              </w:rPr>
              <w:alias w:val="关联债权债务往来"/>
              <w:tag w:val="_TUP_870eac52461e4729be049dad664ed5e4"/>
              <w:id w:val="39213438"/>
              <w:lock w:val="sdtLocked"/>
            </w:sdtPr>
            <w:sdtEndPr>
              <w:rPr>
                <w:sz w:val="15"/>
                <w:szCs w:val="15"/>
              </w:rPr>
            </w:sdtEndPr>
            <w:sdtContent>
              <w:tr w:rsidR="00307D14" w:rsidTr="007F2740">
                <w:sdt>
                  <w:sdtPr>
                    <w:rPr>
                      <w:szCs w:val="21"/>
                    </w:rPr>
                    <w:alias w:val="关联债权债务往来的关联方名称"/>
                    <w:tag w:val="_GBC_9f441a3e24b4497e9ab86d61aa067fd5"/>
                    <w:id w:val="39213430"/>
                    <w:lock w:val="sdtLocked"/>
                  </w:sdtPr>
                  <w:sdtEndPr/>
                  <w:sdtContent>
                    <w:tc>
                      <w:tcPr>
                        <w:tcW w:w="495" w:type="pct"/>
                        <w:shd w:val="clear" w:color="auto" w:fill="auto"/>
                      </w:tcPr>
                      <w:p w:rsidR="00307D14" w:rsidRDefault="00307D14" w:rsidP="007F2740">
                        <w:pPr>
                          <w:autoSpaceDE w:val="0"/>
                          <w:autoSpaceDN w:val="0"/>
                          <w:adjustRightInd w:val="0"/>
                          <w:rPr>
                            <w:szCs w:val="21"/>
                          </w:rPr>
                        </w:pPr>
                        <w:r>
                          <w:rPr>
                            <w:szCs w:val="21"/>
                          </w:rPr>
                          <w:t>朱汉坤</w:t>
                        </w:r>
                      </w:p>
                    </w:tc>
                  </w:sdtContent>
                </w:sdt>
                <w:sdt>
                  <w:sdtPr>
                    <w:rPr>
                      <w:szCs w:val="21"/>
                    </w:rPr>
                    <w:alias w:val="关联债权债务往来的关联方关系"/>
                    <w:tag w:val="_GBC_8f67ef005f224f5caa48a28757043bc8"/>
                    <w:id w:val="3921343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78" w:type="pct"/>
                        <w:shd w:val="clear" w:color="auto" w:fill="auto"/>
                      </w:tcPr>
                      <w:p w:rsidR="00307D14" w:rsidRDefault="00313221" w:rsidP="007F2740">
                        <w:pPr>
                          <w:autoSpaceDE w:val="0"/>
                          <w:autoSpaceDN w:val="0"/>
                          <w:adjustRightInd w:val="0"/>
                          <w:rPr>
                            <w:szCs w:val="21"/>
                          </w:rPr>
                        </w:pPr>
                        <w:r>
                          <w:rPr>
                            <w:rFonts w:hint="eastAsia"/>
                            <w:szCs w:val="21"/>
                          </w:rPr>
                          <w:t>参股股东</w:t>
                        </w:r>
                      </w:p>
                    </w:tc>
                  </w:sdtContent>
                </w:sdt>
                <w:sdt>
                  <w:sdtPr>
                    <w:rPr>
                      <w:sz w:val="15"/>
                      <w:szCs w:val="15"/>
                    </w:rPr>
                    <w:alias w:val="向关联方提供资金余额"/>
                    <w:tag w:val="_GBC_864269c7522d46bc8f534564f8e1e234"/>
                    <w:id w:val="39213432"/>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向关联方提供资金发生额"/>
                    <w:tag w:val="_GBC_2b3fbae462bd4255b8a0db501a9d3e7e"/>
                    <w:id w:val="39213433"/>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向关联方提供资金余额"/>
                    <w:tag w:val="_GBC_6e715d7f2d5241259f87a9e5d2c93049"/>
                    <w:id w:val="39213434"/>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余额"/>
                    <w:tag w:val="_GBC_ae777dcac1bf4982b0fd1d05210181c0"/>
                    <w:id w:val="39213435"/>
                    <w:lock w:val="sdtLocked"/>
                  </w:sdtPr>
                  <w:sdtEndPr/>
                  <w:sdtContent>
                    <w:tc>
                      <w:tcPr>
                        <w:tcW w:w="63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发生额"/>
                    <w:tag w:val="_GBC_31778239e37947b4a7eb4a73ff165c43"/>
                    <w:id w:val="39213436"/>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7,896,000.00</w:t>
                        </w:r>
                      </w:p>
                    </w:tc>
                  </w:sdtContent>
                </w:sdt>
                <w:sdt>
                  <w:sdtPr>
                    <w:rPr>
                      <w:sz w:val="15"/>
                      <w:szCs w:val="15"/>
                    </w:rPr>
                    <w:alias w:val="关联方向上市公司提供资金余额"/>
                    <w:tag w:val="_GBC_85914cf154d94840adf23f9139114cff"/>
                    <w:id w:val="39213437"/>
                    <w:lock w:val="sdtLocked"/>
                  </w:sdtPr>
                  <w:sdtEndPr/>
                  <w:sdtContent>
                    <w:tc>
                      <w:tcPr>
                        <w:tcW w:w="679"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7,896,000.00</w:t>
                        </w:r>
                      </w:p>
                    </w:tc>
                  </w:sdtContent>
                </w:sdt>
              </w:tr>
            </w:sdtContent>
          </w:sdt>
          <w:sdt>
            <w:sdtPr>
              <w:rPr>
                <w:szCs w:val="21"/>
              </w:rPr>
              <w:alias w:val="关联债权债务往来"/>
              <w:tag w:val="_TUP_870eac52461e4729be049dad664ed5e4"/>
              <w:id w:val="39213447"/>
              <w:lock w:val="sdtLocked"/>
            </w:sdtPr>
            <w:sdtEndPr>
              <w:rPr>
                <w:sz w:val="15"/>
                <w:szCs w:val="15"/>
              </w:rPr>
            </w:sdtEndPr>
            <w:sdtContent>
              <w:tr w:rsidR="00307D14" w:rsidTr="007F2740">
                <w:sdt>
                  <w:sdtPr>
                    <w:rPr>
                      <w:szCs w:val="21"/>
                    </w:rPr>
                    <w:alias w:val="关联债权债务往来的关联方名称"/>
                    <w:tag w:val="_GBC_9f441a3e24b4497e9ab86d61aa067fd5"/>
                    <w:id w:val="39213439"/>
                    <w:lock w:val="sdtLocked"/>
                  </w:sdtPr>
                  <w:sdtEndPr/>
                  <w:sdtContent>
                    <w:tc>
                      <w:tcPr>
                        <w:tcW w:w="495" w:type="pct"/>
                        <w:shd w:val="clear" w:color="auto" w:fill="auto"/>
                      </w:tcPr>
                      <w:p w:rsidR="00307D14" w:rsidRDefault="00307D14" w:rsidP="007F2740">
                        <w:pPr>
                          <w:autoSpaceDE w:val="0"/>
                          <w:autoSpaceDN w:val="0"/>
                          <w:adjustRightInd w:val="0"/>
                          <w:rPr>
                            <w:szCs w:val="21"/>
                          </w:rPr>
                        </w:pPr>
                        <w:r>
                          <w:rPr>
                            <w:szCs w:val="21"/>
                          </w:rPr>
                          <w:t>杭州万和电子有限公司 </w:t>
                        </w:r>
                      </w:p>
                    </w:tc>
                  </w:sdtContent>
                </w:sdt>
                <w:sdt>
                  <w:sdtPr>
                    <w:rPr>
                      <w:szCs w:val="21"/>
                    </w:rPr>
                    <w:alias w:val="关联债权债务往来的关联方关系"/>
                    <w:tag w:val="_GBC_8f67ef005f224f5caa48a28757043bc8"/>
                    <w:id w:val="3921344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78" w:type="pct"/>
                        <w:shd w:val="clear" w:color="auto" w:fill="auto"/>
                      </w:tcPr>
                      <w:p w:rsidR="00307D14" w:rsidRDefault="00313221" w:rsidP="007F2740">
                        <w:pPr>
                          <w:autoSpaceDE w:val="0"/>
                          <w:autoSpaceDN w:val="0"/>
                          <w:adjustRightInd w:val="0"/>
                          <w:rPr>
                            <w:color w:val="FFC000"/>
                            <w:szCs w:val="21"/>
                          </w:rPr>
                        </w:pPr>
                        <w:r>
                          <w:rPr>
                            <w:rFonts w:hint="eastAsia"/>
                            <w:szCs w:val="21"/>
                          </w:rPr>
                          <w:t>其他关联人</w:t>
                        </w:r>
                      </w:p>
                    </w:tc>
                  </w:sdtContent>
                </w:sdt>
                <w:sdt>
                  <w:sdtPr>
                    <w:rPr>
                      <w:sz w:val="15"/>
                      <w:szCs w:val="15"/>
                    </w:rPr>
                    <w:alias w:val="向关联方提供资金余额"/>
                    <w:tag w:val="_GBC_864269c7522d46bc8f534564f8e1e234"/>
                    <w:id w:val="39213441"/>
                    <w:lock w:val="sdtLocked"/>
                  </w:sdtPr>
                  <w:sdtEndPr/>
                  <w:sdtContent>
                    <w:tc>
                      <w:tcPr>
                        <w:tcW w:w="638"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向关联方提供资金发生额"/>
                    <w:tag w:val="_GBC_2b3fbae462bd4255b8a0db501a9d3e7e"/>
                    <w:id w:val="39213442"/>
                    <w:lock w:val="sdtLocked"/>
                    <w:showingPlcHdr/>
                  </w:sdtPr>
                  <w:sdtEndPr/>
                  <w:sdtContent>
                    <w:tc>
                      <w:tcPr>
                        <w:tcW w:w="638" w:type="pct"/>
                        <w:shd w:val="clear" w:color="auto" w:fill="auto"/>
                      </w:tcPr>
                      <w:p w:rsidR="00307D14" w:rsidRPr="00307D14" w:rsidRDefault="0042194D" w:rsidP="007F2740">
                        <w:pPr>
                          <w:autoSpaceDE w:val="0"/>
                          <w:autoSpaceDN w:val="0"/>
                          <w:adjustRightInd w:val="0"/>
                          <w:jc w:val="right"/>
                          <w:rPr>
                            <w:sz w:val="15"/>
                            <w:szCs w:val="15"/>
                          </w:rPr>
                        </w:pPr>
                        <w:r>
                          <w:rPr>
                            <w:sz w:val="15"/>
                            <w:szCs w:val="15"/>
                          </w:rPr>
                          <w:t xml:space="preserve">     </w:t>
                        </w:r>
                      </w:p>
                    </w:tc>
                  </w:sdtContent>
                </w:sdt>
                <w:sdt>
                  <w:sdtPr>
                    <w:rPr>
                      <w:sz w:val="15"/>
                      <w:szCs w:val="15"/>
                    </w:rPr>
                    <w:alias w:val="向关联方提供资金余额"/>
                    <w:tag w:val="_GBC_6e715d7f2d5241259f87a9e5d2c93049"/>
                    <w:id w:val="39213443"/>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余额"/>
                    <w:tag w:val="_GBC_ae777dcac1bf4982b0fd1d05210181c0"/>
                    <w:id w:val="39213444"/>
                    <w:lock w:val="sdtLocked"/>
                  </w:sdtPr>
                  <w:sdtEndPr/>
                  <w:sdtContent>
                    <w:tc>
                      <w:tcPr>
                        <w:tcW w:w="637" w:type="pct"/>
                        <w:shd w:val="clear" w:color="auto" w:fill="auto"/>
                      </w:tcPr>
                      <w:p w:rsidR="00307D14" w:rsidRPr="00307D14" w:rsidRDefault="00307D14" w:rsidP="007F2740">
                        <w:pPr>
                          <w:autoSpaceDE w:val="0"/>
                          <w:autoSpaceDN w:val="0"/>
                          <w:adjustRightInd w:val="0"/>
                          <w:jc w:val="right"/>
                          <w:rPr>
                            <w:sz w:val="15"/>
                            <w:szCs w:val="15"/>
                          </w:rPr>
                        </w:pPr>
                      </w:p>
                    </w:tc>
                  </w:sdtContent>
                </w:sdt>
                <w:sdt>
                  <w:sdtPr>
                    <w:rPr>
                      <w:sz w:val="15"/>
                      <w:szCs w:val="15"/>
                    </w:rPr>
                    <w:alias w:val="关联方向上市公司提供资金发生额"/>
                    <w:tag w:val="_GBC_31778239e37947b4a7eb4a73ff165c43"/>
                    <w:id w:val="39213445"/>
                    <w:lock w:val="sdtLocked"/>
                  </w:sdtPr>
                  <w:sdtEndPr/>
                  <w:sdtContent>
                    <w:tc>
                      <w:tcPr>
                        <w:tcW w:w="717"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149,767.01</w:t>
                        </w:r>
                      </w:p>
                    </w:tc>
                  </w:sdtContent>
                </w:sdt>
                <w:sdt>
                  <w:sdtPr>
                    <w:rPr>
                      <w:sz w:val="15"/>
                      <w:szCs w:val="15"/>
                    </w:rPr>
                    <w:alias w:val="关联方向上市公司提供资金余额"/>
                    <w:tag w:val="_GBC_85914cf154d94840adf23f9139114cff"/>
                    <w:id w:val="39213446"/>
                    <w:lock w:val="sdtLocked"/>
                  </w:sdtPr>
                  <w:sdtEndPr/>
                  <w:sdtContent>
                    <w:tc>
                      <w:tcPr>
                        <w:tcW w:w="679" w:type="pct"/>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149,767.01</w:t>
                        </w:r>
                      </w:p>
                    </w:tc>
                  </w:sdtContent>
                </w:sdt>
              </w:tr>
            </w:sdtContent>
          </w:sdt>
          <w:tr w:rsidR="00307D14" w:rsidTr="007F2740">
            <w:tc>
              <w:tcPr>
                <w:tcW w:w="973" w:type="pct"/>
                <w:gridSpan w:val="2"/>
                <w:shd w:val="clear" w:color="auto" w:fill="auto"/>
                <w:vAlign w:val="center"/>
              </w:tcPr>
              <w:p w:rsidR="00307D14" w:rsidRDefault="00307D14" w:rsidP="007F2740">
                <w:pPr>
                  <w:pStyle w:val="a8"/>
                  <w:autoSpaceDE w:val="0"/>
                  <w:autoSpaceDN w:val="0"/>
                  <w:adjustRightInd w:val="0"/>
                  <w:jc w:val="center"/>
                  <w:rPr>
                    <w:rFonts w:ascii="宋体" w:hAnsi="宋体"/>
                  </w:rPr>
                </w:pPr>
                <w:r>
                  <w:rPr>
                    <w:rFonts w:ascii="宋体" w:hAnsi="宋体" w:hint="eastAsia"/>
                  </w:rPr>
                  <w:t>合计</w:t>
                </w:r>
              </w:p>
            </w:tc>
            <w:sdt>
              <w:sdtPr>
                <w:rPr>
                  <w:sz w:val="15"/>
                  <w:szCs w:val="15"/>
                </w:rPr>
                <w:alias w:val="向关联方提供资金余额合计"/>
                <w:tag w:val="_GBC_b2b046ad294c4057a541794a45dc2996"/>
                <w:id w:val="39213448"/>
                <w:lock w:val="sdtLocked"/>
              </w:sdtPr>
              <w:sdtEndPr/>
              <w:sdtContent>
                <w:tc>
                  <w:tcPr>
                    <w:tcW w:w="638" w:type="pct"/>
                    <w:tcBorders>
                      <w:bottom w:val="nil"/>
                    </w:tcBorders>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150,112,201.02</w:t>
                    </w:r>
                  </w:p>
                </w:tc>
              </w:sdtContent>
            </w:sdt>
            <w:sdt>
              <w:sdtPr>
                <w:rPr>
                  <w:sz w:val="15"/>
                  <w:szCs w:val="15"/>
                </w:rPr>
                <w:alias w:val="向关联方提供资金发生额合计"/>
                <w:tag w:val="_GBC_4e4b19a3ca074d45859eacf3cd6511c9"/>
                <w:id w:val="39213449"/>
                <w:lock w:val="sdtLocked"/>
              </w:sdtPr>
              <w:sdtEndPr/>
              <w:sdtContent>
                <w:tc>
                  <w:tcPr>
                    <w:tcW w:w="638" w:type="pct"/>
                    <w:tcBorders>
                      <w:bottom w:val="nil"/>
                    </w:tcBorders>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97,447,687.04</w:t>
                    </w:r>
                  </w:p>
                </w:tc>
              </w:sdtContent>
            </w:sdt>
            <w:sdt>
              <w:sdtPr>
                <w:rPr>
                  <w:sz w:val="15"/>
                  <w:szCs w:val="15"/>
                </w:rPr>
                <w:alias w:val="向关联方提供资金余额合计"/>
                <w:tag w:val="_GBC_6df2a1d759ca467daf6cca76be54efaf"/>
                <w:id w:val="39213450"/>
                <w:lock w:val="sdtLocked"/>
              </w:sdtPr>
              <w:sdtEndPr/>
              <w:sdtContent>
                <w:tc>
                  <w:tcPr>
                    <w:tcW w:w="717" w:type="pct"/>
                    <w:tcBorders>
                      <w:bottom w:val="nil"/>
                    </w:tcBorders>
                    <w:shd w:val="clear" w:color="auto" w:fill="auto"/>
                  </w:tcPr>
                  <w:p w:rsidR="00307D14" w:rsidRPr="00307D14" w:rsidRDefault="00307D14" w:rsidP="007F2740">
                    <w:pPr>
                      <w:jc w:val="right"/>
                      <w:rPr>
                        <w:sz w:val="15"/>
                        <w:szCs w:val="15"/>
                      </w:rPr>
                    </w:pPr>
                    <w:r w:rsidRPr="00307D14">
                      <w:rPr>
                        <w:sz w:val="15"/>
                        <w:szCs w:val="15"/>
                      </w:rPr>
                      <w:t>247,559,888.06</w:t>
                    </w:r>
                  </w:p>
                </w:tc>
              </w:sdtContent>
            </w:sdt>
            <w:sdt>
              <w:sdtPr>
                <w:rPr>
                  <w:sz w:val="15"/>
                  <w:szCs w:val="15"/>
                </w:rPr>
                <w:alias w:val="关联方向上市公司提供资金余额合计"/>
                <w:tag w:val="_GBC_2c9780eca5d44059b43e9b3f07efd42a"/>
                <w:id w:val="39213451"/>
                <w:lock w:val="sdtLocked"/>
              </w:sdtPr>
              <w:sdtEndPr/>
              <w:sdtContent>
                <w:tc>
                  <w:tcPr>
                    <w:tcW w:w="637" w:type="pct"/>
                    <w:tcBorders>
                      <w:bottom w:val="nil"/>
                    </w:tcBorders>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19,039,537.10</w:t>
                    </w:r>
                  </w:p>
                </w:tc>
              </w:sdtContent>
            </w:sdt>
            <w:sdt>
              <w:sdtPr>
                <w:rPr>
                  <w:sz w:val="15"/>
                  <w:szCs w:val="15"/>
                </w:rPr>
                <w:alias w:val="关联方向上市公司提供资金发生额合计"/>
                <w:tag w:val="_GBC_8ad88fb08b604ac49a2b16e1bc34118f"/>
                <w:id w:val="39213452"/>
                <w:lock w:val="sdtLocked"/>
              </w:sdtPr>
              <w:sdtEndPr/>
              <w:sdtContent>
                <w:tc>
                  <w:tcPr>
                    <w:tcW w:w="717" w:type="pct"/>
                    <w:tcBorders>
                      <w:bottom w:val="nil"/>
                    </w:tcBorders>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44,656,563.13</w:t>
                    </w:r>
                  </w:p>
                </w:tc>
              </w:sdtContent>
            </w:sdt>
            <w:sdt>
              <w:sdtPr>
                <w:rPr>
                  <w:sz w:val="15"/>
                  <w:szCs w:val="15"/>
                </w:rPr>
                <w:alias w:val="关联方向上市公司提供资金余额合计"/>
                <w:tag w:val="_GBC_e400cb57752c4d2193bce26351baaed9"/>
                <w:id w:val="39213453"/>
                <w:lock w:val="sdtLocked"/>
              </w:sdtPr>
              <w:sdtEndPr/>
              <w:sdtContent>
                <w:tc>
                  <w:tcPr>
                    <w:tcW w:w="679" w:type="pct"/>
                    <w:tcBorders>
                      <w:bottom w:val="nil"/>
                    </w:tcBorders>
                    <w:shd w:val="clear" w:color="auto" w:fill="auto"/>
                  </w:tcPr>
                  <w:p w:rsidR="00307D14" w:rsidRPr="00307D14" w:rsidRDefault="00307D14" w:rsidP="007F2740">
                    <w:pPr>
                      <w:autoSpaceDE w:val="0"/>
                      <w:autoSpaceDN w:val="0"/>
                      <w:adjustRightInd w:val="0"/>
                      <w:jc w:val="right"/>
                      <w:rPr>
                        <w:sz w:val="15"/>
                        <w:szCs w:val="15"/>
                      </w:rPr>
                    </w:pPr>
                    <w:r w:rsidRPr="00307D14">
                      <w:rPr>
                        <w:sz w:val="15"/>
                        <w:szCs w:val="15"/>
                      </w:rPr>
                      <w:t>63,696,100.23</w:t>
                    </w:r>
                  </w:p>
                </w:tc>
              </w:sdtContent>
            </w:sdt>
          </w:tr>
          <w:tr w:rsidR="00307D14" w:rsidTr="007F2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3" w:type="pct"/>
                <w:gridSpan w:val="2"/>
                <w:tcBorders>
                  <w:top w:val="single" w:sz="4" w:space="0" w:color="auto"/>
                  <w:left w:val="single" w:sz="4" w:space="0" w:color="auto"/>
                  <w:bottom w:val="single" w:sz="4" w:space="0" w:color="auto"/>
                  <w:right w:val="single" w:sz="4" w:space="0" w:color="auto"/>
                </w:tcBorders>
                <w:shd w:val="clear" w:color="auto" w:fill="auto"/>
              </w:tcPr>
              <w:p w:rsidR="00307D14" w:rsidRPr="00B26EB3" w:rsidRDefault="00307D14" w:rsidP="007F2740">
                <w:pPr>
                  <w:autoSpaceDE w:val="0"/>
                  <w:autoSpaceDN w:val="0"/>
                  <w:adjustRightInd w:val="0"/>
                  <w:rPr>
                    <w:szCs w:val="21"/>
                  </w:rPr>
                </w:pPr>
                <w:r w:rsidRPr="00B26EB3">
                  <w:rPr>
                    <w:rFonts w:hint="eastAsia"/>
                    <w:szCs w:val="21"/>
                  </w:rPr>
                  <w:t>关联债权债务形成原因</w:t>
                </w:r>
              </w:p>
            </w:tc>
            <w:tc>
              <w:tcPr>
                <w:tcW w:w="4027" w:type="pct"/>
                <w:gridSpan w:val="6"/>
                <w:tcBorders>
                  <w:top w:val="single" w:sz="4" w:space="0" w:color="auto"/>
                  <w:left w:val="single" w:sz="4" w:space="0" w:color="auto"/>
                  <w:bottom w:val="single" w:sz="4" w:space="0" w:color="auto"/>
                  <w:right w:val="single" w:sz="4" w:space="0" w:color="auto"/>
                </w:tcBorders>
                <w:shd w:val="clear" w:color="auto" w:fill="auto"/>
              </w:tcPr>
              <w:p w:rsidR="00307D14" w:rsidRDefault="00597F84" w:rsidP="00B26EB3">
                <w:pPr>
                  <w:rPr>
                    <w:szCs w:val="21"/>
                  </w:rPr>
                </w:pPr>
                <w:sdt>
                  <w:sdtPr>
                    <w:rPr>
                      <w:rFonts w:hint="eastAsia"/>
                      <w:bCs/>
                      <w:kern w:val="44"/>
                      <w:szCs w:val="21"/>
                    </w:rPr>
                    <w:alias w:val="关联债权债务形成原因"/>
                    <w:tag w:val="_GBC_631043f1a41d439b94ec77c8c258dcfc"/>
                    <w:id w:val="39213454"/>
                    <w:lock w:val="sdtLocked"/>
                  </w:sdtPr>
                  <w:sdtEndPr/>
                  <w:sdtContent>
                    <w:r w:rsidR="00B26EB3">
                      <w:rPr>
                        <w:rFonts w:hint="eastAsia"/>
                        <w:bCs/>
                        <w:kern w:val="44"/>
                        <w:szCs w:val="21"/>
                      </w:rPr>
                      <w:t>日常关联交易及应付股利等</w:t>
                    </w:r>
                  </w:sdtContent>
                </w:sdt>
              </w:p>
            </w:tc>
          </w:tr>
          <w:tr w:rsidR="00307D14" w:rsidTr="007F27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3" w:type="pct"/>
                <w:gridSpan w:val="2"/>
                <w:tcBorders>
                  <w:top w:val="single" w:sz="4" w:space="0" w:color="auto"/>
                  <w:left w:val="single" w:sz="4" w:space="0" w:color="auto"/>
                  <w:bottom w:val="single" w:sz="4" w:space="0" w:color="auto"/>
                  <w:right w:val="single" w:sz="4" w:space="0" w:color="auto"/>
                </w:tcBorders>
                <w:shd w:val="clear" w:color="auto" w:fill="auto"/>
              </w:tcPr>
              <w:p w:rsidR="00307D14" w:rsidRDefault="00307D14" w:rsidP="007F2740">
                <w:pPr>
                  <w:autoSpaceDE w:val="0"/>
                  <w:autoSpaceDN w:val="0"/>
                  <w:adjustRightInd w:val="0"/>
                  <w:rPr>
                    <w:szCs w:val="21"/>
                  </w:rPr>
                </w:pPr>
                <w:r>
                  <w:rPr>
                    <w:rFonts w:hint="eastAsia"/>
                    <w:szCs w:val="21"/>
                  </w:rPr>
                  <w:t>关联债权债务对公司的影响</w:t>
                </w:r>
              </w:p>
            </w:tc>
            <w:tc>
              <w:tcPr>
                <w:tcW w:w="4027" w:type="pct"/>
                <w:gridSpan w:val="6"/>
                <w:tcBorders>
                  <w:top w:val="single" w:sz="4" w:space="0" w:color="auto"/>
                  <w:left w:val="single" w:sz="4" w:space="0" w:color="auto"/>
                  <w:bottom w:val="single" w:sz="4" w:space="0" w:color="auto"/>
                  <w:right w:val="single" w:sz="4" w:space="0" w:color="auto"/>
                </w:tcBorders>
                <w:shd w:val="clear" w:color="auto" w:fill="auto"/>
              </w:tcPr>
              <w:p w:rsidR="00307D14" w:rsidRDefault="00597F84" w:rsidP="007F2740">
                <w:pPr>
                  <w:rPr>
                    <w:szCs w:val="21"/>
                  </w:rPr>
                </w:pPr>
                <w:sdt>
                  <w:sdtPr>
                    <w:rPr>
                      <w:rFonts w:hint="eastAsia"/>
                      <w:bCs/>
                      <w:kern w:val="44"/>
                      <w:szCs w:val="21"/>
                    </w:rPr>
                    <w:alias w:val="关联债权债务对公司经营成果及财务状况的影响"/>
                    <w:tag w:val="_GBC_b1f01684bc2d4c169ce78cc51c398fec"/>
                    <w:id w:val="39213455"/>
                    <w:lock w:val="sdtLocked"/>
                  </w:sdtPr>
                  <w:sdtEndPr/>
                  <w:sdtContent>
                    <w:r w:rsidR="00307D14">
                      <w:rPr>
                        <w:rFonts w:hint="eastAsia"/>
                        <w:bCs/>
                        <w:kern w:val="44"/>
                        <w:szCs w:val="21"/>
                      </w:rPr>
                      <w:t xml:space="preserve">　无影响</w:t>
                    </w:r>
                  </w:sdtContent>
                </w:sdt>
              </w:p>
            </w:tc>
          </w:tr>
        </w:tbl>
        <w:p w:rsidR="00307D14" w:rsidRDefault="00307D14"/>
        <w:p w:rsidR="00C07E58" w:rsidRDefault="00597F84">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C07E58" w:rsidRDefault="00615F88">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EndPr/>
          <w:sdtContent>
            <w:p w:rsidR="00C07E58" w:rsidRDefault="00AA2A34" w:rsidP="001652B5">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10"/>
        </w:numPr>
      </w:pPr>
      <w:r>
        <w:rPr>
          <w:rFonts w:hint="eastAsia"/>
        </w:rPr>
        <w:t>重大合同及其履行情况</w:t>
      </w:r>
    </w:p>
    <w:p w:rsidR="00C07E58" w:rsidRDefault="00615F88">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rsidR="00C07E58" w:rsidRDefault="00615F88">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rsidR="00C07E58" w:rsidRDefault="00615F88">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EndPr/>
          <w:sdtContent>
            <w:p w:rsidR="001652B5" w:rsidRDefault="00AA2A34" w:rsidP="001652B5">
              <w:pPr>
                <w:rPr>
                  <w:szCs w:val="21"/>
                </w:rPr>
              </w:pPr>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C07E58">
          <w:pPr>
            <w:rPr>
              <w:szCs w:val="21"/>
            </w:rPr>
          </w:pPr>
        </w:p>
        <w:p w:rsidR="00C07E58" w:rsidRDefault="00597F84">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rsidR="00C07E58" w:rsidRDefault="00615F88">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pPr>
            <w:rPr>
              <w:szCs w:val="21"/>
              <w:shd w:val="pct15" w:color="auto" w:fill="FFFFFF"/>
            </w:rPr>
          </w:pPr>
        </w:p>
      </w:sdtContent>
    </w:sdt>
    <w:p w:rsidR="00C07E58" w:rsidRDefault="00C07E58">
      <w:pPr>
        <w:rPr>
          <w:szCs w:val="21"/>
          <w:shd w:val="pct15" w:color="auto" w:fill="FFFFFF"/>
        </w:rPr>
      </w:pPr>
    </w:p>
    <w:p w:rsidR="00C07E58" w:rsidRDefault="00615F88">
      <w:pPr>
        <w:pStyle w:val="3"/>
        <w:numPr>
          <w:ilvl w:val="0"/>
          <w:numId w:val="29"/>
        </w:numPr>
        <w:rPr>
          <w:szCs w:val="21"/>
        </w:rPr>
      </w:pPr>
      <w:bookmarkStart w:id="44" w:name="_Toc342565974"/>
      <w:bookmarkStart w:id="45" w:name="_Toc342491982"/>
      <w:bookmarkStart w:id="46" w:name="OLE_LINK3"/>
      <w:bookmarkStart w:id="47" w:name="OLE_LINK2"/>
      <w:r>
        <w:rPr>
          <w:rFonts w:hint="eastAsia"/>
          <w:szCs w:val="21"/>
        </w:rPr>
        <w:t>担保情况</w:t>
      </w:r>
      <w:bookmarkEnd w:id="44"/>
      <w:bookmarkEnd w:id="45"/>
    </w:p>
    <w:bookmarkEnd w:id="47" w:displacedByCustomXml="next"/>
    <w:bookmarkEnd w:id="46"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EndPr/>
      <w:sdtContent>
        <w:p w:rsidR="00C07E58" w:rsidRDefault="00AA2A34">
          <w:pPr>
            <w:rPr>
              <w:szCs w:val="21"/>
            </w:rPr>
          </w:pPr>
          <w:r>
            <w:rPr>
              <w:szCs w:val="21"/>
            </w:rPr>
            <w:fldChar w:fldCharType="begin"/>
          </w:r>
          <w:r w:rsidR="001652B5">
            <w:rPr>
              <w:szCs w:val="21"/>
            </w:rPr>
            <w:instrText xml:space="preserve"> MACROBUTTON  SnrToggleCheckbox √适用 </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C07E58" w:rsidRDefault="00615F88">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3"/>
            <w:gridCol w:w="662"/>
            <w:gridCol w:w="662"/>
            <w:gridCol w:w="666"/>
            <w:gridCol w:w="638"/>
            <w:gridCol w:w="712"/>
            <w:gridCol w:w="13"/>
            <w:gridCol w:w="18"/>
            <w:gridCol w:w="673"/>
            <w:gridCol w:w="590"/>
            <w:gridCol w:w="693"/>
            <w:gridCol w:w="708"/>
            <w:gridCol w:w="708"/>
            <w:gridCol w:w="710"/>
            <w:gridCol w:w="704"/>
            <w:gridCol w:w="425"/>
          </w:tblGrid>
          <w:tr w:rsidR="00D4353C" w:rsidTr="00E17FDF">
            <w:trPr>
              <w:trHeight w:val="293"/>
            </w:trPr>
            <w:tc>
              <w:tcPr>
                <w:tcW w:w="5000" w:type="pct"/>
                <w:gridSpan w:val="16"/>
                <w:tcBorders>
                  <w:top w:val="single" w:sz="4" w:space="0" w:color="auto"/>
                  <w:bottom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公司对外担保情况（不包括对子公司的担保）</w:t>
                </w:r>
              </w:p>
            </w:tc>
          </w:tr>
          <w:tr w:rsidR="00D4353C" w:rsidTr="00E17FDF">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担保方与上市公司的关</w:t>
                </w:r>
                <w:r>
                  <w:rPr>
                    <w:rFonts w:hint="eastAsia"/>
                    <w:szCs w:val="21"/>
                  </w:rPr>
                  <w:lastRenderedPageBreak/>
                  <w:t>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lastRenderedPageBreak/>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担保发生日期</w:t>
                </w:r>
                <w:r>
                  <w:rPr>
                    <w:szCs w:val="21"/>
                  </w:rPr>
                  <w:t>(</w:t>
                </w:r>
                <w:r>
                  <w:rPr>
                    <w:rFonts w:hint="eastAsia"/>
                    <w:szCs w:val="21"/>
                  </w:rPr>
                  <w:t>协议签署</w:t>
                </w:r>
                <w:r>
                  <w:rPr>
                    <w:rFonts w:hint="eastAsia"/>
                    <w:szCs w:val="21"/>
                  </w:rPr>
                  <w:lastRenderedPageBreak/>
                  <w:t>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lastRenderedPageBreak/>
                  <w:t>担保</w:t>
                </w:r>
              </w:p>
              <w:p w:rsidR="00D4353C" w:rsidRDefault="00D4353C" w:rsidP="00E17FDF">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w:t>
                </w:r>
              </w:p>
              <w:p w:rsidR="00D4353C" w:rsidRDefault="00D4353C" w:rsidP="00E17FDF">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关联</w:t>
                </w:r>
              </w:p>
              <w:p w:rsidR="00D4353C" w:rsidRDefault="00D4353C" w:rsidP="00E17FDF">
                <w:pPr>
                  <w:autoSpaceDE w:val="0"/>
                  <w:autoSpaceDN w:val="0"/>
                  <w:adjustRightInd w:val="0"/>
                  <w:jc w:val="center"/>
                  <w:rPr>
                    <w:szCs w:val="21"/>
                  </w:rPr>
                </w:pPr>
                <w:r>
                  <w:rPr>
                    <w:rFonts w:hint="eastAsia"/>
                    <w:szCs w:val="21"/>
                  </w:rPr>
                  <w:t>关系</w:t>
                </w:r>
              </w:p>
            </w:tc>
          </w:tr>
          <w:sdt>
            <w:sdtPr>
              <w:rPr>
                <w:szCs w:val="21"/>
              </w:rPr>
              <w:alias w:val="担保情况"/>
              <w:tag w:val="_TUP_adfe31bb7cfc45dc9c8db4004890a06c"/>
              <w:id w:val="1387873"/>
              <w:lock w:val="sdtLocked"/>
            </w:sdtPr>
            <w:sdtEndPr>
              <w:rPr>
                <w:color w:val="FFC000"/>
              </w:rPr>
            </w:sdtEndPr>
            <w:sdtContent>
              <w:tr w:rsidR="00D4353C" w:rsidTr="00E17FDF">
                <w:trPr>
                  <w:trHeight w:val="293"/>
                </w:trPr>
                <w:sdt>
                  <w:sdtPr>
                    <w:rPr>
                      <w:szCs w:val="21"/>
                    </w:rPr>
                    <w:alias w:val="担保方"/>
                    <w:tag w:val="_GBC_453fff654b1e4b4b9d6c62641a98c844"/>
                    <w:id w:val="1387859"/>
                    <w:lock w:val="sdtLocked"/>
                    <w:showingPlcHdr/>
                  </w:sdtPr>
                  <w:sdtEndPr/>
                  <w:sdtContent>
                    <w:tc>
                      <w:tcPr>
                        <w:tcW w:w="358" w:type="pct"/>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1387860"/>
                        <w:lock w:val="sdtLocked"/>
                        <w:showingPlcHdr/>
                        <w:comboBox>
                          <w:listItem w:displayText="公司本部" w:value="公司本部"/>
                          <w:listItem w:displayText="控股子公司" w:value="控股子公司"/>
                          <w:listItem w:displayText="全资子公司" w:value="全资子公司"/>
                        </w:comboBox>
                      </w:sdtPr>
                      <w:sdtEndPr/>
                      <w:sdtContent>
                        <w:r w:rsidR="00D4353C">
                          <w:rPr>
                            <w:rFonts w:hint="eastAsia"/>
                            <w:color w:val="333399"/>
                          </w:rPr>
                          <w:t xml:space="preserve">　</w:t>
                        </w:r>
                      </w:sdtContent>
                    </w:sdt>
                  </w:p>
                </w:tc>
                <w:sdt>
                  <w:sdtPr>
                    <w:rPr>
                      <w:szCs w:val="21"/>
                    </w:rPr>
                    <w:alias w:val="被担保方"/>
                    <w:tag w:val="_GBC_4d4b76bf0a284f92830f6c7b93b308ca"/>
                    <w:id w:val="1387861"/>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1387862"/>
                    <w:lock w:val="sdtLocked"/>
                    <w:showingPlcHdr/>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1387863"/>
                    <w:lock w:val="sdtLocked"/>
                    <w:showingPlcHdr/>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1387864"/>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1387865"/>
                    <w:lock w:val="sdtLocked"/>
                    <w:showingPlcHdr/>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1387866"/>
                      <w:lock w:val="sdtLocked"/>
                      <w:showingPlcHdr/>
                      <w:comboBox>
                        <w:listItem w:displayText="一般担保" w:value="一般担保"/>
                        <w:listItem w:displayText="连带责任担保" w:value="连带责任担保"/>
                      </w:comboBox>
                    </w:sdtPr>
                    <w:sdtEndPr/>
                    <w:sdtContent>
                      <w:p w:rsidR="00D4353C" w:rsidRDefault="00D4353C" w:rsidP="00E17FDF">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是否已经履行完毕"/>
                        <w:tag w:val="_GBC_61f81248895641f4b3a03b6d7bf72a1b"/>
                        <w:id w:val="1387867"/>
                        <w:lock w:val="sdtLocked"/>
                        <w:showingPlcHdr/>
                        <w:comboBox>
                          <w:listItem w:displayText="是" w:value="true"/>
                          <w:listItem w:displayText="否" w:value="false"/>
                        </w:comboBox>
                      </w:sdtPr>
                      <w:sdtEndPr/>
                      <w:sdtContent>
                        <w:r w:rsidR="00D4353C">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是否逾期"/>
                        <w:tag w:val="_GBC_c6b9d1f792064d3f8a852d307386846b"/>
                        <w:id w:val="1387868"/>
                        <w:lock w:val="sdtLocked"/>
                        <w:showingPlcHdr/>
                        <w:comboBox>
                          <w:listItem w:displayText="是" w:value="true"/>
                          <w:listItem w:displayText="否" w:value="false"/>
                        </w:comboBox>
                      </w:sdtPr>
                      <w:sdtEndPr/>
                      <w:sdtContent>
                        <w:r w:rsidR="00D4353C">
                          <w:rPr>
                            <w:rFonts w:hint="eastAsia"/>
                            <w:color w:val="333399"/>
                          </w:rPr>
                          <w:t xml:space="preserve">　</w:t>
                        </w:r>
                      </w:sdtContent>
                    </w:sdt>
                  </w:p>
                </w:tc>
                <w:sdt>
                  <w:sdtPr>
                    <w:rPr>
                      <w:bCs/>
                      <w:szCs w:val="21"/>
                    </w:rPr>
                    <w:alias w:val="担保逾期金额"/>
                    <w:tag w:val="_GBC_dc2daaade71b41bb8e268ed14b219f27"/>
                    <w:id w:val="1387869"/>
                    <w:lock w:val="sdtLocked"/>
                    <w:showingPlcHdr/>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是否存在反担保"/>
                        <w:tag w:val="_GBC_f13c21666f5f43ac902ff4cd9b063603"/>
                        <w:id w:val="1387870"/>
                        <w:lock w:val="sdtLocked"/>
                        <w:showingPlcHdr/>
                        <w:comboBox>
                          <w:listItem w:displayText="是" w:value="true"/>
                          <w:listItem w:displayText="否" w:value="false"/>
                        </w:comboBox>
                      </w:sdtPr>
                      <w:sdtEndPr/>
                      <w:sdtContent>
                        <w:r w:rsidR="00D4353C">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是否为关联方担保"/>
                        <w:tag w:val="_GBC_44554d74636543a7b143039de86b7494"/>
                        <w:id w:val="1387871"/>
                        <w:lock w:val="sdtLocked"/>
                        <w:showingPlcHdr/>
                        <w:comboBox>
                          <w:listItem w:displayText="是" w:value="true"/>
                          <w:listItem w:displayText="否" w:value="false"/>
                        </w:comboBox>
                      </w:sdtPr>
                      <w:sdtEndPr/>
                      <w:sdtContent>
                        <w:r w:rsidR="00D4353C">
                          <w:rPr>
                            <w:rFonts w:hint="eastAsia"/>
                            <w:color w:val="333399"/>
                          </w:rPr>
                          <w:t xml:space="preserve">　</w:t>
                        </w:r>
                      </w:sdtContent>
                    </w:sdt>
                  </w:p>
                </w:tc>
                <w:sdt>
                  <w:sdtPr>
                    <w:rPr>
                      <w:szCs w:val="21"/>
                    </w:rPr>
                    <w:alias w:val="担保中关联方与本公司关系"/>
                    <w:tag w:val="_GBC_e5957983376e4a2f82b346d338d10f40"/>
                    <w:id w:val="138787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D4353C" w:rsidRDefault="00D4353C" w:rsidP="00E17FDF">
                        <w:pPr>
                          <w:autoSpaceDE w:val="0"/>
                          <w:autoSpaceDN w:val="0"/>
                          <w:adjustRightInd w:val="0"/>
                          <w:jc w:val="center"/>
                          <w:rPr>
                            <w:color w:val="FFC000"/>
                            <w:szCs w:val="21"/>
                          </w:rPr>
                        </w:pPr>
                        <w:r>
                          <w:rPr>
                            <w:rFonts w:hint="eastAsia"/>
                            <w:color w:val="333399"/>
                          </w:rPr>
                          <w:t xml:space="preserve">　</w:t>
                        </w:r>
                      </w:p>
                    </w:tc>
                  </w:sdtContent>
                </w:sdt>
              </w:tr>
            </w:sdtContent>
          </w:sdt>
          <w:sdt>
            <w:sdtPr>
              <w:rPr>
                <w:szCs w:val="21"/>
              </w:rPr>
              <w:alias w:val="担保情况"/>
              <w:tag w:val="_TUP_adfe31bb7cfc45dc9c8db4004890a06c"/>
              <w:id w:val="1387888"/>
              <w:lock w:val="sdtLocked"/>
            </w:sdtPr>
            <w:sdtEndPr>
              <w:rPr>
                <w:color w:val="FFC000"/>
              </w:rPr>
            </w:sdtEndPr>
            <w:sdtContent>
              <w:tr w:rsidR="00D4353C" w:rsidTr="00E17FDF">
                <w:trPr>
                  <w:trHeight w:val="293"/>
                </w:trPr>
                <w:sdt>
                  <w:sdtPr>
                    <w:rPr>
                      <w:szCs w:val="21"/>
                    </w:rPr>
                    <w:alias w:val="担保方"/>
                    <w:tag w:val="_GBC_453fff654b1e4b4b9d6c62641a98c844"/>
                    <w:id w:val="1387874"/>
                    <w:lock w:val="sdtLocked"/>
                    <w:showingPlcHdr/>
                  </w:sdtPr>
                  <w:sdtEndPr/>
                  <w:sdtContent>
                    <w:tc>
                      <w:tcPr>
                        <w:tcW w:w="358" w:type="pct"/>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1387875"/>
                        <w:lock w:val="sdtLocked"/>
                        <w:showingPlcHdr/>
                        <w:comboBox>
                          <w:listItem w:displayText="公司本部" w:value="公司本部"/>
                          <w:listItem w:displayText="控股子公司" w:value="控股子公司"/>
                          <w:listItem w:displayText="全资子公司" w:value="全资子公司"/>
                        </w:comboBox>
                      </w:sdtPr>
                      <w:sdtEndPr/>
                      <w:sdtContent>
                        <w:r w:rsidR="00D4353C">
                          <w:rPr>
                            <w:rFonts w:hint="eastAsia"/>
                            <w:color w:val="333399"/>
                          </w:rPr>
                          <w:t xml:space="preserve">　</w:t>
                        </w:r>
                      </w:sdtContent>
                    </w:sdt>
                  </w:p>
                </w:tc>
                <w:sdt>
                  <w:sdtPr>
                    <w:rPr>
                      <w:szCs w:val="21"/>
                    </w:rPr>
                    <w:alias w:val="被担保方"/>
                    <w:tag w:val="_GBC_4d4b76bf0a284f92830f6c7b93b308ca"/>
                    <w:id w:val="1387876"/>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1387877"/>
                    <w:lock w:val="sdtLocked"/>
                    <w:showingPlcHdr/>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1387878"/>
                    <w:lock w:val="sdtLocked"/>
                    <w:showingPlcHdr/>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1387879"/>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1387880"/>
                    <w:lock w:val="sdtLocked"/>
                    <w:showingPlcHdr/>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1387881"/>
                      <w:lock w:val="sdtLocked"/>
                      <w:showingPlcHdr/>
                      <w:comboBox>
                        <w:listItem w:displayText="一般担保" w:value="一般担保"/>
                        <w:listItem w:displayText="连带责任担保" w:value="连带责任担保"/>
                      </w:comboBox>
                    </w:sdtPr>
                    <w:sdtEndPr/>
                    <w:sdtContent>
                      <w:p w:rsidR="00D4353C" w:rsidRDefault="00D4353C" w:rsidP="00E17FDF">
                        <w:pPr>
                          <w:autoSpaceDE w:val="0"/>
                          <w:autoSpaceDN w:val="0"/>
                          <w:adjustRightInd w:val="0"/>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是否已经履行完毕"/>
                        <w:tag w:val="_GBC_61f81248895641f4b3a03b6d7bf72a1b"/>
                        <w:id w:val="1387882"/>
                        <w:lock w:val="sdtLocked"/>
                        <w:showingPlcHdr/>
                        <w:comboBox>
                          <w:listItem w:displayText="是" w:value="true"/>
                          <w:listItem w:displayText="否" w:value="false"/>
                        </w:comboBox>
                      </w:sdtPr>
                      <w:sdtEndPr/>
                      <w:sdtContent>
                        <w:r w:rsidR="00D4353C">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担保是否逾期"/>
                        <w:tag w:val="_GBC_c6b9d1f792064d3f8a852d307386846b"/>
                        <w:id w:val="1387883"/>
                        <w:lock w:val="sdtLocked"/>
                        <w:showingPlcHdr/>
                        <w:comboBox>
                          <w:listItem w:displayText="是" w:value="true"/>
                          <w:listItem w:displayText="否" w:value="false"/>
                        </w:comboBox>
                      </w:sdtPr>
                      <w:sdtEndPr/>
                      <w:sdtContent>
                        <w:r w:rsidR="00D4353C">
                          <w:rPr>
                            <w:rFonts w:hint="eastAsia"/>
                            <w:color w:val="333399"/>
                          </w:rPr>
                          <w:t xml:space="preserve">　</w:t>
                        </w:r>
                      </w:sdtContent>
                    </w:sdt>
                  </w:p>
                </w:tc>
                <w:sdt>
                  <w:sdtPr>
                    <w:rPr>
                      <w:bCs/>
                      <w:szCs w:val="21"/>
                    </w:rPr>
                    <w:alias w:val="担保逾期金额"/>
                    <w:tag w:val="_GBC_dc2daaade71b41bb8e268ed14b219f27"/>
                    <w:id w:val="1387884"/>
                    <w:lock w:val="sdtLocked"/>
                    <w:showingPlcHdr/>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是否存在反担保"/>
                        <w:tag w:val="_GBC_f13c21666f5f43ac902ff4cd9b063603"/>
                        <w:id w:val="1387885"/>
                        <w:lock w:val="sdtLocked"/>
                        <w:showingPlcHdr/>
                        <w:comboBox>
                          <w:listItem w:displayText="是" w:value="true"/>
                          <w:listItem w:displayText="否" w:value="false"/>
                        </w:comboBox>
                      </w:sdtPr>
                      <w:sdtEndPr/>
                      <w:sdtContent>
                        <w:r w:rsidR="00D4353C">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D4353C" w:rsidRDefault="00597F84" w:rsidP="00E17FDF">
                    <w:pPr>
                      <w:autoSpaceDE w:val="0"/>
                      <w:autoSpaceDN w:val="0"/>
                      <w:adjustRightInd w:val="0"/>
                      <w:rPr>
                        <w:color w:val="FFC000"/>
                        <w:szCs w:val="21"/>
                      </w:rPr>
                    </w:pPr>
                    <w:sdt>
                      <w:sdtPr>
                        <w:rPr>
                          <w:rFonts w:hint="eastAsia"/>
                          <w:bCs/>
                          <w:szCs w:val="21"/>
                        </w:rPr>
                        <w:alias w:val="是否为关联方担保"/>
                        <w:tag w:val="_GBC_44554d74636543a7b143039de86b7494"/>
                        <w:id w:val="1387886"/>
                        <w:lock w:val="sdtLocked"/>
                        <w:showingPlcHdr/>
                        <w:comboBox>
                          <w:listItem w:displayText="是" w:value="true"/>
                          <w:listItem w:displayText="否" w:value="false"/>
                        </w:comboBox>
                      </w:sdtPr>
                      <w:sdtEndPr/>
                      <w:sdtContent>
                        <w:r w:rsidR="00D4353C">
                          <w:rPr>
                            <w:rFonts w:hint="eastAsia"/>
                            <w:color w:val="333399"/>
                          </w:rPr>
                          <w:t xml:space="preserve">　</w:t>
                        </w:r>
                      </w:sdtContent>
                    </w:sdt>
                  </w:p>
                </w:tc>
                <w:sdt>
                  <w:sdtPr>
                    <w:rPr>
                      <w:szCs w:val="21"/>
                    </w:rPr>
                    <w:alias w:val="担保中关联方与本公司关系"/>
                    <w:tag w:val="_GBC_e5957983376e4a2f82b346d338d10f40"/>
                    <w:id w:val="138788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D4353C" w:rsidRDefault="00D4353C" w:rsidP="00E17FDF">
                        <w:pPr>
                          <w:autoSpaceDE w:val="0"/>
                          <w:autoSpaceDN w:val="0"/>
                          <w:adjustRightInd w:val="0"/>
                          <w:jc w:val="center"/>
                          <w:rPr>
                            <w:color w:val="FFC000"/>
                            <w:szCs w:val="21"/>
                          </w:rPr>
                        </w:pPr>
                        <w:r>
                          <w:rPr>
                            <w:rFonts w:hint="eastAsia"/>
                            <w:color w:val="333399"/>
                          </w:rPr>
                          <w:t xml:space="preserve">　</w:t>
                        </w:r>
                      </w:p>
                    </w:tc>
                  </w:sdtContent>
                </w:sdt>
              </w:tr>
            </w:sdtContent>
          </w:sdt>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D4353C" w:rsidRDefault="00597F84" w:rsidP="00E17FDF">
                <w:pPr>
                  <w:jc w:val="right"/>
                  <w:rPr>
                    <w:color w:val="FFC000"/>
                    <w:szCs w:val="21"/>
                  </w:rPr>
                </w:pPr>
                <w:sdt>
                  <w:sdtPr>
                    <w:rPr>
                      <w:szCs w:val="21"/>
                    </w:rPr>
                    <w:alias w:val="报告期内担保发生额合计"/>
                    <w:tag w:val="_GBC_065dc7c0ae6444d798edb2f38f77d391"/>
                    <w:id w:val="1387889"/>
                    <w:lock w:val="sdtLocked"/>
                    <w:showingPlcHdr/>
                    <w:text/>
                  </w:sdtPr>
                  <w:sdtEndPr/>
                  <w:sdtContent>
                    <w:r w:rsidR="00D4353C">
                      <w:rPr>
                        <w:rFonts w:hint="eastAsia"/>
                        <w:color w:val="333399"/>
                      </w:rPr>
                      <w:t xml:space="preserve">　</w:t>
                    </w:r>
                  </w:sdtContent>
                </w:sdt>
              </w:p>
            </w:tc>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D4353C" w:rsidRDefault="00597F84" w:rsidP="00E17FDF">
                <w:pPr>
                  <w:autoSpaceDE w:val="0"/>
                  <w:autoSpaceDN w:val="0"/>
                  <w:adjustRightInd w:val="0"/>
                  <w:jc w:val="right"/>
                  <w:rPr>
                    <w:color w:val="FFC000"/>
                    <w:szCs w:val="21"/>
                  </w:rPr>
                </w:pPr>
                <w:sdt>
                  <w:sdtPr>
                    <w:rPr>
                      <w:szCs w:val="21"/>
                    </w:rPr>
                    <w:alias w:val="报告期末担保余额合计"/>
                    <w:tag w:val="_GBC_41fac28c8d944318a967f70e466015c5"/>
                    <w:id w:val="1387890"/>
                    <w:lock w:val="sdtLocked"/>
                    <w:showingPlcHdr/>
                    <w:text/>
                  </w:sdtPr>
                  <w:sdtEndPr/>
                  <w:sdtContent>
                    <w:r w:rsidR="00D4353C">
                      <w:rPr>
                        <w:rFonts w:hint="eastAsia"/>
                        <w:color w:val="333399"/>
                      </w:rPr>
                      <w:t xml:space="preserve">　</w:t>
                    </w:r>
                  </w:sdtContent>
                </w:sdt>
              </w:p>
            </w:tc>
          </w:tr>
          <w:tr w:rsidR="00D4353C" w:rsidTr="00E17FDF">
            <w:trPr>
              <w:trHeight w:val="308"/>
            </w:trPr>
            <w:tc>
              <w:tcPr>
                <w:tcW w:w="5000" w:type="pct"/>
                <w:gridSpan w:val="16"/>
                <w:tcBorders>
                  <w:top w:val="single" w:sz="4" w:space="0" w:color="auto"/>
                  <w:bottom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公司及其子公司对子公司的担保情况</w:t>
                </w:r>
              </w:p>
            </w:tc>
          </w:tr>
          <w:tr w:rsidR="00D4353C" w:rsidTr="00E17FDF">
            <w:trPr>
              <w:trHeight w:val="308"/>
            </w:trPr>
            <w:tc>
              <w:tcPr>
                <w:tcW w:w="2181" w:type="pct"/>
                <w:gridSpan w:val="8"/>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D4353C" w:rsidRDefault="00597F84" w:rsidP="00E17FDF">
                <w:pPr>
                  <w:jc w:val="right"/>
                  <w:rPr>
                    <w:color w:val="FFC000"/>
                    <w:szCs w:val="21"/>
                  </w:rPr>
                </w:pPr>
                <w:sdt>
                  <w:sdtPr>
                    <w:rPr>
                      <w:szCs w:val="21"/>
                    </w:rPr>
                    <w:alias w:val="报告期内对控股子公司担保发生额合计"/>
                    <w:tag w:val="_GBC_3f15fd57edbb46e08d2d20e29467ccc9"/>
                    <w:id w:val="1387891"/>
                    <w:lock w:val="sdtLocked"/>
                    <w:text/>
                  </w:sdtPr>
                  <w:sdtEndPr/>
                  <w:sdtContent>
                    <w:r w:rsidR="00313221">
                      <w:rPr>
                        <w:rFonts w:hint="eastAsia"/>
                        <w:szCs w:val="21"/>
                      </w:rPr>
                      <w:t>1,136,500,000.00</w:t>
                    </w:r>
                  </w:sdtContent>
                </w:sdt>
              </w:p>
            </w:tc>
          </w:tr>
          <w:tr w:rsidR="00D4353C" w:rsidTr="00E17FDF">
            <w:trPr>
              <w:trHeight w:val="308"/>
            </w:trPr>
            <w:tc>
              <w:tcPr>
                <w:tcW w:w="2181" w:type="pct"/>
                <w:gridSpan w:val="8"/>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D4353C" w:rsidRDefault="00597F84" w:rsidP="00E17FDF">
                <w:pPr>
                  <w:autoSpaceDE w:val="0"/>
                  <w:autoSpaceDN w:val="0"/>
                  <w:adjustRightInd w:val="0"/>
                  <w:jc w:val="right"/>
                  <w:rPr>
                    <w:color w:val="FFC000"/>
                    <w:szCs w:val="21"/>
                  </w:rPr>
                </w:pPr>
                <w:sdt>
                  <w:sdtPr>
                    <w:rPr>
                      <w:szCs w:val="21"/>
                    </w:rPr>
                    <w:alias w:val="报告期末对控股子公司担保余额合计"/>
                    <w:tag w:val="_GBC_21e87c889eb442aeb9197981518e1fbc"/>
                    <w:id w:val="1387892"/>
                    <w:lock w:val="sdtLocked"/>
                    <w:text/>
                  </w:sdtPr>
                  <w:sdtEndPr/>
                  <w:sdtContent>
                    <w:r w:rsidR="00313221">
                      <w:rPr>
                        <w:rFonts w:hint="eastAsia"/>
                        <w:szCs w:val="21"/>
                      </w:rPr>
                      <w:t>986,180,000.00</w:t>
                    </w:r>
                  </w:sdtContent>
                </w:sdt>
              </w:p>
            </w:tc>
          </w:tr>
          <w:tr w:rsidR="00D4353C" w:rsidTr="00E17FDF">
            <w:trPr>
              <w:trHeight w:val="308"/>
            </w:trPr>
            <w:tc>
              <w:tcPr>
                <w:tcW w:w="5000" w:type="pct"/>
                <w:gridSpan w:val="16"/>
                <w:tcBorders>
                  <w:top w:val="single" w:sz="4" w:space="0" w:color="auto"/>
                  <w:bottom w:val="single" w:sz="4" w:space="0" w:color="auto"/>
                </w:tcBorders>
                <w:shd w:val="clear" w:color="auto" w:fill="auto"/>
                <w:vAlign w:val="center"/>
              </w:tcPr>
              <w:p w:rsidR="00D4353C" w:rsidRDefault="00D4353C" w:rsidP="00E17FDF">
                <w:pPr>
                  <w:autoSpaceDE w:val="0"/>
                  <w:autoSpaceDN w:val="0"/>
                  <w:adjustRightInd w:val="0"/>
                  <w:jc w:val="center"/>
                  <w:rPr>
                    <w:szCs w:val="21"/>
                  </w:rPr>
                </w:pPr>
                <w:r>
                  <w:rPr>
                    <w:rFonts w:hint="eastAsia"/>
                    <w:szCs w:val="21"/>
                  </w:rPr>
                  <w:t>公司担保总额情况（包括对子公司的担保）</w:t>
                </w:r>
              </w:p>
            </w:tc>
          </w:tr>
          <w:tr w:rsidR="00D4353C" w:rsidTr="00E17FDF">
            <w:trPr>
              <w:trHeight w:val="470"/>
            </w:trPr>
            <w:tc>
              <w:tcPr>
                <w:tcW w:w="2181" w:type="pct"/>
                <w:gridSpan w:val="8"/>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D4353C" w:rsidRDefault="00597F84" w:rsidP="00E17FDF">
                <w:pPr>
                  <w:autoSpaceDE w:val="0"/>
                  <w:autoSpaceDN w:val="0"/>
                  <w:adjustRightInd w:val="0"/>
                  <w:jc w:val="right"/>
                  <w:rPr>
                    <w:color w:val="FFC000"/>
                    <w:szCs w:val="21"/>
                  </w:rPr>
                </w:pPr>
                <w:sdt>
                  <w:sdtPr>
                    <w:rPr>
                      <w:szCs w:val="21"/>
                    </w:rPr>
                    <w:alias w:val="担保总额"/>
                    <w:tag w:val="_GBC_b55411a3bdd74802b1cc9088d3be4700"/>
                    <w:id w:val="1387893"/>
                    <w:lock w:val="sdtLocked"/>
                    <w:text/>
                  </w:sdtPr>
                  <w:sdtEndPr/>
                  <w:sdtContent>
                    <w:r w:rsidR="00313221">
                      <w:rPr>
                        <w:rFonts w:hint="eastAsia"/>
                        <w:szCs w:val="21"/>
                      </w:rPr>
                      <w:t>986,180,000.00</w:t>
                    </w:r>
                  </w:sdtContent>
                </w:sdt>
              </w:p>
            </w:tc>
          </w:tr>
          <w:tr w:rsidR="00D4353C" w:rsidTr="00E17FDF">
            <w:trPr>
              <w:trHeight w:val="308"/>
            </w:trPr>
            <w:tc>
              <w:tcPr>
                <w:tcW w:w="2181" w:type="pct"/>
                <w:gridSpan w:val="8"/>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1387894"/>
                <w:lock w:val="sdtLocked"/>
              </w:sdtPr>
              <w:sdtEndPr/>
              <w:sdtContent>
                <w:tc>
                  <w:tcPr>
                    <w:tcW w:w="2819" w:type="pct"/>
                    <w:gridSpan w:val="8"/>
                    <w:tcBorders>
                      <w:top w:val="single" w:sz="4" w:space="0" w:color="auto"/>
                      <w:left w:val="single" w:sz="4" w:space="0" w:color="auto"/>
                      <w:bottom w:val="single" w:sz="4" w:space="0" w:color="auto"/>
                    </w:tcBorders>
                    <w:shd w:val="clear" w:color="auto" w:fill="auto"/>
                  </w:tcPr>
                  <w:p w:rsidR="00D4353C" w:rsidRDefault="00307D14" w:rsidP="00307D14">
                    <w:pPr>
                      <w:autoSpaceDE w:val="0"/>
                      <w:autoSpaceDN w:val="0"/>
                      <w:adjustRightInd w:val="0"/>
                      <w:jc w:val="right"/>
                      <w:rPr>
                        <w:szCs w:val="21"/>
                      </w:rPr>
                    </w:pPr>
                    <w:r w:rsidRPr="00307D14">
                      <w:rPr>
                        <w:rFonts w:hint="eastAsia"/>
                        <w:szCs w:val="21"/>
                      </w:rPr>
                      <w:t>23.21</w:t>
                    </w:r>
                  </w:p>
                </w:tc>
              </w:sdtContent>
            </w:sdt>
          </w:tr>
          <w:tr w:rsidR="00D4353C" w:rsidTr="00E17FDF">
            <w:trPr>
              <w:trHeight w:val="308"/>
            </w:trPr>
            <w:tc>
              <w:tcPr>
                <w:tcW w:w="5000" w:type="pct"/>
                <w:gridSpan w:val="16"/>
                <w:tcBorders>
                  <w:top w:val="single" w:sz="4" w:space="0" w:color="auto"/>
                  <w:bottom w:val="single" w:sz="4" w:space="0" w:color="auto"/>
                </w:tcBorders>
                <w:shd w:val="clear" w:color="auto" w:fill="auto"/>
              </w:tcPr>
              <w:p w:rsidR="00D4353C" w:rsidRDefault="00D4353C" w:rsidP="00E17FDF">
                <w:pPr>
                  <w:pStyle w:val="a8"/>
                  <w:autoSpaceDE w:val="0"/>
                  <w:autoSpaceDN w:val="0"/>
                  <w:adjustRightInd w:val="0"/>
                  <w:rPr>
                    <w:rFonts w:ascii="宋体" w:hAnsi="宋体"/>
                  </w:rPr>
                </w:pPr>
                <w:r>
                  <w:rPr>
                    <w:rFonts w:ascii="宋体" w:hAnsi="宋体" w:hint="eastAsia"/>
                  </w:rPr>
                  <w:t>其中：</w:t>
                </w:r>
              </w:p>
            </w:tc>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4353C" w:rsidRDefault="00597F84" w:rsidP="00D4353C">
                <w:pPr>
                  <w:jc w:val="right"/>
                  <w:rPr>
                    <w:color w:val="FFC000"/>
                    <w:szCs w:val="21"/>
                  </w:rPr>
                </w:pPr>
                <w:sdt>
                  <w:sdtPr>
                    <w:rPr>
                      <w:szCs w:val="21"/>
                    </w:rPr>
                    <w:alias w:val="为股东、实际控制人及其关联方提供担保的金额"/>
                    <w:tag w:val="_GBC_c288c6d648aa4d08bcb3a671c166fdf5"/>
                    <w:id w:val="1387895"/>
                    <w:lock w:val="sdtLocked"/>
                    <w:text/>
                  </w:sdtPr>
                  <w:sdtEndPr/>
                  <w:sdtContent>
                    <w:r w:rsidR="00313221">
                      <w:rPr>
                        <w:rFonts w:hint="eastAsia"/>
                        <w:szCs w:val="21"/>
                      </w:rPr>
                      <w:t>0</w:t>
                    </w:r>
                  </w:sdtContent>
                </w:sdt>
              </w:p>
            </w:tc>
          </w:tr>
          <w:tr w:rsidR="00D4353C" w:rsidRP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4353C" w:rsidRPr="00D4353C" w:rsidRDefault="00597F84" w:rsidP="00E17FDF">
                <w:pPr>
                  <w:autoSpaceDE w:val="0"/>
                  <w:autoSpaceDN w:val="0"/>
                  <w:adjustRightInd w:val="0"/>
                  <w:jc w:val="right"/>
                  <w:rPr>
                    <w:szCs w:val="21"/>
                  </w:rPr>
                </w:pPr>
                <w:sdt>
                  <w:sdtPr>
                    <w:rPr>
                      <w:szCs w:val="21"/>
                    </w:rPr>
                    <w:alias w:val="直接或间接为资产负债率超过70％的被担保对象提供的债务担保金额"/>
                    <w:tag w:val="_GBC_01475b42e2184422be4070239e47222b"/>
                    <w:id w:val="1387896"/>
                    <w:lock w:val="sdtLocked"/>
                    <w:text/>
                  </w:sdtPr>
                  <w:sdtEndPr/>
                  <w:sdtContent>
                    <w:r w:rsidR="00313221">
                      <w:rPr>
                        <w:rFonts w:hint="eastAsia"/>
                        <w:szCs w:val="21"/>
                      </w:rPr>
                      <w:t>942,180,000.00</w:t>
                    </w:r>
                  </w:sdtContent>
                </w:sdt>
              </w:p>
            </w:tc>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D4353C" w:rsidRDefault="00597F84" w:rsidP="00D4353C">
                <w:pPr>
                  <w:jc w:val="right"/>
                  <w:rPr>
                    <w:color w:val="FFC000"/>
                    <w:szCs w:val="21"/>
                  </w:rPr>
                </w:pPr>
                <w:sdt>
                  <w:sdtPr>
                    <w:rPr>
                      <w:color w:val="333399"/>
                      <w:szCs w:val="21"/>
                    </w:rPr>
                    <w:alias w:val="担保总额超过净资产50％部分的金额"/>
                    <w:tag w:val="_GBC_54f102b6d42a4121b5e2299fe370f381"/>
                    <w:id w:val="1387897"/>
                    <w:lock w:val="sdtLocked"/>
                    <w:showingPlcHdr/>
                    <w:text/>
                  </w:sdtPr>
                  <w:sdtEndPr/>
                  <w:sdtContent>
                    <w:r w:rsidR="00D4353C">
                      <w:rPr>
                        <w:color w:val="333399"/>
                        <w:szCs w:val="21"/>
                      </w:rPr>
                      <w:t xml:space="preserve">     </w:t>
                    </w:r>
                  </w:sdtContent>
                </w:sdt>
              </w:p>
            </w:tc>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D4353C" w:rsidRDefault="00D4353C" w:rsidP="00E17FDF">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1387898"/>
                <w:lock w:val="sdtLocked"/>
                <w:text/>
              </w:sdtPr>
              <w:sdtEndPr/>
              <w:sdtContent>
                <w:tc>
                  <w:tcPr>
                    <w:tcW w:w="2829" w:type="pct"/>
                    <w:gridSpan w:val="9"/>
                    <w:tcBorders>
                      <w:top w:val="single" w:sz="4" w:space="0" w:color="auto"/>
                      <w:left w:val="single" w:sz="4" w:space="0" w:color="auto"/>
                      <w:bottom w:val="single" w:sz="4" w:space="0" w:color="auto"/>
                    </w:tcBorders>
                    <w:shd w:val="clear" w:color="auto" w:fill="auto"/>
                  </w:tcPr>
                  <w:p w:rsidR="00D4353C" w:rsidRDefault="00313221" w:rsidP="00E17FDF">
                    <w:pPr>
                      <w:autoSpaceDE w:val="0"/>
                      <w:autoSpaceDN w:val="0"/>
                      <w:adjustRightInd w:val="0"/>
                      <w:jc w:val="right"/>
                      <w:rPr>
                        <w:color w:val="FFC000"/>
                        <w:szCs w:val="21"/>
                      </w:rPr>
                    </w:pPr>
                    <w:r>
                      <w:rPr>
                        <w:rFonts w:hint="eastAsia"/>
                        <w:szCs w:val="21"/>
                      </w:rPr>
                      <w:t>942,180,000.00</w:t>
                    </w:r>
                  </w:p>
                </w:tc>
              </w:sdtContent>
            </w:sdt>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D4353C" w:rsidRDefault="00D4353C" w:rsidP="00E17FDF">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1387899"/>
                <w:lock w:val="sdtLocked"/>
                <w:showingPlcHdr/>
              </w:sdtPr>
              <w:sdtEndPr/>
              <w:sdtContent>
                <w:tc>
                  <w:tcPr>
                    <w:tcW w:w="2829" w:type="pct"/>
                    <w:gridSpan w:val="9"/>
                    <w:tcBorders>
                      <w:top w:val="single" w:sz="4" w:space="0" w:color="auto"/>
                      <w:left w:val="single" w:sz="4" w:space="0" w:color="auto"/>
                      <w:bottom w:val="single" w:sz="4" w:space="0" w:color="auto"/>
                    </w:tcBorders>
                    <w:shd w:val="clear" w:color="auto" w:fill="auto"/>
                  </w:tcPr>
                  <w:p w:rsidR="00D4353C" w:rsidRDefault="00D4353C" w:rsidP="00E17FDF">
                    <w:pPr>
                      <w:autoSpaceDE w:val="0"/>
                      <w:autoSpaceDN w:val="0"/>
                      <w:adjustRightInd w:val="0"/>
                      <w:rPr>
                        <w:szCs w:val="21"/>
                      </w:rPr>
                    </w:pPr>
                    <w:r>
                      <w:rPr>
                        <w:rFonts w:hint="eastAsia"/>
                        <w:color w:val="333399"/>
                      </w:rPr>
                      <w:t xml:space="preserve">　</w:t>
                    </w:r>
                  </w:p>
                </w:tc>
              </w:sdtContent>
            </w:sdt>
          </w:tr>
          <w:tr w:rsidR="00D4353C" w:rsidTr="00E17FDF">
            <w:trPr>
              <w:trHeight w:val="308"/>
            </w:trPr>
            <w:tc>
              <w:tcPr>
                <w:tcW w:w="2171" w:type="pct"/>
                <w:gridSpan w:val="7"/>
                <w:tcBorders>
                  <w:top w:val="single" w:sz="4" w:space="0" w:color="auto"/>
                  <w:bottom w:val="single" w:sz="4" w:space="0" w:color="auto"/>
                  <w:right w:val="single" w:sz="4" w:space="0" w:color="auto"/>
                </w:tcBorders>
                <w:shd w:val="clear" w:color="auto" w:fill="auto"/>
              </w:tcPr>
              <w:p w:rsidR="00D4353C" w:rsidRDefault="00D4353C" w:rsidP="00E17FDF">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1387900"/>
                <w:lock w:val="sdtLocked"/>
                <w:showingPlcHdr/>
              </w:sdtPr>
              <w:sdtEndPr/>
              <w:sdtContent>
                <w:tc>
                  <w:tcPr>
                    <w:tcW w:w="2829" w:type="pct"/>
                    <w:gridSpan w:val="9"/>
                    <w:tcBorders>
                      <w:top w:val="single" w:sz="4" w:space="0" w:color="auto"/>
                      <w:left w:val="single" w:sz="4" w:space="0" w:color="auto"/>
                      <w:bottom w:val="single" w:sz="4" w:space="0" w:color="auto"/>
                    </w:tcBorders>
                    <w:shd w:val="clear" w:color="auto" w:fill="auto"/>
                  </w:tcPr>
                  <w:p w:rsidR="00D4353C" w:rsidRDefault="00D4353C" w:rsidP="00E17FDF">
                    <w:pPr>
                      <w:autoSpaceDE w:val="0"/>
                      <w:autoSpaceDN w:val="0"/>
                      <w:adjustRightInd w:val="0"/>
                      <w:rPr>
                        <w:szCs w:val="21"/>
                      </w:rPr>
                    </w:pPr>
                    <w:r>
                      <w:rPr>
                        <w:rFonts w:hint="eastAsia"/>
                        <w:color w:val="333399"/>
                      </w:rPr>
                      <w:t xml:space="preserve">　</w:t>
                    </w:r>
                  </w:p>
                </w:tc>
              </w:sdtContent>
            </w:sdt>
          </w:tr>
        </w:tbl>
        <w:p w:rsidR="00E17FDF" w:rsidRPr="00307D14" w:rsidRDefault="00E17FDF" w:rsidP="00E17FDF">
          <w:pPr>
            <w:rPr>
              <w:rFonts w:asciiTheme="minorEastAsia" w:eastAsiaTheme="minorEastAsia" w:hAnsiTheme="minorEastAsia"/>
              <w:szCs w:val="21"/>
            </w:rPr>
          </w:pPr>
          <w:r w:rsidRPr="00307D14">
            <w:rPr>
              <w:rFonts w:asciiTheme="minorEastAsia" w:eastAsiaTheme="minorEastAsia" w:hAnsiTheme="minorEastAsia" w:hint="eastAsia"/>
              <w:szCs w:val="21"/>
            </w:rPr>
            <w:t>资产负债</w:t>
          </w:r>
          <w:r w:rsidRPr="00307D14">
            <w:rPr>
              <w:rFonts w:asciiTheme="minorEastAsia" w:eastAsiaTheme="minorEastAsia" w:hAnsiTheme="minorEastAsia" w:cs="MS Mincho" w:hint="eastAsia"/>
              <w:szCs w:val="21"/>
            </w:rPr>
            <w:t>率超</w:t>
          </w:r>
          <w:r w:rsidRPr="00307D14">
            <w:rPr>
              <w:rFonts w:asciiTheme="minorEastAsia" w:eastAsiaTheme="minorEastAsia" w:hAnsiTheme="minorEastAsia" w:hint="eastAsia"/>
              <w:szCs w:val="21"/>
            </w:rPr>
            <w:t>过70％的被担保对</w:t>
          </w:r>
          <w:r w:rsidRPr="00307D14">
            <w:rPr>
              <w:rFonts w:asciiTheme="minorEastAsia" w:eastAsiaTheme="minorEastAsia" w:hAnsiTheme="minorEastAsia" w:cs="MS Mincho" w:hint="eastAsia"/>
              <w:szCs w:val="21"/>
            </w:rPr>
            <w:t>象以及担保金</w:t>
          </w:r>
          <w:r w:rsidRPr="00307D14">
            <w:rPr>
              <w:rFonts w:asciiTheme="minorEastAsia" w:eastAsiaTheme="minorEastAsia" w:hAnsiTheme="minorEastAsia" w:hint="eastAsia"/>
              <w:szCs w:val="21"/>
            </w:rPr>
            <w:t>额</w:t>
          </w:r>
          <w:r w:rsidRPr="00307D14">
            <w:rPr>
              <w:rFonts w:asciiTheme="minorEastAsia" w:eastAsiaTheme="minorEastAsia" w:hAnsiTheme="minorEastAsia" w:cs="MS Mincho" w:hint="eastAsia"/>
              <w:szCs w:val="21"/>
            </w:rPr>
            <w:t>列表</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22"/>
            <w:gridCol w:w="2554"/>
            <w:gridCol w:w="1183"/>
            <w:gridCol w:w="2424"/>
            <w:gridCol w:w="1453"/>
          </w:tblGrid>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序号</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被担保对象</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资产负债率</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担保金额</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备注</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1</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沈阳航天新星机电有限责任公司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107.06%</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72,000,000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2</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沈阳航天新星机电有限责任公司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107.06%</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3,630,000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银票担保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3</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沈阳航天新星机电有限责任公司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107.06%</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4,550,000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保函担保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4</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沈阳航天新乐有限责任公司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92.24%</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175,000,000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5</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proofErr w:type="gramStart"/>
                <w:r w:rsidRPr="00ED540F">
                  <w:rPr>
                    <w:rFonts w:hint="eastAsia"/>
                    <w:color w:val="000000"/>
                    <w:sz w:val="18"/>
                    <w:szCs w:val="18"/>
                  </w:rPr>
                  <w:t>优能通信</w:t>
                </w:r>
                <w:proofErr w:type="gramEnd"/>
                <w:r w:rsidRPr="00ED540F">
                  <w:rPr>
                    <w:rFonts w:hint="eastAsia"/>
                    <w:color w:val="000000"/>
                    <w:sz w:val="18"/>
                    <w:szCs w:val="18"/>
                  </w:rPr>
                  <w:t>科技（杭州）有限公司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70.35%</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37,000,000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color w:val="000000"/>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6</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智慧海派科技有限公司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9450D1" w:rsidP="007F2740">
                <w:pPr>
                  <w:jc w:val="center"/>
                  <w:rPr>
                    <w:sz w:val="18"/>
                    <w:szCs w:val="18"/>
                  </w:rPr>
                </w:pPr>
                <w:r>
                  <w:rPr>
                    <w:rFonts w:hint="eastAsia"/>
                    <w:sz w:val="18"/>
                    <w:szCs w:val="18"/>
                  </w:rPr>
                  <w:t>78.33</w:t>
                </w:r>
                <w:r w:rsidR="00307D14" w:rsidRPr="00ED540F">
                  <w:rPr>
                    <w:rFonts w:hint="eastAsia"/>
                    <w:sz w:val="18"/>
                    <w:szCs w:val="18"/>
                  </w:rPr>
                  <w:t>%</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tabs>
                    <w:tab w:val="left" w:pos="1344"/>
                  </w:tabs>
                  <w:jc w:val="center"/>
                  <w:rPr>
                    <w:sz w:val="18"/>
                    <w:szCs w:val="18"/>
                  </w:rPr>
                </w:pPr>
                <w:r w:rsidRPr="00ED540F">
                  <w:rPr>
                    <w:rFonts w:hint="eastAsia"/>
                    <w:sz w:val="18"/>
                    <w:szCs w:val="18"/>
                  </w:rPr>
                  <w:t>200,000,000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7</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智慧海派科技有限公司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9450D1" w:rsidP="007F2740">
                <w:pPr>
                  <w:jc w:val="center"/>
                  <w:rPr>
                    <w:sz w:val="18"/>
                    <w:szCs w:val="18"/>
                  </w:rPr>
                </w:pPr>
                <w:r>
                  <w:rPr>
                    <w:rFonts w:hint="eastAsia"/>
                    <w:sz w:val="18"/>
                    <w:szCs w:val="18"/>
                  </w:rPr>
                  <w:t>78.33</w:t>
                </w:r>
                <w:r w:rsidR="00307D14" w:rsidRPr="00ED540F">
                  <w:rPr>
                    <w:rFonts w:hint="eastAsia"/>
                    <w:sz w:val="18"/>
                    <w:szCs w:val="18"/>
                  </w:rPr>
                  <w:t>%</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200,000,000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asciiTheme="minorEastAsia" w:eastAsiaTheme="minorEastAsia" w:hAnsiTheme="minorEastAsia" w:hint="eastAsia"/>
                    <w:sz w:val="18"/>
                    <w:szCs w:val="18"/>
                  </w:rPr>
                  <w:t>8</w:t>
                </w: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智慧海派科技有限公司</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9450D1" w:rsidP="007F2740">
                <w:pPr>
                  <w:jc w:val="center"/>
                  <w:rPr>
                    <w:sz w:val="18"/>
                    <w:szCs w:val="18"/>
                  </w:rPr>
                </w:pPr>
                <w:r>
                  <w:rPr>
                    <w:rFonts w:hint="eastAsia"/>
                    <w:sz w:val="18"/>
                    <w:szCs w:val="18"/>
                  </w:rPr>
                  <w:t>78.33</w:t>
                </w:r>
                <w:r w:rsidR="00307D14" w:rsidRPr="00ED540F">
                  <w:rPr>
                    <w:rFonts w:hint="eastAsia"/>
                    <w:sz w:val="18"/>
                    <w:szCs w:val="18"/>
                  </w:rPr>
                  <w:t>%</w:t>
                </w:r>
              </w:p>
            </w:tc>
            <w:tc>
              <w:tcPr>
                <w:tcW w:w="242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250,000,000</w:t>
                </w:r>
              </w:p>
            </w:tc>
            <w:tc>
              <w:tcPr>
                <w:tcW w:w="145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color w:val="000000"/>
                    <w:sz w:val="18"/>
                    <w:szCs w:val="18"/>
                  </w:rPr>
                  <w:t>借款担保</w:t>
                </w:r>
              </w:p>
            </w:tc>
          </w:tr>
          <w:tr w:rsidR="00307D14" w:rsidRPr="00ED540F" w:rsidTr="007F2740">
            <w:trPr>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p>
            </w:tc>
            <w:tc>
              <w:tcPr>
                <w:tcW w:w="2554"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r w:rsidRPr="00ED540F">
                  <w:rPr>
                    <w:rFonts w:hint="eastAsia"/>
                    <w:sz w:val="18"/>
                    <w:szCs w:val="18"/>
                  </w:rPr>
                  <w:t>合计</w:t>
                </w:r>
              </w:p>
            </w:tc>
            <w:tc>
              <w:tcPr>
                <w:tcW w:w="1183" w:type="dxa"/>
                <w:tcBorders>
                  <w:top w:val="outset" w:sz="6" w:space="0" w:color="auto"/>
                  <w:left w:val="outset" w:sz="6" w:space="0" w:color="auto"/>
                  <w:bottom w:val="outset" w:sz="6" w:space="0" w:color="auto"/>
                  <w:right w:val="outset" w:sz="6" w:space="0" w:color="auto"/>
                </w:tcBorders>
                <w:vAlign w:val="center"/>
              </w:tcPr>
              <w:p w:rsidR="00307D14" w:rsidRPr="00ED540F" w:rsidRDefault="00307D14" w:rsidP="007F2740">
                <w:pPr>
                  <w:jc w:val="center"/>
                  <w:rPr>
                    <w:sz w:val="18"/>
                    <w:szCs w:val="18"/>
                  </w:rPr>
                </w:pPr>
              </w:p>
            </w:tc>
            <w:tc>
              <w:tcPr>
                <w:tcW w:w="2424" w:type="dxa"/>
                <w:tcBorders>
                  <w:top w:val="outset" w:sz="6" w:space="0" w:color="auto"/>
                  <w:left w:val="outset" w:sz="6" w:space="0" w:color="auto"/>
                  <w:bottom w:val="outset" w:sz="6" w:space="0" w:color="auto"/>
                  <w:right w:val="outset" w:sz="6" w:space="0" w:color="auto"/>
                </w:tcBorders>
                <w:shd w:val="clear" w:color="auto" w:fill="auto"/>
                <w:vAlign w:val="center"/>
              </w:tcPr>
              <w:p w:rsidR="00307D14" w:rsidRPr="00ED540F" w:rsidRDefault="00307D14" w:rsidP="007F2740">
                <w:pPr>
                  <w:jc w:val="center"/>
                  <w:rPr>
                    <w:sz w:val="18"/>
                    <w:szCs w:val="18"/>
                  </w:rPr>
                </w:pPr>
                <w:r w:rsidRPr="00ED540F">
                  <w:rPr>
                    <w:rFonts w:hint="eastAsia"/>
                    <w:sz w:val="18"/>
                    <w:szCs w:val="18"/>
                  </w:rPr>
                  <w:t>942,180,000</w:t>
                </w:r>
              </w:p>
            </w:tc>
            <w:tc>
              <w:tcPr>
                <w:tcW w:w="1453" w:type="dxa"/>
                <w:tcBorders>
                  <w:top w:val="outset" w:sz="6" w:space="0" w:color="auto"/>
                  <w:left w:val="outset" w:sz="6" w:space="0" w:color="auto"/>
                  <w:bottom w:val="outset" w:sz="6" w:space="0" w:color="auto"/>
                  <w:right w:val="outset" w:sz="6" w:space="0" w:color="auto"/>
                </w:tcBorders>
                <w:shd w:val="clear" w:color="auto" w:fill="auto"/>
                <w:vAlign w:val="center"/>
              </w:tcPr>
              <w:p w:rsidR="00307D14" w:rsidRPr="00ED540F" w:rsidRDefault="00307D14" w:rsidP="007F2740">
                <w:pPr>
                  <w:jc w:val="center"/>
                  <w:rPr>
                    <w:sz w:val="18"/>
                    <w:szCs w:val="18"/>
                  </w:rPr>
                </w:pPr>
              </w:p>
            </w:tc>
          </w:tr>
        </w:tbl>
        <w:p w:rsidR="00C07E58" w:rsidRDefault="00597F84">
          <w:pPr>
            <w:rPr>
              <w:rFonts w:asciiTheme="minorEastAsia" w:eastAsiaTheme="minorEastAsia" w:hAnsiTheme="minorEastAsia"/>
              <w:szCs w:val="21"/>
            </w:rPr>
          </w:pPr>
        </w:p>
      </w:sdtContent>
    </w:sdt>
    <w:p w:rsidR="00C07E58" w:rsidRDefault="00615F88">
      <w:pPr>
        <w:pStyle w:val="3"/>
        <w:numPr>
          <w:ilvl w:val="0"/>
          <w:numId w:val="29"/>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6763103"/>
        <w:lock w:val="sdtLocked"/>
        <w:placeholder>
          <w:docPart w:val="GBC22222222222222222222222222222"/>
        </w:placeholder>
      </w:sdtPr>
      <w:sdtEndPr>
        <w:rPr>
          <w:rFonts w:hint="default"/>
          <w:szCs w:val="24"/>
        </w:rPr>
      </w:sdtEndPr>
      <w:sdtContent>
        <w:p w:rsidR="00C07E58" w:rsidRDefault="00615F88">
          <w:pPr>
            <w:pStyle w:val="5"/>
            <w:numPr>
              <w:ilvl w:val="0"/>
              <w:numId w:val="116"/>
            </w:numPr>
            <w:rPr>
              <w:kern w:val="0"/>
            </w:rPr>
          </w:pPr>
          <w:r>
            <w:rPr>
              <w:rFonts w:hint="eastAsia"/>
              <w:kern w:val="0"/>
            </w:rPr>
            <w:t>委托理财情况</w:t>
          </w:r>
        </w:p>
        <w:sdt>
          <w:sdtPr>
            <w:alias w:val="是否适用：委托理财情况[双击切换]"/>
            <w:tag w:val="_GBC_e8df54e9b1164d06a5b37ab19b7bb188"/>
            <w:id w:val="-282345094"/>
            <w:lock w:val="sdtContentLocked"/>
            <w:placeholder>
              <w:docPart w:val="GBC22222222222222222222222222222"/>
            </w:placeholder>
          </w:sdtPr>
          <w:sdtEndPr/>
          <w:sdtContent>
            <w:p w:rsidR="00C07E58"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委托贷款情况                       ..."/>
        <w:tag w:val="_SEC_089cd71ada264fd1a398cee1a3eee03b"/>
        <w:id w:val="1490119"/>
        <w:lock w:val="sdtLocked"/>
        <w:placeholder>
          <w:docPart w:val="GBC22222222222222222222222222222"/>
        </w:placeholder>
      </w:sdtPr>
      <w:sdtEndPr>
        <w:rPr>
          <w:rFonts w:hint="eastAsia"/>
          <w:szCs w:val="24"/>
        </w:rPr>
      </w:sdtEndPr>
      <w:sdtContent>
        <w:p w:rsidR="00C07E58" w:rsidRDefault="00615F88">
          <w:pPr>
            <w:pStyle w:val="5"/>
            <w:numPr>
              <w:ilvl w:val="0"/>
              <w:numId w:val="116"/>
            </w:numPr>
          </w:pPr>
          <w:r>
            <w:t>委托贷款情况</w:t>
          </w:r>
        </w:p>
        <w:sdt>
          <w:sdtPr>
            <w:alias w:val="是否适用：委托贷款情况[双击切换]"/>
            <w:tag w:val="_GBC_4fb64c893a534749b0ebc1eee2d955b1"/>
            <w:id w:val="-1598789346"/>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sdtContent>
    </w:sdt>
    <w:p w:rsidR="00C07E58" w:rsidRDefault="00C07E58"/>
    <w:sdt>
      <w:sdtPr>
        <w:rPr>
          <w:rFonts w:ascii="宋体" w:hAnsi="宋体" w:cs="宋体"/>
          <w:b w:val="0"/>
          <w:bCs w:val="0"/>
          <w:kern w:val="0"/>
          <w:szCs w:val="22"/>
        </w:rPr>
        <w:alias w:val="模块: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C07E58" w:rsidRDefault="00615F88">
          <w:pPr>
            <w:pStyle w:val="5"/>
            <w:numPr>
              <w:ilvl w:val="0"/>
              <w:numId w:val="116"/>
            </w:numPr>
          </w:pPr>
          <w:r>
            <w:t>其他投资理财及衍生</w:t>
          </w:r>
          <w:proofErr w:type="gramStart"/>
          <w:r>
            <w:t>品投资</w:t>
          </w:r>
          <w:proofErr w:type="gramEnd"/>
          <w:r>
            <w:t>情况</w:t>
          </w:r>
        </w:p>
        <w:sdt>
          <w:sdtPr>
            <w:alias w:val="是否适用：其他投资理财及衍生品投资情况[双击切换]"/>
            <w:tag w:val="_GBC_50ddb01e40c04794a1dfc016c37021f6"/>
            <w:id w:val="-1491785271"/>
            <w:lock w:val="sdtContentLocked"/>
            <w:placeholder>
              <w:docPart w:val="GBC22222222222222222222222222222"/>
            </w:placeholder>
          </w:sdtPr>
          <w:sdtEndPr/>
          <w:sdtContent>
            <w:p w:rsidR="001652B5" w:rsidRDefault="00AA2A34" w:rsidP="001652B5">
              <w:r>
                <w:fldChar w:fldCharType="begin"/>
              </w:r>
              <w:r w:rsidR="001652B5">
                <w:instrText xml:space="preserve"> MACROBUTTON  SnrToggleCheckbox □适用 </w:instrText>
              </w:r>
              <w:r>
                <w:fldChar w:fldCharType="end"/>
              </w:r>
              <w:r>
                <w:fldChar w:fldCharType="begin"/>
              </w:r>
              <w:r w:rsidR="001652B5">
                <w:instrText xml:space="preserve"> MACROBUTTON  SnrToggleCheckbox √不适用 </w:instrText>
              </w:r>
              <w:r>
                <w:fldChar w:fldCharType="end"/>
              </w:r>
            </w:p>
          </w:sdtContent>
        </w:sdt>
        <w:p w:rsidR="00C07E58" w:rsidRDefault="00597F84"/>
      </w:sdtContent>
    </w:sdt>
    <w:p w:rsidR="00C07E58" w:rsidRDefault="00C07E58">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rsidR="00C07E58" w:rsidRDefault="00615F88">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EndPr/>
          <w:sdtContent>
            <w:p w:rsidR="00C07E58" w:rsidRDefault="00AA2A34" w:rsidP="001652B5">
              <w:pPr>
                <w:rPr>
                  <w:szCs w:val="21"/>
                </w:rPr>
              </w:pPr>
              <w:r>
                <w:rPr>
                  <w:szCs w:val="21"/>
                </w:rPr>
                <w:fldChar w:fldCharType="begin"/>
              </w:r>
              <w:r w:rsidR="001652B5">
                <w:rPr>
                  <w:szCs w:val="21"/>
                </w:rPr>
                <w:instrText>MACROBUTTON  SnrToggleCheckbox □适用</w:instrText>
              </w:r>
              <w:r>
                <w:rPr>
                  <w:szCs w:val="21"/>
                </w:rPr>
                <w:fldChar w:fldCharType="end"/>
              </w:r>
              <w:r>
                <w:rPr>
                  <w:szCs w:val="21"/>
                </w:rPr>
                <w:fldChar w:fldCharType="begin"/>
              </w:r>
              <w:r w:rsidR="001652B5">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rsidR="00C07E58" w:rsidRDefault="00615F88">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EndPr/>
          <w:sdtContent>
            <w:p w:rsidR="00C07E58" w:rsidRDefault="00AA2A34" w:rsidP="00202FE6">
              <w:r>
                <w:rPr>
                  <w:szCs w:val="21"/>
                </w:rPr>
                <w:fldChar w:fldCharType="begin"/>
              </w:r>
              <w:r w:rsidR="00202FE6">
                <w:rPr>
                  <w:szCs w:val="21"/>
                </w:rPr>
                <w:instrText xml:space="preserve"> MACROBUTTON  SnrToggleCheckbox □适用 </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10"/>
        </w:numPr>
      </w:pPr>
      <w:r>
        <w:rPr>
          <w:rFonts w:hint="eastAsia"/>
        </w:rPr>
        <w:t>积极履行社会责任的工作情况</w:t>
      </w:r>
    </w:p>
    <w:p w:rsidR="00C07E58" w:rsidRDefault="00615F88">
      <w:pPr>
        <w:pStyle w:val="3"/>
        <w:numPr>
          <w:ilvl w:val="0"/>
          <w:numId w:val="110"/>
        </w:numPr>
        <w:tabs>
          <w:tab w:val="left" w:pos="644"/>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EndPr/>
      <w:sdtContent>
        <w:p w:rsidR="004566A0" w:rsidRDefault="00AA2A34" w:rsidP="004566A0">
          <w:r>
            <w:fldChar w:fldCharType="begin"/>
          </w:r>
          <w:r w:rsidR="004566A0">
            <w:instrText xml:space="preserve"> MACROBUTTON  SnrToggleCheckbox □适用 </w:instrText>
          </w:r>
          <w:r>
            <w:fldChar w:fldCharType="end"/>
          </w:r>
          <w:r>
            <w:fldChar w:fldCharType="begin"/>
          </w:r>
          <w:r w:rsidR="004566A0">
            <w:instrText xml:space="preserve"> MACROBUTTON  SnrToggleCheckbox √不适用 </w:instrText>
          </w:r>
          <w:r>
            <w:fldChar w:fldCharType="end"/>
          </w:r>
        </w:p>
      </w:sdtContent>
    </w:sdt>
    <w:p w:rsidR="00C07E58" w:rsidRDefault="00C07E58"/>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C07E58" w:rsidRDefault="00615F88">
          <w:pPr>
            <w:pStyle w:val="3"/>
            <w:numPr>
              <w:ilvl w:val="0"/>
              <w:numId w:val="110"/>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EndPr/>
          <w:sdtContent>
            <w:p w:rsidR="00C07E58" w:rsidRDefault="00AA2A34">
              <w:r>
                <w:fldChar w:fldCharType="begin"/>
              </w:r>
              <w:r w:rsidR="00E17FDF">
                <w:instrText>MACROBUTTON  SnrToggleCheckbox √适用</w:instrText>
              </w:r>
              <w:r>
                <w:fldChar w:fldCharType="end"/>
              </w:r>
              <w:r>
                <w:fldChar w:fldCharType="begin"/>
              </w:r>
              <w:r w:rsidR="00E17FDF">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EndPr/>
          <w:sdtContent>
            <w:p w:rsidR="00E17FDF" w:rsidRDefault="00E17FDF" w:rsidP="00E17FDF">
              <w:pPr>
                <w:ind w:firstLineChars="200" w:firstLine="420"/>
                <w:rPr>
                  <w:szCs w:val="21"/>
                </w:rPr>
              </w:pPr>
              <w:r>
                <w:rPr>
                  <w:rFonts w:hint="eastAsia"/>
                  <w:szCs w:val="21"/>
                </w:rPr>
                <w:t>公司始终秉持诚信是企业的立足之本、安全是企业的稳定之本、环保是企业的生存之本、质量是企业的发展之本、员工是企业的财富之本的理念，诚信经营、依法纳税，与客户和行业竞争者实现共赢发展；尊重员工权益，保障员工合法利益，完善员工职业发展规划，</w:t>
              </w:r>
              <w:proofErr w:type="gramStart"/>
              <w:r>
                <w:rPr>
                  <w:rFonts w:hint="eastAsia"/>
                  <w:szCs w:val="21"/>
                </w:rPr>
                <w:t>实现员企</w:t>
              </w:r>
              <w:proofErr w:type="gramEnd"/>
              <w:r>
                <w:rPr>
                  <w:rFonts w:hint="eastAsia"/>
                  <w:szCs w:val="21"/>
                </w:rPr>
                <w:t>共同成长；加强安全培训和监管，完善劳动防护用品，为员工创造安全、舒适的工作场所；加快转型升级，推进清洁生产，加强节能降耗，持续保持环境友好型企业；以品质为生命，为消费者提供高质量产品；积极投身社会公益事业，争做优秀的</w:t>
              </w:r>
              <w:r>
                <w:rPr>
                  <w:szCs w:val="21"/>
                </w:rPr>
                <w:t>"</w:t>
              </w:r>
              <w:r>
                <w:rPr>
                  <w:rFonts w:hint="eastAsia"/>
                  <w:szCs w:val="21"/>
                </w:rPr>
                <w:t>社会公民</w:t>
              </w:r>
              <w:r>
                <w:rPr>
                  <w:szCs w:val="21"/>
                </w:rPr>
                <w:t>"</w:t>
              </w:r>
              <w:r>
                <w:rPr>
                  <w:rFonts w:hint="eastAsia"/>
                  <w:szCs w:val="21"/>
                </w:rPr>
                <w:t>。</w:t>
              </w:r>
            </w:p>
            <w:p w:rsidR="00C07E58" w:rsidRDefault="00E17FDF" w:rsidP="00E17FDF">
              <w:pPr>
                <w:ind w:firstLineChars="200" w:firstLine="420"/>
              </w:pPr>
              <w:r>
                <w:rPr>
                  <w:rFonts w:hint="eastAsia"/>
                  <w:szCs w:val="21"/>
                </w:rPr>
                <w:t>公司主动承担国有企业的社会义务，每年出资定点帮扶浙江省</w:t>
              </w:r>
              <w:proofErr w:type="gramStart"/>
              <w:r>
                <w:rPr>
                  <w:rFonts w:hint="eastAsia"/>
                  <w:szCs w:val="21"/>
                </w:rPr>
                <w:t>内贫困</w:t>
              </w:r>
              <w:proofErr w:type="gramEnd"/>
              <w:r>
                <w:rPr>
                  <w:rFonts w:hint="eastAsia"/>
                  <w:szCs w:val="21"/>
                </w:rPr>
                <w:t>村；</w:t>
              </w:r>
              <w:proofErr w:type="gramStart"/>
              <w:r>
                <w:rPr>
                  <w:rFonts w:hint="eastAsia"/>
                  <w:szCs w:val="21"/>
                </w:rPr>
                <w:t>组织优能通信</w:t>
              </w:r>
              <w:proofErr w:type="gramEnd"/>
              <w:r>
                <w:rPr>
                  <w:rFonts w:hint="eastAsia"/>
                  <w:szCs w:val="21"/>
                </w:rPr>
                <w:t>承建航天科工科技扶贫项目—昆明东川区无线电应急指挥系统（三期）。此外，</w:t>
              </w:r>
              <w:proofErr w:type="gramStart"/>
              <w:r>
                <w:rPr>
                  <w:rFonts w:hint="eastAsia"/>
                  <w:szCs w:val="21"/>
                </w:rPr>
                <w:t>江苏捷诚作为</w:t>
              </w:r>
              <w:proofErr w:type="gramEnd"/>
              <w:r>
                <w:rPr>
                  <w:rFonts w:hint="eastAsia"/>
                  <w:szCs w:val="21"/>
                </w:rPr>
                <w:t>江苏省首批节水型企业，制定了“强化专职机构，夯实基础管理，落实节约指标，加强考核力度，坚持科技进步，搞好用能监测，实现增产降耗，提高经济效益”的节约方针，公司的节水工作取得了长足的进步，特别是在水资源的合理利用与有效控制方面，更是取得了显著的成绩。</w:t>
              </w:r>
            </w:p>
          </w:sdtContent>
        </w:sdt>
        <w:p w:rsidR="00C07E58" w:rsidRDefault="00597F84"/>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948688348"/>
        <w:lock w:val="sdtLocked"/>
        <w:placeholder>
          <w:docPart w:val="GBC22222222222222222222222222222"/>
        </w:placeholder>
      </w:sdtPr>
      <w:sdtEndPr>
        <w:rPr>
          <w:rFonts w:hint="default"/>
          <w:szCs w:val="21"/>
        </w:rPr>
      </w:sdtEndPr>
      <w:sdtContent>
        <w:p w:rsidR="00C07E58" w:rsidRPr="00E17FDF" w:rsidRDefault="00615F88">
          <w:pPr>
            <w:pStyle w:val="3"/>
            <w:numPr>
              <w:ilvl w:val="0"/>
              <w:numId w:val="110"/>
            </w:numPr>
            <w:tabs>
              <w:tab w:val="left" w:pos="644"/>
            </w:tabs>
          </w:pPr>
          <w:r w:rsidRPr="00E17FDF">
            <w:rPr>
              <w:rFonts w:hint="eastAsia"/>
            </w:rPr>
            <w:t>属于环境保护部门公布的重点排污单位的公司及其子公司的</w:t>
          </w:r>
          <w:r w:rsidRPr="00E17FDF">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EndPr/>
          <w:sdtContent>
            <w:p w:rsidR="00C07E58" w:rsidRDefault="00AA2A34">
              <w:r>
                <w:fldChar w:fldCharType="begin"/>
              </w:r>
              <w:r w:rsidR="00E17FDF">
                <w:instrText>MACROBUTTON  SnrToggleCheckbox √适用</w:instrText>
              </w:r>
              <w:r>
                <w:fldChar w:fldCharType="end"/>
              </w:r>
              <w:r>
                <w:fldChar w:fldCharType="begin"/>
              </w:r>
              <w:r w:rsidR="00E17FDF">
                <w:instrText xml:space="preserve"> MACROBUTTON  SnrToggleCheckbox □不适用 </w:instrText>
              </w:r>
              <w:r>
                <w:fldChar w:fldCharType="end"/>
              </w:r>
            </w:p>
          </w:sdtContent>
        </w:sdt>
        <w:sdt>
          <w:sdtPr>
            <w:rPr>
              <w:rFonts w:hint="eastAsia"/>
            </w:rPr>
            <w:alias w:val="公司被列入环保部门公布的污染严重企业名单情况"/>
            <w:tag w:val="_GBC_d826e42996ba4808a13db13530ac38a6"/>
            <w:id w:val="-1547747408"/>
            <w:lock w:val="sdtLocked"/>
            <w:placeholder>
              <w:docPart w:val="GBC22222222222222222222222222222"/>
            </w:placeholder>
          </w:sdtPr>
          <w:sdtEndPr/>
          <w:sdtContent>
            <w:p w:rsidR="00C07E58" w:rsidRDefault="00E17FDF" w:rsidP="00E17FDF">
              <w:pPr>
                <w:ind w:firstLineChars="200" w:firstLine="420"/>
              </w:pPr>
              <w:r w:rsidRPr="001144A9">
                <w:rPr>
                  <w:rFonts w:asciiTheme="minorEastAsia" w:eastAsiaTheme="minorEastAsia" w:hAnsiTheme="minorEastAsia" w:hint="eastAsia"/>
                  <w:szCs w:val="21"/>
                </w:rPr>
                <w:t>公司高度重视节能环保工作，认真贯彻落实上级单位有关节能环保方针、政策，积极组织各所属生产单位开展节能减排工作，全面</w:t>
              </w:r>
              <w:proofErr w:type="gramStart"/>
              <w:r w:rsidRPr="001144A9">
                <w:rPr>
                  <w:rFonts w:asciiTheme="minorEastAsia" w:eastAsiaTheme="minorEastAsia" w:hAnsiTheme="minorEastAsia" w:hint="eastAsia"/>
                  <w:szCs w:val="21"/>
                </w:rPr>
                <w:t>践行</w:t>
              </w:r>
              <w:proofErr w:type="gramEnd"/>
              <w:r w:rsidRPr="001144A9">
                <w:rPr>
                  <w:rFonts w:asciiTheme="minorEastAsia" w:eastAsiaTheme="minorEastAsia" w:hAnsiTheme="minorEastAsia" w:hint="eastAsia"/>
                  <w:szCs w:val="21"/>
                </w:rPr>
                <w:t>绿色发展理念，强化源头控制，加大污染物排放监督检查力度，深入推进节能环保宣教活动，保障节能环保技术改造投入，为公司生产经营任务顺利完成提供有力保障。2016年度，公司及所属单位全面推进“绿色低碳行动”专项工作，开展了落后设备清查、碳排放量核查、污染源普查等多项工作，不断提升节能环保监管力度。公司全面完成了国资委、集团公司所下达的节能环保目标、指标，单位增加值能耗和主要污染物排放等核心指标持续下降，主要污染物排放监测率、达标率及</w:t>
              </w:r>
              <w:r w:rsidRPr="001144A9">
                <w:rPr>
                  <w:rFonts w:asciiTheme="minorEastAsia" w:eastAsiaTheme="minorEastAsia" w:hAnsiTheme="minorEastAsia"/>
                  <w:szCs w:val="21"/>
                </w:rPr>
                <w:t>危险废物贮存处置合格率</w:t>
              </w:r>
              <w:r w:rsidRPr="001144A9">
                <w:rPr>
                  <w:rFonts w:asciiTheme="minorEastAsia" w:eastAsiaTheme="minorEastAsia" w:hAnsiTheme="minorEastAsia" w:hint="eastAsia"/>
                  <w:szCs w:val="21"/>
                </w:rPr>
                <w:t>均为</w:t>
              </w:r>
              <w:r w:rsidRPr="001144A9">
                <w:rPr>
                  <w:rFonts w:asciiTheme="minorEastAsia" w:eastAsiaTheme="minorEastAsia" w:hAnsiTheme="minorEastAsia"/>
                  <w:szCs w:val="21"/>
                </w:rPr>
                <w:t>100%</w:t>
              </w:r>
              <w:r w:rsidRPr="001144A9">
                <w:rPr>
                  <w:rFonts w:asciiTheme="minorEastAsia" w:eastAsiaTheme="minorEastAsia" w:hAnsiTheme="minorEastAsia" w:hint="eastAsia"/>
                  <w:szCs w:val="21"/>
                </w:rPr>
                <w:t>，投资建设项目环境影响评价制度、环境保护设施“三同时”制度执行率均达到</w:t>
              </w:r>
              <w:r w:rsidRPr="001144A9">
                <w:rPr>
                  <w:rFonts w:asciiTheme="minorEastAsia" w:eastAsiaTheme="minorEastAsia" w:hAnsiTheme="minorEastAsia"/>
                  <w:szCs w:val="21"/>
                </w:rPr>
                <w:t>100%，</w:t>
              </w:r>
              <w:r w:rsidRPr="001144A9">
                <w:rPr>
                  <w:rFonts w:asciiTheme="minorEastAsia" w:eastAsiaTheme="minorEastAsia" w:hAnsiTheme="minorEastAsia" w:hint="eastAsia"/>
                  <w:szCs w:val="21"/>
                </w:rPr>
                <w:t>全年未发生各类环境污染事件，未受理环境污染投诉、上访等事件。</w:t>
              </w:r>
            </w:p>
          </w:sdtContent>
        </w:sdt>
        <w:p w:rsidR="00C07E58" w:rsidRDefault="00597F84">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sdtContent>
        <w:p w:rsidR="00C07E58" w:rsidRDefault="00615F88">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EndPr/>
          <w:sdtContent>
            <w:p w:rsidR="00C07E58" w:rsidRDefault="00AA2A34" w:rsidP="00B26EB3">
              <w:pPr>
                <w:rPr>
                  <w:szCs w:val="21"/>
                </w:rPr>
              </w:pPr>
              <w:r>
                <w:rPr>
                  <w:szCs w:val="21"/>
                </w:rPr>
                <w:fldChar w:fldCharType="begin"/>
              </w:r>
              <w:r w:rsidR="00B26EB3">
                <w:rPr>
                  <w:szCs w:val="21"/>
                </w:rPr>
                <w:instrText>MACROBUTTON  SnrToggleCheckbox □适用</w:instrText>
              </w:r>
              <w:r>
                <w:rPr>
                  <w:szCs w:val="21"/>
                </w:rPr>
                <w:fldChar w:fldCharType="end"/>
              </w:r>
              <w:r>
                <w:rPr>
                  <w:szCs w:val="21"/>
                </w:rPr>
                <w:fldChar w:fldCharType="begin"/>
              </w:r>
              <w:r w:rsidR="00B26EB3">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10"/>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C07E58" w:rsidRDefault="00615F88">
          <w:pPr>
            <w:pStyle w:val="3"/>
            <w:numPr>
              <w:ilvl w:val="0"/>
              <w:numId w:val="31"/>
            </w:numPr>
            <w:rPr>
              <w:szCs w:val="21"/>
            </w:rPr>
          </w:pPr>
          <w:r>
            <w:rPr>
              <w:szCs w:val="21"/>
            </w:rPr>
            <w:t>转债发行情况</w:t>
          </w:r>
        </w:p>
        <w:bookmarkStart w:id="48" w:name="_Toc342565982" w:displacedByCustomXml="next"/>
        <w:bookmarkStart w:id="49"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rsidR="00C07E58" w:rsidRDefault="00615F88">
          <w:pPr>
            <w:pStyle w:val="3"/>
            <w:numPr>
              <w:ilvl w:val="0"/>
              <w:numId w:val="31"/>
            </w:numPr>
            <w:rPr>
              <w:szCs w:val="21"/>
            </w:rPr>
          </w:pPr>
          <w:proofErr w:type="gramStart"/>
          <w:r>
            <w:rPr>
              <w:rFonts w:hint="eastAsia"/>
              <w:szCs w:val="21"/>
            </w:rPr>
            <w:t>报告期转债</w:t>
          </w:r>
          <w:proofErr w:type="gramEnd"/>
          <w:r>
            <w:rPr>
              <w:rFonts w:hint="eastAsia"/>
              <w:szCs w:val="21"/>
            </w:rPr>
            <w:t>持有人及担保人情况</w:t>
          </w:r>
          <w:bookmarkEnd w:id="49"/>
          <w:bookmarkEnd w:id="48"/>
        </w:p>
        <w:p w:rsidR="00202FE6" w:rsidRDefault="00597F84" w:rsidP="00202FE6">
          <w:sdt>
            <w:sdtPr>
              <w:alias w:val="是否适用：报告期转债持有人及担保人情况[双击切换]"/>
              <w:tag w:val="_GBC_6a8eda7be111431bb27877dccef03813"/>
              <w:id w:val="-893812454"/>
              <w:lock w:val="sdtContentLocked"/>
              <w:placeholder>
                <w:docPart w:val="GBC22222222222222222222222222222"/>
              </w:placeholder>
            </w:sdtPr>
            <w:sdtEndPr/>
            <w:sdtContent>
              <w:r w:rsidR="00AA2A34">
                <w:fldChar w:fldCharType="begin"/>
              </w:r>
              <w:r w:rsidR="00202FE6">
                <w:instrText xml:space="preserve"> MACROBUTTON  SnrToggleCheckbox □适用 </w:instrText>
              </w:r>
              <w:r w:rsidR="00AA2A34">
                <w:fldChar w:fldCharType="end"/>
              </w:r>
              <w:r w:rsidR="00AA2A34">
                <w:fldChar w:fldCharType="begin"/>
              </w:r>
              <w:r w:rsidR="00202FE6">
                <w:instrText xml:space="preserve"> MACROBUTTON  SnrToggleCheckbox √不适用 </w:instrText>
              </w:r>
              <w:r w:rsidR="00AA2A34">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rsidR="00C07E58" w:rsidRDefault="00615F88">
          <w:pPr>
            <w:pStyle w:val="3"/>
            <w:numPr>
              <w:ilvl w:val="0"/>
              <w:numId w:val="31"/>
            </w:numPr>
            <w:rPr>
              <w:szCs w:val="21"/>
            </w:rPr>
          </w:pPr>
          <w:proofErr w:type="gramStart"/>
          <w:r>
            <w:rPr>
              <w:szCs w:val="21"/>
            </w:rPr>
            <w:t>报告期转债</w:t>
          </w:r>
          <w:proofErr w:type="gramEnd"/>
          <w:r>
            <w:rPr>
              <w:szCs w:val="21"/>
            </w:rPr>
            <w:t>变动情况</w:t>
          </w:r>
        </w:p>
        <w:p w:rsidR="00C07E58" w:rsidRDefault="00597F84" w:rsidP="00202FE6">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EndPr/>
            <w:sdtContent>
              <w:r w:rsidR="00AA2A34">
                <w:fldChar w:fldCharType="begin"/>
              </w:r>
              <w:r w:rsidR="00202FE6">
                <w:instrText xml:space="preserve"> MACROBUTTON  SnrToggleCheckbox □适用 </w:instrText>
              </w:r>
              <w:r w:rsidR="00AA2A34">
                <w:fldChar w:fldCharType="end"/>
              </w:r>
              <w:r w:rsidR="00AA2A34">
                <w:fldChar w:fldCharType="begin"/>
              </w:r>
              <w:r w:rsidR="00202FE6">
                <w:instrText xml:space="preserve"> MACROBUTTON  SnrToggleCheckbox √不适用 </w:instrText>
              </w:r>
              <w:r w:rsidR="00AA2A34">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C07E58" w:rsidRDefault="00615F88">
          <w:proofErr w:type="gramStart"/>
          <w:r>
            <w:t>报告期转债</w:t>
          </w:r>
          <w:proofErr w:type="gramEnd"/>
          <w:r>
            <w:t>累计转股情况</w:t>
          </w:r>
        </w:p>
        <w:p w:rsidR="00C07E58" w:rsidRDefault="00597F84" w:rsidP="00202FE6">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EndPr/>
            <w:sdtContent>
              <w:r w:rsidR="00AA2A34">
                <w:fldChar w:fldCharType="begin"/>
              </w:r>
              <w:r w:rsidR="00202FE6">
                <w:instrText xml:space="preserve"> MACROBUTTON  SnrToggleCheckbox □适用 </w:instrText>
              </w:r>
              <w:r w:rsidR="00AA2A34">
                <w:fldChar w:fldCharType="end"/>
              </w:r>
              <w:r w:rsidR="00AA2A34">
                <w:fldChar w:fldCharType="begin"/>
              </w:r>
              <w:r w:rsidR="00202FE6">
                <w:instrText xml:space="preserve"> MACROBUTTON  SnrToggleCheckbox √不适用 </w:instrText>
              </w:r>
              <w:r w:rsidR="00AA2A34">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sz w:val="21"/>
        </w:rPr>
      </w:sdtEndPr>
      <w:sdtContent>
        <w:p w:rsidR="00C07E58" w:rsidRDefault="00615F88">
          <w:pPr>
            <w:pStyle w:val="3"/>
            <w:numPr>
              <w:ilvl w:val="0"/>
              <w:numId w:val="31"/>
            </w:numPr>
            <w:rPr>
              <w:szCs w:val="21"/>
            </w:rPr>
          </w:pPr>
          <w:r>
            <w:rPr>
              <w:szCs w:val="21"/>
            </w:rPr>
            <w:t>转股价格历次调整情况</w:t>
          </w:r>
        </w:p>
        <w:p w:rsidR="00C07E58" w:rsidRDefault="00597F84" w:rsidP="00202FE6">
          <w:pPr>
            <w:rPr>
              <w:szCs w:val="21"/>
            </w:rPr>
          </w:pPr>
          <w:sdt>
            <w:sdtPr>
              <w:alias w:val="是否适用：面临终止上市的情况和原因 [双击切换]"/>
              <w:tag w:val="_GBC_0fe6da18026a4a54834707bcfb7e8798"/>
              <w:id w:val="155117908"/>
              <w:lock w:val="sdtContentLocked"/>
              <w:placeholder>
                <w:docPart w:val="GBC22222222222222222222222222222"/>
              </w:placeholder>
            </w:sdtPr>
            <w:sdtEndPr/>
            <w:sdtContent>
              <w:r w:rsidR="00AA2A34">
                <w:fldChar w:fldCharType="begin"/>
              </w:r>
              <w:r w:rsidR="00202FE6">
                <w:instrText xml:space="preserve"> MACROBUTTON  SnrToggleCheckbox □适用 </w:instrText>
              </w:r>
              <w:r w:rsidR="00AA2A34">
                <w:fldChar w:fldCharType="end"/>
              </w:r>
              <w:r w:rsidR="00AA2A34">
                <w:fldChar w:fldCharType="begin"/>
              </w:r>
              <w:r w:rsidR="00202FE6">
                <w:instrText xml:space="preserve"> MACROBUTTON  SnrToggleCheckbox √不适用 </w:instrText>
              </w:r>
              <w:r w:rsidR="00AA2A34">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C07E58" w:rsidRDefault="00615F88">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rsidR="00C07E58" w:rsidRDefault="00615F88">
          <w:pPr>
            <w:pStyle w:val="3"/>
            <w:numPr>
              <w:ilvl w:val="0"/>
              <w:numId w:val="31"/>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C07E58"/>
    <w:p w:rsidR="00C07E58" w:rsidRDefault="00C07E58"/>
    <w:p w:rsidR="00C07E58" w:rsidRDefault="00615F88">
      <w:pPr>
        <w:pStyle w:val="10"/>
        <w:numPr>
          <w:ilvl w:val="0"/>
          <w:numId w:val="3"/>
        </w:numPr>
        <w:rPr>
          <w:szCs w:val="28"/>
        </w:rPr>
      </w:pPr>
      <w:bookmarkStart w:id="50" w:name="_Toc409437607"/>
      <w:bookmarkStart w:id="51" w:name="_Toc437440713"/>
      <w:bookmarkStart w:id="52" w:name="_Toc469563080"/>
      <w:r>
        <w:rPr>
          <w:rFonts w:hint="eastAsia"/>
          <w:szCs w:val="28"/>
        </w:rPr>
        <w:t>普通股股份变动及股东情况</w:t>
      </w:r>
      <w:bookmarkEnd w:id="50"/>
      <w:bookmarkEnd w:id="51"/>
      <w:bookmarkEnd w:id="52"/>
    </w:p>
    <w:p w:rsidR="00C07E58" w:rsidRDefault="00615F88">
      <w:pPr>
        <w:pStyle w:val="2"/>
        <w:numPr>
          <w:ilvl w:val="0"/>
          <w:numId w:val="1"/>
        </w:numPr>
      </w:pPr>
      <w:bookmarkStart w:id="53" w:name="_Toc342059476"/>
      <w:bookmarkStart w:id="54" w:name="_Toc342565989"/>
      <w:r>
        <w:rPr>
          <w:rFonts w:hint="eastAsia"/>
        </w:rPr>
        <w:t>普通股</w:t>
      </w:r>
      <w:r>
        <w:t>股</w:t>
      </w:r>
      <w:r>
        <w:rPr>
          <w:rFonts w:hint="eastAsia"/>
        </w:rPr>
        <w:t>本变动情况</w:t>
      </w:r>
      <w:bookmarkEnd w:id="53"/>
      <w:bookmarkEnd w:id="54"/>
    </w:p>
    <w:p w:rsidR="00C07E58" w:rsidRDefault="00615F88">
      <w:pPr>
        <w:pStyle w:val="3"/>
        <w:numPr>
          <w:ilvl w:val="1"/>
          <w:numId w:val="13"/>
        </w:numPr>
        <w:rPr>
          <w:szCs w:val="21"/>
        </w:rPr>
      </w:pPr>
      <w:bookmarkStart w:id="55" w:name="_Toc342059477"/>
      <w:bookmarkStart w:id="56" w:name="_Toc342565990"/>
      <w:r>
        <w:rPr>
          <w:rFonts w:hint="eastAsia"/>
          <w:szCs w:val="21"/>
        </w:rPr>
        <w:t>普通股股份变动情况表</w:t>
      </w:r>
      <w:bookmarkEnd w:id="55"/>
      <w:bookmarkEnd w:id="56"/>
    </w:p>
    <w:p w:rsidR="00C07E58" w:rsidRDefault="00615F88">
      <w:pPr>
        <w:pStyle w:val="4"/>
        <w:numPr>
          <w:ilvl w:val="2"/>
          <w:numId w:val="1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EndPr/>
      <w:sdtContent>
        <w:p w:rsidR="00C07E58" w:rsidRDefault="00615F88">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C07E58" w:rsidRDefault="00615F88">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9905623"/>
        <w:lock w:val="sdtLocked"/>
        <w:placeholder>
          <w:docPart w:val="GBC22222222222222222222222222222"/>
        </w:placeholder>
      </w:sdtPr>
      <w:sdtEndPr>
        <w:rPr>
          <w:rFonts w:ascii="宋体" w:hAnsi="宋体" w:hint="eastAsia"/>
          <w:sz w:val="21"/>
        </w:rPr>
      </w:sdtEndPr>
      <w:sdtContent>
        <w:p w:rsidR="00C07E58" w:rsidRDefault="00615F88">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rsidR="00C07E58" w:rsidRDefault="00615F88">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615F88">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EndPr/>
      <w:sdtContent>
        <w:p w:rsidR="00C07E58" w:rsidRDefault="00AA2A34">
          <w:r>
            <w:fldChar w:fldCharType="begin"/>
          </w:r>
          <w:r w:rsidR="00202FE6">
            <w:instrText xml:space="preserve"> MACROBUTTON  SnrToggleCheckbox √适用 </w:instrText>
          </w:r>
          <w:r>
            <w:fldChar w:fldCharType="end"/>
          </w:r>
          <w:r>
            <w:fldChar w:fldCharType="begin"/>
          </w:r>
          <w:r w:rsidR="00202FE6">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C07E58" w:rsidRDefault="00615F88">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313221">
                <w:rPr>
                  <w:rFonts w:hint="eastAsia"/>
                  <w:szCs w:val="21"/>
                </w:rPr>
                <w:t>股</w:t>
              </w:r>
            </w:sdtContent>
          </w:sdt>
        </w:p>
        <w:tbl>
          <w:tblPr>
            <w:tblStyle w:val="a6"/>
            <w:tblW w:w="0" w:type="auto"/>
            <w:tblLook w:val="04A0" w:firstRow="1" w:lastRow="0" w:firstColumn="1" w:lastColumn="0" w:noHBand="0" w:noVBand="1"/>
          </w:tblPr>
          <w:tblGrid>
            <w:gridCol w:w="1292"/>
            <w:gridCol w:w="1292"/>
            <w:gridCol w:w="1292"/>
            <w:gridCol w:w="1293"/>
            <w:gridCol w:w="1293"/>
            <w:gridCol w:w="1293"/>
            <w:gridCol w:w="1293"/>
          </w:tblGrid>
          <w:tr w:rsidR="00202FE6" w:rsidTr="00202FE6">
            <w:tc>
              <w:tcPr>
                <w:tcW w:w="1292" w:type="dxa"/>
                <w:vAlign w:val="center"/>
              </w:tcPr>
              <w:p w:rsidR="00202FE6" w:rsidRDefault="00202FE6" w:rsidP="00202FE6">
                <w:pPr>
                  <w:jc w:val="center"/>
                  <w:rPr>
                    <w:szCs w:val="21"/>
                  </w:rPr>
                </w:pPr>
                <w:r>
                  <w:rPr>
                    <w:szCs w:val="21"/>
                  </w:rPr>
                  <w:t>股东名称</w:t>
                </w:r>
              </w:p>
            </w:tc>
            <w:tc>
              <w:tcPr>
                <w:tcW w:w="1292" w:type="dxa"/>
                <w:vAlign w:val="center"/>
              </w:tcPr>
              <w:p w:rsidR="00202FE6" w:rsidRDefault="00202FE6" w:rsidP="00202FE6">
                <w:pPr>
                  <w:jc w:val="center"/>
                  <w:rPr>
                    <w:szCs w:val="21"/>
                  </w:rPr>
                </w:pPr>
                <w:r>
                  <w:rPr>
                    <w:rFonts w:hint="eastAsia"/>
                    <w:szCs w:val="21"/>
                  </w:rPr>
                  <w:t>年</w:t>
                </w:r>
                <w:r>
                  <w:rPr>
                    <w:szCs w:val="21"/>
                  </w:rPr>
                  <w:t>初限售股数</w:t>
                </w:r>
              </w:p>
            </w:tc>
            <w:tc>
              <w:tcPr>
                <w:tcW w:w="1292" w:type="dxa"/>
                <w:vAlign w:val="center"/>
              </w:tcPr>
              <w:p w:rsidR="00202FE6" w:rsidRDefault="00202FE6" w:rsidP="00202FE6">
                <w:pPr>
                  <w:jc w:val="center"/>
                  <w:rPr>
                    <w:szCs w:val="21"/>
                  </w:rPr>
                </w:pPr>
                <w:r>
                  <w:rPr>
                    <w:rFonts w:hint="eastAsia"/>
                    <w:szCs w:val="21"/>
                  </w:rPr>
                  <w:t>本年</w:t>
                </w:r>
                <w:r>
                  <w:rPr>
                    <w:szCs w:val="21"/>
                  </w:rPr>
                  <w:t>解除限售股数</w:t>
                </w:r>
              </w:p>
            </w:tc>
            <w:tc>
              <w:tcPr>
                <w:tcW w:w="1293" w:type="dxa"/>
                <w:vAlign w:val="center"/>
              </w:tcPr>
              <w:p w:rsidR="00202FE6" w:rsidRDefault="00202FE6" w:rsidP="00202FE6">
                <w:pPr>
                  <w:jc w:val="center"/>
                  <w:rPr>
                    <w:szCs w:val="21"/>
                  </w:rPr>
                </w:pPr>
                <w:r>
                  <w:rPr>
                    <w:rFonts w:hint="eastAsia"/>
                    <w:szCs w:val="21"/>
                  </w:rPr>
                  <w:t>本年</w:t>
                </w:r>
                <w:r>
                  <w:rPr>
                    <w:szCs w:val="21"/>
                  </w:rPr>
                  <w:t>增加限售股数</w:t>
                </w:r>
              </w:p>
            </w:tc>
            <w:tc>
              <w:tcPr>
                <w:tcW w:w="1293" w:type="dxa"/>
                <w:vAlign w:val="center"/>
              </w:tcPr>
              <w:p w:rsidR="00202FE6" w:rsidRDefault="00202FE6" w:rsidP="00202FE6">
                <w:pPr>
                  <w:jc w:val="center"/>
                  <w:rPr>
                    <w:szCs w:val="21"/>
                  </w:rPr>
                </w:pPr>
                <w:r>
                  <w:rPr>
                    <w:rFonts w:hint="eastAsia"/>
                    <w:szCs w:val="21"/>
                  </w:rPr>
                  <w:t>年</w:t>
                </w:r>
                <w:r>
                  <w:rPr>
                    <w:szCs w:val="21"/>
                  </w:rPr>
                  <w:t>末限售股数</w:t>
                </w:r>
              </w:p>
            </w:tc>
            <w:tc>
              <w:tcPr>
                <w:tcW w:w="1293" w:type="dxa"/>
                <w:vAlign w:val="center"/>
              </w:tcPr>
              <w:p w:rsidR="00202FE6" w:rsidRDefault="00202FE6" w:rsidP="00202FE6">
                <w:pPr>
                  <w:jc w:val="center"/>
                  <w:rPr>
                    <w:szCs w:val="21"/>
                  </w:rPr>
                </w:pPr>
                <w:r>
                  <w:rPr>
                    <w:szCs w:val="21"/>
                  </w:rPr>
                  <w:t>限售原因</w:t>
                </w:r>
              </w:p>
            </w:tc>
            <w:tc>
              <w:tcPr>
                <w:tcW w:w="1293" w:type="dxa"/>
                <w:vAlign w:val="center"/>
              </w:tcPr>
              <w:p w:rsidR="00202FE6" w:rsidRDefault="00202FE6" w:rsidP="00202FE6">
                <w:pPr>
                  <w:jc w:val="center"/>
                  <w:rPr>
                    <w:szCs w:val="21"/>
                  </w:rPr>
                </w:pPr>
                <w:r>
                  <w:rPr>
                    <w:szCs w:val="21"/>
                  </w:rPr>
                  <w:t>解除限售日期</w:t>
                </w:r>
              </w:p>
            </w:tc>
          </w:tr>
          <w:sdt>
            <w:sdtPr>
              <w:rPr>
                <w:rFonts w:asciiTheme="minorHAnsi" w:eastAsiaTheme="minorEastAsia" w:hAnsiTheme="minorHAnsi" w:cstheme="minorBidi" w:hint="eastAsia"/>
                <w:kern w:val="2"/>
                <w:szCs w:val="21"/>
              </w:rPr>
              <w:alias w:val="限售股份变动情况明细"/>
              <w:tag w:val="_TUP_fe09e7b1cf1d416fb3d522fe001e0974"/>
              <w:id w:val="1693720"/>
              <w:lock w:val="sdtLocked"/>
            </w:sdtPr>
            <w:sdtEndPr>
              <w:rPr>
                <w:rFonts w:asciiTheme="minorEastAsia" w:hAnsiTheme="minorEastAsia"/>
              </w:rPr>
            </w:sdtEndPr>
            <w:sdtContent>
              <w:tr w:rsidR="00202FE6" w:rsidTr="00202FE6">
                <w:sdt>
                  <w:sdtPr>
                    <w:rPr>
                      <w:rFonts w:asciiTheme="minorHAnsi" w:eastAsiaTheme="minorEastAsia" w:hAnsiTheme="minorHAnsi" w:cstheme="minorBidi" w:hint="eastAsia"/>
                      <w:kern w:val="2"/>
                      <w:szCs w:val="21"/>
                    </w:rPr>
                    <w:alias w:val="限售股份变动情况明细－股东名称"/>
                    <w:tag w:val="_GBC_6b503c7dfe1d452a93c3d2b058530a49"/>
                    <w:id w:val="1693713"/>
                    <w:lock w:val="sdtLocked"/>
                  </w:sdtPr>
                  <w:sdtEndPr>
                    <w:rPr>
                      <w:rFonts w:ascii="Times New Roman" w:eastAsia="宋体" w:hAnsi="Times New Roman" w:cs="Times New Roman"/>
                      <w:kern w:val="0"/>
                      <w:sz w:val="20"/>
                    </w:rPr>
                  </w:sdtEndPr>
                  <w:sdtContent>
                    <w:tc>
                      <w:tcPr>
                        <w:tcW w:w="1292" w:type="dxa"/>
                      </w:tcPr>
                      <w:p w:rsidR="00202FE6" w:rsidRDefault="00202FE6" w:rsidP="00202FE6">
                        <w:pPr>
                          <w:rPr>
                            <w:szCs w:val="21"/>
                          </w:rPr>
                        </w:pPr>
                        <w:r>
                          <w:rPr>
                            <w:rFonts w:hint="eastAsia"/>
                            <w:szCs w:val="21"/>
                          </w:rPr>
                          <w:t>中国航天科</w:t>
                        </w:r>
                        <w:r>
                          <w:rPr>
                            <w:rFonts w:hint="eastAsia"/>
                            <w:szCs w:val="21"/>
                          </w:rPr>
                          <w:lastRenderedPageBreak/>
                          <w:t>工集团公司</w:t>
                        </w:r>
                      </w:p>
                    </w:tc>
                  </w:sdtContent>
                </w:sdt>
                <w:sdt>
                  <w:sdtPr>
                    <w:rPr>
                      <w:rFonts w:asciiTheme="minorEastAsia" w:eastAsiaTheme="minorEastAsia" w:hAnsiTheme="minorEastAsia" w:hint="eastAsia"/>
                      <w:szCs w:val="21"/>
                    </w:rPr>
                    <w:alias w:val="限售股份变动情况明细－限售股份数量"/>
                    <w:tag w:val="_GBC_646788855b794328b366421d571f3283"/>
                    <w:id w:val="1693714"/>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36,252,316</w:t>
                        </w:r>
                      </w:p>
                    </w:tc>
                  </w:sdtContent>
                </w:sdt>
                <w:sdt>
                  <w:sdtPr>
                    <w:rPr>
                      <w:rFonts w:asciiTheme="minorEastAsia" w:eastAsiaTheme="minorEastAsia" w:hAnsiTheme="minorEastAsia" w:hint="eastAsia"/>
                      <w:szCs w:val="21"/>
                    </w:rPr>
                    <w:alias w:val="限售股份变动情况明细－解除限售股份数量"/>
                    <w:tag w:val="_GBC_83d054ee27e24832a3d5cb8dceca5025"/>
                    <w:id w:val="1693715"/>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13,538,360</w:t>
                        </w:r>
                      </w:p>
                    </w:tc>
                  </w:sdtContent>
                </w:sdt>
                <w:sdt>
                  <w:sdtPr>
                    <w:rPr>
                      <w:rFonts w:asciiTheme="minorEastAsia" w:eastAsiaTheme="minorEastAsia" w:hAnsiTheme="minorEastAsia" w:hint="eastAsia"/>
                      <w:szCs w:val="21"/>
                    </w:rPr>
                    <w:alias w:val="限售股份变动情况明细－增加限售股份数量"/>
                    <w:tag w:val="_GBC_542308b5d0284f48ab6db5f0e1699c66"/>
                    <w:id w:val="1693716"/>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0</w:t>
                        </w:r>
                      </w:p>
                    </w:tc>
                  </w:sdtContent>
                </w:sdt>
                <w:sdt>
                  <w:sdtPr>
                    <w:rPr>
                      <w:rFonts w:asciiTheme="minorEastAsia" w:eastAsiaTheme="minorEastAsia" w:hAnsiTheme="minorEastAsia" w:hint="eastAsia"/>
                      <w:szCs w:val="21"/>
                    </w:rPr>
                    <w:alias w:val="限售股份变动情况明细－限售股份数量"/>
                    <w:tag w:val="_GBC_97b23cd8f4004eecb0c6e22c06f51a53"/>
                    <w:id w:val="1693717"/>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22,713,956</w:t>
                        </w:r>
                      </w:p>
                    </w:tc>
                  </w:sdtContent>
                </w:sdt>
                <w:sdt>
                  <w:sdtPr>
                    <w:rPr>
                      <w:rFonts w:asciiTheme="minorEastAsia" w:eastAsiaTheme="minorEastAsia" w:hAnsiTheme="minorEastAsia" w:hint="eastAsia"/>
                      <w:szCs w:val="21"/>
                    </w:rPr>
                    <w:alias w:val="限售股份变动情况明细－限售原因"/>
                    <w:tag w:val="_GBC_758b7693977c4087945e4b344fa022cb"/>
                    <w:id w:val="1693718"/>
                    <w:lock w:val="sdtLocked"/>
                  </w:sdtPr>
                  <w:sdtEndPr/>
                  <w:sdtContent>
                    <w:tc>
                      <w:tcPr>
                        <w:tcW w:w="1293" w:type="dxa"/>
                      </w:tcPr>
                      <w:p w:rsidR="00202FE6" w:rsidRPr="00202FE6" w:rsidRDefault="00202FE6" w:rsidP="00202FE6">
                        <w:pPr>
                          <w:rPr>
                            <w:rFonts w:asciiTheme="minorEastAsia" w:eastAsiaTheme="minorEastAsia" w:hAnsiTheme="minorEastAsia"/>
                            <w:szCs w:val="21"/>
                          </w:rPr>
                        </w:pPr>
                        <w:r w:rsidRPr="00202FE6">
                          <w:rPr>
                            <w:rFonts w:asciiTheme="minorEastAsia" w:eastAsiaTheme="minorEastAsia" w:hAnsiTheme="minorEastAsia" w:hint="eastAsia"/>
                            <w:szCs w:val="21"/>
                          </w:rPr>
                          <w:t>非公开发行</w:t>
                        </w:r>
                        <w:r w:rsidRPr="00202FE6">
                          <w:rPr>
                            <w:rFonts w:asciiTheme="minorEastAsia" w:eastAsiaTheme="minorEastAsia" w:hAnsiTheme="minorEastAsia" w:hint="eastAsia"/>
                            <w:szCs w:val="21"/>
                          </w:rPr>
                          <w:lastRenderedPageBreak/>
                          <w:t>股份限售</w:t>
                        </w:r>
                      </w:p>
                    </w:tc>
                  </w:sdtContent>
                </w:sdt>
                <w:sdt>
                  <w:sdtPr>
                    <w:rPr>
                      <w:rFonts w:asciiTheme="minorEastAsia" w:eastAsiaTheme="minorEastAsia" w:hAnsiTheme="minorEastAsia" w:hint="eastAsia"/>
                      <w:szCs w:val="21"/>
                    </w:rPr>
                    <w:alias w:val="限售股份变动情况明细－解除限售日期"/>
                    <w:tag w:val="_GBC_4bef5825d66947e8824560322246ec92"/>
                    <w:id w:val="1693719"/>
                    <w:lock w:val="sdtLocked"/>
                  </w:sdtPr>
                  <w:sdtEndPr/>
                  <w:sdtContent>
                    <w:tc>
                      <w:tcPr>
                        <w:tcW w:w="1293" w:type="dxa"/>
                      </w:tcPr>
                      <w:p w:rsidR="00202FE6" w:rsidRPr="00202FE6" w:rsidRDefault="00202FE6" w:rsidP="00202FE6">
                        <w:pPr>
                          <w:rPr>
                            <w:rFonts w:asciiTheme="minorEastAsia" w:eastAsiaTheme="minorEastAsia" w:hAnsiTheme="minorEastAsia"/>
                            <w:szCs w:val="21"/>
                          </w:rPr>
                        </w:pPr>
                        <w:r w:rsidRPr="00202FE6">
                          <w:rPr>
                            <w:rFonts w:asciiTheme="minorEastAsia" w:eastAsiaTheme="minorEastAsia" w:hAnsiTheme="minorEastAsia" w:hint="eastAsia"/>
                            <w:szCs w:val="21"/>
                          </w:rPr>
                          <w:t>2016-12-05</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1693728"/>
              <w:lock w:val="sdtLocked"/>
            </w:sdtPr>
            <w:sdtEndPr>
              <w:rPr>
                <w:rFonts w:asciiTheme="minorEastAsia" w:hAnsiTheme="minorEastAsia"/>
              </w:rPr>
            </w:sdtEndPr>
            <w:sdtContent>
              <w:tr w:rsidR="00202FE6" w:rsidTr="00202FE6">
                <w:sdt>
                  <w:sdtPr>
                    <w:rPr>
                      <w:rFonts w:asciiTheme="minorHAnsi" w:eastAsiaTheme="minorEastAsia" w:hAnsiTheme="minorHAnsi" w:cstheme="minorBidi" w:hint="eastAsia"/>
                      <w:kern w:val="2"/>
                      <w:szCs w:val="21"/>
                    </w:rPr>
                    <w:alias w:val="限售股份变动情况明细－股东名称"/>
                    <w:tag w:val="_GBC_6b503c7dfe1d452a93c3d2b058530a49"/>
                    <w:id w:val="1693721"/>
                    <w:lock w:val="sdtLocked"/>
                  </w:sdtPr>
                  <w:sdtEndPr>
                    <w:rPr>
                      <w:rFonts w:ascii="Times New Roman" w:eastAsia="宋体" w:hAnsi="Times New Roman" w:cs="Times New Roman"/>
                      <w:kern w:val="0"/>
                      <w:sz w:val="20"/>
                    </w:rPr>
                  </w:sdtEndPr>
                  <w:sdtContent>
                    <w:tc>
                      <w:tcPr>
                        <w:tcW w:w="1292" w:type="dxa"/>
                      </w:tcPr>
                      <w:p w:rsidR="00202FE6" w:rsidRDefault="00202FE6" w:rsidP="00202FE6">
                        <w:pPr>
                          <w:rPr>
                            <w:szCs w:val="21"/>
                          </w:rPr>
                        </w:pPr>
                        <w:r>
                          <w:rPr>
                            <w:rFonts w:hint="eastAsia"/>
                            <w:szCs w:val="21"/>
                          </w:rPr>
                          <w:t>航天</w:t>
                        </w:r>
                        <w:proofErr w:type="gramStart"/>
                        <w:r>
                          <w:rPr>
                            <w:rFonts w:hint="eastAsia"/>
                            <w:szCs w:val="21"/>
                          </w:rPr>
                          <w:t>科工资产管理</w:t>
                        </w:r>
                        <w:proofErr w:type="gramEnd"/>
                        <w:r>
                          <w:rPr>
                            <w:rFonts w:hint="eastAsia"/>
                            <w:szCs w:val="21"/>
                          </w:rPr>
                          <w:t>有限公司</w:t>
                        </w:r>
                      </w:p>
                    </w:tc>
                  </w:sdtContent>
                </w:sdt>
                <w:sdt>
                  <w:sdtPr>
                    <w:rPr>
                      <w:rFonts w:asciiTheme="minorEastAsia" w:eastAsiaTheme="minorEastAsia" w:hAnsiTheme="minorEastAsia" w:hint="eastAsia"/>
                      <w:szCs w:val="21"/>
                    </w:rPr>
                    <w:alias w:val="限售股份变动情况明细－限售股份数量"/>
                    <w:tag w:val="_GBC_646788855b794328b366421d571f3283"/>
                    <w:id w:val="1693722"/>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color w:val="000000"/>
                            <w:szCs w:val="21"/>
                          </w:rPr>
                          <w:t>4,512,787</w:t>
                        </w:r>
                      </w:p>
                    </w:tc>
                  </w:sdtContent>
                </w:sdt>
                <w:sdt>
                  <w:sdtPr>
                    <w:rPr>
                      <w:rFonts w:asciiTheme="minorEastAsia" w:eastAsiaTheme="minorEastAsia" w:hAnsiTheme="minorEastAsia" w:hint="eastAsia"/>
                      <w:szCs w:val="21"/>
                    </w:rPr>
                    <w:alias w:val="限售股份变动情况明细－解除限售股份数量"/>
                    <w:tag w:val="_GBC_83d054ee27e24832a3d5cb8dceca5025"/>
                    <w:id w:val="1693723"/>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color w:val="000000"/>
                            <w:szCs w:val="21"/>
                          </w:rPr>
                          <w:t>4,512,787</w:t>
                        </w:r>
                      </w:p>
                    </w:tc>
                  </w:sdtContent>
                </w:sdt>
                <w:sdt>
                  <w:sdtPr>
                    <w:rPr>
                      <w:rFonts w:asciiTheme="minorEastAsia" w:eastAsiaTheme="minorEastAsia" w:hAnsiTheme="minorEastAsia" w:hint="eastAsia"/>
                      <w:szCs w:val="21"/>
                    </w:rPr>
                    <w:alias w:val="限售股份变动情况明细－增加限售股份数量"/>
                    <w:tag w:val="_GBC_542308b5d0284f48ab6db5f0e1699c66"/>
                    <w:id w:val="1693724"/>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0</w:t>
                        </w:r>
                      </w:p>
                    </w:tc>
                  </w:sdtContent>
                </w:sdt>
                <w:sdt>
                  <w:sdtPr>
                    <w:rPr>
                      <w:rFonts w:asciiTheme="minorEastAsia" w:eastAsiaTheme="minorEastAsia" w:hAnsiTheme="minorEastAsia" w:hint="eastAsia"/>
                      <w:szCs w:val="21"/>
                    </w:rPr>
                    <w:alias w:val="限售股份变动情况明细－限售股份数量"/>
                    <w:tag w:val="_GBC_97b23cd8f4004eecb0c6e22c06f51a53"/>
                    <w:id w:val="1693725"/>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0</w:t>
                        </w:r>
                      </w:p>
                    </w:tc>
                  </w:sdtContent>
                </w:sdt>
                <w:sdt>
                  <w:sdtPr>
                    <w:rPr>
                      <w:rFonts w:asciiTheme="minorEastAsia" w:eastAsiaTheme="minorEastAsia" w:hAnsiTheme="minorEastAsia" w:hint="eastAsia"/>
                      <w:szCs w:val="21"/>
                    </w:rPr>
                    <w:alias w:val="限售股份变动情况明细－限售原因"/>
                    <w:tag w:val="_GBC_758b7693977c4087945e4b344fa022cb"/>
                    <w:id w:val="1693726"/>
                    <w:lock w:val="sdtLocked"/>
                  </w:sdtPr>
                  <w:sdtEndPr/>
                  <w:sdtContent>
                    <w:tc>
                      <w:tcPr>
                        <w:tcW w:w="1293" w:type="dxa"/>
                      </w:tcPr>
                      <w:p w:rsidR="00202FE6" w:rsidRPr="00202FE6" w:rsidRDefault="00202FE6" w:rsidP="00202FE6">
                        <w:pPr>
                          <w:rPr>
                            <w:rFonts w:asciiTheme="minorEastAsia" w:eastAsiaTheme="minorEastAsia" w:hAnsiTheme="minorEastAsia"/>
                            <w:szCs w:val="21"/>
                          </w:rPr>
                        </w:pPr>
                        <w:r w:rsidRPr="00202FE6">
                          <w:rPr>
                            <w:rFonts w:asciiTheme="minorEastAsia" w:eastAsiaTheme="minorEastAsia" w:hAnsiTheme="minorEastAsia" w:hint="eastAsia"/>
                            <w:szCs w:val="21"/>
                          </w:rPr>
                          <w:t>非公开发行股份限售</w:t>
                        </w:r>
                      </w:p>
                    </w:tc>
                  </w:sdtContent>
                </w:sdt>
                <w:sdt>
                  <w:sdtPr>
                    <w:rPr>
                      <w:rFonts w:asciiTheme="minorEastAsia" w:eastAsiaTheme="minorEastAsia" w:hAnsiTheme="minorEastAsia" w:hint="eastAsia"/>
                      <w:szCs w:val="21"/>
                    </w:rPr>
                    <w:alias w:val="限售股份变动情况明细－解除限售日期"/>
                    <w:tag w:val="_GBC_4bef5825d66947e8824560322246ec92"/>
                    <w:id w:val="1693727"/>
                    <w:lock w:val="sdtLocked"/>
                  </w:sdtPr>
                  <w:sdtEndPr/>
                  <w:sdtContent>
                    <w:tc>
                      <w:tcPr>
                        <w:tcW w:w="1293" w:type="dxa"/>
                      </w:tcPr>
                      <w:p w:rsidR="00202FE6" w:rsidRPr="00202FE6" w:rsidRDefault="00202FE6" w:rsidP="00202FE6">
                        <w:pPr>
                          <w:rPr>
                            <w:rFonts w:asciiTheme="minorEastAsia" w:eastAsiaTheme="minorEastAsia" w:hAnsiTheme="minorEastAsia"/>
                            <w:szCs w:val="21"/>
                          </w:rPr>
                        </w:pPr>
                        <w:r w:rsidRPr="00202FE6">
                          <w:rPr>
                            <w:rFonts w:asciiTheme="minorEastAsia" w:eastAsiaTheme="minorEastAsia" w:hAnsiTheme="minorEastAsia" w:hint="eastAsia"/>
                            <w:szCs w:val="21"/>
                          </w:rPr>
                          <w:t>2016-12-05</w:t>
                        </w:r>
                      </w:p>
                    </w:tc>
                  </w:sdtContent>
                </w:sdt>
              </w:tr>
            </w:sdtContent>
          </w:sdt>
          <w:tr w:rsidR="00202FE6" w:rsidTr="00202FE6">
            <w:tc>
              <w:tcPr>
                <w:tcW w:w="1292" w:type="dxa"/>
                <w:vAlign w:val="center"/>
              </w:tcPr>
              <w:p w:rsidR="00202FE6" w:rsidRDefault="00202FE6" w:rsidP="00202FE6">
                <w:pPr>
                  <w:jc w:val="center"/>
                  <w:rPr>
                    <w:szCs w:val="21"/>
                  </w:rPr>
                </w:pPr>
                <w:r>
                  <w:rPr>
                    <w:szCs w:val="21"/>
                  </w:rPr>
                  <w:t>合计</w:t>
                </w:r>
              </w:p>
            </w:tc>
            <w:sdt>
              <w:sdtPr>
                <w:rPr>
                  <w:rFonts w:asciiTheme="minorEastAsia" w:eastAsiaTheme="minorEastAsia" w:hAnsiTheme="minorEastAsia" w:hint="eastAsia"/>
                  <w:szCs w:val="21"/>
                </w:rPr>
                <w:alias w:val="限售股份变动情况中的限售股份数量合计"/>
                <w:tag w:val="_GBC_3e84f59ba2004442bc732c129db955de"/>
                <w:id w:val="1693729"/>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color w:val="000000"/>
                        <w:szCs w:val="21"/>
                      </w:rPr>
                      <w:t>40,765,103</w:t>
                    </w:r>
                  </w:p>
                </w:tc>
              </w:sdtContent>
            </w:sdt>
            <w:sdt>
              <w:sdtPr>
                <w:rPr>
                  <w:rFonts w:asciiTheme="minorEastAsia" w:eastAsiaTheme="minorEastAsia" w:hAnsiTheme="minorEastAsia" w:hint="eastAsia"/>
                  <w:szCs w:val="21"/>
                </w:rPr>
                <w:alias w:val="解除限售股份数量合计"/>
                <w:tag w:val="_GBC_2ac21aa965be42a09311b05a3a1828be"/>
                <w:id w:val="1693730"/>
                <w:lock w:val="sdtLocked"/>
              </w:sdtPr>
              <w:sdtEndPr/>
              <w:sdtContent>
                <w:tc>
                  <w:tcPr>
                    <w:tcW w:w="1292" w:type="dxa"/>
                  </w:tcPr>
                  <w:p w:rsidR="00202FE6" w:rsidRPr="00202FE6" w:rsidRDefault="00202FE6" w:rsidP="00202FE6">
                    <w:pPr>
                      <w:jc w:val="right"/>
                      <w:rPr>
                        <w:rFonts w:asciiTheme="minorEastAsia" w:eastAsiaTheme="minorEastAsia" w:hAnsiTheme="minorEastAsia"/>
                        <w:szCs w:val="21"/>
                      </w:rPr>
                    </w:pPr>
                    <w:r w:rsidRPr="00202FE6">
                      <w:rPr>
                        <w:szCs w:val="21"/>
                      </w:rPr>
                      <w:t>18,051,147</w:t>
                    </w:r>
                  </w:p>
                </w:tc>
              </w:sdtContent>
            </w:sdt>
            <w:sdt>
              <w:sdtPr>
                <w:rPr>
                  <w:rFonts w:asciiTheme="minorEastAsia" w:eastAsiaTheme="minorEastAsia" w:hAnsiTheme="minorEastAsia" w:hint="eastAsia"/>
                  <w:szCs w:val="21"/>
                </w:rPr>
                <w:alias w:val="增加限售股份数量合计"/>
                <w:tag w:val="_GBC_2347364ab0e542259aa5b93aa6bff0eb"/>
                <w:id w:val="1693731"/>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0</w:t>
                    </w:r>
                  </w:p>
                </w:tc>
              </w:sdtContent>
            </w:sdt>
            <w:sdt>
              <w:sdtPr>
                <w:rPr>
                  <w:rFonts w:asciiTheme="minorEastAsia" w:eastAsiaTheme="minorEastAsia" w:hAnsiTheme="minorEastAsia" w:hint="eastAsia"/>
                  <w:szCs w:val="21"/>
                </w:rPr>
                <w:alias w:val="限售股份变动情况中的限售股份数量合计"/>
                <w:tag w:val="_GBC_99c40cf013f840b2862c1c3c573155f1"/>
                <w:id w:val="1693732"/>
                <w:lock w:val="sdtLocked"/>
              </w:sdtPr>
              <w:sdtEndPr/>
              <w:sdtContent>
                <w:tc>
                  <w:tcPr>
                    <w:tcW w:w="1293" w:type="dxa"/>
                  </w:tcPr>
                  <w:p w:rsidR="00202FE6" w:rsidRPr="00202FE6" w:rsidRDefault="00202FE6" w:rsidP="00202FE6">
                    <w:pPr>
                      <w:jc w:val="right"/>
                      <w:rPr>
                        <w:rFonts w:asciiTheme="minorEastAsia" w:eastAsiaTheme="minorEastAsia" w:hAnsiTheme="minorEastAsia"/>
                        <w:szCs w:val="21"/>
                      </w:rPr>
                    </w:pPr>
                    <w:r w:rsidRPr="00202FE6">
                      <w:rPr>
                        <w:rFonts w:asciiTheme="minorEastAsia" w:eastAsiaTheme="minorEastAsia" w:hAnsiTheme="minorEastAsia" w:hint="eastAsia"/>
                        <w:szCs w:val="21"/>
                      </w:rPr>
                      <w:t>22,713,956</w:t>
                    </w:r>
                  </w:p>
                </w:tc>
              </w:sdtContent>
            </w:sdt>
            <w:tc>
              <w:tcPr>
                <w:tcW w:w="1293" w:type="dxa"/>
              </w:tcPr>
              <w:p w:rsidR="00202FE6" w:rsidRPr="00202FE6" w:rsidRDefault="00202FE6" w:rsidP="00202FE6">
                <w:pPr>
                  <w:jc w:val="center"/>
                  <w:rPr>
                    <w:rFonts w:asciiTheme="minorEastAsia" w:eastAsiaTheme="minorEastAsia" w:hAnsiTheme="minorEastAsia"/>
                    <w:szCs w:val="21"/>
                  </w:rPr>
                </w:pPr>
                <w:r w:rsidRPr="00202FE6">
                  <w:rPr>
                    <w:rFonts w:asciiTheme="minorEastAsia" w:eastAsiaTheme="minorEastAsia" w:hAnsiTheme="minorEastAsia" w:hint="eastAsia"/>
                    <w:szCs w:val="21"/>
                  </w:rPr>
                  <w:t>/</w:t>
                </w:r>
              </w:p>
            </w:tc>
            <w:tc>
              <w:tcPr>
                <w:tcW w:w="1293" w:type="dxa"/>
              </w:tcPr>
              <w:p w:rsidR="00202FE6" w:rsidRDefault="00202FE6" w:rsidP="00202FE6">
                <w:pPr>
                  <w:jc w:val="center"/>
                  <w:rPr>
                    <w:szCs w:val="21"/>
                  </w:rPr>
                </w:pPr>
                <w:r>
                  <w:rPr>
                    <w:rFonts w:hint="eastAsia"/>
                    <w:szCs w:val="21"/>
                  </w:rPr>
                  <w:t>/</w:t>
                </w:r>
              </w:p>
            </w:tc>
          </w:tr>
        </w:tbl>
        <w:p w:rsidR="00202FE6" w:rsidRDefault="00202FE6"/>
        <w:p w:rsidR="00C07E58" w:rsidRDefault="00597F84">
          <w:pPr>
            <w:rPr>
              <w:rFonts w:asciiTheme="minorEastAsia" w:eastAsiaTheme="minorEastAsia" w:hAnsiTheme="minorEastAsia"/>
              <w:szCs w:val="21"/>
            </w:rPr>
          </w:pPr>
        </w:p>
      </w:sdtContent>
    </w:sdt>
    <w:p w:rsidR="00C07E58" w:rsidRDefault="00615F88">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C07E58" w:rsidRDefault="00615F88">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EndPr/>
          <w:sdtContent>
            <w:p w:rsidR="00C07E58" w:rsidRDefault="00AA2A34" w:rsidP="00202FE6">
              <w:pPr>
                <w:rPr>
                  <w:szCs w:val="21"/>
                </w:rPr>
              </w:pPr>
              <w:r>
                <w:fldChar w:fldCharType="begin"/>
              </w:r>
              <w:r w:rsidR="00202FE6">
                <w:instrText xml:space="preserve"> MACROBUTTON  SnrToggleCheckbox □适用 </w:instrText>
              </w:r>
              <w:r>
                <w:fldChar w:fldCharType="end"/>
              </w:r>
              <w:r>
                <w:fldChar w:fldCharType="begin"/>
              </w:r>
              <w:r w:rsidR="00202FE6">
                <w:instrText xml:space="preserve"> MACROBUTTON  SnrToggleCheckbox √不适用 </w:instrText>
              </w:r>
              <w:r>
                <w:fldChar w:fldCharType="end"/>
              </w:r>
            </w:p>
          </w:sdtContent>
        </w:sdt>
        <w:p w:rsidR="00C07E58" w:rsidRDefault="00615F88">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sdtContent>
        <w:p w:rsidR="00C07E58" w:rsidRDefault="00615F88">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EndPr/>
          <w:sdtContent>
            <w:p w:rsidR="00C07E58" w:rsidRDefault="00AA2A34" w:rsidP="00202FE6">
              <w:pPr>
                <w:rPr>
                  <w:szCs w:val="21"/>
                </w:rPr>
              </w:pPr>
              <w:r>
                <w:rPr>
                  <w:szCs w:val="21"/>
                </w:rPr>
                <w:fldChar w:fldCharType="begin"/>
              </w:r>
              <w:r w:rsidR="00202FE6">
                <w:rPr>
                  <w:szCs w:val="21"/>
                </w:rPr>
                <w:instrText>MACROBUTTON  SnrToggleCheckbox □适用</w:instrText>
              </w:r>
              <w:r>
                <w:rPr>
                  <w:szCs w:val="21"/>
                </w:rPr>
                <w:fldChar w:fldCharType="end"/>
              </w:r>
              <w:r>
                <w:rPr>
                  <w:szCs w:val="21"/>
                </w:rPr>
                <w:fldChar w:fldCharType="begin"/>
              </w:r>
              <w:r w:rsidR="00202FE6">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rsidR="00C07E58" w:rsidRDefault="00615F88">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EndPr/>
          <w:sdtContent>
            <w:p w:rsidR="00C07E58" w:rsidRDefault="00AA2A34" w:rsidP="00202FE6">
              <w:r>
                <w:fldChar w:fldCharType="begin"/>
              </w:r>
              <w:r w:rsidR="00202FE6">
                <w:instrText xml:space="preserve"> MACROBUTTON  SnrToggleCheckbox □适用 </w:instrText>
              </w:r>
              <w:r>
                <w:fldChar w:fldCharType="end"/>
              </w:r>
              <w:r>
                <w:fldChar w:fldCharType="begin"/>
              </w:r>
              <w:r w:rsidR="00202FE6">
                <w:instrText xml:space="preserve"> MACROBUTTON  SnrToggleCheckbox √不适用 </w:instrText>
              </w:r>
              <w:r>
                <w:fldChar w:fldCharType="end"/>
              </w:r>
            </w:p>
          </w:sdtContent>
        </w:sdt>
      </w:sdtContent>
    </w:sdt>
    <w:p w:rsidR="00C07E58" w:rsidRDefault="00615F88">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C07E58" w:rsidRDefault="00615F88">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524"/>
            <w:gridCol w:w="4524"/>
          </w:tblGrid>
          <w:tr w:rsidR="00C07E58" w:rsidTr="00187B4D">
            <w:tc>
              <w:tcPr>
                <w:tcW w:w="4524" w:type="dxa"/>
              </w:tcPr>
              <w:p w:rsidR="00C07E58" w:rsidRDefault="00615F88">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EndPr/>
              <w:sdtContent>
                <w:tc>
                  <w:tcPr>
                    <w:tcW w:w="4524" w:type="dxa"/>
                  </w:tcPr>
                  <w:p w:rsidR="00C07E58" w:rsidRDefault="00202FE6" w:rsidP="00202FE6">
                    <w:pPr>
                      <w:jc w:val="right"/>
                      <w:rPr>
                        <w:szCs w:val="21"/>
                      </w:rPr>
                    </w:pPr>
                    <w:r>
                      <w:rPr>
                        <w:szCs w:val="21"/>
                      </w:rPr>
                      <w:t>75,043</w:t>
                    </w:r>
                  </w:p>
                </w:tc>
              </w:sdtContent>
            </w:sdt>
          </w:tr>
          <w:tr w:rsidR="00C07E58" w:rsidTr="00187B4D">
            <w:tc>
              <w:tcPr>
                <w:tcW w:w="4524" w:type="dxa"/>
              </w:tcPr>
              <w:p w:rsidR="00C07E58" w:rsidRDefault="00615F88">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EndPr/>
              <w:sdtContent>
                <w:tc>
                  <w:tcPr>
                    <w:tcW w:w="4524" w:type="dxa"/>
                  </w:tcPr>
                  <w:p w:rsidR="00C07E58" w:rsidRDefault="00957247" w:rsidP="00202FE6">
                    <w:pPr>
                      <w:jc w:val="right"/>
                      <w:rPr>
                        <w:szCs w:val="21"/>
                      </w:rPr>
                    </w:pPr>
                    <w:r>
                      <w:rPr>
                        <w:szCs w:val="21"/>
                      </w:rPr>
                      <w:t>77,901</w:t>
                    </w:r>
                  </w:p>
                </w:tc>
              </w:sdtContent>
            </w:sdt>
          </w:tr>
          <w:tr w:rsidR="00C07E58" w:rsidTr="00187B4D">
            <w:tc>
              <w:tcPr>
                <w:tcW w:w="4524" w:type="dxa"/>
              </w:tcPr>
              <w:p w:rsidR="00C07E58" w:rsidRDefault="00615F88">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22227149"/>
                <w:lock w:val="sdtLocked"/>
              </w:sdtPr>
              <w:sdtEndPr/>
              <w:sdtContent>
                <w:tc>
                  <w:tcPr>
                    <w:tcW w:w="4524" w:type="dxa"/>
                  </w:tcPr>
                  <w:p w:rsidR="00C07E58" w:rsidRDefault="00202FE6" w:rsidP="00202FE6">
                    <w:pPr>
                      <w:jc w:val="right"/>
                      <w:rPr>
                        <w:szCs w:val="21"/>
                      </w:rPr>
                    </w:pPr>
                    <w:r>
                      <w:rPr>
                        <w:rFonts w:hint="eastAsia"/>
                        <w:szCs w:val="21"/>
                      </w:rPr>
                      <w:t>0</w:t>
                    </w:r>
                  </w:p>
                </w:tc>
              </w:sdtContent>
            </w:sdt>
          </w:tr>
          <w:tr w:rsidR="00C07E58" w:rsidTr="00187B4D">
            <w:tc>
              <w:tcPr>
                <w:tcW w:w="4524" w:type="dxa"/>
              </w:tcPr>
              <w:p w:rsidR="00C07E58" w:rsidRDefault="00615F88">
                <w:pPr>
                  <w:rPr>
                    <w:szCs w:val="21"/>
                  </w:rPr>
                </w:pPr>
                <w:r>
                  <w:rPr>
                    <w:rFonts w:hint="eastAsia"/>
                    <w:szCs w:val="21"/>
                  </w:rPr>
                  <w:t>年度报告披露日前上一月末表决权恢复的优先股股东总数（户）</w:t>
                </w:r>
              </w:p>
            </w:tc>
            <w:tc>
              <w:tcPr>
                <w:tcW w:w="4524" w:type="dxa"/>
              </w:tcPr>
              <w:p w:rsidR="00C07E58" w:rsidRDefault="00597F84" w:rsidP="00202FE6">
                <w:pPr>
                  <w:jc w:val="right"/>
                  <w:rPr>
                    <w:szCs w:val="21"/>
                  </w:rPr>
                </w:pPr>
                <w:sdt>
                  <w:sdtPr>
                    <w:rPr>
                      <w:szCs w:val="21"/>
                    </w:rPr>
                    <w:alias w:val="报告期末表决权恢复的优先股股东总数"/>
                    <w:tag w:val="_GBC_42aae03bb33c4992a373d5237a79c494"/>
                    <w:id w:val="-583225237"/>
                    <w:lock w:val="sdtLocked"/>
                  </w:sdtPr>
                  <w:sdtEndPr/>
                  <w:sdtContent>
                    <w:r w:rsidR="00202FE6">
                      <w:rPr>
                        <w:rFonts w:hint="eastAsia"/>
                        <w:szCs w:val="21"/>
                      </w:rPr>
                      <w:t>0</w:t>
                    </w:r>
                  </w:sdtContent>
                </w:sdt>
              </w:p>
            </w:tc>
          </w:tr>
        </w:tbl>
        <w:p w:rsidR="00C07E58" w:rsidRDefault="00597F84"/>
      </w:sdtContent>
    </w:sdt>
    <w:p w:rsidR="00C07E58" w:rsidRDefault="00615F88">
      <w:pPr>
        <w:pStyle w:val="3"/>
        <w:numPr>
          <w:ilvl w:val="1"/>
          <w:numId w:val="15"/>
        </w:numPr>
        <w:ind w:left="426" w:hanging="426"/>
      </w:pPr>
      <w:bookmarkStart w:id="57" w:name="_Toc342059485"/>
      <w:bookmarkStart w:id="58"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hint="default"/>
          <w:b w:val="0"/>
          <w:bCs w:val="0"/>
          <w:sz w:val="21"/>
          <w:szCs w:val="24"/>
        </w:rPr>
      </w:sdtEndPr>
      <w:sdtContent>
        <w:bookmarkEnd w:id="58" w:displacedByCustomXml="prev"/>
        <w:bookmarkEnd w:id="57" w:displacedByCustomXml="prev"/>
        <w:p w:rsidR="00C07E58" w:rsidRDefault="00615F88">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313221">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326"/>
            <w:gridCol w:w="1371"/>
            <w:gridCol w:w="397"/>
            <w:gridCol w:w="345"/>
            <w:gridCol w:w="1266"/>
            <w:gridCol w:w="426"/>
            <w:gridCol w:w="681"/>
            <w:gridCol w:w="861"/>
          </w:tblGrid>
          <w:tr w:rsidR="002E6ACC" w:rsidTr="00721E8B">
            <w:trPr>
              <w:cantSplit/>
            </w:trPr>
            <w:tc>
              <w:tcPr>
                <w:tcW w:w="9049" w:type="dxa"/>
                <w:gridSpan w:val="9"/>
                <w:shd w:val="clear" w:color="auto" w:fill="auto"/>
                <w:vAlign w:val="center"/>
              </w:tcPr>
              <w:p w:rsidR="002E6ACC" w:rsidRDefault="002E6ACC" w:rsidP="00721E8B">
                <w:pPr>
                  <w:pStyle w:val="a8"/>
                  <w:jc w:val="center"/>
                  <w:rPr>
                    <w:rFonts w:ascii="宋体" w:hAnsi="宋体"/>
                  </w:rPr>
                </w:pPr>
                <w:r>
                  <w:rPr>
                    <w:rFonts w:ascii="宋体" w:hAnsi="宋体"/>
                  </w:rPr>
                  <w:t>前十名股东持股情况</w:t>
                </w:r>
              </w:p>
            </w:tc>
          </w:tr>
          <w:tr w:rsidR="002E6ACC" w:rsidTr="00721E8B">
            <w:trPr>
              <w:cantSplit/>
            </w:trPr>
            <w:tc>
              <w:tcPr>
                <w:tcW w:w="2376" w:type="dxa"/>
                <w:vMerge w:val="restart"/>
                <w:shd w:val="clear" w:color="auto" w:fill="auto"/>
                <w:vAlign w:val="center"/>
              </w:tcPr>
              <w:p w:rsidR="002E6ACC" w:rsidRDefault="002E6ACC" w:rsidP="00721E8B">
                <w:pPr>
                  <w:jc w:val="center"/>
                  <w:rPr>
                    <w:szCs w:val="21"/>
                  </w:rPr>
                </w:pPr>
                <w:r>
                  <w:rPr>
                    <w:szCs w:val="21"/>
                  </w:rPr>
                  <w:t>股东名称</w:t>
                </w:r>
              </w:p>
              <w:p w:rsidR="002E6ACC" w:rsidRDefault="002E6ACC" w:rsidP="00721E8B">
                <w:pPr>
                  <w:jc w:val="center"/>
                  <w:rPr>
                    <w:szCs w:val="21"/>
                  </w:rPr>
                </w:pPr>
                <w:r>
                  <w:rPr>
                    <w:rFonts w:hint="eastAsia"/>
                    <w:szCs w:val="21"/>
                  </w:rPr>
                  <w:t>（全称）</w:t>
                </w:r>
              </w:p>
            </w:tc>
            <w:tc>
              <w:tcPr>
                <w:tcW w:w="1326" w:type="dxa"/>
                <w:vMerge w:val="restart"/>
                <w:shd w:val="clear" w:color="auto" w:fill="auto"/>
                <w:vAlign w:val="center"/>
              </w:tcPr>
              <w:p w:rsidR="002E6ACC" w:rsidRDefault="002E6ACC" w:rsidP="00721E8B">
                <w:pPr>
                  <w:jc w:val="center"/>
                  <w:rPr>
                    <w:szCs w:val="21"/>
                  </w:rPr>
                </w:pPr>
                <w:r>
                  <w:rPr>
                    <w:szCs w:val="21"/>
                  </w:rPr>
                  <w:t>报告期内增减</w:t>
                </w:r>
              </w:p>
            </w:tc>
            <w:tc>
              <w:tcPr>
                <w:tcW w:w="1371" w:type="dxa"/>
                <w:vMerge w:val="restart"/>
                <w:shd w:val="clear" w:color="auto" w:fill="auto"/>
                <w:vAlign w:val="center"/>
              </w:tcPr>
              <w:p w:rsidR="002E6ACC" w:rsidRDefault="002E6ACC" w:rsidP="00721E8B">
                <w:pPr>
                  <w:jc w:val="center"/>
                  <w:rPr>
                    <w:szCs w:val="21"/>
                  </w:rPr>
                </w:pPr>
                <w:r>
                  <w:rPr>
                    <w:szCs w:val="21"/>
                  </w:rPr>
                  <w:t>期末持股数量</w:t>
                </w:r>
              </w:p>
            </w:tc>
            <w:tc>
              <w:tcPr>
                <w:tcW w:w="742" w:type="dxa"/>
                <w:gridSpan w:val="2"/>
                <w:vMerge w:val="restart"/>
                <w:shd w:val="clear" w:color="auto" w:fill="auto"/>
                <w:vAlign w:val="center"/>
              </w:tcPr>
              <w:p w:rsidR="002E6ACC" w:rsidRDefault="002E6ACC" w:rsidP="00721E8B">
                <w:pPr>
                  <w:jc w:val="center"/>
                  <w:rPr>
                    <w:szCs w:val="21"/>
                  </w:rPr>
                </w:pPr>
                <w:r>
                  <w:rPr>
                    <w:szCs w:val="21"/>
                  </w:rPr>
                  <w:t>比例(%)</w:t>
                </w:r>
              </w:p>
            </w:tc>
            <w:tc>
              <w:tcPr>
                <w:tcW w:w="1266" w:type="dxa"/>
                <w:vMerge w:val="restart"/>
                <w:shd w:val="clear" w:color="auto" w:fill="auto"/>
                <w:vAlign w:val="center"/>
              </w:tcPr>
              <w:p w:rsidR="002E6ACC" w:rsidRDefault="002E6ACC" w:rsidP="00721E8B">
                <w:pPr>
                  <w:pStyle w:val="af0"/>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1107" w:type="dxa"/>
                <w:gridSpan w:val="2"/>
                <w:shd w:val="clear" w:color="auto" w:fill="auto"/>
                <w:vAlign w:val="center"/>
              </w:tcPr>
              <w:p w:rsidR="002E6ACC" w:rsidRDefault="002E6ACC" w:rsidP="00721E8B">
                <w:pPr>
                  <w:jc w:val="center"/>
                  <w:rPr>
                    <w:szCs w:val="21"/>
                  </w:rPr>
                </w:pPr>
                <w:r>
                  <w:rPr>
                    <w:szCs w:val="21"/>
                  </w:rPr>
                  <w:t>质押或冻结情况</w:t>
                </w:r>
              </w:p>
            </w:tc>
            <w:tc>
              <w:tcPr>
                <w:tcW w:w="861" w:type="dxa"/>
                <w:vMerge w:val="restart"/>
                <w:shd w:val="clear" w:color="auto" w:fill="auto"/>
                <w:vAlign w:val="center"/>
              </w:tcPr>
              <w:p w:rsidR="002E6ACC" w:rsidRDefault="002E6ACC" w:rsidP="00721E8B">
                <w:pPr>
                  <w:jc w:val="center"/>
                  <w:rPr>
                    <w:szCs w:val="21"/>
                  </w:rPr>
                </w:pPr>
                <w:r>
                  <w:rPr>
                    <w:szCs w:val="21"/>
                  </w:rPr>
                  <w:t>股东</w:t>
                </w:r>
              </w:p>
              <w:p w:rsidR="002E6ACC" w:rsidRDefault="002E6ACC" w:rsidP="00721E8B">
                <w:pPr>
                  <w:jc w:val="center"/>
                  <w:rPr>
                    <w:szCs w:val="21"/>
                  </w:rPr>
                </w:pPr>
                <w:r>
                  <w:rPr>
                    <w:szCs w:val="21"/>
                  </w:rPr>
                  <w:t>性质</w:t>
                </w:r>
              </w:p>
            </w:tc>
          </w:tr>
          <w:tr w:rsidR="002E6ACC" w:rsidTr="00721E8B">
            <w:trPr>
              <w:cantSplit/>
            </w:trPr>
            <w:tc>
              <w:tcPr>
                <w:tcW w:w="2376" w:type="dxa"/>
                <w:vMerge/>
                <w:tcBorders>
                  <w:bottom w:val="single" w:sz="4" w:space="0" w:color="auto"/>
                </w:tcBorders>
                <w:shd w:val="clear" w:color="auto" w:fill="auto"/>
              </w:tcPr>
              <w:p w:rsidR="002E6ACC" w:rsidRDefault="002E6ACC" w:rsidP="00721E8B">
                <w:pPr>
                  <w:jc w:val="center"/>
                  <w:rPr>
                    <w:szCs w:val="21"/>
                  </w:rPr>
                </w:pPr>
              </w:p>
            </w:tc>
            <w:tc>
              <w:tcPr>
                <w:tcW w:w="1326" w:type="dxa"/>
                <w:vMerge/>
                <w:tcBorders>
                  <w:bottom w:val="single" w:sz="4" w:space="0" w:color="auto"/>
                </w:tcBorders>
                <w:shd w:val="clear" w:color="auto" w:fill="auto"/>
              </w:tcPr>
              <w:p w:rsidR="002E6ACC" w:rsidRDefault="002E6ACC" w:rsidP="00721E8B">
                <w:pPr>
                  <w:jc w:val="center"/>
                  <w:rPr>
                    <w:szCs w:val="21"/>
                  </w:rPr>
                </w:pPr>
              </w:p>
            </w:tc>
            <w:tc>
              <w:tcPr>
                <w:tcW w:w="1371" w:type="dxa"/>
                <w:vMerge/>
                <w:tcBorders>
                  <w:bottom w:val="single" w:sz="4" w:space="0" w:color="auto"/>
                </w:tcBorders>
                <w:shd w:val="clear" w:color="auto" w:fill="auto"/>
              </w:tcPr>
              <w:p w:rsidR="002E6ACC" w:rsidRDefault="002E6ACC" w:rsidP="00721E8B">
                <w:pPr>
                  <w:jc w:val="center"/>
                  <w:rPr>
                    <w:szCs w:val="21"/>
                  </w:rPr>
                </w:pPr>
              </w:p>
            </w:tc>
            <w:tc>
              <w:tcPr>
                <w:tcW w:w="742" w:type="dxa"/>
                <w:gridSpan w:val="2"/>
                <w:vMerge/>
                <w:tcBorders>
                  <w:bottom w:val="single" w:sz="4" w:space="0" w:color="auto"/>
                </w:tcBorders>
                <w:shd w:val="clear" w:color="auto" w:fill="auto"/>
              </w:tcPr>
              <w:p w:rsidR="002E6ACC" w:rsidRDefault="002E6ACC" w:rsidP="00721E8B">
                <w:pPr>
                  <w:jc w:val="center"/>
                  <w:rPr>
                    <w:szCs w:val="21"/>
                  </w:rPr>
                </w:pPr>
              </w:p>
            </w:tc>
            <w:tc>
              <w:tcPr>
                <w:tcW w:w="1266" w:type="dxa"/>
                <w:vMerge/>
                <w:tcBorders>
                  <w:bottom w:val="single" w:sz="4" w:space="0" w:color="auto"/>
                </w:tcBorders>
                <w:shd w:val="clear" w:color="auto" w:fill="auto"/>
              </w:tcPr>
              <w:p w:rsidR="002E6ACC" w:rsidRDefault="002E6ACC" w:rsidP="00721E8B">
                <w:pPr>
                  <w:jc w:val="center"/>
                  <w:rPr>
                    <w:szCs w:val="21"/>
                  </w:rPr>
                </w:pPr>
              </w:p>
            </w:tc>
            <w:tc>
              <w:tcPr>
                <w:tcW w:w="426" w:type="dxa"/>
                <w:tcBorders>
                  <w:bottom w:val="single" w:sz="4" w:space="0" w:color="auto"/>
                </w:tcBorders>
                <w:shd w:val="clear" w:color="auto" w:fill="auto"/>
                <w:vAlign w:val="center"/>
              </w:tcPr>
              <w:p w:rsidR="002E6ACC" w:rsidRDefault="002E6ACC" w:rsidP="00721E8B">
                <w:pPr>
                  <w:jc w:val="center"/>
                  <w:rPr>
                    <w:szCs w:val="21"/>
                  </w:rPr>
                </w:pPr>
                <w:r>
                  <w:rPr>
                    <w:szCs w:val="21"/>
                  </w:rPr>
                  <w:t>股份</w:t>
                </w:r>
              </w:p>
              <w:p w:rsidR="002E6ACC" w:rsidRDefault="002E6ACC" w:rsidP="00721E8B">
                <w:pPr>
                  <w:jc w:val="center"/>
                  <w:rPr>
                    <w:szCs w:val="21"/>
                  </w:rPr>
                </w:pPr>
                <w:r>
                  <w:rPr>
                    <w:szCs w:val="21"/>
                  </w:rPr>
                  <w:t>状态</w:t>
                </w:r>
              </w:p>
            </w:tc>
            <w:tc>
              <w:tcPr>
                <w:tcW w:w="681" w:type="dxa"/>
                <w:tcBorders>
                  <w:bottom w:val="single" w:sz="4" w:space="0" w:color="auto"/>
                </w:tcBorders>
                <w:shd w:val="clear" w:color="auto" w:fill="auto"/>
                <w:vAlign w:val="center"/>
              </w:tcPr>
              <w:p w:rsidR="002E6ACC" w:rsidRDefault="002E6ACC" w:rsidP="00721E8B">
                <w:pPr>
                  <w:jc w:val="center"/>
                  <w:rPr>
                    <w:szCs w:val="21"/>
                  </w:rPr>
                </w:pPr>
                <w:r>
                  <w:rPr>
                    <w:szCs w:val="21"/>
                  </w:rPr>
                  <w:t>数量</w:t>
                </w:r>
              </w:p>
            </w:tc>
            <w:tc>
              <w:tcPr>
                <w:tcW w:w="861" w:type="dxa"/>
                <w:vMerge/>
                <w:shd w:val="clear" w:color="auto" w:fill="auto"/>
              </w:tcPr>
              <w:p w:rsidR="002E6ACC" w:rsidRDefault="002E6ACC" w:rsidP="00721E8B">
                <w:pPr>
                  <w:jc w:val="center"/>
                  <w:rPr>
                    <w:szCs w:val="21"/>
                  </w:rPr>
                </w:pPr>
              </w:p>
            </w:tc>
          </w:tr>
          <w:sdt>
            <w:sdtPr>
              <w:rPr>
                <w:szCs w:val="21"/>
              </w:rPr>
              <w:alias w:val="前十名股东持股情况"/>
              <w:tag w:val="_TUP_24057066f31146389c4a30d85e2a1828"/>
              <w:id w:val="1704672"/>
              <w:lock w:val="sdtLocked"/>
            </w:sdtPr>
            <w:sdtEndPr/>
            <w:sdtContent>
              <w:tr w:rsidR="002E6ACC" w:rsidTr="00721E8B">
                <w:trPr>
                  <w:cantSplit/>
                </w:trPr>
                <w:sdt>
                  <w:sdtPr>
                    <w:rPr>
                      <w:szCs w:val="21"/>
                    </w:rPr>
                    <w:alias w:val="前十名股东名称"/>
                    <w:tag w:val="_GBC_e228935a252c432ebbf25778e9643244"/>
                    <w:id w:val="1704664"/>
                    <w:lock w:val="sdtLocked"/>
                  </w:sdtPr>
                  <w:sdtEndPr/>
                  <w:sdtContent>
                    <w:tc>
                      <w:tcPr>
                        <w:tcW w:w="2376" w:type="dxa"/>
                        <w:shd w:val="clear" w:color="auto" w:fill="auto"/>
                      </w:tcPr>
                      <w:p w:rsidR="002E6ACC" w:rsidRDefault="002E6ACC" w:rsidP="00721E8B">
                        <w:pPr>
                          <w:rPr>
                            <w:szCs w:val="21"/>
                          </w:rPr>
                        </w:pPr>
                        <w:r>
                          <w:rPr>
                            <w:szCs w:val="21"/>
                          </w:rPr>
                          <w:t>中国航天科工集团公司</w:t>
                        </w:r>
                      </w:p>
                    </w:tc>
                  </w:sdtContent>
                </w:sdt>
                <w:sdt>
                  <w:sdtPr>
                    <w:rPr>
                      <w:szCs w:val="21"/>
                    </w:rPr>
                    <w:alias w:val="前十名股东报告期内增减"/>
                    <w:tag w:val="_GBC_5d5e8909bf1643ff9ea16c05db6b38f2"/>
                    <w:id w:val="1704665"/>
                    <w:lock w:val="sdtLocked"/>
                  </w:sdtPr>
                  <w:sdtEndPr/>
                  <w:sdtContent>
                    <w:tc>
                      <w:tcPr>
                        <w:tcW w:w="132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股东持有股份数量"/>
                    <w:tag w:val="_GBC_9c978be0229f4071b75087621c394268"/>
                    <w:id w:val="1704666"/>
                    <w:lock w:val="sdtLocked"/>
                  </w:sdtPr>
                  <w:sdtEndPr/>
                  <w:sdtContent>
                    <w:tc>
                      <w:tcPr>
                        <w:tcW w:w="1371" w:type="dxa"/>
                        <w:shd w:val="clear" w:color="auto" w:fill="auto"/>
                      </w:tcPr>
                      <w:p w:rsidR="002E6ACC" w:rsidRDefault="002E6ACC" w:rsidP="00721E8B">
                        <w:pPr>
                          <w:jc w:val="right"/>
                          <w:rPr>
                            <w:szCs w:val="21"/>
                          </w:rPr>
                        </w:pPr>
                        <w:r>
                          <w:rPr>
                            <w:szCs w:val="21"/>
                          </w:rPr>
                          <w:t>100,207,883</w:t>
                        </w:r>
                      </w:p>
                    </w:tc>
                  </w:sdtContent>
                </w:sdt>
                <w:sdt>
                  <w:sdtPr>
                    <w:rPr>
                      <w:szCs w:val="21"/>
                    </w:rPr>
                    <w:alias w:val="前十名股东持股比例"/>
                    <w:tag w:val="_GBC_d0ef04d3267a42989931e50431e1fd64"/>
                    <w:id w:val="1704667"/>
                    <w:lock w:val="sdtLocked"/>
                  </w:sdtPr>
                  <w:sdtEndPr/>
                  <w:sdtContent>
                    <w:tc>
                      <w:tcPr>
                        <w:tcW w:w="742" w:type="dxa"/>
                        <w:gridSpan w:val="2"/>
                        <w:shd w:val="clear" w:color="auto" w:fill="auto"/>
                      </w:tcPr>
                      <w:p w:rsidR="002E6ACC" w:rsidRDefault="002E6ACC" w:rsidP="00721E8B">
                        <w:pPr>
                          <w:jc w:val="right"/>
                          <w:rPr>
                            <w:szCs w:val="21"/>
                          </w:rPr>
                        </w:pPr>
                        <w:r>
                          <w:rPr>
                            <w:szCs w:val="21"/>
                          </w:rPr>
                          <w:t>19.20</w:t>
                        </w:r>
                      </w:p>
                    </w:tc>
                  </w:sdtContent>
                </w:sdt>
                <w:sdt>
                  <w:sdtPr>
                    <w:rPr>
                      <w:szCs w:val="21"/>
                    </w:rPr>
                    <w:alias w:val="前十名股东持有有限售条件股份数量"/>
                    <w:tag w:val="_GBC_a77ca34b236b4bbea50bf52669b9e551"/>
                    <w:id w:val="1704668"/>
                    <w:lock w:val="sdtLocked"/>
                  </w:sdtPr>
                  <w:sdtEndPr/>
                  <w:sdtContent>
                    <w:tc>
                      <w:tcPr>
                        <w:tcW w:w="1266" w:type="dxa"/>
                        <w:shd w:val="clear" w:color="auto" w:fill="auto"/>
                      </w:tcPr>
                      <w:p w:rsidR="002E6ACC" w:rsidRDefault="002E6ACC" w:rsidP="00721E8B">
                        <w:pPr>
                          <w:jc w:val="right"/>
                          <w:rPr>
                            <w:szCs w:val="21"/>
                          </w:rPr>
                        </w:pPr>
                        <w:r w:rsidRPr="00202FE6">
                          <w:rPr>
                            <w:rFonts w:asciiTheme="minorEastAsia" w:hAnsiTheme="minorEastAsia" w:hint="eastAsia"/>
                            <w:szCs w:val="21"/>
                          </w:rPr>
                          <w:t>22,713,956</w:t>
                        </w:r>
                      </w:p>
                    </w:tc>
                  </w:sdtContent>
                </w:sdt>
                <w:sdt>
                  <w:sdtPr>
                    <w:rPr>
                      <w:szCs w:val="21"/>
                    </w:rPr>
                    <w:alias w:val="前十名股东持有股份状态"/>
                    <w:tag w:val="_GBC_653580bf50a24f91ac26bd424c15c6fb"/>
                    <w:id w:val="170466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670"/>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6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国家</w:t>
                        </w:r>
                      </w:p>
                    </w:tc>
                  </w:sdtContent>
                </w:sdt>
              </w:tr>
            </w:sdtContent>
          </w:sdt>
          <w:sdt>
            <w:sdtPr>
              <w:rPr>
                <w:szCs w:val="21"/>
              </w:rPr>
              <w:alias w:val="前十名股东持股情况"/>
              <w:tag w:val="_TUP_24057066f31146389c4a30d85e2a1828"/>
              <w:id w:val="1704681"/>
              <w:lock w:val="sdtLocked"/>
            </w:sdtPr>
            <w:sdtEndPr/>
            <w:sdtContent>
              <w:tr w:rsidR="002E6ACC" w:rsidTr="00721E8B">
                <w:trPr>
                  <w:cantSplit/>
                </w:trPr>
                <w:sdt>
                  <w:sdtPr>
                    <w:rPr>
                      <w:szCs w:val="21"/>
                    </w:rPr>
                    <w:alias w:val="前十名股东名称"/>
                    <w:tag w:val="_GBC_e228935a252c432ebbf25778e9643244"/>
                    <w:id w:val="1704673"/>
                    <w:lock w:val="sdtLocked"/>
                  </w:sdtPr>
                  <w:sdtEndPr/>
                  <w:sdtContent>
                    <w:tc>
                      <w:tcPr>
                        <w:tcW w:w="2376" w:type="dxa"/>
                        <w:shd w:val="clear" w:color="auto" w:fill="auto"/>
                      </w:tcPr>
                      <w:p w:rsidR="002E6ACC" w:rsidRDefault="002E6ACC" w:rsidP="00721E8B">
                        <w:pPr>
                          <w:rPr>
                            <w:szCs w:val="21"/>
                          </w:rPr>
                        </w:pPr>
                        <w:r>
                          <w:rPr>
                            <w:szCs w:val="21"/>
                          </w:rPr>
                          <w:t>邹永杭</w:t>
                        </w:r>
                      </w:p>
                    </w:tc>
                  </w:sdtContent>
                </w:sdt>
                <w:sdt>
                  <w:sdtPr>
                    <w:rPr>
                      <w:szCs w:val="21"/>
                    </w:rPr>
                    <w:alias w:val="前十名股东报告期内增减"/>
                    <w:tag w:val="_GBC_5d5e8909bf1643ff9ea16c05db6b38f2"/>
                    <w:id w:val="1704674"/>
                    <w:lock w:val="sdtLocked"/>
                  </w:sdtPr>
                  <w:sdtEndPr/>
                  <w:sdtContent>
                    <w:tc>
                      <w:tcPr>
                        <w:tcW w:w="132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股东持有股份数量"/>
                    <w:tag w:val="_GBC_9c978be0229f4071b75087621c394268"/>
                    <w:id w:val="1704675"/>
                    <w:lock w:val="sdtLocked"/>
                  </w:sdtPr>
                  <w:sdtEndPr/>
                  <w:sdtContent>
                    <w:tc>
                      <w:tcPr>
                        <w:tcW w:w="1371" w:type="dxa"/>
                        <w:shd w:val="clear" w:color="auto" w:fill="auto"/>
                      </w:tcPr>
                      <w:p w:rsidR="002E6ACC" w:rsidRDefault="002E6ACC" w:rsidP="00721E8B">
                        <w:pPr>
                          <w:jc w:val="right"/>
                          <w:rPr>
                            <w:szCs w:val="21"/>
                          </w:rPr>
                        </w:pPr>
                        <w:r>
                          <w:rPr>
                            <w:szCs w:val="21"/>
                          </w:rPr>
                          <w:t>42,357,232</w:t>
                        </w:r>
                      </w:p>
                    </w:tc>
                  </w:sdtContent>
                </w:sdt>
                <w:sdt>
                  <w:sdtPr>
                    <w:rPr>
                      <w:szCs w:val="21"/>
                    </w:rPr>
                    <w:alias w:val="前十名股东持股比例"/>
                    <w:tag w:val="_GBC_d0ef04d3267a42989931e50431e1fd64"/>
                    <w:id w:val="1704676"/>
                    <w:lock w:val="sdtLocked"/>
                  </w:sdtPr>
                  <w:sdtEndPr/>
                  <w:sdtContent>
                    <w:tc>
                      <w:tcPr>
                        <w:tcW w:w="742" w:type="dxa"/>
                        <w:gridSpan w:val="2"/>
                        <w:shd w:val="clear" w:color="auto" w:fill="auto"/>
                      </w:tcPr>
                      <w:p w:rsidR="002E6ACC" w:rsidRDefault="002E6ACC" w:rsidP="00721E8B">
                        <w:pPr>
                          <w:jc w:val="right"/>
                          <w:rPr>
                            <w:szCs w:val="21"/>
                          </w:rPr>
                        </w:pPr>
                        <w:r>
                          <w:rPr>
                            <w:szCs w:val="21"/>
                          </w:rPr>
                          <w:t>8.12</w:t>
                        </w:r>
                      </w:p>
                    </w:tc>
                  </w:sdtContent>
                </w:sdt>
                <w:sdt>
                  <w:sdtPr>
                    <w:rPr>
                      <w:szCs w:val="21"/>
                    </w:rPr>
                    <w:alias w:val="前十名股东持有有限售条件股份数量"/>
                    <w:tag w:val="_GBC_a77ca34b236b4bbea50bf52669b9e551"/>
                    <w:id w:val="1704677"/>
                    <w:lock w:val="sdtLocked"/>
                  </w:sdtPr>
                  <w:sdtEndPr/>
                  <w:sdtContent>
                    <w:tc>
                      <w:tcPr>
                        <w:tcW w:w="1266" w:type="dxa"/>
                        <w:shd w:val="clear" w:color="auto" w:fill="auto"/>
                      </w:tcPr>
                      <w:p w:rsidR="002E6ACC" w:rsidRDefault="002E6ACC" w:rsidP="00721E8B">
                        <w:pPr>
                          <w:jc w:val="right"/>
                          <w:rPr>
                            <w:szCs w:val="21"/>
                          </w:rPr>
                        </w:pPr>
                        <w:r>
                          <w:rPr>
                            <w:szCs w:val="21"/>
                          </w:rPr>
                          <w:t>42,357,232</w:t>
                        </w:r>
                      </w:p>
                    </w:tc>
                  </w:sdtContent>
                </w:sdt>
                <w:sdt>
                  <w:sdtPr>
                    <w:rPr>
                      <w:szCs w:val="21"/>
                    </w:rPr>
                    <w:alias w:val="前十名股东持有股份状态"/>
                    <w:tag w:val="_GBC_653580bf50a24f91ac26bd424c15c6fb"/>
                    <w:id w:val="170467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679"/>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6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境内自然人</w:t>
                        </w:r>
                      </w:p>
                    </w:tc>
                  </w:sdtContent>
                </w:sdt>
              </w:tr>
            </w:sdtContent>
          </w:sdt>
          <w:sdt>
            <w:sdtPr>
              <w:rPr>
                <w:szCs w:val="21"/>
              </w:rPr>
              <w:alias w:val="前十名股东持股情况"/>
              <w:tag w:val="_TUP_24057066f31146389c4a30d85e2a1828"/>
              <w:id w:val="1704690"/>
              <w:lock w:val="sdtLocked"/>
            </w:sdtPr>
            <w:sdtEndPr/>
            <w:sdtContent>
              <w:tr w:rsidR="002E6ACC" w:rsidTr="00721E8B">
                <w:trPr>
                  <w:cantSplit/>
                </w:trPr>
                <w:sdt>
                  <w:sdtPr>
                    <w:rPr>
                      <w:szCs w:val="21"/>
                    </w:rPr>
                    <w:alias w:val="前十名股东名称"/>
                    <w:tag w:val="_GBC_e228935a252c432ebbf25778e9643244"/>
                    <w:id w:val="1704682"/>
                    <w:lock w:val="sdtLocked"/>
                  </w:sdtPr>
                  <w:sdtEndPr/>
                  <w:sdtContent>
                    <w:tc>
                      <w:tcPr>
                        <w:tcW w:w="2376" w:type="dxa"/>
                        <w:shd w:val="clear" w:color="auto" w:fill="auto"/>
                      </w:tcPr>
                      <w:p w:rsidR="002E6ACC" w:rsidRDefault="002E6ACC" w:rsidP="00721E8B">
                        <w:pPr>
                          <w:rPr>
                            <w:szCs w:val="21"/>
                          </w:rPr>
                        </w:pPr>
                        <w:r>
                          <w:rPr>
                            <w:szCs w:val="21"/>
                          </w:rPr>
                          <w:t>中国建设银行股份有限公司－鹏华中证国防指数分级证券投资基金</w:t>
                        </w:r>
                      </w:p>
                    </w:tc>
                  </w:sdtContent>
                </w:sdt>
                <w:sdt>
                  <w:sdtPr>
                    <w:rPr>
                      <w:szCs w:val="21"/>
                    </w:rPr>
                    <w:alias w:val="前十名股东报告期内增减"/>
                    <w:tag w:val="_GBC_5d5e8909bf1643ff9ea16c05db6b38f2"/>
                    <w:id w:val="1704683"/>
                    <w:lock w:val="sdtLocked"/>
                  </w:sdtPr>
                  <w:sdtEndPr/>
                  <w:sdtContent>
                    <w:tc>
                      <w:tcPr>
                        <w:tcW w:w="1326" w:type="dxa"/>
                        <w:shd w:val="clear" w:color="auto" w:fill="auto"/>
                      </w:tcPr>
                      <w:p w:rsidR="002E6ACC" w:rsidRDefault="00957247" w:rsidP="00957247">
                        <w:pPr>
                          <w:jc w:val="right"/>
                          <w:rPr>
                            <w:szCs w:val="21"/>
                          </w:rPr>
                        </w:pPr>
                        <w:r>
                          <w:rPr>
                            <w:szCs w:val="21"/>
                          </w:rPr>
                          <w:t>7,083,440</w:t>
                        </w:r>
                      </w:p>
                    </w:tc>
                  </w:sdtContent>
                </w:sdt>
                <w:sdt>
                  <w:sdtPr>
                    <w:rPr>
                      <w:szCs w:val="21"/>
                    </w:rPr>
                    <w:alias w:val="股东持有股份数量"/>
                    <w:tag w:val="_GBC_9c978be0229f4071b75087621c394268"/>
                    <w:id w:val="1704684"/>
                    <w:lock w:val="sdtLocked"/>
                  </w:sdtPr>
                  <w:sdtEndPr/>
                  <w:sdtContent>
                    <w:tc>
                      <w:tcPr>
                        <w:tcW w:w="1371" w:type="dxa"/>
                        <w:shd w:val="clear" w:color="auto" w:fill="auto"/>
                      </w:tcPr>
                      <w:p w:rsidR="002E6ACC" w:rsidRDefault="002E6ACC" w:rsidP="00721E8B">
                        <w:pPr>
                          <w:jc w:val="right"/>
                          <w:rPr>
                            <w:szCs w:val="21"/>
                          </w:rPr>
                        </w:pPr>
                        <w:r>
                          <w:rPr>
                            <w:szCs w:val="21"/>
                          </w:rPr>
                          <w:t>17,709,231</w:t>
                        </w:r>
                      </w:p>
                    </w:tc>
                  </w:sdtContent>
                </w:sdt>
                <w:sdt>
                  <w:sdtPr>
                    <w:rPr>
                      <w:szCs w:val="21"/>
                    </w:rPr>
                    <w:alias w:val="前十名股东持股比例"/>
                    <w:tag w:val="_GBC_d0ef04d3267a42989931e50431e1fd64"/>
                    <w:id w:val="1704685"/>
                    <w:lock w:val="sdtLocked"/>
                  </w:sdtPr>
                  <w:sdtEndPr/>
                  <w:sdtContent>
                    <w:tc>
                      <w:tcPr>
                        <w:tcW w:w="742" w:type="dxa"/>
                        <w:gridSpan w:val="2"/>
                        <w:shd w:val="clear" w:color="auto" w:fill="auto"/>
                      </w:tcPr>
                      <w:p w:rsidR="002E6ACC" w:rsidRDefault="002E6ACC" w:rsidP="00721E8B">
                        <w:pPr>
                          <w:jc w:val="right"/>
                          <w:rPr>
                            <w:szCs w:val="21"/>
                          </w:rPr>
                        </w:pPr>
                        <w:r>
                          <w:rPr>
                            <w:szCs w:val="21"/>
                          </w:rPr>
                          <w:t>3.39</w:t>
                        </w:r>
                      </w:p>
                    </w:tc>
                  </w:sdtContent>
                </w:sdt>
                <w:sdt>
                  <w:sdtPr>
                    <w:rPr>
                      <w:szCs w:val="21"/>
                    </w:rPr>
                    <w:alias w:val="前十名股东持有有限售条件股份数量"/>
                    <w:tag w:val="_GBC_a77ca34b236b4bbea50bf52669b9e551"/>
                    <w:id w:val="1704686"/>
                    <w:lock w:val="sdtLocked"/>
                  </w:sdtPr>
                  <w:sdtEndPr/>
                  <w:sdtContent>
                    <w:tc>
                      <w:tcPr>
                        <w:tcW w:w="126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前十名股东持有股份状态"/>
                    <w:tag w:val="_GBC_653580bf50a24f91ac26bd424c15c6fb"/>
                    <w:id w:val="170468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688"/>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6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未知</w:t>
                        </w:r>
                      </w:p>
                    </w:tc>
                  </w:sdtContent>
                </w:sdt>
              </w:tr>
            </w:sdtContent>
          </w:sdt>
          <w:sdt>
            <w:sdtPr>
              <w:rPr>
                <w:szCs w:val="21"/>
              </w:rPr>
              <w:alias w:val="前十名股东持股情况"/>
              <w:tag w:val="_TUP_24057066f31146389c4a30d85e2a1828"/>
              <w:id w:val="1704699"/>
              <w:lock w:val="sdtLocked"/>
            </w:sdtPr>
            <w:sdtEndPr/>
            <w:sdtContent>
              <w:tr w:rsidR="002E6ACC" w:rsidTr="00721E8B">
                <w:trPr>
                  <w:cantSplit/>
                </w:trPr>
                <w:sdt>
                  <w:sdtPr>
                    <w:rPr>
                      <w:szCs w:val="21"/>
                    </w:rPr>
                    <w:alias w:val="前十名股东名称"/>
                    <w:tag w:val="_GBC_e228935a252c432ebbf25778e9643244"/>
                    <w:id w:val="1704691"/>
                    <w:lock w:val="sdtLocked"/>
                  </w:sdtPr>
                  <w:sdtEndPr/>
                  <w:sdtContent>
                    <w:tc>
                      <w:tcPr>
                        <w:tcW w:w="2376" w:type="dxa"/>
                        <w:shd w:val="clear" w:color="auto" w:fill="auto"/>
                      </w:tcPr>
                      <w:p w:rsidR="002E6ACC" w:rsidRDefault="002E6ACC" w:rsidP="00721E8B">
                        <w:pPr>
                          <w:rPr>
                            <w:szCs w:val="21"/>
                          </w:rPr>
                        </w:pPr>
                        <w:r>
                          <w:rPr>
                            <w:szCs w:val="21"/>
                          </w:rPr>
                          <w:t>中国工商银行股份有限公司－华商新锐产业灵活配置混合型证券投资基金</w:t>
                        </w:r>
                      </w:p>
                    </w:tc>
                  </w:sdtContent>
                </w:sdt>
                <w:sdt>
                  <w:sdtPr>
                    <w:rPr>
                      <w:szCs w:val="21"/>
                    </w:rPr>
                    <w:alias w:val="前十名股东报告期内增减"/>
                    <w:tag w:val="_GBC_5d5e8909bf1643ff9ea16c05db6b38f2"/>
                    <w:id w:val="1704692"/>
                    <w:lock w:val="sdtLocked"/>
                  </w:sdtPr>
                  <w:sdtEndPr/>
                  <w:sdtContent>
                    <w:tc>
                      <w:tcPr>
                        <w:tcW w:w="1326" w:type="dxa"/>
                        <w:shd w:val="clear" w:color="auto" w:fill="auto"/>
                      </w:tcPr>
                      <w:p w:rsidR="002E6ACC" w:rsidRDefault="002E6ACC" w:rsidP="00721E8B">
                        <w:pPr>
                          <w:jc w:val="right"/>
                          <w:rPr>
                            <w:szCs w:val="21"/>
                          </w:rPr>
                        </w:pPr>
                        <w:r>
                          <w:rPr>
                            <w:szCs w:val="21"/>
                          </w:rPr>
                          <w:t>499,925</w:t>
                        </w:r>
                      </w:p>
                    </w:tc>
                  </w:sdtContent>
                </w:sdt>
                <w:sdt>
                  <w:sdtPr>
                    <w:rPr>
                      <w:szCs w:val="21"/>
                    </w:rPr>
                    <w:alias w:val="股东持有股份数量"/>
                    <w:tag w:val="_GBC_9c978be0229f4071b75087621c394268"/>
                    <w:id w:val="1704693"/>
                    <w:lock w:val="sdtLocked"/>
                  </w:sdtPr>
                  <w:sdtEndPr/>
                  <w:sdtContent>
                    <w:tc>
                      <w:tcPr>
                        <w:tcW w:w="1371" w:type="dxa"/>
                        <w:shd w:val="clear" w:color="auto" w:fill="auto"/>
                      </w:tcPr>
                      <w:p w:rsidR="002E6ACC" w:rsidRDefault="002E6ACC" w:rsidP="00721E8B">
                        <w:pPr>
                          <w:jc w:val="right"/>
                          <w:rPr>
                            <w:szCs w:val="21"/>
                          </w:rPr>
                        </w:pPr>
                        <w:r>
                          <w:rPr>
                            <w:szCs w:val="21"/>
                          </w:rPr>
                          <w:t>13,499,434</w:t>
                        </w:r>
                      </w:p>
                    </w:tc>
                  </w:sdtContent>
                </w:sdt>
                <w:sdt>
                  <w:sdtPr>
                    <w:rPr>
                      <w:szCs w:val="21"/>
                    </w:rPr>
                    <w:alias w:val="前十名股东持股比例"/>
                    <w:tag w:val="_GBC_d0ef04d3267a42989931e50431e1fd64"/>
                    <w:id w:val="1704694"/>
                    <w:lock w:val="sdtLocked"/>
                  </w:sdtPr>
                  <w:sdtEndPr/>
                  <w:sdtContent>
                    <w:tc>
                      <w:tcPr>
                        <w:tcW w:w="742" w:type="dxa"/>
                        <w:gridSpan w:val="2"/>
                        <w:shd w:val="clear" w:color="auto" w:fill="auto"/>
                      </w:tcPr>
                      <w:p w:rsidR="002E6ACC" w:rsidRDefault="002E6ACC" w:rsidP="00721E8B">
                        <w:pPr>
                          <w:jc w:val="right"/>
                          <w:rPr>
                            <w:szCs w:val="21"/>
                          </w:rPr>
                        </w:pPr>
                        <w:r>
                          <w:rPr>
                            <w:szCs w:val="21"/>
                          </w:rPr>
                          <w:t>2.59</w:t>
                        </w:r>
                      </w:p>
                    </w:tc>
                  </w:sdtContent>
                </w:sdt>
                <w:sdt>
                  <w:sdtPr>
                    <w:rPr>
                      <w:szCs w:val="21"/>
                    </w:rPr>
                    <w:alias w:val="前十名股东持有有限售条件股份数量"/>
                    <w:tag w:val="_GBC_a77ca34b236b4bbea50bf52669b9e551"/>
                    <w:id w:val="1704695"/>
                    <w:lock w:val="sdtLocked"/>
                  </w:sdtPr>
                  <w:sdtEndPr/>
                  <w:sdtContent>
                    <w:tc>
                      <w:tcPr>
                        <w:tcW w:w="126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前十名股东持有股份状态"/>
                    <w:tag w:val="_GBC_653580bf50a24f91ac26bd424c15c6fb"/>
                    <w:id w:val="170469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697"/>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6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未知</w:t>
                        </w:r>
                      </w:p>
                    </w:tc>
                  </w:sdtContent>
                </w:sdt>
              </w:tr>
            </w:sdtContent>
          </w:sdt>
          <w:sdt>
            <w:sdtPr>
              <w:rPr>
                <w:szCs w:val="21"/>
              </w:rPr>
              <w:alias w:val="前十名股东持股情况"/>
              <w:tag w:val="_TUP_24057066f31146389c4a30d85e2a1828"/>
              <w:id w:val="1704708"/>
              <w:lock w:val="sdtLocked"/>
            </w:sdtPr>
            <w:sdtEndPr/>
            <w:sdtContent>
              <w:tr w:rsidR="002E6ACC" w:rsidTr="00721E8B">
                <w:trPr>
                  <w:cantSplit/>
                </w:trPr>
                <w:sdt>
                  <w:sdtPr>
                    <w:rPr>
                      <w:szCs w:val="21"/>
                    </w:rPr>
                    <w:alias w:val="前十名股东名称"/>
                    <w:tag w:val="_GBC_e228935a252c432ebbf25778e9643244"/>
                    <w:id w:val="1704700"/>
                    <w:lock w:val="sdtLocked"/>
                  </w:sdtPr>
                  <w:sdtEndPr/>
                  <w:sdtContent>
                    <w:tc>
                      <w:tcPr>
                        <w:tcW w:w="2376" w:type="dxa"/>
                        <w:shd w:val="clear" w:color="auto" w:fill="auto"/>
                      </w:tcPr>
                      <w:p w:rsidR="002E6ACC" w:rsidRDefault="002E6ACC" w:rsidP="00721E8B">
                        <w:pPr>
                          <w:rPr>
                            <w:szCs w:val="21"/>
                          </w:rPr>
                        </w:pPr>
                        <w:r>
                          <w:rPr>
                            <w:szCs w:val="21"/>
                          </w:rPr>
                          <w:t>西藏紫光春华投资有限公司</w:t>
                        </w:r>
                      </w:p>
                    </w:tc>
                  </w:sdtContent>
                </w:sdt>
                <w:sdt>
                  <w:sdtPr>
                    <w:rPr>
                      <w:szCs w:val="21"/>
                    </w:rPr>
                    <w:alias w:val="前十名股东报告期内增减"/>
                    <w:tag w:val="_GBC_5d5e8909bf1643ff9ea16c05db6b38f2"/>
                    <w:id w:val="1704701"/>
                    <w:lock w:val="sdtLocked"/>
                  </w:sdtPr>
                  <w:sdtEndPr/>
                  <w:sdtContent>
                    <w:tc>
                      <w:tcPr>
                        <w:tcW w:w="132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股东持有股份数量"/>
                    <w:tag w:val="_GBC_9c978be0229f4071b75087621c394268"/>
                    <w:id w:val="1704702"/>
                    <w:lock w:val="sdtLocked"/>
                  </w:sdtPr>
                  <w:sdtEndPr/>
                  <w:sdtContent>
                    <w:tc>
                      <w:tcPr>
                        <w:tcW w:w="1371" w:type="dxa"/>
                        <w:shd w:val="clear" w:color="auto" w:fill="auto"/>
                      </w:tcPr>
                      <w:p w:rsidR="002E6ACC" w:rsidRDefault="002E6ACC" w:rsidP="00721E8B">
                        <w:pPr>
                          <w:jc w:val="right"/>
                          <w:rPr>
                            <w:szCs w:val="21"/>
                          </w:rPr>
                        </w:pPr>
                        <w:r>
                          <w:rPr>
                            <w:szCs w:val="21"/>
                          </w:rPr>
                          <w:t>12,763,241</w:t>
                        </w:r>
                      </w:p>
                    </w:tc>
                  </w:sdtContent>
                </w:sdt>
                <w:sdt>
                  <w:sdtPr>
                    <w:rPr>
                      <w:szCs w:val="21"/>
                    </w:rPr>
                    <w:alias w:val="前十名股东持股比例"/>
                    <w:tag w:val="_GBC_d0ef04d3267a42989931e50431e1fd64"/>
                    <w:id w:val="1704703"/>
                    <w:lock w:val="sdtLocked"/>
                  </w:sdtPr>
                  <w:sdtEndPr/>
                  <w:sdtContent>
                    <w:tc>
                      <w:tcPr>
                        <w:tcW w:w="742" w:type="dxa"/>
                        <w:gridSpan w:val="2"/>
                        <w:shd w:val="clear" w:color="auto" w:fill="auto"/>
                      </w:tcPr>
                      <w:p w:rsidR="002E6ACC" w:rsidRDefault="002E6ACC" w:rsidP="00721E8B">
                        <w:pPr>
                          <w:jc w:val="right"/>
                          <w:rPr>
                            <w:szCs w:val="21"/>
                          </w:rPr>
                        </w:pPr>
                        <w:r>
                          <w:rPr>
                            <w:szCs w:val="21"/>
                          </w:rPr>
                          <w:t>2.45</w:t>
                        </w:r>
                      </w:p>
                    </w:tc>
                  </w:sdtContent>
                </w:sdt>
                <w:sdt>
                  <w:sdtPr>
                    <w:rPr>
                      <w:szCs w:val="21"/>
                    </w:rPr>
                    <w:alias w:val="前十名股东持有有限售条件股份数量"/>
                    <w:tag w:val="_GBC_a77ca34b236b4bbea50bf52669b9e551"/>
                    <w:id w:val="1704704"/>
                    <w:lock w:val="sdtLocked"/>
                  </w:sdtPr>
                  <w:sdtEndPr/>
                  <w:sdtContent>
                    <w:tc>
                      <w:tcPr>
                        <w:tcW w:w="1266" w:type="dxa"/>
                        <w:shd w:val="clear" w:color="auto" w:fill="auto"/>
                      </w:tcPr>
                      <w:p w:rsidR="002E6ACC" w:rsidRDefault="002E6ACC" w:rsidP="00721E8B">
                        <w:pPr>
                          <w:jc w:val="right"/>
                          <w:rPr>
                            <w:szCs w:val="21"/>
                          </w:rPr>
                        </w:pPr>
                        <w:r>
                          <w:rPr>
                            <w:szCs w:val="21"/>
                          </w:rPr>
                          <w:t>12,763,241</w:t>
                        </w:r>
                      </w:p>
                    </w:tc>
                  </w:sdtContent>
                </w:sdt>
                <w:sdt>
                  <w:sdtPr>
                    <w:rPr>
                      <w:szCs w:val="21"/>
                    </w:rPr>
                    <w:alias w:val="前十名股东持有股份状态"/>
                    <w:tag w:val="_GBC_653580bf50a24f91ac26bd424c15c6fb"/>
                    <w:id w:val="170470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706"/>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7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国有法人</w:t>
                        </w:r>
                      </w:p>
                    </w:tc>
                  </w:sdtContent>
                </w:sdt>
              </w:tr>
            </w:sdtContent>
          </w:sdt>
          <w:sdt>
            <w:sdtPr>
              <w:rPr>
                <w:szCs w:val="21"/>
              </w:rPr>
              <w:alias w:val="前十名股东持股情况"/>
              <w:tag w:val="_TUP_24057066f31146389c4a30d85e2a1828"/>
              <w:id w:val="1704717"/>
              <w:lock w:val="sdtLocked"/>
            </w:sdtPr>
            <w:sdtEndPr/>
            <w:sdtContent>
              <w:tr w:rsidR="002E6ACC" w:rsidTr="00721E8B">
                <w:trPr>
                  <w:cantSplit/>
                </w:trPr>
                <w:sdt>
                  <w:sdtPr>
                    <w:rPr>
                      <w:szCs w:val="21"/>
                    </w:rPr>
                    <w:alias w:val="前十名股东名称"/>
                    <w:tag w:val="_GBC_e228935a252c432ebbf25778e9643244"/>
                    <w:id w:val="1704709"/>
                    <w:lock w:val="sdtLocked"/>
                  </w:sdtPr>
                  <w:sdtEndPr/>
                  <w:sdtContent>
                    <w:tc>
                      <w:tcPr>
                        <w:tcW w:w="2376" w:type="dxa"/>
                        <w:shd w:val="clear" w:color="auto" w:fill="auto"/>
                      </w:tcPr>
                      <w:p w:rsidR="002E6ACC" w:rsidRDefault="002E6ACC" w:rsidP="00721E8B">
                        <w:pPr>
                          <w:rPr>
                            <w:szCs w:val="21"/>
                          </w:rPr>
                        </w:pPr>
                        <w:r>
                          <w:rPr>
                            <w:szCs w:val="21"/>
                          </w:rPr>
                          <w:t>朱汉坤</w:t>
                        </w:r>
                      </w:p>
                    </w:tc>
                  </w:sdtContent>
                </w:sdt>
                <w:sdt>
                  <w:sdtPr>
                    <w:rPr>
                      <w:szCs w:val="21"/>
                    </w:rPr>
                    <w:alias w:val="前十名股东报告期内增减"/>
                    <w:tag w:val="_GBC_5d5e8909bf1643ff9ea16c05db6b38f2"/>
                    <w:id w:val="1704710"/>
                    <w:lock w:val="sdtLocked"/>
                  </w:sdtPr>
                  <w:sdtEndPr/>
                  <w:sdtContent>
                    <w:tc>
                      <w:tcPr>
                        <w:tcW w:w="132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股东持有股份数量"/>
                    <w:tag w:val="_GBC_9c978be0229f4071b75087621c394268"/>
                    <w:id w:val="1704711"/>
                    <w:lock w:val="sdtLocked"/>
                  </w:sdtPr>
                  <w:sdtEndPr/>
                  <w:sdtContent>
                    <w:tc>
                      <w:tcPr>
                        <w:tcW w:w="1371" w:type="dxa"/>
                        <w:shd w:val="clear" w:color="auto" w:fill="auto"/>
                      </w:tcPr>
                      <w:p w:rsidR="002E6ACC" w:rsidRDefault="002E6ACC" w:rsidP="00721E8B">
                        <w:pPr>
                          <w:jc w:val="right"/>
                          <w:rPr>
                            <w:szCs w:val="21"/>
                          </w:rPr>
                        </w:pPr>
                        <w:r>
                          <w:rPr>
                            <w:szCs w:val="21"/>
                          </w:rPr>
                          <w:t>12,393,988</w:t>
                        </w:r>
                      </w:p>
                    </w:tc>
                  </w:sdtContent>
                </w:sdt>
                <w:sdt>
                  <w:sdtPr>
                    <w:rPr>
                      <w:szCs w:val="21"/>
                    </w:rPr>
                    <w:alias w:val="前十名股东持股比例"/>
                    <w:tag w:val="_GBC_d0ef04d3267a42989931e50431e1fd64"/>
                    <w:id w:val="1704712"/>
                    <w:lock w:val="sdtLocked"/>
                  </w:sdtPr>
                  <w:sdtEndPr/>
                  <w:sdtContent>
                    <w:tc>
                      <w:tcPr>
                        <w:tcW w:w="742" w:type="dxa"/>
                        <w:gridSpan w:val="2"/>
                        <w:shd w:val="clear" w:color="auto" w:fill="auto"/>
                      </w:tcPr>
                      <w:p w:rsidR="002E6ACC" w:rsidRDefault="002E6ACC" w:rsidP="00721E8B">
                        <w:pPr>
                          <w:jc w:val="right"/>
                          <w:rPr>
                            <w:szCs w:val="21"/>
                          </w:rPr>
                        </w:pPr>
                        <w:r>
                          <w:rPr>
                            <w:szCs w:val="21"/>
                          </w:rPr>
                          <w:t>2.38</w:t>
                        </w:r>
                      </w:p>
                    </w:tc>
                  </w:sdtContent>
                </w:sdt>
                <w:sdt>
                  <w:sdtPr>
                    <w:rPr>
                      <w:szCs w:val="21"/>
                    </w:rPr>
                    <w:alias w:val="前十名股东持有有限售条件股份数量"/>
                    <w:tag w:val="_GBC_a77ca34b236b4bbea50bf52669b9e551"/>
                    <w:id w:val="1704713"/>
                    <w:lock w:val="sdtLocked"/>
                  </w:sdtPr>
                  <w:sdtEndPr/>
                  <w:sdtContent>
                    <w:tc>
                      <w:tcPr>
                        <w:tcW w:w="1266" w:type="dxa"/>
                        <w:shd w:val="clear" w:color="auto" w:fill="auto"/>
                      </w:tcPr>
                      <w:p w:rsidR="002E6ACC" w:rsidRDefault="002E6ACC" w:rsidP="00721E8B">
                        <w:pPr>
                          <w:jc w:val="right"/>
                          <w:rPr>
                            <w:szCs w:val="21"/>
                          </w:rPr>
                        </w:pPr>
                        <w:r>
                          <w:rPr>
                            <w:szCs w:val="21"/>
                          </w:rPr>
                          <w:t>12,393,988</w:t>
                        </w:r>
                      </w:p>
                    </w:tc>
                  </w:sdtContent>
                </w:sdt>
                <w:sdt>
                  <w:sdtPr>
                    <w:rPr>
                      <w:szCs w:val="21"/>
                    </w:rPr>
                    <w:alias w:val="前十名股东持有股份状态"/>
                    <w:tag w:val="_GBC_653580bf50a24f91ac26bd424c15c6fb"/>
                    <w:id w:val="17047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313221" w:rsidP="00721E8B">
                        <w:pPr>
                          <w:jc w:val="center"/>
                          <w:rPr>
                            <w:szCs w:val="21"/>
                          </w:rPr>
                        </w:pPr>
                        <w:r>
                          <w:rPr>
                            <w:rFonts w:hint="eastAsia"/>
                            <w:szCs w:val="21"/>
                          </w:rPr>
                          <w:t>质押</w:t>
                        </w:r>
                      </w:p>
                    </w:tc>
                  </w:sdtContent>
                </w:sdt>
                <w:sdt>
                  <w:sdtPr>
                    <w:rPr>
                      <w:szCs w:val="21"/>
                    </w:rPr>
                    <w:alias w:val="前十名股东持有股份质押或冻结数量"/>
                    <w:tag w:val="_GBC_bd528946f8b24357bfbcd3641d951bb4"/>
                    <w:id w:val="1704715"/>
                    <w:lock w:val="sdtLocked"/>
                  </w:sdtPr>
                  <w:sdtEndPr/>
                  <w:sdtContent>
                    <w:tc>
                      <w:tcPr>
                        <w:tcW w:w="681" w:type="dxa"/>
                        <w:shd w:val="clear" w:color="auto" w:fill="auto"/>
                      </w:tcPr>
                      <w:p w:rsidR="002E6ACC" w:rsidRDefault="002E6ACC" w:rsidP="00721E8B">
                        <w:pPr>
                          <w:jc w:val="right"/>
                          <w:rPr>
                            <w:szCs w:val="21"/>
                          </w:rPr>
                        </w:pPr>
                        <w:r w:rsidRPr="004A3D70">
                          <w:rPr>
                            <w:sz w:val="18"/>
                            <w:szCs w:val="18"/>
                          </w:rPr>
                          <w:t>11,800,000</w:t>
                        </w:r>
                      </w:p>
                    </w:tc>
                  </w:sdtContent>
                </w:sdt>
                <w:sdt>
                  <w:sdtPr>
                    <w:rPr>
                      <w:szCs w:val="21"/>
                    </w:rPr>
                    <w:alias w:val="前十名股东的股东性质"/>
                    <w:tag w:val="_GBC_a2b018da5fb8460bbd44db2c4ce6ef71"/>
                    <w:id w:val="17047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境内自然人</w:t>
                        </w:r>
                      </w:p>
                    </w:tc>
                  </w:sdtContent>
                </w:sdt>
              </w:tr>
            </w:sdtContent>
          </w:sdt>
          <w:sdt>
            <w:sdtPr>
              <w:rPr>
                <w:szCs w:val="21"/>
              </w:rPr>
              <w:alias w:val="前十名股东持股情况"/>
              <w:tag w:val="_TUP_24057066f31146389c4a30d85e2a1828"/>
              <w:id w:val="1704726"/>
              <w:lock w:val="sdtLocked"/>
            </w:sdtPr>
            <w:sdtEndPr/>
            <w:sdtContent>
              <w:tr w:rsidR="002E6ACC" w:rsidTr="00721E8B">
                <w:trPr>
                  <w:cantSplit/>
                </w:trPr>
                <w:sdt>
                  <w:sdtPr>
                    <w:rPr>
                      <w:szCs w:val="21"/>
                    </w:rPr>
                    <w:alias w:val="前十名股东名称"/>
                    <w:tag w:val="_GBC_e228935a252c432ebbf25778e9643244"/>
                    <w:id w:val="1704718"/>
                    <w:lock w:val="sdtLocked"/>
                  </w:sdtPr>
                  <w:sdtEndPr/>
                  <w:sdtContent>
                    <w:tc>
                      <w:tcPr>
                        <w:tcW w:w="2376" w:type="dxa"/>
                        <w:shd w:val="clear" w:color="auto" w:fill="auto"/>
                      </w:tcPr>
                      <w:p w:rsidR="002E6ACC" w:rsidRDefault="002E6ACC" w:rsidP="00721E8B">
                        <w:pPr>
                          <w:rPr>
                            <w:szCs w:val="21"/>
                          </w:rPr>
                        </w:pPr>
                        <w:r>
                          <w:rPr>
                            <w:szCs w:val="21"/>
                          </w:rPr>
                          <w:t>中国建设银行股份有限公司－富国中证军工指数分级证券投资基金</w:t>
                        </w:r>
                      </w:p>
                    </w:tc>
                  </w:sdtContent>
                </w:sdt>
                <w:sdt>
                  <w:sdtPr>
                    <w:rPr>
                      <w:szCs w:val="21"/>
                    </w:rPr>
                    <w:alias w:val="前十名股东报告期内增减"/>
                    <w:tag w:val="_GBC_5d5e8909bf1643ff9ea16c05db6b38f2"/>
                    <w:id w:val="1704719"/>
                    <w:lock w:val="sdtLocked"/>
                  </w:sdtPr>
                  <w:sdtEndPr/>
                  <w:sdtContent>
                    <w:tc>
                      <w:tcPr>
                        <w:tcW w:w="1326" w:type="dxa"/>
                        <w:shd w:val="clear" w:color="auto" w:fill="auto"/>
                      </w:tcPr>
                      <w:p w:rsidR="002E6ACC" w:rsidRDefault="002E6ACC" w:rsidP="00721E8B">
                        <w:pPr>
                          <w:jc w:val="right"/>
                          <w:rPr>
                            <w:szCs w:val="21"/>
                          </w:rPr>
                        </w:pPr>
                        <w:r>
                          <w:rPr>
                            <w:szCs w:val="21"/>
                          </w:rPr>
                          <w:t>-4,078,619</w:t>
                        </w:r>
                      </w:p>
                    </w:tc>
                  </w:sdtContent>
                </w:sdt>
                <w:sdt>
                  <w:sdtPr>
                    <w:rPr>
                      <w:szCs w:val="21"/>
                    </w:rPr>
                    <w:alias w:val="股东持有股份数量"/>
                    <w:tag w:val="_GBC_9c978be0229f4071b75087621c394268"/>
                    <w:id w:val="1704720"/>
                    <w:lock w:val="sdtLocked"/>
                  </w:sdtPr>
                  <w:sdtEndPr/>
                  <w:sdtContent>
                    <w:tc>
                      <w:tcPr>
                        <w:tcW w:w="1371" w:type="dxa"/>
                        <w:shd w:val="clear" w:color="auto" w:fill="auto"/>
                      </w:tcPr>
                      <w:p w:rsidR="002E6ACC" w:rsidRDefault="002E6ACC" w:rsidP="00721E8B">
                        <w:pPr>
                          <w:jc w:val="right"/>
                          <w:rPr>
                            <w:szCs w:val="21"/>
                          </w:rPr>
                        </w:pPr>
                        <w:r>
                          <w:rPr>
                            <w:szCs w:val="21"/>
                          </w:rPr>
                          <w:t>9,677,453</w:t>
                        </w:r>
                      </w:p>
                    </w:tc>
                  </w:sdtContent>
                </w:sdt>
                <w:sdt>
                  <w:sdtPr>
                    <w:rPr>
                      <w:szCs w:val="21"/>
                    </w:rPr>
                    <w:alias w:val="前十名股东持股比例"/>
                    <w:tag w:val="_GBC_d0ef04d3267a42989931e50431e1fd64"/>
                    <w:id w:val="1704721"/>
                    <w:lock w:val="sdtLocked"/>
                  </w:sdtPr>
                  <w:sdtEndPr/>
                  <w:sdtContent>
                    <w:tc>
                      <w:tcPr>
                        <w:tcW w:w="742" w:type="dxa"/>
                        <w:gridSpan w:val="2"/>
                        <w:shd w:val="clear" w:color="auto" w:fill="auto"/>
                      </w:tcPr>
                      <w:p w:rsidR="002E6ACC" w:rsidRDefault="002E6ACC" w:rsidP="00721E8B">
                        <w:pPr>
                          <w:jc w:val="right"/>
                          <w:rPr>
                            <w:szCs w:val="21"/>
                          </w:rPr>
                        </w:pPr>
                        <w:r>
                          <w:rPr>
                            <w:szCs w:val="21"/>
                          </w:rPr>
                          <w:t>1.85</w:t>
                        </w:r>
                      </w:p>
                    </w:tc>
                  </w:sdtContent>
                </w:sdt>
                <w:sdt>
                  <w:sdtPr>
                    <w:rPr>
                      <w:szCs w:val="21"/>
                    </w:rPr>
                    <w:alias w:val="前十名股东持有有限售条件股份数量"/>
                    <w:tag w:val="_GBC_a77ca34b236b4bbea50bf52669b9e551"/>
                    <w:id w:val="1704722"/>
                    <w:lock w:val="sdtLocked"/>
                  </w:sdtPr>
                  <w:sdtEndPr/>
                  <w:sdtContent>
                    <w:tc>
                      <w:tcPr>
                        <w:tcW w:w="126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前十名股东持有股份状态"/>
                    <w:tag w:val="_GBC_653580bf50a24f91ac26bd424c15c6fb"/>
                    <w:id w:val="170472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724"/>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7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未知</w:t>
                        </w:r>
                      </w:p>
                    </w:tc>
                  </w:sdtContent>
                </w:sdt>
              </w:tr>
            </w:sdtContent>
          </w:sdt>
          <w:sdt>
            <w:sdtPr>
              <w:rPr>
                <w:szCs w:val="21"/>
              </w:rPr>
              <w:alias w:val="前十名股东持股情况"/>
              <w:tag w:val="_TUP_24057066f31146389c4a30d85e2a1828"/>
              <w:id w:val="1704735"/>
              <w:lock w:val="sdtLocked"/>
            </w:sdtPr>
            <w:sdtEndPr/>
            <w:sdtContent>
              <w:tr w:rsidR="002E6ACC" w:rsidTr="00721E8B">
                <w:trPr>
                  <w:cantSplit/>
                </w:trPr>
                <w:sdt>
                  <w:sdtPr>
                    <w:rPr>
                      <w:szCs w:val="21"/>
                    </w:rPr>
                    <w:alias w:val="前十名股东名称"/>
                    <w:tag w:val="_GBC_e228935a252c432ebbf25778e9643244"/>
                    <w:id w:val="1704727"/>
                    <w:lock w:val="sdtLocked"/>
                  </w:sdtPr>
                  <w:sdtEndPr/>
                  <w:sdtContent>
                    <w:tc>
                      <w:tcPr>
                        <w:tcW w:w="2376" w:type="dxa"/>
                        <w:shd w:val="clear" w:color="auto" w:fill="auto"/>
                      </w:tcPr>
                      <w:p w:rsidR="002E6ACC" w:rsidRDefault="002E6ACC" w:rsidP="00721E8B">
                        <w:pPr>
                          <w:rPr>
                            <w:szCs w:val="21"/>
                          </w:rPr>
                        </w:pPr>
                        <w:r>
                          <w:rPr>
                            <w:szCs w:val="21"/>
                          </w:rPr>
                          <w:t>中国建设银行股份有限公司－华商主题精选混合型证券投资基金</w:t>
                        </w:r>
                      </w:p>
                    </w:tc>
                  </w:sdtContent>
                </w:sdt>
                <w:sdt>
                  <w:sdtPr>
                    <w:rPr>
                      <w:szCs w:val="21"/>
                    </w:rPr>
                    <w:alias w:val="前十名股东报告期内增减"/>
                    <w:tag w:val="_GBC_5d5e8909bf1643ff9ea16c05db6b38f2"/>
                    <w:id w:val="1704728"/>
                    <w:lock w:val="sdtLocked"/>
                  </w:sdtPr>
                  <w:sdtEndPr/>
                  <w:sdtContent>
                    <w:tc>
                      <w:tcPr>
                        <w:tcW w:w="1326" w:type="dxa"/>
                        <w:shd w:val="clear" w:color="auto" w:fill="auto"/>
                      </w:tcPr>
                      <w:p w:rsidR="002E6ACC" w:rsidRDefault="002E6ACC" w:rsidP="00721E8B">
                        <w:pPr>
                          <w:jc w:val="right"/>
                          <w:rPr>
                            <w:szCs w:val="21"/>
                          </w:rPr>
                        </w:pPr>
                        <w:r>
                          <w:rPr>
                            <w:szCs w:val="21"/>
                          </w:rPr>
                          <w:t>3,400,074</w:t>
                        </w:r>
                      </w:p>
                    </w:tc>
                  </w:sdtContent>
                </w:sdt>
                <w:sdt>
                  <w:sdtPr>
                    <w:rPr>
                      <w:szCs w:val="21"/>
                    </w:rPr>
                    <w:alias w:val="股东持有股份数量"/>
                    <w:tag w:val="_GBC_9c978be0229f4071b75087621c394268"/>
                    <w:id w:val="1704729"/>
                    <w:lock w:val="sdtLocked"/>
                  </w:sdtPr>
                  <w:sdtEndPr/>
                  <w:sdtContent>
                    <w:tc>
                      <w:tcPr>
                        <w:tcW w:w="1371" w:type="dxa"/>
                        <w:shd w:val="clear" w:color="auto" w:fill="auto"/>
                      </w:tcPr>
                      <w:p w:rsidR="002E6ACC" w:rsidRDefault="002E6ACC" w:rsidP="00721E8B">
                        <w:pPr>
                          <w:jc w:val="right"/>
                          <w:rPr>
                            <w:szCs w:val="21"/>
                          </w:rPr>
                        </w:pPr>
                        <w:r>
                          <w:rPr>
                            <w:szCs w:val="21"/>
                          </w:rPr>
                          <w:t>8,890,859</w:t>
                        </w:r>
                      </w:p>
                    </w:tc>
                  </w:sdtContent>
                </w:sdt>
                <w:sdt>
                  <w:sdtPr>
                    <w:rPr>
                      <w:szCs w:val="21"/>
                    </w:rPr>
                    <w:alias w:val="前十名股东持股比例"/>
                    <w:tag w:val="_GBC_d0ef04d3267a42989931e50431e1fd64"/>
                    <w:id w:val="1704730"/>
                    <w:lock w:val="sdtLocked"/>
                  </w:sdtPr>
                  <w:sdtEndPr/>
                  <w:sdtContent>
                    <w:tc>
                      <w:tcPr>
                        <w:tcW w:w="742" w:type="dxa"/>
                        <w:gridSpan w:val="2"/>
                        <w:shd w:val="clear" w:color="auto" w:fill="auto"/>
                      </w:tcPr>
                      <w:p w:rsidR="002E6ACC" w:rsidRDefault="002E6ACC" w:rsidP="00721E8B">
                        <w:pPr>
                          <w:jc w:val="right"/>
                          <w:rPr>
                            <w:szCs w:val="21"/>
                          </w:rPr>
                        </w:pPr>
                        <w:r>
                          <w:rPr>
                            <w:szCs w:val="21"/>
                          </w:rPr>
                          <w:t>1.70</w:t>
                        </w:r>
                      </w:p>
                    </w:tc>
                  </w:sdtContent>
                </w:sdt>
                <w:sdt>
                  <w:sdtPr>
                    <w:rPr>
                      <w:szCs w:val="21"/>
                    </w:rPr>
                    <w:alias w:val="前十名股东持有有限售条件股份数量"/>
                    <w:tag w:val="_GBC_a77ca34b236b4bbea50bf52669b9e551"/>
                    <w:id w:val="1704731"/>
                    <w:lock w:val="sdtLocked"/>
                  </w:sdtPr>
                  <w:sdtEndPr/>
                  <w:sdtContent>
                    <w:tc>
                      <w:tcPr>
                        <w:tcW w:w="126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前十名股东持有股份状态"/>
                    <w:tag w:val="_GBC_653580bf50a24f91ac26bd424c15c6fb"/>
                    <w:id w:val="170473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733"/>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7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未知</w:t>
                        </w:r>
                      </w:p>
                    </w:tc>
                  </w:sdtContent>
                </w:sdt>
              </w:tr>
            </w:sdtContent>
          </w:sdt>
          <w:sdt>
            <w:sdtPr>
              <w:rPr>
                <w:szCs w:val="21"/>
              </w:rPr>
              <w:alias w:val="前十名股东持股情况"/>
              <w:tag w:val="_TUP_24057066f31146389c4a30d85e2a1828"/>
              <w:id w:val="1704744"/>
              <w:lock w:val="sdtLocked"/>
            </w:sdtPr>
            <w:sdtEndPr/>
            <w:sdtContent>
              <w:tr w:rsidR="002E6ACC" w:rsidTr="00721E8B">
                <w:trPr>
                  <w:cantSplit/>
                </w:trPr>
                <w:sdt>
                  <w:sdtPr>
                    <w:rPr>
                      <w:szCs w:val="21"/>
                    </w:rPr>
                    <w:alias w:val="前十名股东名称"/>
                    <w:tag w:val="_GBC_e228935a252c432ebbf25778e9643244"/>
                    <w:id w:val="1704736"/>
                    <w:lock w:val="sdtLocked"/>
                  </w:sdtPr>
                  <w:sdtEndPr/>
                  <w:sdtContent>
                    <w:tc>
                      <w:tcPr>
                        <w:tcW w:w="2376" w:type="dxa"/>
                        <w:shd w:val="clear" w:color="auto" w:fill="auto"/>
                      </w:tcPr>
                      <w:p w:rsidR="002E6ACC" w:rsidRDefault="002E6ACC" w:rsidP="00721E8B">
                        <w:pPr>
                          <w:rPr>
                            <w:szCs w:val="21"/>
                          </w:rPr>
                        </w:pPr>
                        <w:r>
                          <w:rPr>
                            <w:szCs w:val="21"/>
                          </w:rPr>
                          <w:t>中国建设银行股份有限公司－华商未来主题混合型证券投资基金</w:t>
                        </w:r>
                      </w:p>
                    </w:tc>
                  </w:sdtContent>
                </w:sdt>
                <w:sdt>
                  <w:sdtPr>
                    <w:rPr>
                      <w:szCs w:val="21"/>
                    </w:rPr>
                    <w:alias w:val="前十名股东报告期内增减"/>
                    <w:tag w:val="_GBC_5d5e8909bf1643ff9ea16c05db6b38f2"/>
                    <w:id w:val="1704737"/>
                    <w:lock w:val="sdtLocked"/>
                  </w:sdtPr>
                  <w:sdtEndPr/>
                  <w:sdtContent>
                    <w:tc>
                      <w:tcPr>
                        <w:tcW w:w="1326" w:type="dxa"/>
                        <w:shd w:val="clear" w:color="auto" w:fill="auto"/>
                      </w:tcPr>
                      <w:p w:rsidR="002E6ACC" w:rsidRDefault="002E6ACC" w:rsidP="00721E8B">
                        <w:pPr>
                          <w:jc w:val="right"/>
                          <w:rPr>
                            <w:szCs w:val="21"/>
                          </w:rPr>
                        </w:pPr>
                        <w:r>
                          <w:rPr>
                            <w:szCs w:val="21"/>
                          </w:rPr>
                          <w:t>-300,001</w:t>
                        </w:r>
                      </w:p>
                    </w:tc>
                  </w:sdtContent>
                </w:sdt>
                <w:sdt>
                  <w:sdtPr>
                    <w:rPr>
                      <w:szCs w:val="21"/>
                    </w:rPr>
                    <w:alias w:val="股东持有股份数量"/>
                    <w:tag w:val="_GBC_9c978be0229f4071b75087621c394268"/>
                    <w:id w:val="1704738"/>
                    <w:lock w:val="sdtLocked"/>
                  </w:sdtPr>
                  <w:sdtEndPr/>
                  <w:sdtContent>
                    <w:tc>
                      <w:tcPr>
                        <w:tcW w:w="1371" w:type="dxa"/>
                        <w:shd w:val="clear" w:color="auto" w:fill="auto"/>
                      </w:tcPr>
                      <w:p w:rsidR="002E6ACC" w:rsidRDefault="002E6ACC" w:rsidP="00721E8B">
                        <w:pPr>
                          <w:jc w:val="right"/>
                          <w:rPr>
                            <w:szCs w:val="21"/>
                          </w:rPr>
                        </w:pPr>
                        <w:r>
                          <w:rPr>
                            <w:szCs w:val="21"/>
                          </w:rPr>
                          <w:t>8,407,727</w:t>
                        </w:r>
                      </w:p>
                    </w:tc>
                  </w:sdtContent>
                </w:sdt>
                <w:sdt>
                  <w:sdtPr>
                    <w:rPr>
                      <w:szCs w:val="21"/>
                    </w:rPr>
                    <w:alias w:val="前十名股东持股比例"/>
                    <w:tag w:val="_GBC_d0ef04d3267a42989931e50431e1fd64"/>
                    <w:id w:val="1704739"/>
                    <w:lock w:val="sdtLocked"/>
                  </w:sdtPr>
                  <w:sdtEndPr/>
                  <w:sdtContent>
                    <w:tc>
                      <w:tcPr>
                        <w:tcW w:w="742" w:type="dxa"/>
                        <w:gridSpan w:val="2"/>
                        <w:shd w:val="clear" w:color="auto" w:fill="auto"/>
                      </w:tcPr>
                      <w:p w:rsidR="002E6ACC" w:rsidRDefault="002E6ACC" w:rsidP="00721E8B">
                        <w:pPr>
                          <w:jc w:val="right"/>
                          <w:rPr>
                            <w:szCs w:val="21"/>
                          </w:rPr>
                        </w:pPr>
                        <w:r>
                          <w:rPr>
                            <w:szCs w:val="21"/>
                          </w:rPr>
                          <w:t>1.61</w:t>
                        </w:r>
                      </w:p>
                    </w:tc>
                  </w:sdtContent>
                </w:sdt>
                <w:sdt>
                  <w:sdtPr>
                    <w:rPr>
                      <w:szCs w:val="21"/>
                    </w:rPr>
                    <w:alias w:val="前十名股东持有有限售条件股份数量"/>
                    <w:tag w:val="_GBC_a77ca34b236b4bbea50bf52669b9e551"/>
                    <w:id w:val="1704740"/>
                    <w:lock w:val="sdtLocked"/>
                  </w:sdtPr>
                  <w:sdtEndPr/>
                  <w:sdtContent>
                    <w:tc>
                      <w:tcPr>
                        <w:tcW w:w="126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前十名股东持有股份状态"/>
                    <w:tag w:val="_GBC_653580bf50a24f91ac26bd424c15c6fb"/>
                    <w:id w:val="17047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742"/>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7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未知</w:t>
                        </w:r>
                      </w:p>
                    </w:tc>
                  </w:sdtContent>
                </w:sdt>
              </w:tr>
            </w:sdtContent>
          </w:sdt>
          <w:sdt>
            <w:sdtPr>
              <w:rPr>
                <w:szCs w:val="21"/>
              </w:rPr>
              <w:alias w:val="前十名股东持股情况"/>
              <w:tag w:val="_TUP_24057066f31146389c4a30d85e2a1828"/>
              <w:id w:val="1704753"/>
              <w:lock w:val="sdtLocked"/>
            </w:sdtPr>
            <w:sdtEndPr/>
            <w:sdtContent>
              <w:tr w:rsidR="002E6ACC" w:rsidTr="00721E8B">
                <w:trPr>
                  <w:cantSplit/>
                </w:trPr>
                <w:sdt>
                  <w:sdtPr>
                    <w:rPr>
                      <w:szCs w:val="21"/>
                    </w:rPr>
                    <w:alias w:val="前十名股东名称"/>
                    <w:tag w:val="_GBC_e228935a252c432ebbf25778e9643244"/>
                    <w:id w:val="1704745"/>
                    <w:lock w:val="sdtLocked"/>
                  </w:sdtPr>
                  <w:sdtEndPr/>
                  <w:sdtContent>
                    <w:tc>
                      <w:tcPr>
                        <w:tcW w:w="2376" w:type="dxa"/>
                        <w:shd w:val="clear" w:color="auto" w:fill="auto"/>
                      </w:tcPr>
                      <w:p w:rsidR="002E6ACC" w:rsidRDefault="002E6ACC" w:rsidP="00721E8B">
                        <w:pPr>
                          <w:rPr>
                            <w:szCs w:val="21"/>
                          </w:rPr>
                        </w:pPr>
                        <w:r>
                          <w:rPr>
                            <w:szCs w:val="21"/>
                          </w:rPr>
                          <w:t>张奕</w:t>
                        </w:r>
                      </w:p>
                    </w:tc>
                  </w:sdtContent>
                </w:sdt>
                <w:sdt>
                  <w:sdtPr>
                    <w:rPr>
                      <w:szCs w:val="21"/>
                    </w:rPr>
                    <w:alias w:val="前十名股东报告期内增减"/>
                    <w:tag w:val="_GBC_5d5e8909bf1643ff9ea16c05db6b38f2"/>
                    <w:id w:val="1704746"/>
                    <w:lock w:val="sdtLocked"/>
                  </w:sdtPr>
                  <w:sdtEndPr/>
                  <w:sdtContent>
                    <w:tc>
                      <w:tcPr>
                        <w:tcW w:w="1326" w:type="dxa"/>
                        <w:shd w:val="clear" w:color="auto" w:fill="auto"/>
                      </w:tcPr>
                      <w:p w:rsidR="002E6ACC" w:rsidRDefault="002E6ACC" w:rsidP="00721E8B">
                        <w:pPr>
                          <w:jc w:val="right"/>
                          <w:rPr>
                            <w:szCs w:val="21"/>
                          </w:rPr>
                        </w:pPr>
                        <w:r>
                          <w:rPr>
                            <w:rFonts w:hint="eastAsia"/>
                            <w:szCs w:val="21"/>
                          </w:rPr>
                          <w:t>0</w:t>
                        </w:r>
                      </w:p>
                    </w:tc>
                  </w:sdtContent>
                </w:sdt>
                <w:sdt>
                  <w:sdtPr>
                    <w:rPr>
                      <w:szCs w:val="21"/>
                    </w:rPr>
                    <w:alias w:val="股东持有股份数量"/>
                    <w:tag w:val="_GBC_9c978be0229f4071b75087621c394268"/>
                    <w:id w:val="1704747"/>
                    <w:lock w:val="sdtLocked"/>
                  </w:sdtPr>
                  <w:sdtEndPr/>
                  <w:sdtContent>
                    <w:tc>
                      <w:tcPr>
                        <w:tcW w:w="1371" w:type="dxa"/>
                        <w:shd w:val="clear" w:color="auto" w:fill="auto"/>
                      </w:tcPr>
                      <w:p w:rsidR="002E6ACC" w:rsidRDefault="002E6ACC" w:rsidP="00721E8B">
                        <w:pPr>
                          <w:jc w:val="right"/>
                          <w:rPr>
                            <w:szCs w:val="21"/>
                          </w:rPr>
                        </w:pPr>
                        <w:r>
                          <w:rPr>
                            <w:szCs w:val="21"/>
                          </w:rPr>
                          <w:t>7,218,720</w:t>
                        </w:r>
                      </w:p>
                    </w:tc>
                  </w:sdtContent>
                </w:sdt>
                <w:sdt>
                  <w:sdtPr>
                    <w:rPr>
                      <w:szCs w:val="21"/>
                    </w:rPr>
                    <w:alias w:val="前十名股东持股比例"/>
                    <w:tag w:val="_GBC_d0ef04d3267a42989931e50431e1fd64"/>
                    <w:id w:val="1704748"/>
                    <w:lock w:val="sdtLocked"/>
                  </w:sdtPr>
                  <w:sdtEndPr/>
                  <w:sdtContent>
                    <w:tc>
                      <w:tcPr>
                        <w:tcW w:w="742" w:type="dxa"/>
                        <w:gridSpan w:val="2"/>
                        <w:shd w:val="clear" w:color="auto" w:fill="auto"/>
                      </w:tcPr>
                      <w:p w:rsidR="002E6ACC" w:rsidRDefault="002E6ACC" w:rsidP="00721E8B">
                        <w:pPr>
                          <w:jc w:val="right"/>
                          <w:rPr>
                            <w:szCs w:val="21"/>
                          </w:rPr>
                        </w:pPr>
                        <w:r>
                          <w:rPr>
                            <w:szCs w:val="21"/>
                          </w:rPr>
                          <w:t>1.38</w:t>
                        </w:r>
                      </w:p>
                    </w:tc>
                  </w:sdtContent>
                </w:sdt>
                <w:sdt>
                  <w:sdtPr>
                    <w:rPr>
                      <w:szCs w:val="21"/>
                    </w:rPr>
                    <w:alias w:val="前十名股东持有有限售条件股份数量"/>
                    <w:tag w:val="_GBC_a77ca34b236b4bbea50bf52669b9e551"/>
                    <w:id w:val="1704749"/>
                    <w:lock w:val="sdtLocked"/>
                  </w:sdtPr>
                  <w:sdtEndPr/>
                  <w:sdtContent>
                    <w:tc>
                      <w:tcPr>
                        <w:tcW w:w="1266" w:type="dxa"/>
                        <w:shd w:val="clear" w:color="auto" w:fill="auto"/>
                      </w:tcPr>
                      <w:p w:rsidR="002E6ACC" w:rsidRDefault="002E6ACC" w:rsidP="00721E8B">
                        <w:pPr>
                          <w:jc w:val="right"/>
                          <w:rPr>
                            <w:szCs w:val="21"/>
                          </w:rPr>
                        </w:pPr>
                        <w:r>
                          <w:rPr>
                            <w:szCs w:val="21"/>
                          </w:rPr>
                          <w:t>7,218,720</w:t>
                        </w:r>
                      </w:p>
                    </w:tc>
                  </w:sdtContent>
                </w:sdt>
                <w:sdt>
                  <w:sdtPr>
                    <w:rPr>
                      <w:szCs w:val="21"/>
                    </w:rPr>
                    <w:alias w:val="前十名股东持有股份状态"/>
                    <w:tag w:val="_GBC_653580bf50a24f91ac26bd424c15c6fb"/>
                    <w:id w:val="170475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426" w:type="dxa"/>
                        <w:shd w:val="clear" w:color="auto" w:fill="auto"/>
                        <w:vAlign w:val="center"/>
                      </w:tcPr>
                      <w:p w:rsidR="002E6ACC" w:rsidRDefault="00AB7C2D" w:rsidP="00721E8B">
                        <w:pPr>
                          <w:jc w:val="center"/>
                          <w:rPr>
                            <w:szCs w:val="21"/>
                          </w:rPr>
                        </w:pPr>
                        <w:r>
                          <w:rPr>
                            <w:szCs w:val="21"/>
                          </w:rPr>
                          <w:t>无</w:t>
                        </w:r>
                      </w:p>
                    </w:tc>
                  </w:sdtContent>
                </w:sdt>
                <w:sdt>
                  <w:sdtPr>
                    <w:rPr>
                      <w:szCs w:val="21"/>
                    </w:rPr>
                    <w:alias w:val="前十名股东持有股份质押或冻结数量"/>
                    <w:tag w:val="_GBC_bd528946f8b24357bfbcd3641d951bb4"/>
                    <w:id w:val="1704751"/>
                    <w:lock w:val="sdtLocked"/>
                    <w:showingPlcHdr/>
                  </w:sdtPr>
                  <w:sdtEndPr/>
                  <w:sdtContent>
                    <w:tc>
                      <w:tcPr>
                        <w:tcW w:w="681" w:type="dxa"/>
                        <w:shd w:val="clear" w:color="auto" w:fill="auto"/>
                      </w:tcPr>
                      <w:p w:rsidR="002E6ACC" w:rsidRDefault="002E6ACC" w:rsidP="00721E8B">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7047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61" w:type="dxa"/>
                        <w:shd w:val="clear" w:color="auto" w:fill="auto"/>
                      </w:tcPr>
                      <w:p w:rsidR="002E6ACC" w:rsidRDefault="00313221" w:rsidP="00721E8B">
                        <w:pPr>
                          <w:rPr>
                            <w:szCs w:val="21"/>
                          </w:rPr>
                        </w:pPr>
                        <w:r>
                          <w:rPr>
                            <w:rFonts w:hint="eastAsia"/>
                            <w:szCs w:val="21"/>
                          </w:rPr>
                          <w:t>境内自然人</w:t>
                        </w:r>
                      </w:p>
                    </w:tc>
                  </w:sdtContent>
                </w:sdt>
              </w:tr>
            </w:sdtContent>
          </w:sdt>
          <w:tr w:rsidR="002E6ACC" w:rsidTr="00721E8B">
            <w:trPr>
              <w:cantSplit/>
            </w:trPr>
            <w:tc>
              <w:tcPr>
                <w:tcW w:w="9049" w:type="dxa"/>
                <w:gridSpan w:val="9"/>
                <w:shd w:val="clear" w:color="auto" w:fill="auto"/>
              </w:tcPr>
              <w:p w:rsidR="002E6ACC" w:rsidRDefault="002E6ACC" w:rsidP="00721E8B">
                <w:pPr>
                  <w:jc w:val="center"/>
                  <w:rPr>
                    <w:szCs w:val="21"/>
                  </w:rPr>
                </w:pPr>
                <w:r>
                  <w:rPr>
                    <w:szCs w:val="21"/>
                  </w:rPr>
                  <w:t>前十名无限</w:t>
                </w:r>
                <w:proofErr w:type="gramStart"/>
                <w:r>
                  <w:rPr>
                    <w:szCs w:val="21"/>
                  </w:rPr>
                  <w:t>售条件</w:t>
                </w:r>
                <w:proofErr w:type="gramEnd"/>
                <w:r>
                  <w:rPr>
                    <w:szCs w:val="21"/>
                  </w:rPr>
                  <w:t>股东持股情况</w:t>
                </w:r>
              </w:p>
            </w:tc>
          </w:tr>
          <w:tr w:rsidR="002E6ACC" w:rsidTr="00721E8B">
            <w:trPr>
              <w:cantSplit/>
            </w:trPr>
            <w:tc>
              <w:tcPr>
                <w:tcW w:w="3702" w:type="dxa"/>
                <w:gridSpan w:val="2"/>
                <w:vMerge w:val="restart"/>
                <w:shd w:val="clear" w:color="auto" w:fill="auto"/>
                <w:vAlign w:val="center"/>
              </w:tcPr>
              <w:p w:rsidR="002E6ACC" w:rsidRDefault="002E6ACC" w:rsidP="00721E8B">
                <w:pPr>
                  <w:jc w:val="center"/>
                  <w:rPr>
                    <w:szCs w:val="21"/>
                  </w:rPr>
                </w:pPr>
                <w:r>
                  <w:rPr>
                    <w:szCs w:val="21"/>
                  </w:rPr>
                  <w:t>股东名称</w:t>
                </w:r>
              </w:p>
            </w:tc>
            <w:tc>
              <w:tcPr>
                <w:tcW w:w="1768" w:type="dxa"/>
                <w:gridSpan w:val="2"/>
                <w:vMerge w:val="restart"/>
                <w:shd w:val="clear" w:color="auto" w:fill="auto"/>
                <w:vAlign w:val="center"/>
              </w:tcPr>
              <w:p w:rsidR="002E6ACC" w:rsidRDefault="002E6ACC" w:rsidP="00721E8B">
                <w:pPr>
                  <w:jc w:val="center"/>
                  <w:rPr>
                    <w:szCs w:val="21"/>
                  </w:rPr>
                </w:pPr>
                <w:r>
                  <w:rPr>
                    <w:szCs w:val="21"/>
                  </w:rPr>
                  <w:t>持有无限</w:t>
                </w:r>
                <w:proofErr w:type="gramStart"/>
                <w:r>
                  <w:rPr>
                    <w:szCs w:val="21"/>
                  </w:rPr>
                  <w:t>售条件</w:t>
                </w:r>
                <w:proofErr w:type="gramEnd"/>
                <w:r>
                  <w:rPr>
                    <w:szCs w:val="21"/>
                  </w:rPr>
                  <w:t>流通股的数量</w:t>
                </w:r>
              </w:p>
            </w:tc>
            <w:tc>
              <w:tcPr>
                <w:tcW w:w="3579" w:type="dxa"/>
                <w:gridSpan w:val="5"/>
                <w:tcBorders>
                  <w:bottom w:val="single" w:sz="4" w:space="0" w:color="auto"/>
                </w:tcBorders>
                <w:shd w:val="clear" w:color="auto" w:fill="auto"/>
                <w:vAlign w:val="center"/>
              </w:tcPr>
              <w:p w:rsidR="002E6ACC" w:rsidRDefault="002E6ACC" w:rsidP="00721E8B">
                <w:pPr>
                  <w:jc w:val="center"/>
                  <w:rPr>
                    <w:szCs w:val="21"/>
                  </w:rPr>
                </w:pPr>
                <w:r>
                  <w:rPr>
                    <w:szCs w:val="21"/>
                  </w:rPr>
                  <w:t>股份种类</w:t>
                </w:r>
                <w:r>
                  <w:rPr>
                    <w:rFonts w:hint="eastAsia"/>
                    <w:szCs w:val="21"/>
                  </w:rPr>
                  <w:t>及数量</w:t>
                </w:r>
              </w:p>
            </w:tc>
          </w:tr>
          <w:tr w:rsidR="002E6ACC" w:rsidTr="00721E8B">
            <w:trPr>
              <w:cantSplit/>
            </w:trPr>
            <w:tc>
              <w:tcPr>
                <w:tcW w:w="3702" w:type="dxa"/>
                <w:gridSpan w:val="2"/>
                <w:vMerge/>
                <w:shd w:val="clear" w:color="auto" w:fill="auto"/>
                <w:vAlign w:val="center"/>
              </w:tcPr>
              <w:p w:rsidR="002E6ACC" w:rsidRDefault="002E6ACC" w:rsidP="00721E8B">
                <w:pPr>
                  <w:jc w:val="center"/>
                  <w:rPr>
                    <w:szCs w:val="21"/>
                  </w:rPr>
                </w:pPr>
              </w:p>
            </w:tc>
            <w:tc>
              <w:tcPr>
                <w:tcW w:w="1768" w:type="dxa"/>
                <w:gridSpan w:val="2"/>
                <w:vMerge/>
                <w:shd w:val="clear" w:color="auto" w:fill="auto"/>
                <w:vAlign w:val="center"/>
              </w:tcPr>
              <w:p w:rsidR="002E6ACC" w:rsidRDefault="002E6ACC" w:rsidP="00721E8B">
                <w:pPr>
                  <w:jc w:val="center"/>
                  <w:rPr>
                    <w:szCs w:val="21"/>
                  </w:rPr>
                </w:pPr>
              </w:p>
            </w:tc>
            <w:tc>
              <w:tcPr>
                <w:tcW w:w="1611" w:type="dxa"/>
                <w:gridSpan w:val="2"/>
                <w:shd w:val="clear" w:color="auto" w:fill="auto"/>
                <w:vAlign w:val="center"/>
              </w:tcPr>
              <w:p w:rsidR="002E6ACC" w:rsidRDefault="002E6ACC" w:rsidP="00721E8B">
                <w:pPr>
                  <w:jc w:val="center"/>
                  <w:rPr>
                    <w:szCs w:val="21"/>
                  </w:rPr>
                </w:pPr>
                <w:r>
                  <w:rPr>
                    <w:rFonts w:hint="eastAsia"/>
                    <w:szCs w:val="21"/>
                  </w:rPr>
                  <w:t>种类</w:t>
                </w:r>
              </w:p>
            </w:tc>
            <w:tc>
              <w:tcPr>
                <w:tcW w:w="1968" w:type="dxa"/>
                <w:gridSpan w:val="3"/>
                <w:shd w:val="clear" w:color="auto" w:fill="auto"/>
                <w:vAlign w:val="center"/>
              </w:tcPr>
              <w:p w:rsidR="002E6ACC" w:rsidRDefault="002E6ACC" w:rsidP="00721E8B">
                <w:pPr>
                  <w:jc w:val="center"/>
                  <w:rPr>
                    <w:szCs w:val="21"/>
                  </w:rPr>
                </w:pPr>
                <w:r>
                  <w:rPr>
                    <w:rFonts w:hint="eastAsia"/>
                    <w:szCs w:val="21"/>
                  </w:rPr>
                  <w:t>数量</w:t>
                </w:r>
              </w:p>
            </w:tc>
          </w:tr>
          <w:sdt>
            <w:sdtPr>
              <w:rPr>
                <w:szCs w:val="21"/>
              </w:rPr>
              <w:alias w:val="前十名无限售条件股东持股情况"/>
              <w:tag w:val="_TUP_8a30d669f66849a0bc0caf49e9b94939"/>
              <w:id w:val="1704758"/>
              <w:lock w:val="sdtLocked"/>
            </w:sdtPr>
            <w:sdtEndPr/>
            <w:sdtContent>
              <w:tr w:rsidR="002E6ACC" w:rsidTr="00721E8B">
                <w:trPr>
                  <w:cantSplit/>
                </w:trPr>
                <w:sdt>
                  <w:sdtPr>
                    <w:rPr>
                      <w:szCs w:val="21"/>
                    </w:rPr>
                    <w:alias w:val="前十名无限售条件股东的名称"/>
                    <w:tag w:val="_GBC_902c0c557ef64f6fa7f42bf4bc594dc9"/>
                    <w:id w:val="1704754"/>
                    <w:lock w:val="sdtLocked"/>
                  </w:sdtPr>
                  <w:sdtEndPr/>
                  <w:sdtContent>
                    <w:tc>
                      <w:tcPr>
                        <w:tcW w:w="3702" w:type="dxa"/>
                        <w:gridSpan w:val="2"/>
                        <w:shd w:val="clear" w:color="auto" w:fill="auto"/>
                      </w:tcPr>
                      <w:p w:rsidR="002E6ACC" w:rsidRDefault="002E6ACC" w:rsidP="00721E8B">
                        <w:pPr>
                          <w:rPr>
                            <w:szCs w:val="21"/>
                          </w:rPr>
                        </w:pPr>
                        <w:r>
                          <w:rPr>
                            <w:szCs w:val="21"/>
                          </w:rPr>
                          <w:t>中国航天科工集团公司</w:t>
                        </w:r>
                      </w:p>
                    </w:tc>
                  </w:sdtContent>
                </w:sdt>
                <w:sdt>
                  <w:sdtPr>
                    <w:rPr>
                      <w:szCs w:val="21"/>
                    </w:rPr>
                    <w:alias w:val="前十名无限售条件股东期末持有流通股的数量"/>
                    <w:tag w:val="_GBC_550c7305067844e9b458fde7d80a08be"/>
                    <w:id w:val="1704755"/>
                    <w:lock w:val="sdtLocked"/>
                  </w:sdtPr>
                  <w:sdtEndPr/>
                  <w:sdtContent>
                    <w:tc>
                      <w:tcPr>
                        <w:tcW w:w="1768" w:type="dxa"/>
                        <w:gridSpan w:val="2"/>
                        <w:shd w:val="clear" w:color="auto" w:fill="auto"/>
                      </w:tcPr>
                      <w:p w:rsidR="002E6ACC" w:rsidRDefault="002E6ACC" w:rsidP="00721E8B">
                        <w:pPr>
                          <w:jc w:val="right"/>
                          <w:rPr>
                            <w:szCs w:val="21"/>
                          </w:rPr>
                        </w:pPr>
                        <w:r>
                          <w:rPr>
                            <w:szCs w:val="21"/>
                          </w:rPr>
                          <w:t>77,493,927</w:t>
                        </w:r>
                      </w:p>
                    </w:tc>
                  </w:sdtContent>
                </w:sdt>
                <w:sdt>
                  <w:sdtPr>
                    <w:rPr>
                      <w:bCs/>
                      <w:szCs w:val="21"/>
                    </w:rPr>
                    <w:alias w:val="前十名无限售条件股东期末持有流通股的种类"/>
                    <w:tag w:val="_GBC_93e28fb4995e4157a27ac6417073fb60"/>
                    <w:id w:val="17047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57"/>
                    <w:lock w:val="sdtLocked"/>
                  </w:sdtPr>
                  <w:sdtEndPr/>
                  <w:sdtContent>
                    <w:tc>
                      <w:tcPr>
                        <w:tcW w:w="1968" w:type="dxa"/>
                        <w:gridSpan w:val="3"/>
                        <w:shd w:val="clear" w:color="auto" w:fill="auto"/>
                      </w:tcPr>
                      <w:p w:rsidR="002E6ACC" w:rsidRDefault="002E6ACC" w:rsidP="00721E8B">
                        <w:pPr>
                          <w:jc w:val="right"/>
                          <w:rPr>
                            <w:szCs w:val="21"/>
                          </w:rPr>
                        </w:pPr>
                        <w:r>
                          <w:rPr>
                            <w:szCs w:val="21"/>
                          </w:rPr>
                          <w:t>77,493,927</w:t>
                        </w:r>
                      </w:p>
                    </w:tc>
                  </w:sdtContent>
                </w:sdt>
              </w:tr>
            </w:sdtContent>
          </w:sdt>
          <w:sdt>
            <w:sdtPr>
              <w:rPr>
                <w:szCs w:val="21"/>
              </w:rPr>
              <w:alias w:val="前十名无限售条件股东持股情况"/>
              <w:tag w:val="_TUP_8a30d669f66849a0bc0caf49e9b94939"/>
              <w:id w:val="1704763"/>
              <w:lock w:val="sdtLocked"/>
            </w:sdtPr>
            <w:sdtEndPr/>
            <w:sdtContent>
              <w:tr w:rsidR="002E6ACC" w:rsidTr="00721E8B">
                <w:trPr>
                  <w:cantSplit/>
                </w:trPr>
                <w:sdt>
                  <w:sdtPr>
                    <w:rPr>
                      <w:szCs w:val="21"/>
                    </w:rPr>
                    <w:alias w:val="前十名无限售条件股东的名称"/>
                    <w:tag w:val="_GBC_902c0c557ef64f6fa7f42bf4bc594dc9"/>
                    <w:id w:val="1704759"/>
                    <w:lock w:val="sdtLocked"/>
                  </w:sdtPr>
                  <w:sdtEndPr/>
                  <w:sdtContent>
                    <w:tc>
                      <w:tcPr>
                        <w:tcW w:w="3702" w:type="dxa"/>
                        <w:gridSpan w:val="2"/>
                        <w:shd w:val="clear" w:color="auto" w:fill="auto"/>
                      </w:tcPr>
                      <w:p w:rsidR="002E6ACC" w:rsidRDefault="002E6ACC" w:rsidP="00721E8B">
                        <w:pPr>
                          <w:rPr>
                            <w:szCs w:val="21"/>
                          </w:rPr>
                        </w:pPr>
                        <w:r>
                          <w:rPr>
                            <w:szCs w:val="21"/>
                          </w:rPr>
                          <w:t>中国建设银行股份有限公司－鹏华中证国防指数分级证券投资基金</w:t>
                        </w:r>
                      </w:p>
                    </w:tc>
                  </w:sdtContent>
                </w:sdt>
                <w:sdt>
                  <w:sdtPr>
                    <w:rPr>
                      <w:szCs w:val="21"/>
                    </w:rPr>
                    <w:alias w:val="前十名无限售条件股东期末持有流通股的数量"/>
                    <w:tag w:val="_GBC_550c7305067844e9b458fde7d80a08be"/>
                    <w:id w:val="1704760"/>
                    <w:lock w:val="sdtLocked"/>
                  </w:sdtPr>
                  <w:sdtEndPr/>
                  <w:sdtContent>
                    <w:tc>
                      <w:tcPr>
                        <w:tcW w:w="1768" w:type="dxa"/>
                        <w:gridSpan w:val="2"/>
                        <w:shd w:val="clear" w:color="auto" w:fill="auto"/>
                      </w:tcPr>
                      <w:p w:rsidR="002E6ACC" w:rsidRDefault="002E6ACC" w:rsidP="00721E8B">
                        <w:pPr>
                          <w:jc w:val="right"/>
                          <w:rPr>
                            <w:szCs w:val="21"/>
                          </w:rPr>
                        </w:pPr>
                        <w:r>
                          <w:rPr>
                            <w:szCs w:val="21"/>
                          </w:rPr>
                          <w:t>17,709,231</w:t>
                        </w:r>
                      </w:p>
                    </w:tc>
                  </w:sdtContent>
                </w:sdt>
                <w:sdt>
                  <w:sdtPr>
                    <w:rPr>
                      <w:bCs/>
                      <w:szCs w:val="21"/>
                    </w:rPr>
                    <w:alias w:val="前十名无限售条件股东期末持有流通股的种类"/>
                    <w:tag w:val="_GBC_93e28fb4995e4157a27ac6417073fb60"/>
                    <w:id w:val="17047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62"/>
                    <w:lock w:val="sdtLocked"/>
                  </w:sdtPr>
                  <w:sdtEndPr/>
                  <w:sdtContent>
                    <w:tc>
                      <w:tcPr>
                        <w:tcW w:w="1968" w:type="dxa"/>
                        <w:gridSpan w:val="3"/>
                        <w:shd w:val="clear" w:color="auto" w:fill="auto"/>
                      </w:tcPr>
                      <w:p w:rsidR="002E6ACC" w:rsidRDefault="002E6ACC" w:rsidP="00721E8B">
                        <w:pPr>
                          <w:jc w:val="right"/>
                          <w:rPr>
                            <w:szCs w:val="21"/>
                          </w:rPr>
                        </w:pPr>
                        <w:r>
                          <w:rPr>
                            <w:szCs w:val="21"/>
                          </w:rPr>
                          <w:t>17,709,231</w:t>
                        </w:r>
                      </w:p>
                    </w:tc>
                  </w:sdtContent>
                </w:sdt>
              </w:tr>
            </w:sdtContent>
          </w:sdt>
          <w:sdt>
            <w:sdtPr>
              <w:rPr>
                <w:szCs w:val="21"/>
              </w:rPr>
              <w:alias w:val="前十名无限售条件股东持股情况"/>
              <w:tag w:val="_TUP_8a30d669f66849a0bc0caf49e9b94939"/>
              <w:id w:val="1704768"/>
              <w:lock w:val="sdtLocked"/>
            </w:sdtPr>
            <w:sdtEndPr/>
            <w:sdtContent>
              <w:tr w:rsidR="002E6ACC" w:rsidTr="00721E8B">
                <w:trPr>
                  <w:cantSplit/>
                </w:trPr>
                <w:sdt>
                  <w:sdtPr>
                    <w:rPr>
                      <w:szCs w:val="21"/>
                    </w:rPr>
                    <w:alias w:val="前十名无限售条件股东的名称"/>
                    <w:tag w:val="_GBC_902c0c557ef64f6fa7f42bf4bc594dc9"/>
                    <w:id w:val="1704764"/>
                    <w:lock w:val="sdtLocked"/>
                  </w:sdtPr>
                  <w:sdtEndPr/>
                  <w:sdtContent>
                    <w:tc>
                      <w:tcPr>
                        <w:tcW w:w="3702" w:type="dxa"/>
                        <w:gridSpan w:val="2"/>
                        <w:shd w:val="clear" w:color="auto" w:fill="auto"/>
                      </w:tcPr>
                      <w:p w:rsidR="002E6ACC" w:rsidRDefault="002E6ACC" w:rsidP="00721E8B">
                        <w:pPr>
                          <w:rPr>
                            <w:szCs w:val="21"/>
                          </w:rPr>
                        </w:pPr>
                        <w:r>
                          <w:rPr>
                            <w:szCs w:val="21"/>
                          </w:rPr>
                          <w:t>中国工商银行股份有限公司－华商新锐产业灵活配置混合型证券投资基金</w:t>
                        </w:r>
                      </w:p>
                    </w:tc>
                  </w:sdtContent>
                </w:sdt>
                <w:sdt>
                  <w:sdtPr>
                    <w:rPr>
                      <w:szCs w:val="21"/>
                    </w:rPr>
                    <w:alias w:val="前十名无限售条件股东期末持有流通股的数量"/>
                    <w:tag w:val="_GBC_550c7305067844e9b458fde7d80a08be"/>
                    <w:id w:val="1704765"/>
                    <w:lock w:val="sdtLocked"/>
                  </w:sdtPr>
                  <w:sdtEndPr/>
                  <w:sdtContent>
                    <w:tc>
                      <w:tcPr>
                        <w:tcW w:w="1768" w:type="dxa"/>
                        <w:gridSpan w:val="2"/>
                        <w:shd w:val="clear" w:color="auto" w:fill="auto"/>
                      </w:tcPr>
                      <w:p w:rsidR="002E6ACC" w:rsidRDefault="002E6ACC" w:rsidP="00721E8B">
                        <w:pPr>
                          <w:jc w:val="right"/>
                          <w:rPr>
                            <w:szCs w:val="21"/>
                          </w:rPr>
                        </w:pPr>
                        <w:r>
                          <w:rPr>
                            <w:szCs w:val="21"/>
                          </w:rPr>
                          <w:t>13,499,434</w:t>
                        </w:r>
                      </w:p>
                    </w:tc>
                  </w:sdtContent>
                </w:sdt>
                <w:sdt>
                  <w:sdtPr>
                    <w:rPr>
                      <w:bCs/>
                      <w:szCs w:val="21"/>
                    </w:rPr>
                    <w:alias w:val="前十名无限售条件股东期末持有流通股的种类"/>
                    <w:tag w:val="_GBC_93e28fb4995e4157a27ac6417073fb60"/>
                    <w:id w:val="17047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67"/>
                    <w:lock w:val="sdtLocked"/>
                  </w:sdtPr>
                  <w:sdtEndPr/>
                  <w:sdtContent>
                    <w:tc>
                      <w:tcPr>
                        <w:tcW w:w="1968" w:type="dxa"/>
                        <w:gridSpan w:val="3"/>
                        <w:shd w:val="clear" w:color="auto" w:fill="auto"/>
                      </w:tcPr>
                      <w:p w:rsidR="002E6ACC" w:rsidRDefault="002E6ACC" w:rsidP="00721E8B">
                        <w:pPr>
                          <w:jc w:val="right"/>
                          <w:rPr>
                            <w:szCs w:val="21"/>
                          </w:rPr>
                        </w:pPr>
                        <w:r>
                          <w:rPr>
                            <w:szCs w:val="21"/>
                          </w:rPr>
                          <w:t>13,499,434</w:t>
                        </w:r>
                      </w:p>
                    </w:tc>
                  </w:sdtContent>
                </w:sdt>
              </w:tr>
            </w:sdtContent>
          </w:sdt>
          <w:sdt>
            <w:sdtPr>
              <w:rPr>
                <w:szCs w:val="21"/>
              </w:rPr>
              <w:alias w:val="前十名无限售条件股东持股情况"/>
              <w:tag w:val="_TUP_8a30d669f66849a0bc0caf49e9b94939"/>
              <w:id w:val="1704773"/>
              <w:lock w:val="sdtLocked"/>
            </w:sdtPr>
            <w:sdtEndPr/>
            <w:sdtContent>
              <w:tr w:rsidR="002E6ACC" w:rsidTr="00721E8B">
                <w:trPr>
                  <w:cantSplit/>
                </w:trPr>
                <w:sdt>
                  <w:sdtPr>
                    <w:rPr>
                      <w:szCs w:val="21"/>
                    </w:rPr>
                    <w:alias w:val="前十名无限售条件股东的名称"/>
                    <w:tag w:val="_GBC_902c0c557ef64f6fa7f42bf4bc594dc9"/>
                    <w:id w:val="1704769"/>
                    <w:lock w:val="sdtLocked"/>
                  </w:sdtPr>
                  <w:sdtEndPr/>
                  <w:sdtContent>
                    <w:tc>
                      <w:tcPr>
                        <w:tcW w:w="3702" w:type="dxa"/>
                        <w:gridSpan w:val="2"/>
                        <w:shd w:val="clear" w:color="auto" w:fill="auto"/>
                      </w:tcPr>
                      <w:p w:rsidR="002E6ACC" w:rsidRDefault="002E6ACC" w:rsidP="00721E8B">
                        <w:pPr>
                          <w:rPr>
                            <w:szCs w:val="21"/>
                          </w:rPr>
                        </w:pPr>
                        <w:r>
                          <w:rPr>
                            <w:szCs w:val="21"/>
                          </w:rPr>
                          <w:t>中国建设银行股份有限公司－富国中证军工指数分级证券投资基金</w:t>
                        </w:r>
                      </w:p>
                    </w:tc>
                  </w:sdtContent>
                </w:sdt>
                <w:sdt>
                  <w:sdtPr>
                    <w:rPr>
                      <w:szCs w:val="21"/>
                    </w:rPr>
                    <w:alias w:val="前十名无限售条件股东期末持有流通股的数量"/>
                    <w:tag w:val="_GBC_550c7305067844e9b458fde7d80a08be"/>
                    <w:id w:val="1704770"/>
                    <w:lock w:val="sdtLocked"/>
                  </w:sdtPr>
                  <w:sdtEndPr/>
                  <w:sdtContent>
                    <w:tc>
                      <w:tcPr>
                        <w:tcW w:w="1768" w:type="dxa"/>
                        <w:gridSpan w:val="2"/>
                        <w:shd w:val="clear" w:color="auto" w:fill="auto"/>
                      </w:tcPr>
                      <w:p w:rsidR="002E6ACC" w:rsidRDefault="002E6ACC" w:rsidP="00721E8B">
                        <w:pPr>
                          <w:jc w:val="right"/>
                          <w:rPr>
                            <w:szCs w:val="21"/>
                          </w:rPr>
                        </w:pPr>
                        <w:r>
                          <w:rPr>
                            <w:szCs w:val="21"/>
                          </w:rPr>
                          <w:t>9,677,453</w:t>
                        </w:r>
                      </w:p>
                    </w:tc>
                  </w:sdtContent>
                </w:sdt>
                <w:sdt>
                  <w:sdtPr>
                    <w:rPr>
                      <w:bCs/>
                      <w:szCs w:val="21"/>
                    </w:rPr>
                    <w:alias w:val="前十名无限售条件股东期末持有流通股的种类"/>
                    <w:tag w:val="_GBC_93e28fb4995e4157a27ac6417073fb60"/>
                    <w:id w:val="17047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72"/>
                    <w:lock w:val="sdtLocked"/>
                  </w:sdtPr>
                  <w:sdtEndPr/>
                  <w:sdtContent>
                    <w:tc>
                      <w:tcPr>
                        <w:tcW w:w="1968" w:type="dxa"/>
                        <w:gridSpan w:val="3"/>
                        <w:shd w:val="clear" w:color="auto" w:fill="auto"/>
                      </w:tcPr>
                      <w:p w:rsidR="002E6ACC" w:rsidRDefault="002E6ACC" w:rsidP="00721E8B">
                        <w:pPr>
                          <w:jc w:val="right"/>
                          <w:rPr>
                            <w:szCs w:val="21"/>
                          </w:rPr>
                        </w:pPr>
                        <w:r>
                          <w:rPr>
                            <w:szCs w:val="21"/>
                          </w:rPr>
                          <w:t>9,677,453</w:t>
                        </w:r>
                      </w:p>
                    </w:tc>
                  </w:sdtContent>
                </w:sdt>
              </w:tr>
            </w:sdtContent>
          </w:sdt>
          <w:sdt>
            <w:sdtPr>
              <w:rPr>
                <w:szCs w:val="21"/>
              </w:rPr>
              <w:alias w:val="前十名无限售条件股东持股情况"/>
              <w:tag w:val="_TUP_8a30d669f66849a0bc0caf49e9b94939"/>
              <w:id w:val="1704778"/>
              <w:lock w:val="sdtLocked"/>
            </w:sdtPr>
            <w:sdtEndPr/>
            <w:sdtContent>
              <w:tr w:rsidR="002E6ACC" w:rsidTr="00721E8B">
                <w:trPr>
                  <w:cantSplit/>
                </w:trPr>
                <w:sdt>
                  <w:sdtPr>
                    <w:rPr>
                      <w:szCs w:val="21"/>
                    </w:rPr>
                    <w:alias w:val="前十名无限售条件股东的名称"/>
                    <w:tag w:val="_GBC_902c0c557ef64f6fa7f42bf4bc594dc9"/>
                    <w:id w:val="1704774"/>
                    <w:lock w:val="sdtLocked"/>
                  </w:sdtPr>
                  <w:sdtEndPr/>
                  <w:sdtContent>
                    <w:tc>
                      <w:tcPr>
                        <w:tcW w:w="3702" w:type="dxa"/>
                        <w:gridSpan w:val="2"/>
                        <w:shd w:val="clear" w:color="auto" w:fill="auto"/>
                      </w:tcPr>
                      <w:p w:rsidR="002E6ACC" w:rsidRDefault="002E6ACC" w:rsidP="00721E8B">
                        <w:pPr>
                          <w:rPr>
                            <w:szCs w:val="21"/>
                          </w:rPr>
                        </w:pPr>
                        <w:r>
                          <w:rPr>
                            <w:szCs w:val="21"/>
                          </w:rPr>
                          <w:t>中国建设银行股份有限公司－华商主题精选混合型证券投资基金</w:t>
                        </w:r>
                      </w:p>
                    </w:tc>
                  </w:sdtContent>
                </w:sdt>
                <w:sdt>
                  <w:sdtPr>
                    <w:rPr>
                      <w:szCs w:val="21"/>
                    </w:rPr>
                    <w:alias w:val="前十名无限售条件股东期末持有流通股的数量"/>
                    <w:tag w:val="_GBC_550c7305067844e9b458fde7d80a08be"/>
                    <w:id w:val="1704775"/>
                    <w:lock w:val="sdtLocked"/>
                  </w:sdtPr>
                  <w:sdtEndPr/>
                  <w:sdtContent>
                    <w:tc>
                      <w:tcPr>
                        <w:tcW w:w="1768" w:type="dxa"/>
                        <w:gridSpan w:val="2"/>
                        <w:shd w:val="clear" w:color="auto" w:fill="auto"/>
                      </w:tcPr>
                      <w:p w:rsidR="002E6ACC" w:rsidRDefault="002E6ACC" w:rsidP="00721E8B">
                        <w:pPr>
                          <w:jc w:val="right"/>
                          <w:rPr>
                            <w:szCs w:val="21"/>
                          </w:rPr>
                        </w:pPr>
                        <w:r>
                          <w:rPr>
                            <w:szCs w:val="21"/>
                          </w:rPr>
                          <w:t>8,890,859</w:t>
                        </w:r>
                      </w:p>
                    </w:tc>
                  </w:sdtContent>
                </w:sdt>
                <w:sdt>
                  <w:sdtPr>
                    <w:rPr>
                      <w:bCs/>
                      <w:szCs w:val="21"/>
                    </w:rPr>
                    <w:alias w:val="前十名无限售条件股东期末持有流通股的种类"/>
                    <w:tag w:val="_GBC_93e28fb4995e4157a27ac6417073fb60"/>
                    <w:id w:val="17047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77"/>
                    <w:lock w:val="sdtLocked"/>
                  </w:sdtPr>
                  <w:sdtEndPr/>
                  <w:sdtContent>
                    <w:tc>
                      <w:tcPr>
                        <w:tcW w:w="1968" w:type="dxa"/>
                        <w:gridSpan w:val="3"/>
                        <w:shd w:val="clear" w:color="auto" w:fill="auto"/>
                      </w:tcPr>
                      <w:p w:rsidR="002E6ACC" w:rsidRDefault="002E6ACC" w:rsidP="00721E8B">
                        <w:pPr>
                          <w:jc w:val="right"/>
                          <w:rPr>
                            <w:szCs w:val="21"/>
                          </w:rPr>
                        </w:pPr>
                        <w:r>
                          <w:rPr>
                            <w:szCs w:val="21"/>
                          </w:rPr>
                          <w:t>8,890,859</w:t>
                        </w:r>
                      </w:p>
                    </w:tc>
                  </w:sdtContent>
                </w:sdt>
              </w:tr>
            </w:sdtContent>
          </w:sdt>
          <w:sdt>
            <w:sdtPr>
              <w:rPr>
                <w:szCs w:val="21"/>
              </w:rPr>
              <w:alias w:val="前十名无限售条件股东持股情况"/>
              <w:tag w:val="_TUP_8a30d669f66849a0bc0caf49e9b94939"/>
              <w:id w:val="1704783"/>
              <w:lock w:val="sdtLocked"/>
            </w:sdtPr>
            <w:sdtEndPr/>
            <w:sdtContent>
              <w:tr w:rsidR="002E6ACC" w:rsidTr="00721E8B">
                <w:trPr>
                  <w:cantSplit/>
                </w:trPr>
                <w:sdt>
                  <w:sdtPr>
                    <w:rPr>
                      <w:szCs w:val="21"/>
                    </w:rPr>
                    <w:alias w:val="前十名无限售条件股东的名称"/>
                    <w:tag w:val="_GBC_902c0c557ef64f6fa7f42bf4bc594dc9"/>
                    <w:id w:val="1704779"/>
                    <w:lock w:val="sdtLocked"/>
                  </w:sdtPr>
                  <w:sdtEndPr/>
                  <w:sdtContent>
                    <w:tc>
                      <w:tcPr>
                        <w:tcW w:w="3702" w:type="dxa"/>
                        <w:gridSpan w:val="2"/>
                        <w:shd w:val="clear" w:color="auto" w:fill="auto"/>
                      </w:tcPr>
                      <w:p w:rsidR="002E6ACC" w:rsidRDefault="002E6ACC" w:rsidP="00721E8B">
                        <w:pPr>
                          <w:rPr>
                            <w:szCs w:val="21"/>
                          </w:rPr>
                        </w:pPr>
                        <w:r>
                          <w:rPr>
                            <w:szCs w:val="21"/>
                          </w:rPr>
                          <w:t>中国建设银行股份有限公司－华商未来主题混合型证券投资基金</w:t>
                        </w:r>
                      </w:p>
                    </w:tc>
                  </w:sdtContent>
                </w:sdt>
                <w:sdt>
                  <w:sdtPr>
                    <w:rPr>
                      <w:szCs w:val="21"/>
                    </w:rPr>
                    <w:alias w:val="前十名无限售条件股东期末持有流通股的数量"/>
                    <w:tag w:val="_GBC_550c7305067844e9b458fde7d80a08be"/>
                    <w:id w:val="1704780"/>
                    <w:lock w:val="sdtLocked"/>
                  </w:sdtPr>
                  <w:sdtEndPr/>
                  <w:sdtContent>
                    <w:tc>
                      <w:tcPr>
                        <w:tcW w:w="1768" w:type="dxa"/>
                        <w:gridSpan w:val="2"/>
                        <w:shd w:val="clear" w:color="auto" w:fill="auto"/>
                      </w:tcPr>
                      <w:p w:rsidR="002E6ACC" w:rsidRDefault="002E6ACC" w:rsidP="00721E8B">
                        <w:pPr>
                          <w:jc w:val="right"/>
                          <w:rPr>
                            <w:szCs w:val="21"/>
                          </w:rPr>
                        </w:pPr>
                        <w:r>
                          <w:rPr>
                            <w:szCs w:val="21"/>
                          </w:rPr>
                          <w:t>8,407,727</w:t>
                        </w:r>
                      </w:p>
                    </w:tc>
                  </w:sdtContent>
                </w:sdt>
                <w:sdt>
                  <w:sdtPr>
                    <w:rPr>
                      <w:bCs/>
                      <w:szCs w:val="21"/>
                    </w:rPr>
                    <w:alias w:val="前十名无限售条件股东期末持有流通股的种类"/>
                    <w:tag w:val="_GBC_93e28fb4995e4157a27ac6417073fb60"/>
                    <w:id w:val="17047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82"/>
                    <w:lock w:val="sdtLocked"/>
                  </w:sdtPr>
                  <w:sdtEndPr/>
                  <w:sdtContent>
                    <w:tc>
                      <w:tcPr>
                        <w:tcW w:w="1968" w:type="dxa"/>
                        <w:gridSpan w:val="3"/>
                        <w:shd w:val="clear" w:color="auto" w:fill="auto"/>
                      </w:tcPr>
                      <w:p w:rsidR="002E6ACC" w:rsidRDefault="002E6ACC" w:rsidP="00721E8B">
                        <w:pPr>
                          <w:jc w:val="right"/>
                          <w:rPr>
                            <w:szCs w:val="21"/>
                          </w:rPr>
                        </w:pPr>
                        <w:r>
                          <w:rPr>
                            <w:szCs w:val="21"/>
                          </w:rPr>
                          <w:t>8,407,727</w:t>
                        </w:r>
                      </w:p>
                    </w:tc>
                  </w:sdtContent>
                </w:sdt>
              </w:tr>
            </w:sdtContent>
          </w:sdt>
          <w:sdt>
            <w:sdtPr>
              <w:rPr>
                <w:szCs w:val="21"/>
              </w:rPr>
              <w:alias w:val="前十名无限售条件股东持股情况"/>
              <w:tag w:val="_TUP_8a30d669f66849a0bc0caf49e9b94939"/>
              <w:id w:val="1704788"/>
              <w:lock w:val="sdtLocked"/>
            </w:sdtPr>
            <w:sdtEndPr/>
            <w:sdtContent>
              <w:tr w:rsidR="002E6ACC" w:rsidTr="00721E8B">
                <w:trPr>
                  <w:cantSplit/>
                </w:trPr>
                <w:sdt>
                  <w:sdtPr>
                    <w:rPr>
                      <w:szCs w:val="21"/>
                    </w:rPr>
                    <w:alias w:val="前十名无限售条件股东的名称"/>
                    <w:tag w:val="_GBC_902c0c557ef64f6fa7f42bf4bc594dc9"/>
                    <w:id w:val="1704784"/>
                    <w:lock w:val="sdtLocked"/>
                  </w:sdtPr>
                  <w:sdtEndPr/>
                  <w:sdtContent>
                    <w:tc>
                      <w:tcPr>
                        <w:tcW w:w="3702" w:type="dxa"/>
                        <w:gridSpan w:val="2"/>
                        <w:shd w:val="clear" w:color="auto" w:fill="auto"/>
                      </w:tcPr>
                      <w:p w:rsidR="002E6ACC" w:rsidRDefault="002E6ACC" w:rsidP="00721E8B">
                        <w:pPr>
                          <w:rPr>
                            <w:szCs w:val="21"/>
                          </w:rPr>
                        </w:pPr>
                        <w:r>
                          <w:rPr>
                            <w:szCs w:val="21"/>
                          </w:rPr>
                          <w:t>招商证券股份有限公司－前海开源中航军工指数分级证券投资基金</w:t>
                        </w:r>
                      </w:p>
                    </w:tc>
                  </w:sdtContent>
                </w:sdt>
                <w:sdt>
                  <w:sdtPr>
                    <w:rPr>
                      <w:szCs w:val="21"/>
                    </w:rPr>
                    <w:alias w:val="前十名无限售条件股东期末持有流通股的数量"/>
                    <w:tag w:val="_GBC_550c7305067844e9b458fde7d80a08be"/>
                    <w:id w:val="1704785"/>
                    <w:lock w:val="sdtLocked"/>
                  </w:sdtPr>
                  <w:sdtEndPr/>
                  <w:sdtContent>
                    <w:tc>
                      <w:tcPr>
                        <w:tcW w:w="1768" w:type="dxa"/>
                        <w:gridSpan w:val="2"/>
                        <w:shd w:val="clear" w:color="auto" w:fill="auto"/>
                      </w:tcPr>
                      <w:p w:rsidR="002E6ACC" w:rsidRDefault="002E6ACC" w:rsidP="00721E8B">
                        <w:pPr>
                          <w:jc w:val="right"/>
                          <w:rPr>
                            <w:szCs w:val="21"/>
                          </w:rPr>
                        </w:pPr>
                        <w:r>
                          <w:rPr>
                            <w:szCs w:val="21"/>
                          </w:rPr>
                          <w:t>6,235,444</w:t>
                        </w:r>
                      </w:p>
                    </w:tc>
                  </w:sdtContent>
                </w:sdt>
                <w:sdt>
                  <w:sdtPr>
                    <w:rPr>
                      <w:bCs/>
                      <w:szCs w:val="21"/>
                    </w:rPr>
                    <w:alias w:val="前十名无限售条件股东期末持有流通股的种类"/>
                    <w:tag w:val="_GBC_93e28fb4995e4157a27ac6417073fb60"/>
                    <w:id w:val="17047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87"/>
                    <w:lock w:val="sdtLocked"/>
                  </w:sdtPr>
                  <w:sdtEndPr/>
                  <w:sdtContent>
                    <w:tc>
                      <w:tcPr>
                        <w:tcW w:w="1968" w:type="dxa"/>
                        <w:gridSpan w:val="3"/>
                        <w:shd w:val="clear" w:color="auto" w:fill="auto"/>
                      </w:tcPr>
                      <w:p w:rsidR="002E6ACC" w:rsidRDefault="002E6ACC" w:rsidP="00721E8B">
                        <w:pPr>
                          <w:jc w:val="right"/>
                          <w:rPr>
                            <w:szCs w:val="21"/>
                          </w:rPr>
                        </w:pPr>
                        <w:r>
                          <w:rPr>
                            <w:szCs w:val="21"/>
                          </w:rPr>
                          <w:t>6,235,444</w:t>
                        </w:r>
                      </w:p>
                    </w:tc>
                  </w:sdtContent>
                </w:sdt>
              </w:tr>
            </w:sdtContent>
          </w:sdt>
          <w:sdt>
            <w:sdtPr>
              <w:rPr>
                <w:szCs w:val="21"/>
              </w:rPr>
              <w:alias w:val="前十名无限售条件股东持股情况"/>
              <w:tag w:val="_TUP_8a30d669f66849a0bc0caf49e9b94939"/>
              <w:id w:val="1704793"/>
              <w:lock w:val="sdtLocked"/>
            </w:sdtPr>
            <w:sdtEndPr/>
            <w:sdtContent>
              <w:tr w:rsidR="002E6ACC" w:rsidTr="00721E8B">
                <w:trPr>
                  <w:cantSplit/>
                </w:trPr>
                <w:sdt>
                  <w:sdtPr>
                    <w:rPr>
                      <w:szCs w:val="21"/>
                    </w:rPr>
                    <w:alias w:val="前十名无限售条件股东的名称"/>
                    <w:tag w:val="_GBC_902c0c557ef64f6fa7f42bf4bc594dc9"/>
                    <w:id w:val="1704789"/>
                    <w:lock w:val="sdtLocked"/>
                  </w:sdtPr>
                  <w:sdtEndPr/>
                  <w:sdtContent>
                    <w:tc>
                      <w:tcPr>
                        <w:tcW w:w="3702" w:type="dxa"/>
                        <w:gridSpan w:val="2"/>
                        <w:shd w:val="clear" w:color="auto" w:fill="auto"/>
                      </w:tcPr>
                      <w:p w:rsidR="002E6ACC" w:rsidRDefault="002E6ACC" w:rsidP="00721E8B">
                        <w:pPr>
                          <w:rPr>
                            <w:szCs w:val="21"/>
                          </w:rPr>
                        </w:pPr>
                        <w:r>
                          <w:rPr>
                            <w:szCs w:val="21"/>
                          </w:rPr>
                          <w:t>王庆华</w:t>
                        </w:r>
                      </w:p>
                    </w:tc>
                  </w:sdtContent>
                </w:sdt>
                <w:sdt>
                  <w:sdtPr>
                    <w:rPr>
                      <w:szCs w:val="21"/>
                    </w:rPr>
                    <w:alias w:val="前十名无限售条件股东期末持有流通股的数量"/>
                    <w:tag w:val="_GBC_550c7305067844e9b458fde7d80a08be"/>
                    <w:id w:val="1704790"/>
                    <w:lock w:val="sdtLocked"/>
                  </w:sdtPr>
                  <w:sdtEndPr/>
                  <w:sdtContent>
                    <w:tc>
                      <w:tcPr>
                        <w:tcW w:w="1768" w:type="dxa"/>
                        <w:gridSpan w:val="2"/>
                        <w:shd w:val="clear" w:color="auto" w:fill="auto"/>
                      </w:tcPr>
                      <w:p w:rsidR="002E6ACC" w:rsidRDefault="002E6ACC" w:rsidP="00721E8B">
                        <w:pPr>
                          <w:jc w:val="right"/>
                          <w:rPr>
                            <w:szCs w:val="21"/>
                          </w:rPr>
                        </w:pPr>
                        <w:r>
                          <w:rPr>
                            <w:szCs w:val="21"/>
                          </w:rPr>
                          <w:t>4,000,000</w:t>
                        </w:r>
                      </w:p>
                    </w:tc>
                  </w:sdtContent>
                </w:sdt>
                <w:sdt>
                  <w:sdtPr>
                    <w:rPr>
                      <w:bCs/>
                      <w:szCs w:val="21"/>
                    </w:rPr>
                    <w:alias w:val="前十名无限售条件股东期末持有流通股的种类"/>
                    <w:tag w:val="_GBC_93e28fb4995e4157a27ac6417073fb60"/>
                    <w:id w:val="17047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92"/>
                    <w:lock w:val="sdtLocked"/>
                  </w:sdtPr>
                  <w:sdtEndPr/>
                  <w:sdtContent>
                    <w:tc>
                      <w:tcPr>
                        <w:tcW w:w="1968" w:type="dxa"/>
                        <w:gridSpan w:val="3"/>
                        <w:shd w:val="clear" w:color="auto" w:fill="auto"/>
                      </w:tcPr>
                      <w:p w:rsidR="002E6ACC" w:rsidRDefault="002E6ACC" w:rsidP="00721E8B">
                        <w:pPr>
                          <w:jc w:val="right"/>
                          <w:rPr>
                            <w:szCs w:val="21"/>
                          </w:rPr>
                        </w:pPr>
                        <w:r>
                          <w:rPr>
                            <w:szCs w:val="21"/>
                          </w:rPr>
                          <w:t>4,000,000</w:t>
                        </w:r>
                      </w:p>
                    </w:tc>
                  </w:sdtContent>
                </w:sdt>
              </w:tr>
            </w:sdtContent>
          </w:sdt>
          <w:sdt>
            <w:sdtPr>
              <w:rPr>
                <w:szCs w:val="21"/>
              </w:rPr>
              <w:alias w:val="前十名无限售条件股东持股情况"/>
              <w:tag w:val="_TUP_8a30d669f66849a0bc0caf49e9b94939"/>
              <w:id w:val="1704798"/>
              <w:lock w:val="sdtLocked"/>
            </w:sdtPr>
            <w:sdtEndPr/>
            <w:sdtContent>
              <w:tr w:rsidR="002E6ACC" w:rsidTr="00721E8B">
                <w:trPr>
                  <w:cantSplit/>
                </w:trPr>
                <w:sdt>
                  <w:sdtPr>
                    <w:rPr>
                      <w:szCs w:val="21"/>
                    </w:rPr>
                    <w:alias w:val="前十名无限售条件股东的名称"/>
                    <w:tag w:val="_GBC_902c0c557ef64f6fa7f42bf4bc594dc9"/>
                    <w:id w:val="1704794"/>
                    <w:lock w:val="sdtLocked"/>
                  </w:sdtPr>
                  <w:sdtEndPr/>
                  <w:sdtContent>
                    <w:tc>
                      <w:tcPr>
                        <w:tcW w:w="3702" w:type="dxa"/>
                        <w:gridSpan w:val="2"/>
                        <w:shd w:val="clear" w:color="auto" w:fill="auto"/>
                      </w:tcPr>
                      <w:p w:rsidR="002E6ACC" w:rsidRDefault="002E6ACC" w:rsidP="00721E8B">
                        <w:pPr>
                          <w:rPr>
                            <w:szCs w:val="21"/>
                          </w:rPr>
                        </w:pPr>
                        <w:r>
                          <w:rPr>
                            <w:szCs w:val="21"/>
                          </w:rPr>
                          <w:t>上海烜鼎资产管理有限公司－烜鼎汇</w:t>
                        </w:r>
                        <w:proofErr w:type="gramStart"/>
                        <w:r>
                          <w:rPr>
                            <w:szCs w:val="21"/>
                          </w:rPr>
                          <w:t>鑫</w:t>
                        </w:r>
                        <w:proofErr w:type="gramEnd"/>
                        <w:r>
                          <w:rPr>
                            <w:szCs w:val="21"/>
                          </w:rPr>
                          <w:t>一号私募基金</w:t>
                        </w:r>
                      </w:p>
                    </w:tc>
                  </w:sdtContent>
                </w:sdt>
                <w:sdt>
                  <w:sdtPr>
                    <w:rPr>
                      <w:szCs w:val="21"/>
                    </w:rPr>
                    <w:alias w:val="前十名无限售条件股东期末持有流通股的数量"/>
                    <w:tag w:val="_GBC_550c7305067844e9b458fde7d80a08be"/>
                    <w:id w:val="1704795"/>
                    <w:lock w:val="sdtLocked"/>
                  </w:sdtPr>
                  <w:sdtEndPr/>
                  <w:sdtContent>
                    <w:tc>
                      <w:tcPr>
                        <w:tcW w:w="1768" w:type="dxa"/>
                        <w:gridSpan w:val="2"/>
                        <w:shd w:val="clear" w:color="auto" w:fill="auto"/>
                      </w:tcPr>
                      <w:p w:rsidR="002E6ACC" w:rsidRDefault="002E6ACC" w:rsidP="00721E8B">
                        <w:pPr>
                          <w:jc w:val="right"/>
                          <w:rPr>
                            <w:szCs w:val="21"/>
                          </w:rPr>
                        </w:pPr>
                        <w:r>
                          <w:rPr>
                            <w:szCs w:val="21"/>
                          </w:rPr>
                          <w:t>3,530,622</w:t>
                        </w:r>
                      </w:p>
                    </w:tc>
                  </w:sdtContent>
                </w:sdt>
                <w:sdt>
                  <w:sdtPr>
                    <w:rPr>
                      <w:bCs/>
                      <w:szCs w:val="21"/>
                    </w:rPr>
                    <w:alias w:val="前十名无限售条件股东期末持有流通股的种类"/>
                    <w:tag w:val="_GBC_93e28fb4995e4157a27ac6417073fb60"/>
                    <w:id w:val="17047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797"/>
                    <w:lock w:val="sdtLocked"/>
                  </w:sdtPr>
                  <w:sdtEndPr/>
                  <w:sdtContent>
                    <w:tc>
                      <w:tcPr>
                        <w:tcW w:w="1968" w:type="dxa"/>
                        <w:gridSpan w:val="3"/>
                        <w:shd w:val="clear" w:color="auto" w:fill="auto"/>
                      </w:tcPr>
                      <w:p w:rsidR="002E6ACC" w:rsidRDefault="002E6ACC" w:rsidP="00721E8B">
                        <w:pPr>
                          <w:jc w:val="right"/>
                          <w:rPr>
                            <w:szCs w:val="21"/>
                          </w:rPr>
                        </w:pPr>
                        <w:r>
                          <w:rPr>
                            <w:szCs w:val="21"/>
                          </w:rPr>
                          <w:t>3,530,622</w:t>
                        </w:r>
                      </w:p>
                    </w:tc>
                  </w:sdtContent>
                </w:sdt>
              </w:tr>
            </w:sdtContent>
          </w:sdt>
          <w:sdt>
            <w:sdtPr>
              <w:rPr>
                <w:szCs w:val="21"/>
              </w:rPr>
              <w:alias w:val="前十名无限售条件股东持股情况"/>
              <w:tag w:val="_TUP_8a30d669f66849a0bc0caf49e9b94939"/>
              <w:id w:val="1704803"/>
              <w:lock w:val="sdtLocked"/>
            </w:sdtPr>
            <w:sdtEndPr/>
            <w:sdtContent>
              <w:tr w:rsidR="002E6ACC" w:rsidTr="00721E8B">
                <w:trPr>
                  <w:cantSplit/>
                </w:trPr>
                <w:sdt>
                  <w:sdtPr>
                    <w:rPr>
                      <w:szCs w:val="21"/>
                    </w:rPr>
                    <w:alias w:val="前十名无限售条件股东的名称"/>
                    <w:tag w:val="_GBC_902c0c557ef64f6fa7f42bf4bc594dc9"/>
                    <w:id w:val="1704799"/>
                    <w:lock w:val="sdtLocked"/>
                  </w:sdtPr>
                  <w:sdtEndPr/>
                  <w:sdtContent>
                    <w:tc>
                      <w:tcPr>
                        <w:tcW w:w="3702" w:type="dxa"/>
                        <w:gridSpan w:val="2"/>
                        <w:shd w:val="clear" w:color="auto" w:fill="auto"/>
                      </w:tcPr>
                      <w:p w:rsidR="002E6ACC" w:rsidRDefault="002E6ACC" w:rsidP="00721E8B">
                        <w:pPr>
                          <w:rPr>
                            <w:szCs w:val="21"/>
                          </w:rPr>
                        </w:pPr>
                        <w:r>
                          <w:rPr>
                            <w:szCs w:val="21"/>
                          </w:rPr>
                          <w:t>中信银行股份有限公司－中银新动力股票型证券投资基金</w:t>
                        </w:r>
                      </w:p>
                    </w:tc>
                  </w:sdtContent>
                </w:sdt>
                <w:sdt>
                  <w:sdtPr>
                    <w:rPr>
                      <w:szCs w:val="21"/>
                    </w:rPr>
                    <w:alias w:val="前十名无限售条件股东期末持有流通股的数量"/>
                    <w:tag w:val="_GBC_550c7305067844e9b458fde7d80a08be"/>
                    <w:id w:val="1704800"/>
                    <w:lock w:val="sdtLocked"/>
                  </w:sdtPr>
                  <w:sdtEndPr/>
                  <w:sdtContent>
                    <w:tc>
                      <w:tcPr>
                        <w:tcW w:w="1768" w:type="dxa"/>
                        <w:gridSpan w:val="2"/>
                        <w:shd w:val="clear" w:color="auto" w:fill="auto"/>
                      </w:tcPr>
                      <w:p w:rsidR="002E6ACC" w:rsidRDefault="002E6ACC" w:rsidP="00721E8B">
                        <w:pPr>
                          <w:jc w:val="right"/>
                          <w:rPr>
                            <w:szCs w:val="21"/>
                          </w:rPr>
                        </w:pPr>
                        <w:r>
                          <w:rPr>
                            <w:szCs w:val="21"/>
                          </w:rPr>
                          <w:t>2,591,400</w:t>
                        </w:r>
                      </w:p>
                    </w:tc>
                  </w:sdtContent>
                </w:sdt>
                <w:sdt>
                  <w:sdtPr>
                    <w:rPr>
                      <w:bCs/>
                      <w:szCs w:val="21"/>
                    </w:rPr>
                    <w:alias w:val="前十名无限售条件股东期末持有流通股的种类"/>
                    <w:tag w:val="_GBC_93e28fb4995e4157a27ac6417073fb60"/>
                    <w:id w:val="17048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11" w:type="dxa"/>
                        <w:gridSpan w:val="2"/>
                        <w:shd w:val="clear" w:color="auto" w:fill="auto"/>
                        <w:vAlign w:val="center"/>
                      </w:tcPr>
                      <w:p w:rsidR="002E6ACC" w:rsidRDefault="00313221" w:rsidP="00721E8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704802"/>
                    <w:lock w:val="sdtLocked"/>
                  </w:sdtPr>
                  <w:sdtEndPr/>
                  <w:sdtContent>
                    <w:tc>
                      <w:tcPr>
                        <w:tcW w:w="1968" w:type="dxa"/>
                        <w:gridSpan w:val="3"/>
                        <w:shd w:val="clear" w:color="auto" w:fill="auto"/>
                      </w:tcPr>
                      <w:p w:rsidR="002E6ACC" w:rsidRDefault="002E6ACC" w:rsidP="00721E8B">
                        <w:pPr>
                          <w:jc w:val="right"/>
                          <w:rPr>
                            <w:szCs w:val="21"/>
                          </w:rPr>
                        </w:pPr>
                        <w:r>
                          <w:rPr>
                            <w:szCs w:val="21"/>
                          </w:rPr>
                          <w:t>2,591,400</w:t>
                        </w:r>
                      </w:p>
                    </w:tc>
                  </w:sdtContent>
                </w:sdt>
              </w:tr>
            </w:sdtContent>
          </w:sdt>
          <w:tr w:rsidR="002E6ACC" w:rsidTr="00721E8B">
            <w:trPr>
              <w:cantSplit/>
            </w:trPr>
            <w:tc>
              <w:tcPr>
                <w:tcW w:w="3702" w:type="dxa"/>
                <w:gridSpan w:val="2"/>
                <w:shd w:val="clear" w:color="auto" w:fill="auto"/>
              </w:tcPr>
              <w:p w:rsidR="002E6ACC" w:rsidRDefault="002E6ACC" w:rsidP="00721E8B">
                <w:pPr>
                  <w:rPr>
                    <w:szCs w:val="21"/>
                  </w:rPr>
                </w:pPr>
                <w:r>
                  <w:rPr>
                    <w:szCs w:val="21"/>
                  </w:rPr>
                  <w:lastRenderedPageBreak/>
                  <w:t>上述股东关联关系或一致行动的说明</w:t>
                </w:r>
              </w:p>
            </w:tc>
            <w:tc>
              <w:tcPr>
                <w:tcW w:w="5347" w:type="dxa"/>
                <w:gridSpan w:val="7"/>
                <w:shd w:val="clear" w:color="auto" w:fill="auto"/>
              </w:tcPr>
              <w:p w:rsidR="002E6ACC" w:rsidRDefault="00597F84" w:rsidP="00721E8B">
                <w:pPr>
                  <w:rPr>
                    <w:szCs w:val="21"/>
                  </w:rPr>
                </w:pPr>
                <w:sdt>
                  <w:sdtPr>
                    <w:rPr>
                      <w:rFonts w:hint="eastAsia"/>
                      <w:szCs w:val="21"/>
                    </w:rPr>
                    <w:alias w:val="股东关联关系或一致行动的说明"/>
                    <w:tag w:val="_GBC_bce9aacb7d2542b9a88feebb358f2f44"/>
                    <w:id w:val="1704804"/>
                    <w:lock w:val="sdtLocked"/>
                  </w:sdtPr>
                  <w:sdtEndPr/>
                  <w:sdtContent>
                    <w:r w:rsidR="002E6ACC" w:rsidRPr="00EB17A2">
                      <w:rPr>
                        <w:rFonts w:asciiTheme="minorEastAsia" w:hAnsiTheme="minorEastAsia"/>
                        <w:szCs w:val="21"/>
                      </w:rPr>
                      <w:t>张奕与邹永杭为夫妻关系</w:t>
                    </w:r>
                    <w:r w:rsidR="002E6ACC" w:rsidRPr="00EB17A2">
                      <w:rPr>
                        <w:rFonts w:asciiTheme="minorEastAsia" w:hAnsiTheme="minorEastAsia" w:hint="eastAsia"/>
                        <w:szCs w:val="21"/>
                      </w:rPr>
                      <w:t>；</w:t>
                    </w:r>
                    <w:r w:rsidR="002E6ACC" w:rsidRPr="00EB17A2">
                      <w:rPr>
                        <w:rFonts w:ascii="Arial" w:hAnsi="Arial" w:cs="Arial" w:hint="eastAsia"/>
                        <w:szCs w:val="21"/>
                      </w:rPr>
                      <w:t>邹永杭为</w:t>
                    </w:r>
                    <w:r w:rsidR="002E6ACC">
                      <w:rPr>
                        <w:rFonts w:hint="eastAsia"/>
                        <w:szCs w:val="21"/>
                      </w:rPr>
                      <w:t>南昌万和宜家股权投资合伙企业（有限合伙）</w:t>
                    </w:r>
                    <w:r w:rsidR="002E6ACC" w:rsidRPr="00EB17A2">
                      <w:rPr>
                        <w:rFonts w:ascii="Arial" w:hAnsi="Arial" w:cs="Arial" w:hint="eastAsia"/>
                        <w:szCs w:val="21"/>
                      </w:rPr>
                      <w:t>执行事务合伙人</w:t>
                    </w:r>
                    <w:r w:rsidR="002E6ACC">
                      <w:rPr>
                        <w:rFonts w:ascii="Arial" w:hAnsi="Arial" w:cs="Arial" w:hint="eastAsia"/>
                        <w:szCs w:val="21"/>
                      </w:rPr>
                      <w:t>。</w:t>
                    </w:r>
                  </w:sdtContent>
                </w:sdt>
              </w:p>
            </w:tc>
          </w:tr>
          <w:tr w:rsidR="002E6ACC" w:rsidTr="00721E8B">
            <w:trPr>
              <w:cantSplit/>
            </w:trPr>
            <w:tc>
              <w:tcPr>
                <w:tcW w:w="3702" w:type="dxa"/>
                <w:gridSpan w:val="2"/>
                <w:shd w:val="clear" w:color="auto" w:fill="auto"/>
              </w:tcPr>
              <w:p w:rsidR="002E6ACC" w:rsidRDefault="002E6ACC" w:rsidP="00721E8B">
                <w:pPr>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1704805"/>
                <w:lock w:val="sdtLocked"/>
                <w:showingPlcHdr/>
              </w:sdtPr>
              <w:sdtEndPr/>
              <w:sdtContent>
                <w:tc>
                  <w:tcPr>
                    <w:tcW w:w="5347" w:type="dxa"/>
                    <w:gridSpan w:val="7"/>
                    <w:shd w:val="clear" w:color="auto" w:fill="auto"/>
                  </w:tcPr>
                  <w:p w:rsidR="002E6ACC" w:rsidRDefault="002E6ACC" w:rsidP="00721E8B">
                    <w:pPr>
                      <w:rPr>
                        <w:szCs w:val="21"/>
                      </w:rPr>
                    </w:pPr>
                    <w:r>
                      <w:rPr>
                        <w:rFonts w:hint="eastAsia"/>
                        <w:color w:val="333399"/>
                      </w:rPr>
                      <w:t xml:space="preserve">　</w:t>
                    </w:r>
                  </w:p>
                </w:tc>
              </w:sdtContent>
            </w:sdt>
          </w:tr>
        </w:tbl>
        <w:p w:rsidR="002E6ACC" w:rsidRDefault="002E6ACC"/>
        <w:p w:rsidR="00C07E58" w:rsidRDefault="00615F88">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EndPr/>
          <w:sdtContent>
            <w:p w:rsidR="00C07E58" w:rsidRDefault="00AA2A34">
              <w:pPr>
                <w:rPr>
                  <w:bCs/>
                  <w:szCs w:val="21"/>
                </w:rPr>
              </w:pPr>
              <w:r>
                <w:rPr>
                  <w:bCs/>
                  <w:szCs w:val="21"/>
                </w:rPr>
                <w:fldChar w:fldCharType="begin"/>
              </w:r>
              <w:r w:rsidR="002E6ACC">
                <w:rPr>
                  <w:bCs/>
                  <w:szCs w:val="21"/>
                </w:rPr>
                <w:instrText xml:space="preserve"> MACROBUTTON  SnrToggleCheckbox √适用 </w:instrText>
              </w:r>
              <w:r>
                <w:rPr>
                  <w:bCs/>
                  <w:szCs w:val="21"/>
                </w:rPr>
                <w:fldChar w:fldCharType="end"/>
              </w:r>
              <w:r>
                <w:rPr>
                  <w:bCs/>
                  <w:szCs w:val="21"/>
                </w:rPr>
                <w:fldChar w:fldCharType="begin"/>
              </w:r>
              <w:r w:rsidR="002E6ACC">
                <w:rPr>
                  <w:bCs/>
                  <w:szCs w:val="21"/>
                </w:rPr>
                <w:instrText xml:space="preserve"> MACROBUTTON  SnrToggleCheckbox □不适用 </w:instrText>
              </w:r>
              <w:r>
                <w:rPr>
                  <w:bCs/>
                  <w:szCs w:val="21"/>
                </w:rPr>
                <w:fldChar w:fldCharType="end"/>
              </w:r>
            </w:p>
          </w:sdtContent>
        </w:sdt>
        <w:p w:rsidR="00BD4B1C" w:rsidRDefault="00615F88">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313221">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1299"/>
            <w:gridCol w:w="1558"/>
            <w:gridCol w:w="1135"/>
            <w:gridCol w:w="1419"/>
            <w:gridCol w:w="2986"/>
          </w:tblGrid>
          <w:tr w:rsidR="00BB3B35" w:rsidTr="004566A0">
            <w:trPr>
              <w:cantSplit/>
            </w:trPr>
            <w:tc>
              <w:tcPr>
                <w:tcW w:w="360" w:type="pct"/>
                <w:vMerge w:val="restart"/>
                <w:shd w:val="clear" w:color="auto" w:fill="auto"/>
                <w:vAlign w:val="center"/>
              </w:tcPr>
              <w:p w:rsidR="00BB3B35" w:rsidRDefault="00BB3B35" w:rsidP="00721E8B">
                <w:pPr>
                  <w:jc w:val="center"/>
                  <w:rPr>
                    <w:szCs w:val="21"/>
                  </w:rPr>
                </w:pPr>
                <w:r>
                  <w:rPr>
                    <w:szCs w:val="21"/>
                  </w:rPr>
                  <w:t>序号</w:t>
                </w:r>
              </w:p>
            </w:tc>
            <w:tc>
              <w:tcPr>
                <w:tcW w:w="718" w:type="pct"/>
                <w:vMerge w:val="restart"/>
                <w:shd w:val="clear" w:color="auto" w:fill="auto"/>
                <w:vAlign w:val="center"/>
              </w:tcPr>
              <w:p w:rsidR="00BB3B35" w:rsidRDefault="00BB3B35" w:rsidP="00721E8B">
                <w:pPr>
                  <w:jc w:val="center"/>
                  <w:rPr>
                    <w:szCs w:val="21"/>
                  </w:rPr>
                </w:pPr>
                <w:r>
                  <w:rPr>
                    <w:szCs w:val="21"/>
                  </w:rPr>
                  <w:t>有限</w:t>
                </w:r>
                <w:proofErr w:type="gramStart"/>
                <w:r>
                  <w:rPr>
                    <w:szCs w:val="21"/>
                  </w:rPr>
                  <w:t>售条件</w:t>
                </w:r>
                <w:proofErr w:type="gramEnd"/>
                <w:r>
                  <w:rPr>
                    <w:szCs w:val="21"/>
                  </w:rPr>
                  <w:t>股东名称</w:t>
                </w:r>
              </w:p>
            </w:tc>
            <w:tc>
              <w:tcPr>
                <w:tcW w:w="861" w:type="pct"/>
                <w:vMerge w:val="restart"/>
                <w:shd w:val="clear" w:color="auto" w:fill="auto"/>
                <w:vAlign w:val="center"/>
              </w:tcPr>
              <w:p w:rsidR="00BB3B35" w:rsidRDefault="00BB3B35" w:rsidP="00721E8B">
                <w:pPr>
                  <w:jc w:val="center"/>
                  <w:rPr>
                    <w:szCs w:val="21"/>
                  </w:rPr>
                </w:pPr>
                <w:r>
                  <w:rPr>
                    <w:szCs w:val="21"/>
                  </w:rPr>
                  <w:t>持有的有限</w:t>
                </w:r>
                <w:proofErr w:type="gramStart"/>
                <w:r>
                  <w:rPr>
                    <w:szCs w:val="21"/>
                  </w:rPr>
                  <w:t>售条件</w:t>
                </w:r>
                <w:proofErr w:type="gramEnd"/>
                <w:r>
                  <w:rPr>
                    <w:szCs w:val="21"/>
                  </w:rPr>
                  <w:t>股份数量</w:t>
                </w:r>
              </w:p>
            </w:tc>
            <w:tc>
              <w:tcPr>
                <w:tcW w:w="1411" w:type="pct"/>
                <w:gridSpan w:val="2"/>
                <w:shd w:val="clear" w:color="auto" w:fill="auto"/>
                <w:vAlign w:val="center"/>
              </w:tcPr>
              <w:p w:rsidR="00BB3B35" w:rsidRDefault="00BB3B35" w:rsidP="00721E8B">
                <w:pPr>
                  <w:jc w:val="center"/>
                  <w:rPr>
                    <w:szCs w:val="21"/>
                  </w:rPr>
                </w:pPr>
                <w:r>
                  <w:rPr>
                    <w:szCs w:val="21"/>
                  </w:rPr>
                  <w:t>有限</w:t>
                </w:r>
                <w:proofErr w:type="gramStart"/>
                <w:r>
                  <w:rPr>
                    <w:szCs w:val="21"/>
                  </w:rPr>
                  <w:t>售条件</w:t>
                </w:r>
                <w:proofErr w:type="gramEnd"/>
                <w:r>
                  <w:rPr>
                    <w:szCs w:val="21"/>
                  </w:rPr>
                  <w:t>股份可上市交易情况</w:t>
                </w:r>
              </w:p>
            </w:tc>
            <w:tc>
              <w:tcPr>
                <w:tcW w:w="1650" w:type="pct"/>
                <w:vMerge w:val="restart"/>
                <w:shd w:val="clear" w:color="auto" w:fill="auto"/>
                <w:vAlign w:val="center"/>
              </w:tcPr>
              <w:p w:rsidR="00BB3B35" w:rsidRDefault="00BB3B35" w:rsidP="00721E8B">
                <w:pPr>
                  <w:jc w:val="center"/>
                  <w:rPr>
                    <w:szCs w:val="21"/>
                  </w:rPr>
                </w:pPr>
                <w:r>
                  <w:rPr>
                    <w:szCs w:val="21"/>
                  </w:rPr>
                  <w:t>限售条件</w:t>
                </w:r>
              </w:p>
            </w:tc>
          </w:tr>
          <w:tr w:rsidR="00BB3B35" w:rsidTr="004566A0">
            <w:trPr>
              <w:cantSplit/>
            </w:trPr>
            <w:tc>
              <w:tcPr>
                <w:tcW w:w="360" w:type="pct"/>
                <w:vMerge/>
                <w:shd w:val="clear" w:color="auto" w:fill="auto"/>
              </w:tcPr>
              <w:p w:rsidR="00BB3B35" w:rsidRDefault="00BB3B35" w:rsidP="00721E8B">
                <w:pPr>
                  <w:jc w:val="center"/>
                  <w:rPr>
                    <w:szCs w:val="21"/>
                  </w:rPr>
                </w:pPr>
              </w:p>
            </w:tc>
            <w:tc>
              <w:tcPr>
                <w:tcW w:w="718" w:type="pct"/>
                <w:vMerge/>
                <w:shd w:val="clear" w:color="auto" w:fill="auto"/>
              </w:tcPr>
              <w:p w:rsidR="00BB3B35" w:rsidRDefault="00BB3B35" w:rsidP="00721E8B">
                <w:pPr>
                  <w:jc w:val="center"/>
                  <w:rPr>
                    <w:szCs w:val="21"/>
                  </w:rPr>
                </w:pPr>
              </w:p>
            </w:tc>
            <w:tc>
              <w:tcPr>
                <w:tcW w:w="861" w:type="pct"/>
                <w:vMerge/>
                <w:shd w:val="clear" w:color="auto" w:fill="auto"/>
              </w:tcPr>
              <w:p w:rsidR="00BB3B35" w:rsidRDefault="00BB3B35" w:rsidP="00721E8B">
                <w:pPr>
                  <w:jc w:val="center"/>
                  <w:rPr>
                    <w:szCs w:val="21"/>
                  </w:rPr>
                </w:pPr>
              </w:p>
            </w:tc>
            <w:tc>
              <w:tcPr>
                <w:tcW w:w="627" w:type="pct"/>
                <w:shd w:val="clear" w:color="auto" w:fill="auto"/>
                <w:vAlign w:val="center"/>
              </w:tcPr>
              <w:p w:rsidR="00BB3B35" w:rsidRDefault="00BB3B35" w:rsidP="00721E8B">
                <w:pPr>
                  <w:jc w:val="center"/>
                  <w:rPr>
                    <w:szCs w:val="21"/>
                  </w:rPr>
                </w:pPr>
                <w:r>
                  <w:rPr>
                    <w:szCs w:val="21"/>
                  </w:rPr>
                  <w:t>可上市交易时间</w:t>
                </w:r>
              </w:p>
            </w:tc>
            <w:tc>
              <w:tcPr>
                <w:tcW w:w="784" w:type="pct"/>
                <w:shd w:val="clear" w:color="auto" w:fill="auto"/>
                <w:vAlign w:val="center"/>
              </w:tcPr>
              <w:p w:rsidR="00BB3B35" w:rsidRDefault="00BB3B35" w:rsidP="00721E8B">
                <w:pPr>
                  <w:jc w:val="center"/>
                  <w:rPr>
                    <w:szCs w:val="21"/>
                  </w:rPr>
                </w:pPr>
                <w:r>
                  <w:rPr>
                    <w:szCs w:val="21"/>
                  </w:rPr>
                  <w:t>新增可上市交易股份数量</w:t>
                </w:r>
              </w:p>
            </w:tc>
            <w:tc>
              <w:tcPr>
                <w:tcW w:w="1650" w:type="pct"/>
                <w:vMerge/>
                <w:shd w:val="clear" w:color="auto" w:fill="auto"/>
              </w:tcPr>
              <w:p w:rsidR="00BB3B35" w:rsidRDefault="00BB3B35" w:rsidP="00721E8B">
                <w:pPr>
                  <w:jc w:val="center"/>
                  <w:rPr>
                    <w:szCs w:val="21"/>
                  </w:rPr>
                </w:pPr>
              </w:p>
            </w:tc>
          </w:tr>
          <w:sdt>
            <w:sdtPr>
              <w:rPr>
                <w:rFonts w:ascii="宋体" w:eastAsiaTheme="minorEastAsia" w:hAnsi="宋体" w:cs="宋体"/>
                <w:kern w:val="0"/>
                <w:sz w:val="18"/>
                <w:szCs w:val="18"/>
              </w:rPr>
              <w:alias w:val="前十名有限售条件股东持股数量及限售条件"/>
              <w:tag w:val="_TUP_08344ae2c48f44caac496ccce0895c06"/>
              <w:id w:val="1716067"/>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61"/>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1</w:t>
                        </w:r>
                      </w:p>
                    </w:sdtContent>
                  </w:sdt>
                </w:tc>
                <w:sdt>
                  <w:sdtPr>
                    <w:rPr>
                      <w:sz w:val="18"/>
                      <w:szCs w:val="18"/>
                    </w:rPr>
                    <w:alias w:val="前十名有限售条件股东名称"/>
                    <w:tag w:val="_GBC_0d773c6ed6284cb6b6f44eceb96d8181"/>
                    <w:id w:val="1716062"/>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中国航天科工集团公司</w:t>
                        </w:r>
                      </w:p>
                    </w:tc>
                  </w:sdtContent>
                </w:sdt>
                <w:sdt>
                  <w:sdtPr>
                    <w:rPr>
                      <w:sz w:val="18"/>
                      <w:szCs w:val="18"/>
                    </w:rPr>
                    <w:alias w:val="前十名有限售条件股东持有的有限售条件股份数量"/>
                    <w:tag w:val="_GBC_7e4498cb134c4522b3ea541cec81ec2f"/>
                    <w:id w:val="1716063"/>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22,713,956</w:t>
                        </w:r>
                      </w:p>
                    </w:tc>
                  </w:sdtContent>
                </w:sdt>
                <w:sdt>
                  <w:sdtPr>
                    <w:rPr>
                      <w:sz w:val="18"/>
                      <w:szCs w:val="18"/>
                    </w:rPr>
                    <w:alias w:val="前十名有限售条件股东持有的有限售条件股份可上市交易时间"/>
                    <w:tag w:val="_GBC_9bc09424df034b4cb3cce58fd6a462cd"/>
                    <w:id w:val="1716064"/>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065"/>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13,538,360</w:t>
                        </w:r>
                      </w:p>
                    </w:tc>
                  </w:sdtContent>
                </w:sdt>
                <w:sdt>
                  <w:sdtPr>
                    <w:rPr>
                      <w:sz w:val="18"/>
                      <w:szCs w:val="18"/>
                    </w:rPr>
                    <w:alias w:val="前十名有限售条件股东限售条件"/>
                    <w:tag w:val="_GBC_b1fcc5a47baa43e48cde896abc3a34ba"/>
                    <w:id w:val="1716066"/>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自2015发行实施完毕之日起36个月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074"/>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68"/>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2</w:t>
                        </w:r>
                      </w:p>
                    </w:sdtContent>
                  </w:sdt>
                </w:tc>
                <w:sdt>
                  <w:sdtPr>
                    <w:rPr>
                      <w:sz w:val="18"/>
                      <w:szCs w:val="18"/>
                    </w:rPr>
                    <w:alias w:val="前十名有限售条件股东名称"/>
                    <w:tag w:val="_GBC_0d773c6ed6284cb6b6f44eceb96d8181"/>
                    <w:id w:val="1716069"/>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邹永杭</w:t>
                        </w:r>
                      </w:p>
                    </w:tc>
                  </w:sdtContent>
                </w:sdt>
                <w:sdt>
                  <w:sdtPr>
                    <w:rPr>
                      <w:sz w:val="18"/>
                      <w:szCs w:val="18"/>
                    </w:rPr>
                    <w:alias w:val="前十名有限售条件股东持有的有限售条件股份数量"/>
                    <w:tag w:val="_GBC_7e4498cb134c4522b3ea541cec81ec2f"/>
                    <w:id w:val="1716070"/>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42,357,232</w:t>
                        </w:r>
                      </w:p>
                    </w:tc>
                  </w:sdtContent>
                </w:sdt>
                <w:sdt>
                  <w:sdtPr>
                    <w:rPr>
                      <w:sz w:val="18"/>
                      <w:szCs w:val="18"/>
                    </w:rPr>
                    <w:alias w:val="前十名有限售条件股东持有的有限售条件股份可上市交易时间"/>
                    <w:tag w:val="_GBC_9bc09424df034b4cb3cce58fd6a462cd"/>
                    <w:id w:val="1716071"/>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w:t>
                        </w:r>
                        <w:r w:rsidRPr="00F95B70">
                          <w:rPr>
                            <w:rFonts w:hint="eastAsia"/>
                            <w:sz w:val="18"/>
                            <w:szCs w:val="18"/>
                          </w:rPr>
                          <w:t>年公司年报公告日</w:t>
                        </w:r>
                      </w:p>
                    </w:tc>
                  </w:sdtContent>
                </w:sdt>
                <w:sdt>
                  <w:sdtPr>
                    <w:rPr>
                      <w:sz w:val="18"/>
                      <w:szCs w:val="18"/>
                    </w:rPr>
                    <w:alias w:val="前十名有限售条件股东新增可上市交易股份数量"/>
                    <w:tag w:val="_GBC_a2e4893fd94343d28f357f9fec3fceb0"/>
                    <w:id w:val="1716072"/>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073"/>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6,353,585股本次发行实施完毕之日起12个月且达到其对公司201</w:t>
                        </w:r>
                        <w:r w:rsidRPr="00F95B70">
                          <w:rPr>
                            <w:rFonts w:hint="eastAsia"/>
                            <w:sz w:val="18"/>
                            <w:szCs w:val="18"/>
                          </w:rPr>
                          <w:t>6</w:t>
                        </w:r>
                        <w:r w:rsidRPr="00F95B70">
                          <w:rPr>
                            <w:sz w:val="18"/>
                            <w:szCs w:val="18"/>
                          </w:rPr>
                          <w:t>年度的业绩承诺；6,353,585股本次发行实施完毕之日起24个月且达到其对公司201</w:t>
                        </w:r>
                        <w:r w:rsidRPr="00F95B70">
                          <w:rPr>
                            <w:rFonts w:hint="eastAsia"/>
                            <w:sz w:val="18"/>
                            <w:szCs w:val="18"/>
                          </w:rPr>
                          <w:t>7</w:t>
                        </w:r>
                        <w:r w:rsidRPr="00F95B70">
                          <w:rPr>
                            <w:sz w:val="18"/>
                            <w:szCs w:val="18"/>
                          </w:rPr>
                          <w:t>年度的业绩承诺；29,650,062股自本次发行实施完毕之日起36个月且完成对公司的最后一次盈利差异补偿和减值测试补偿完成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081"/>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75"/>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3</w:t>
                        </w:r>
                      </w:p>
                    </w:sdtContent>
                  </w:sdt>
                </w:tc>
                <w:sdt>
                  <w:sdtPr>
                    <w:rPr>
                      <w:sz w:val="18"/>
                      <w:szCs w:val="18"/>
                    </w:rPr>
                    <w:alias w:val="前十名有限售条件股东名称"/>
                    <w:tag w:val="_GBC_0d773c6ed6284cb6b6f44eceb96d8181"/>
                    <w:id w:val="1716076"/>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朱汉坤</w:t>
                        </w:r>
                      </w:p>
                    </w:tc>
                  </w:sdtContent>
                </w:sdt>
                <w:sdt>
                  <w:sdtPr>
                    <w:rPr>
                      <w:sz w:val="18"/>
                      <w:szCs w:val="18"/>
                    </w:rPr>
                    <w:alias w:val="前十名有限售条件股东持有的有限售条件股份数量"/>
                    <w:tag w:val="_GBC_7e4498cb134c4522b3ea541cec81ec2f"/>
                    <w:id w:val="1716077"/>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12,393,988</w:t>
                        </w:r>
                      </w:p>
                    </w:tc>
                  </w:sdtContent>
                </w:sdt>
                <w:sdt>
                  <w:sdtPr>
                    <w:rPr>
                      <w:sz w:val="18"/>
                      <w:szCs w:val="18"/>
                    </w:rPr>
                    <w:alias w:val="前十名有限售条件股东持有的有限售条件股份可上市交易时间"/>
                    <w:tag w:val="_GBC_9bc09424df034b4cb3cce58fd6a462cd"/>
                    <w:id w:val="1716078"/>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w:t>
                        </w:r>
                        <w:r w:rsidRPr="00F95B70">
                          <w:rPr>
                            <w:rFonts w:hint="eastAsia"/>
                            <w:sz w:val="18"/>
                            <w:szCs w:val="18"/>
                          </w:rPr>
                          <w:t>年公司年报公告日</w:t>
                        </w:r>
                      </w:p>
                    </w:tc>
                  </w:sdtContent>
                </w:sdt>
                <w:sdt>
                  <w:sdtPr>
                    <w:rPr>
                      <w:sz w:val="18"/>
                      <w:szCs w:val="18"/>
                    </w:rPr>
                    <w:alias w:val="前十名有限售条件股东新增可上市交易股份数量"/>
                    <w:tag w:val="_GBC_a2e4893fd94343d28f357f9fec3fceb0"/>
                    <w:id w:val="1716079"/>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080"/>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859,098股本次发行实施完毕之日起12个月且达到其对公司201</w:t>
                        </w:r>
                        <w:r w:rsidRPr="00F95B70">
                          <w:rPr>
                            <w:rFonts w:hint="eastAsia"/>
                            <w:sz w:val="18"/>
                            <w:szCs w:val="18"/>
                          </w:rPr>
                          <w:t>6</w:t>
                        </w:r>
                        <w:r w:rsidRPr="00F95B70">
                          <w:rPr>
                            <w:sz w:val="18"/>
                            <w:szCs w:val="18"/>
                          </w:rPr>
                          <w:t>年度的业绩承诺；859,098股本次发行实施完毕之日起24个月且达到其对公司201</w:t>
                        </w:r>
                        <w:r w:rsidRPr="00F95B70">
                          <w:rPr>
                            <w:rFonts w:hint="eastAsia"/>
                            <w:sz w:val="18"/>
                            <w:szCs w:val="18"/>
                          </w:rPr>
                          <w:t>7</w:t>
                        </w:r>
                        <w:r w:rsidRPr="00F95B70">
                          <w:rPr>
                            <w:sz w:val="18"/>
                            <w:szCs w:val="18"/>
                          </w:rPr>
                          <w:t>年度的业绩承诺；8,675,792股自本次发行实施完毕之日起36个月且完成对公司的最后一次盈利差异补偿和减值测试补偿完成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088"/>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82"/>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4</w:t>
                        </w:r>
                      </w:p>
                    </w:sdtContent>
                  </w:sdt>
                </w:tc>
                <w:sdt>
                  <w:sdtPr>
                    <w:rPr>
                      <w:sz w:val="18"/>
                      <w:szCs w:val="18"/>
                    </w:rPr>
                    <w:alias w:val="前十名有限售条件股东名称"/>
                    <w:tag w:val="_GBC_0d773c6ed6284cb6b6f44eceb96d8181"/>
                    <w:id w:val="1716083"/>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西藏紫光春华投资有限公司</w:t>
                        </w:r>
                      </w:p>
                    </w:tc>
                  </w:sdtContent>
                </w:sdt>
                <w:sdt>
                  <w:sdtPr>
                    <w:rPr>
                      <w:sz w:val="18"/>
                      <w:szCs w:val="18"/>
                    </w:rPr>
                    <w:alias w:val="前十名有限售条件股东持有的有限售条件股份数量"/>
                    <w:tag w:val="_GBC_7e4498cb134c4522b3ea541cec81ec2f"/>
                    <w:id w:val="1716084"/>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12,763,241</w:t>
                        </w:r>
                      </w:p>
                    </w:tc>
                  </w:sdtContent>
                </w:sdt>
                <w:sdt>
                  <w:sdtPr>
                    <w:rPr>
                      <w:sz w:val="18"/>
                      <w:szCs w:val="18"/>
                    </w:rPr>
                    <w:alias w:val="前十名有限售条件股东持有的有限售条件股份可上市交易时间"/>
                    <w:tag w:val="_GBC_9bc09424df034b4cb3cce58fd6a462cd"/>
                    <w:id w:val="1716085"/>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086"/>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087"/>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095"/>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89"/>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5</w:t>
                        </w:r>
                      </w:p>
                    </w:sdtContent>
                  </w:sdt>
                </w:tc>
                <w:sdt>
                  <w:sdtPr>
                    <w:rPr>
                      <w:sz w:val="18"/>
                      <w:szCs w:val="18"/>
                    </w:rPr>
                    <w:alias w:val="前十名有限售条件股东名称"/>
                    <w:tag w:val="_GBC_0d773c6ed6284cb6b6f44eceb96d8181"/>
                    <w:id w:val="1716090"/>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张奕</w:t>
                        </w:r>
                      </w:p>
                    </w:tc>
                  </w:sdtContent>
                </w:sdt>
                <w:sdt>
                  <w:sdtPr>
                    <w:rPr>
                      <w:sz w:val="18"/>
                      <w:szCs w:val="18"/>
                    </w:rPr>
                    <w:alias w:val="前十名有限售条件股东持有的有限售条件股份数量"/>
                    <w:tag w:val="_GBC_7e4498cb134c4522b3ea541cec81ec2f"/>
                    <w:id w:val="1716091"/>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7,218,720</w:t>
                        </w:r>
                      </w:p>
                    </w:tc>
                  </w:sdtContent>
                </w:sdt>
                <w:sdt>
                  <w:sdtPr>
                    <w:rPr>
                      <w:sz w:val="18"/>
                      <w:szCs w:val="18"/>
                    </w:rPr>
                    <w:alias w:val="前十名有限售条件股东持有的有限售条件股份可上市交易时间"/>
                    <w:tag w:val="_GBC_9bc09424df034b4cb3cce58fd6a462cd"/>
                    <w:id w:val="1716092"/>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2018年公司年报公告日</w:t>
                        </w:r>
                      </w:p>
                    </w:tc>
                  </w:sdtContent>
                </w:sdt>
                <w:sdt>
                  <w:sdtPr>
                    <w:rPr>
                      <w:sz w:val="18"/>
                      <w:szCs w:val="18"/>
                    </w:rPr>
                    <w:alias w:val="前十名有限售条件股东新增可上市交易股份数量"/>
                    <w:tag w:val="_GBC_a2e4893fd94343d28f357f9fec3fceb0"/>
                    <w:id w:val="1716093"/>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094"/>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自本次发行实施完毕之日起36个月且完成对上市公司的最后一次盈利差异补偿和减值测试补偿完成</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102"/>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096"/>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6</w:t>
                        </w:r>
                      </w:p>
                    </w:sdtContent>
                  </w:sdt>
                </w:tc>
                <w:sdt>
                  <w:sdtPr>
                    <w:rPr>
                      <w:sz w:val="18"/>
                      <w:szCs w:val="18"/>
                    </w:rPr>
                    <w:alias w:val="前十名有限售条件股东名称"/>
                    <w:tag w:val="_GBC_0d773c6ed6284cb6b6f44eceb96d8181"/>
                    <w:id w:val="1716097"/>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南昌万和宜家股权投资合伙企业（有限合伙）</w:t>
                        </w:r>
                      </w:p>
                    </w:tc>
                  </w:sdtContent>
                </w:sdt>
                <w:sdt>
                  <w:sdtPr>
                    <w:rPr>
                      <w:sz w:val="18"/>
                      <w:szCs w:val="18"/>
                    </w:rPr>
                    <w:alias w:val="前十名有限售条件股东持有的有限售条件股份数量"/>
                    <w:tag w:val="_GBC_7e4498cb134c4522b3ea541cec81ec2f"/>
                    <w:id w:val="1716098"/>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5,997,091</w:t>
                        </w:r>
                      </w:p>
                    </w:tc>
                  </w:sdtContent>
                </w:sdt>
                <w:sdt>
                  <w:sdtPr>
                    <w:rPr>
                      <w:sz w:val="18"/>
                      <w:szCs w:val="18"/>
                    </w:rPr>
                    <w:alias w:val="前十名有限售条件股东持有的有限售条件股份可上市交易时间"/>
                    <w:tag w:val="_GBC_9bc09424df034b4cb3cce58fd6a462cd"/>
                    <w:id w:val="1716099"/>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2018年公司年报公告日</w:t>
                        </w:r>
                      </w:p>
                    </w:tc>
                  </w:sdtContent>
                </w:sdt>
                <w:sdt>
                  <w:sdtPr>
                    <w:rPr>
                      <w:sz w:val="18"/>
                      <w:szCs w:val="18"/>
                    </w:rPr>
                    <w:alias w:val="前十名有限售条件股东新增可上市交易股份数量"/>
                    <w:tag w:val="_GBC_a2e4893fd94343d28f357f9fec3fceb0"/>
                    <w:id w:val="1716100"/>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101"/>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自本次发行实施完毕之日起36个月且完成对上市公司的最后一次盈利差异补偿和减值测试补偿完成年</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109"/>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103"/>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7</w:t>
                        </w:r>
                      </w:p>
                    </w:sdtContent>
                  </w:sdt>
                </w:tc>
                <w:sdt>
                  <w:sdtPr>
                    <w:rPr>
                      <w:sz w:val="18"/>
                      <w:szCs w:val="18"/>
                    </w:rPr>
                    <w:alias w:val="前十名有限售条件股东名称"/>
                    <w:tag w:val="_GBC_0d773c6ed6284cb6b6f44eceb96d8181"/>
                    <w:id w:val="1716104"/>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徐忠俊</w:t>
                        </w:r>
                      </w:p>
                    </w:tc>
                  </w:sdtContent>
                </w:sdt>
                <w:sdt>
                  <w:sdtPr>
                    <w:rPr>
                      <w:sz w:val="18"/>
                      <w:szCs w:val="18"/>
                    </w:rPr>
                    <w:alias w:val="前十名有限售条件股东持有的有限售条件股份数量"/>
                    <w:tag w:val="_GBC_7e4498cb134c4522b3ea541cec81ec2f"/>
                    <w:id w:val="1716105"/>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959,697</w:t>
                        </w:r>
                      </w:p>
                    </w:tc>
                  </w:sdtContent>
                </w:sdt>
                <w:sdt>
                  <w:sdtPr>
                    <w:rPr>
                      <w:sz w:val="18"/>
                      <w:szCs w:val="18"/>
                    </w:rPr>
                    <w:alias w:val="前十名有限售条件股东持有的有限售条件股份可上市交易时间"/>
                    <w:tag w:val="_GBC_9bc09424df034b4cb3cce58fd6a462cd"/>
                    <w:id w:val="1716106"/>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107"/>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108"/>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116"/>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110"/>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8</w:t>
                        </w:r>
                      </w:p>
                    </w:sdtContent>
                  </w:sdt>
                </w:tc>
                <w:sdt>
                  <w:sdtPr>
                    <w:rPr>
                      <w:sz w:val="18"/>
                      <w:szCs w:val="18"/>
                    </w:rPr>
                    <w:alias w:val="前十名有限售条件股东名称"/>
                    <w:tag w:val="_GBC_0d773c6ed6284cb6b6f44eceb96d8181"/>
                    <w:id w:val="1716111"/>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史浩生</w:t>
                        </w:r>
                      </w:p>
                    </w:tc>
                  </w:sdtContent>
                </w:sdt>
                <w:sdt>
                  <w:sdtPr>
                    <w:rPr>
                      <w:sz w:val="18"/>
                      <w:szCs w:val="18"/>
                    </w:rPr>
                    <w:alias w:val="前十名有限售条件股东持有的有限售条件股份数量"/>
                    <w:tag w:val="_GBC_7e4498cb134c4522b3ea541cec81ec2f"/>
                    <w:id w:val="1716112"/>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112,916</w:t>
                        </w:r>
                      </w:p>
                    </w:tc>
                  </w:sdtContent>
                </w:sdt>
                <w:sdt>
                  <w:sdtPr>
                    <w:rPr>
                      <w:sz w:val="18"/>
                      <w:szCs w:val="18"/>
                    </w:rPr>
                    <w:alias w:val="前十名有限售条件股东持有的有限售条件股份可上市交易时间"/>
                    <w:tag w:val="_GBC_9bc09424df034b4cb3cce58fd6a462cd"/>
                    <w:id w:val="1716113"/>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114"/>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115"/>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123"/>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117"/>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9</w:t>
                        </w:r>
                      </w:p>
                    </w:sdtContent>
                  </w:sdt>
                </w:tc>
                <w:sdt>
                  <w:sdtPr>
                    <w:rPr>
                      <w:sz w:val="18"/>
                      <w:szCs w:val="18"/>
                    </w:rPr>
                    <w:alias w:val="前十名有限售条件股东名称"/>
                    <w:tag w:val="_GBC_0d773c6ed6284cb6b6f44eceb96d8181"/>
                    <w:id w:val="1716118"/>
                    <w:lock w:val="sdtLocked"/>
                  </w:sdtPr>
                  <w:sdtEndPr/>
                  <w:sdtContent>
                    <w:tc>
                      <w:tcPr>
                        <w:tcW w:w="718" w:type="pct"/>
                        <w:shd w:val="clear" w:color="auto" w:fill="auto"/>
                      </w:tcPr>
                      <w:p w:rsidR="00BB3B35" w:rsidRPr="00F95B70" w:rsidRDefault="00BB3B35" w:rsidP="00721E8B">
                        <w:pPr>
                          <w:rPr>
                            <w:sz w:val="18"/>
                            <w:szCs w:val="18"/>
                          </w:rPr>
                        </w:pPr>
                        <w:r w:rsidRPr="00F95B70">
                          <w:rPr>
                            <w:sz w:val="18"/>
                            <w:szCs w:val="18"/>
                          </w:rPr>
                          <w:t>张毅荣</w:t>
                        </w:r>
                      </w:p>
                    </w:tc>
                  </w:sdtContent>
                </w:sdt>
                <w:sdt>
                  <w:sdtPr>
                    <w:rPr>
                      <w:sz w:val="18"/>
                      <w:szCs w:val="18"/>
                    </w:rPr>
                    <w:alias w:val="前十名有限售条件股东持有的有限售条件股份数量"/>
                    <w:tag w:val="_GBC_7e4498cb134c4522b3ea541cec81ec2f"/>
                    <w:id w:val="1716119"/>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112,916</w:t>
                        </w:r>
                      </w:p>
                    </w:tc>
                  </w:sdtContent>
                </w:sdt>
                <w:sdt>
                  <w:sdtPr>
                    <w:rPr>
                      <w:sz w:val="18"/>
                      <w:szCs w:val="18"/>
                    </w:rPr>
                    <w:alias w:val="前十名有限售条件股东持有的有限售条件股份可上市交易时间"/>
                    <w:tag w:val="_GBC_9bc09424df034b4cb3cce58fd6a462cd"/>
                    <w:id w:val="1716120"/>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121"/>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122"/>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w:t>
                        </w:r>
                      </w:p>
                    </w:tc>
                  </w:sdtContent>
                </w:sdt>
              </w:tr>
            </w:sdtContent>
          </w:sdt>
          <w:sdt>
            <w:sdtPr>
              <w:rPr>
                <w:rFonts w:ascii="宋体" w:eastAsiaTheme="minorEastAsia" w:hAnsi="宋体" w:cs="宋体"/>
                <w:kern w:val="0"/>
                <w:sz w:val="18"/>
                <w:szCs w:val="18"/>
              </w:rPr>
              <w:alias w:val="前十名有限售条件股东持股数量及限售条件"/>
              <w:tag w:val="_TUP_08344ae2c48f44caac496ccce0895c06"/>
              <w:id w:val="1716130"/>
              <w:lock w:val="sdtLocked"/>
            </w:sdtPr>
            <w:sdtEndPr>
              <w:rPr>
                <w:rFonts w:eastAsia="宋体"/>
              </w:rPr>
            </w:sdtEndPr>
            <w:sdtContent>
              <w:tr w:rsidR="00BB3B35" w:rsidTr="004566A0">
                <w:trPr>
                  <w:cantSplit/>
                  <w:trHeight w:val="345"/>
                </w:trPr>
                <w:tc>
                  <w:tcPr>
                    <w:tcW w:w="360" w:type="pct"/>
                    <w:shd w:val="clear" w:color="auto" w:fill="auto"/>
                  </w:tcPr>
                  <w:sdt>
                    <w:sdtPr>
                      <w:rPr>
                        <w:rFonts w:ascii="宋体" w:hAnsi="宋体" w:cs="宋体"/>
                        <w:kern w:val="0"/>
                        <w:sz w:val="18"/>
                        <w:szCs w:val="18"/>
                      </w:rPr>
                      <w:tag w:val="_PLD_dd8cb87de652485bb9665d40ce30ce76"/>
                      <w:id w:val="1716124"/>
                      <w:lock w:val="sdtLocked"/>
                    </w:sdtPr>
                    <w:sdtEndPr>
                      <w:rPr>
                        <w:rFonts w:cs="Times New Roman"/>
                        <w:kern w:val="2"/>
                      </w:rPr>
                    </w:sdtEndPr>
                    <w:sdtContent>
                      <w:p w:rsidR="00BB3B35" w:rsidRPr="00F95B70" w:rsidRDefault="00BB3B35" w:rsidP="00721E8B">
                        <w:pPr>
                          <w:pStyle w:val="a8"/>
                          <w:rPr>
                            <w:rFonts w:ascii="宋体" w:hAnsi="宋体"/>
                            <w:sz w:val="18"/>
                            <w:szCs w:val="18"/>
                          </w:rPr>
                        </w:pPr>
                        <w:r w:rsidRPr="00F95B70">
                          <w:rPr>
                            <w:rFonts w:ascii="宋体" w:hAnsi="宋体"/>
                            <w:sz w:val="18"/>
                            <w:szCs w:val="18"/>
                          </w:rPr>
                          <w:t>10</w:t>
                        </w:r>
                      </w:p>
                    </w:sdtContent>
                  </w:sdt>
                </w:tc>
                <w:sdt>
                  <w:sdtPr>
                    <w:rPr>
                      <w:sz w:val="18"/>
                      <w:szCs w:val="18"/>
                    </w:rPr>
                    <w:alias w:val="前十名有限售条件股东名称"/>
                    <w:tag w:val="_GBC_0d773c6ed6284cb6b6f44eceb96d8181"/>
                    <w:id w:val="1716125"/>
                    <w:lock w:val="sdtLocked"/>
                  </w:sdtPr>
                  <w:sdtEndPr/>
                  <w:sdtContent>
                    <w:tc>
                      <w:tcPr>
                        <w:tcW w:w="718" w:type="pct"/>
                        <w:shd w:val="clear" w:color="auto" w:fill="auto"/>
                      </w:tcPr>
                      <w:p w:rsidR="00BB3B35" w:rsidRPr="00F95B70" w:rsidRDefault="00BB3B35" w:rsidP="00721E8B">
                        <w:pPr>
                          <w:rPr>
                            <w:sz w:val="18"/>
                            <w:szCs w:val="18"/>
                          </w:rPr>
                        </w:pPr>
                        <w:r w:rsidRPr="00F95B70">
                          <w:rPr>
                            <w:rFonts w:hint="eastAsia"/>
                            <w:color w:val="000000"/>
                            <w:sz w:val="18"/>
                            <w:szCs w:val="18"/>
                          </w:rPr>
                          <w:t>华国强</w:t>
                        </w:r>
                      </w:p>
                    </w:tc>
                  </w:sdtContent>
                </w:sdt>
                <w:sdt>
                  <w:sdtPr>
                    <w:rPr>
                      <w:sz w:val="18"/>
                      <w:szCs w:val="18"/>
                    </w:rPr>
                    <w:alias w:val="前十名有限售条件股东持有的有限售条件股份数量"/>
                    <w:tag w:val="_GBC_7e4498cb134c4522b3ea541cec81ec2f"/>
                    <w:id w:val="1716126"/>
                    <w:lock w:val="sdtLocked"/>
                  </w:sdtPr>
                  <w:sdtEndPr/>
                  <w:sdtContent>
                    <w:tc>
                      <w:tcPr>
                        <w:tcW w:w="861" w:type="pct"/>
                        <w:shd w:val="clear" w:color="auto" w:fill="auto"/>
                      </w:tcPr>
                      <w:p w:rsidR="00BB3B35" w:rsidRPr="00F95B70" w:rsidRDefault="00BB3B35" w:rsidP="00721E8B">
                        <w:pPr>
                          <w:jc w:val="right"/>
                          <w:rPr>
                            <w:sz w:val="18"/>
                            <w:szCs w:val="18"/>
                          </w:rPr>
                        </w:pPr>
                        <w:r w:rsidRPr="00F95B70">
                          <w:rPr>
                            <w:sz w:val="18"/>
                            <w:szCs w:val="18"/>
                          </w:rPr>
                          <w:t>112,916</w:t>
                        </w:r>
                      </w:p>
                    </w:tc>
                  </w:sdtContent>
                </w:sdt>
                <w:sdt>
                  <w:sdtPr>
                    <w:rPr>
                      <w:sz w:val="18"/>
                      <w:szCs w:val="18"/>
                    </w:rPr>
                    <w:alias w:val="前十名有限售条件股东持有的有限售条件股份可上市交易时间"/>
                    <w:tag w:val="_GBC_9bc09424df034b4cb3cce58fd6a462cd"/>
                    <w:id w:val="1716127"/>
                    <w:lock w:val="sdtLocked"/>
                  </w:sdtPr>
                  <w:sdtEndPr/>
                  <w:sdtContent>
                    <w:tc>
                      <w:tcPr>
                        <w:tcW w:w="627" w:type="pct"/>
                        <w:shd w:val="clear" w:color="auto" w:fill="auto"/>
                      </w:tcPr>
                      <w:p w:rsidR="00BB3B35" w:rsidRPr="00F95B70" w:rsidRDefault="00BB3B35" w:rsidP="00721E8B">
                        <w:pPr>
                          <w:rPr>
                            <w:sz w:val="18"/>
                            <w:szCs w:val="18"/>
                          </w:rPr>
                        </w:pPr>
                        <w:r w:rsidRPr="00F95B70">
                          <w:rPr>
                            <w:sz w:val="18"/>
                            <w:szCs w:val="18"/>
                          </w:rPr>
                          <w:t>2018-12-03</w:t>
                        </w:r>
                      </w:p>
                    </w:tc>
                  </w:sdtContent>
                </w:sdt>
                <w:sdt>
                  <w:sdtPr>
                    <w:rPr>
                      <w:sz w:val="18"/>
                      <w:szCs w:val="18"/>
                    </w:rPr>
                    <w:alias w:val="前十名有限售条件股东新增可上市交易股份数量"/>
                    <w:tag w:val="_GBC_a2e4893fd94343d28f357f9fec3fceb0"/>
                    <w:id w:val="1716128"/>
                    <w:lock w:val="sdtLocked"/>
                  </w:sdtPr>
                  <w:sdtEndPr/>
                  <w:sdtContent>
                    <w:tc>
                      <w:tcPr>
                        <w:tcW w:w="784" w:type="pct"/>
                        <w:shd w:val="clear" w:color="auto" w:fill="auto"/>
                      </w:tcPr>
                      <w:p w:rsidR="00BB3B35" w:rsidRPr="00F95B70" w:rsidRDefault="00BB3B35" w:rsidP="00721E8B">
                        <w:pPr>
                          <w:jc w:val="right"/>
                          <w:rPr>
                            <w:sz w:val="18"/>
                            <w:szCs w:val="18"/>
                          </w:rPr>
                        </w:pPr>
                        <w:r w:rsidRPr="00F95B70">
                          <w:rPr>
                            <w:sz w:val="18"/>
                            <w:szCs w:val="18"/>
                          </w:rPr>
                          <w:t>0</w:t>
                        </w:r>
                      </w:p>
                    </w:tc>
                  </w:sdtContent>
                </w:sdt>
                <w:sdt>
                  <w:sdtPr>
                    <w:rPr>
                      <w:sz w:val="18"/>
                      <w:szCs w:val="18"/>
                    </w:rPr>
                    <w:alias w:val="前十名有限售条件股东限售条件"/>
                    <w:tag w:val="_GBC_b1fcc5a47baa43e48cde896abc3a34ba"/>
                    <w:id w:val="1716129"/>
                    <w:lock w:val="sdtLocked"/>
                  </w:sdtPr>
                  <w:sdtEndPr/>
                  <w:sdtContent>
                    <w:tc>
                      <w:tcPr>
                        <w:tcW w:w="1650" w:type="pct"/>
                        <w:shd w:val="clear" w:color="auto" w:fill="auto"/>
                      </w:tcPr>
                      <w:p w:rsidR="00BB3B35" w:rsidRPr="00F95B70" w:rsidRDefault="00BB3B35" w:rsidP="00721E8B">
                        <w:pPr>
                          <w:rPr>
                            <w:sz w:val="18"/>
                            <w:szCs w:val="18"/>
                          </w:rPr>
                        </w:pPr>
                        <w:r w:rsidRPr="00F95B70">
                          <w:rPr>
                            <w:sz w:val="18"/>
                            <w:szCs w:val="18"/>
                          </w:rPr>
                          <w:t>自本次发行实施完毕之日起36个月</w:t>
                        </w:r>
                      </w:p>
                    </w:tc>
                  </w:sdtContent>
                </w:sdt>
              </w:tr>
            </w:sdtContent>
          </w:sdt>
          <w:tr w:rsidR="00BB3B35" w:rsidRPr="00BD4B1C" w:rsidTr="004566A0">
            <w:trPr>
              <w:cantSplit/>
            </w:trPr>
            <w:tc>
              <w:tcPr>
                <w:tcW w:w="1078" w:type="pct"/>
                <w:gridSpan w:val="2"/>
                <w:shd w:val="clear" w:color="auto" w:fill="auto"/>
              </w:tcPr>
              <w:p w:rsidR="00BB3B35" w:rsidRDefault="00BB3B35" w:rsidP="00721E8B">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9ac652af2bf44e41bae0c9c247c11334"/>
                <w:id w:val="1716131"/>
                <w:lock w:val="sdtLocked"/>
              </w:sdtPr>
              <w:sdtEndPr/>
              <w:sdtContent>
                <w:tc>
                  <w:tcPr>
                    <w:tcW w:w="3922" w:type="pct"/>
                    <w:gridSpan w:val="4"/>
                    <w:shd w:val="clear" w:color="auto" w:fill="auto"/>
                  </w:tcPr>
                  <w:p w:rsidR="00BB3B35" w:rsidRDefault="00F95B70" w:rsidP="00721E8B">
                    <w:pPr>
                      <w:ind w:rightChars="46" w:right="97"/>
                      <w:rPr>
                        <w:rFonts w:cs="Arial"/>
                        <w:color w:val="0000FF"/>
                        <w:szCs w:val="21"/>
                      </w:rPr>
                    </w:pPr>
                    <w:r w:rsidRPr="00EB17A2">
                      <w:rPr>
                        <w:rFonts w:asciiTheme="minorEastAsia" w:hAnsiTheme="minorEastAsia"/>
                        <w:szCs w:val="21"/>
                      </w:rPr>
                      <w:t>张奕与邹永杭为夫妻关系</w:t>
                    </w:r>
                    <w:r w:rsidRPr="00EB17A2">
                      <w:rPr>
                        <w:rFonts w:asciiTheme="minorEastAsia" w:hAnsiTheme="minorEastAsia" w:hint="eastAsia"/>
                        <w:szCs w:val="21"/>
                      </w:rPr>
                      <w:t>；</w:t>
                    </w:r>
                    <w:r w:rsidRPr="00EB17A2">
                      <w:rPr>
                        <w:rFonts w:ascii="Arial" w:hAnsi="Arial" w:cs="Arial" w:hint="eastAsia"/>
                        <w:szCs w:val="21"/>
                      </w:rPr>
                      <w:t>邹永杭为</w:t>
                    </w:r>
                    <w:r>
                      <w:rPr>
                        <w:rFonts w:hint="eastAsia"/>
                        <w:szCs w:val="21"/>
                      </w:rPr>
                      <w:t>南昌万和宜家股权投资合伙企业（有限合伙）</w:t>
                    </w:r>
                    <w:r w:rsidRPr="00EB17A2">
                      <w:rPr>
                        <w:rFonts w:ascii="Arial" w:hAnsi="Arial" w:cs="Arial" w:hint="eastAsia"/>
                        <w:szCs w:val="21"/>
                      </w:rPr>
                      <w:t>执行事务合伙人</w:t>
                    </w:r>
                    <w:r>
                      <w:rPr>
                        <w:rFonts w:ascii="Arial" w:hAnsi="Arial" w:cs="Arial" w:hint="eastAsia"/>
                        <w:szCs w:val="21"/>
                      </w:rPr>
                      <w:t>。</w:t>
                    </w:r>
                  </w:p>
                </w:tc>
              </w:sdtContent>
            </w:sdt>
          </w:tr>
        </w:tbl>
        <w:p w:rsidR="00C07E58" w:rsidRPr="00BD4B1C" w:rsidRDefault="00597F84" w:rsidP="00BD4B1C"/>
      </w:sdtContent>
    </w:sdt>
    <w:p w:rsidR="00C07E58" w:rsidRDefault="00C07E58">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rsidR="00C07E58" w:rsidRDefault="00615F88">
          <w:pPr>
            <w:pStyle w:val="3"/>
            <w:numPr>
              <w:ilvl w:val="1"/>
              <w:numId w:val="15"/>
            </w:numPr>
            <w:rPr>
              <w:szCs w:val="21"/>
            </w:rPr>
          </w:pPr>
          <w:r>
            <w:rPr>
              <w:szCs w:val="21"/>
            </w:rPr>
            <w:t>战略投资者或一般法人因配售新股成为前</w:t>
          </w:r>
          <w:r>
            <w:rPr>
              <w:szCs w:val="21"/>
            </w:rPr>
            <w:t>10</w:t>
          </w:r>
          <w:r>
            <w:rPr>
              <w:szCs w:val="21"/>
            </w:rPr>
            <w:t>名股东</w:t>
          </w:r>
        </w:p>
        <w:p w:rsidR="00C07E58" w:rsidRDefault="00597F84" w:rsidP="00F95B70">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EndPr/>
            <w:sdtContent>
              <w:r w:rsidR="00AA2A34">
                <w:fldChar w:fldCharType="begin"/>
              </w:r>
              <w:r w:rsidR="00F95B70">
                <w:instrText xml:space="preserve"> MACROBUTTON  SnrToggleCheckbox □适用 </w:instrText>
              </w:r>
              <w:r w:rsidR="00AA2A34">
                <w:fldChar w:fldCharType="end"/>
              </w:r>
              <w:r w:rsidR="00AA2A34">
                <w:fldChar w:fldCharType="begin"/>
              </w:r>
              <w:r w:rsidR="00F95B70">
                <w:instrText xml:space="preserve"> MACROBUTTON  SnrToggleCheckbox √不适用 </w:instrText>
              </w:r>
              <w:r w:rsidR="00AA2A34">
                <w:fldChar w:fldCharType="end"/>
              </w:r>
            </w:sdtContent>
          </w:sdt>
        </w:p>
      </w:sdtContent>
    </w:sdt>
    <w:p w:rsidR="00C07E58" w:rsidRDefault="00615F88">
      <w:pPr>
        <w:pStyle w:val="2"/>
        <w:numPr>
          <w:ilvl w:val="0"/>
          <w:numId w:val="1"/>
        </w:numPr>
      </w:pPr>
      <w:r>
        <w:rPr>
          <w:rFonts w:hint="eastAsia"/>
        </w:rPr>
        <w:t>控股股东及实际控制人情况</w:t>
      </w:r>
    </w:p>
    <w:p w:rsidR="00C07E58" w:rsidRDefault="00615F88">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rsidR="00C07E58" w:rsidRDefault="00615F88">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EndPr/>
          <w:sdtContent>
            <w:p w:rsidR="00C07E58" w:rsidRDefault="00AA2A34">
              <w:r>
                <w:fldChar w:fldCharType="begin"/>
              </w:r>
              <w:r w:rsidR="00F95B70">
                <w:instrText xml:space="preserve"> MACROBUTTON  SnrToggleCheckbox √适用 </w:instrText>
              </w:r>
              <w:r>
                <w:fldChar w:fldCharType="end"/>
              </w:r>
              <w:r>
                <w:fldChar w:fldCharType="begin"/>
              </w:r>
              <w:r w:rsidR="00F95B70">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F95B70" w:rsidTr="00721E8B">
            <w:trPr>
              <w:trHeight w:val="117"/>
            </w:trPr>
            <w:tc>
              <w:tcPr>
                <w:tcW w:w="3369" w:type="dxa"/>
              </w:tcPr>
              <w:p w:rsidR="00F95B70" w:rsidRDefault="00F95B70" w:rsidP="00721E8B">
                <w:pPr>
                  <w:rPr>
                    <w:szCs w:val="21"/>
                  </w:rPr>
                </w:pPr>
                <w:r>
                  <w:rPr>
                    <w:rFonts w:hint="eastAsia"/>
                    <w:szCs w:val="21"/>
                  </w:rPr>
                  <w:t>名称</w:t>
                </w:r>
              </w:p>
            </w:tc>
            <w:sdt>
              <w:sdtPr>
                <w:rPr>
                  <w:rFonts w:hint="eastAsia"/>
                  <w:szCs w:val="21"/>
                </w:rPr>
                <w:alias w:val="法人控股股东名称"/>
                <w:tag w:val="_GBC_b9697fb9b1e247b58382e6e5a1fdba0f"/>
                <w:id w:val="1717323"/>
                <w:lock w:val="sdtLocked"/>
              </w:sdtPr>
              <w:sdtEndPr/>
              <w:sdtContent>
                <w:tc>
                  <w:tcPr>
                    <w:tcW w:w="5680" w:type="dxa"/>
                  </w:tcPr>
                  <w:p w:rsidR="00F95B70" w:rsidRDefault="00F95B70" w:rsidP="00721E8B">
                    <w:pPr>
                      <w:rPr>
                        <w:szCs w:val="21"/>
                      </w:rPr>
                    </w:pPr>
                    <w:r>
                      <w:rPr>
                        <w:rFonts w:hint="eastAsia"/>
                        <w:szCs w:val="21"/>
                      </w:rPr>
                      <w:t>中国航天科工集团公司</w:t>
                    </w:r>
                  </w:p>
                </w:tc>
              </w:sdtContent>
            </w:sdt>
          </w:tr>
          <w:tr w:rsidR="00F95B70" w:rsidTr="00721E8B">
            <w:trPr>
              <w:trHeight w:val="75"/>
            </w:trPr>
            <w:tc>
              <w:tcPr>
                <w:tcW w:w="3369" w:type="dxa"/>
              </w:tcPr>
              <w:p w:rsidR="00F95B70" w:rsidRDefault="00F95B70" w:rsidP="00721E8B">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1717324"/>
                <w:lock w:val="sdtLocked"/>
              </w:sdtPr>
              <w:sdtEndPr/>
              <w:sdtContent>
                <w:tc>
                  <w:tcPr>
                    <w:tcW w:w="5680" w:type="dxa"/>
                  </w:tcPr>
                  <w:p w:rsidR="00F95B70" w:rsidRDefault="00F95B70" w:rsidP="00721E8B">
                    <w:pPr>
                      <w:rPr>
                        <w:szCs w:val="21"/>
                      </w:rPr>
                    </w:pPr>
                    <w:r>
                      <w:rPr>
                        <w:rFonts w:hint="eastAsia"/>
                        <w:szCs w:val="21"/>
                      </w:rPr>
                      <w:t>高红卫</w:t>
                    </w:r>
                  </w:p>
                </w:tc>
              </w:sdtContent>
            </w:sdt>
          </w:tr>
          <w:tr w:rsidR="00F95B70" w:rsidTr="00721E8B">
            <w:trPr>
              <w:trHeight w:val="225"/>
            </w:trPr>
            <w:tc>
              <w:tcPr>
                <w:tcW w:w="3369" w:type="dxa"/>
              </w:tcPr>
              <w:p w:rsidR="00F95B70" w:rsidRDefault="00F95B70" w:rsidP="00721E8B">
                <w:pPr>
                  <w:rPr>
                    <w:szCs w:val="21"/>
                  </w:rPr>
                </w:pPr>
                <w:r>
                  <w:rPr>
                    <w:rFonts w:hint="eastAsia"/>
                    <w:szCs w:val="21"/>
                  </w:rPr>
                  <w:t>成立日期</w:t>
                </w:r>
              </w:p>
            </w:tc>
            <w:sdt>
              <w:sdtPr>
                <w:rPr>
                  <w:rFonts w:hint="eastAsia"/>
                  <w:szCs w:val="21"/>
                </w:rPr>
                <w:alias w:val="法人控股股东成立日期"/>
                <w:tag w:val="_GBC_630beb5611d740b8bf4bbafce4f3fdf7"/>
                <w:id w:val="1717325"/>
                <w:lock w:val="sdtLocked"/>
              </w:sdtPr>
              <w:sdtEndPr/>
              <w:sdtContent>
                <w:tc>
                  <w:tcPr>
                    <w:tcW w:w="5680" w:type="dxa"/>
                  </w:tcPr>
                  <w:p w:rsidR="00F95B70" w:rsidRDefault="00F95B70" w:rsidP="00721E8B">
                    <w:pPr>
                      <w:rPr>
                        <w:szCs w:val="21"/>
                      </w:rPr>
                    </w:pPr>
                    <w:r>
                      <w:rPr>
                        <w:rFonts w:hint="eastAsia"/>
                        <w:szCs w:val="21"/>
                      </w:rPr>
                      <w:t>1999年6月29日</w:t>
                    </w:r>
                  </w:p>
                </w:tc>
              </w:sdtContent>
            </w:sdt>
          </w:tr>
          <w:tr w:rsidR="00F95B70" w:rsidTr="00721E8B">
            <w:trPr>
              <w:trHeight w:val="150"/>
            </w:trPr>
            <w:tc>
              <w:tcPr>
                <w:tcW w:w="3369" w:type="dxa"/>
              </w:tcPr>
              <w:p w:rsidR="00F95B70" w:rsidRDefault="00F95B70" w:rsidP="00721E8B">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1717326"/>
                <w:lock w:val="sdtLocked"/>
              </w:sdtPr>
              <w:sdtEndPr/>
              <w:sdtContent>
                <w:tc>
                  <w:tcPr>
                    <w:tcW w:w="5680" w:type="dxa"/>
                  </w:tcPr>
                  <w:p w:rsidR="00F95B70" w:rsidRDefault="00F95B70" w:rsidP="00721E8B">
                    <w:pPr>
                      <w:rPr>
                        <w:szCs w:val="21"/>
                      </w:rPr>
                    </w:pPr>
                    <w:r>
                      <w:rPr>
                        <w:rFonts w:hint="eastAsia"/>
                        <w:szCs w:val="21"/>
                      </w:rPr>
                      <w:t>国有资产管理投资、经营管理；各类导弹武器系统、航天产品、卫星地面应用系统设备等</w:t>
                    </w:r>
                  </w:p>
                </w:tc>
              </w:sdtContent>
            </w:sdt>
          </w:tr>
          <w:tr w:rsidR="00F95B70" w:rsidTr="00721E8B">
            <w:trPr>
              <w:trHeight w:val="132"/>
            </w:trPr>
            <w:tc>
              <w:tcPr>
                <w:tcW w:w="3369" w:type="dxa"/>
              </w:tcPr>
              <w:p w:rsidR="00F95B70" w:rsidRDefault="00F95B70" w:rsidP="00721E8B">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1717327"/>
                <w:lock w:val="sdtLocked"/>
              </w:sdtPr>
              <w:sdtEndPr/>
              <w:sdtContent>
                <w:tc>
                  <w:tcPr>
                    <w:tcW w:w="5680" w:type="dxa"/>
                  </w:tcPr>
                  <w:p w:rsidR="00F95B70" w:rsidRDefault="00F95B70" w:rsidP="00721E8B">
                    <w:pPr>
                      <w:rPr>
                        <w:szCs w:val="21"/>
                      </w:rPr>
                    </w:pPr>
                    <w:r>
                      <w:rPr>
                        <w:rFonts w:hint="eastAsia"/>
                        <w:szCs w:val="21"/>
                      </w:rPr>
                      <w:t>控股股东直接和间接控股的其他上市公司有航天信息（600271）、航天晨光（600501）、航天长峰（600855）、航天科技（000901）、航天电器（002025）和航天发展（000547）</w:t>
                    </w:r>
                  </w:p>
                </w:tc>
              </w:sdtContent>
            </w:sdt>
          </w:tr>
          <w:tr w:rsidR="00F95B70" w:rsidTr="00721E8B">
            <w:trPr>
              <w:trHeight w:val="147"/>
            </w:trPr>
            <w:tc>
              <w:tcPr>
                <w:tcW w:w="3369" w:type="dxa"/>
              </w:tcPr>
              <w:p w:rsidR="00F95B70" w:rsidRDefault="00F95B70" w:rsidP="00721E8B">
                <w:r>
                  <w:rPr>
                    <w:rFonts w:hint="eastAsia"/>
                  </w:rPr>
                  <w:t>其他情况说明</w:t>
                </w:r>
              </w:p>
            </w:tc>
            <w:sdt>
              <w:sdtPr>
                <w:alias w:val="法人控股股东其他情况说明"/>
                <w:tag w:val="_GBC_c6a5c23a577249e9ac5a8bee8eac13a2"/>
                <w:id w:val="1717328"/>
                <w:lock w:val="sdtLocked"/>
                <w:showingPlcHdr/>
              </w:sdtPr>
              <w:sdtEndPr/>
              <w:sdtContent>
                <w:tc>
                  <w:tcPr>
                    <w:tcW w:w="5680" w:type="dxa"/>
                  </w:tcPr>
                  <w:p w:rsidR="00F95B70" w:rsidRDefault="00F95B70" w:rsidP="00721E8B">
                    <w:r>
                      <w:rPr>
                        <w:rFonts w:hint="eastAsia"/>
                        <w:color w:val="333399"/>
                      </w:rPr>
                      <w:t xml:space="preserve">　</w:t>
                    </w:r>
                  </w:p>
                </w:tc>
              </w:sdtContent>
            </w:sdt>
          </w:tr>
        </w:tbl>
        <w:p w:rsidR="00F95B70" w:rsidRDefault="00F95B70"/>
        <w:p w:rsidR="00C07E58" w:rsidRDefault="00597F84"/>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EndPr/>
      <w:sdtContent>
        <w:p w:rsidR="00C07E58" w:rsidRDefault="00615F88">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EndPr/>
          <w:sdtContent>
            <w:p w:rsidR="00C07E58" w:rsidRDefault="00AA2A34" w:rsidP="00F95B70">
              <w:r>
                <w:fldChar w:fldCharType="begin"/>
              </w:r>
              <w:r w:rsidR="00F95B70">
                <w:instrText xml:space="preserve"> MACROBUTTON  SnrToggleCheckbox □适用 </w:instrText>
              </w:r>
              <w:r>
                <w:fldChar w:fldCharType="end"/>
              </w:r>
              <w:r>
                <w:fldChar w:fldCharType="begin"/>
              </w:r>
              <w:r w:rsidR="00F95B7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C07E58" w:rsidRDefault="00615F88">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EndPr/>
          <w:sdtContent>
            <w:p w:rsidR="00C07E58" w:rsidRDefault="00AA2A34" w:rsidP="00F95B70">
              <w:r>
                <w:rPr>
                  <w:szCs w:val="21"/>
                </w:rPr>
                <w:fldChar w:fldCharType="begin"/>
              </w:r>
              <w:r w:rsidR="00F95B70">
                <w:rPr>
                  <w:szCs w:val="21"/>
                </w:rPr>
                <w:instrText>MACROBUTTON  SnrToggleCheckbox □适用</w:instrText>
              </w:r>
              <w:r>
                <w:rPr>
                  <w:szCs w:val="21"/>
                </w:rPr>
                <w:fldChar w:fldCharType="end"/>
              </w:r>
              <w:r>
                <w:rPr>
                  <w:szCs w:val="21"/>
                </w:rPr>
                <w:fldChar w:fldCharType="begin"/>
              </w:r>
              <w:r w:rsidR="00F95B7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rsidR="00C07E58" w:rsidRDefault="00615F88">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EndPr/>
          <w:sdtContent>
            <w:p w:rsidR="00C07E58" w:rsidRDefault="00AA2A34" w:rsidP="00F95B70">
              <w:pPr>
                <w:rPr>
                  <w:szCs w:val="21"/>
                </w:rPr>
              </w:pPr>
              <w:r>
                <w:rPr>
                  <w:szCs w:val="21"/>
                </w:rPr>
                <w:fldChar w:fldCharType="begin"/>
              </w:r>
              <w:r w:rsidR="00F95B70">
                <w:rPr>
                  <w:szCs w:val="21"/>
                </w:rPr>
                <w:instrText>MACROBUTTON  SnrToggleCheckbox □适用</w:instrText>
              </w:r>
              <w:r>
                <w:rPr>
                  <w:szCs w:val="21"/>
                </w:rPr>
                <w:fldChar w:fldCharType="end"/>
              </w:r>
              <w:r>
                <w:rPr>
                  <w:szCs w:val="21"/>
                </w:rPr>
                <w:fldChar w:fldCharType="begin"/>
              </w:r>
              <w:r w:rsidR="00F95B70">
                <w:rPr>
                  <w:szCs w:val="21"/>
                </w:rPr>
                <w:instrText xml:space="preserve"> MACROBUTTON  SnrToggleCheckbox √不适用 </w:instrText>
              </w:r>
              <w:r>
                <w:rPr>
                  <w:szCs w:val="21"/>
                </w:rPr>
                <w:fldChar w:fldCharType="end"/>
              </w:r>
            </w:p>
          </w:sdtContent>
        </w:sdt>
      </w:sdtContent>
    </w:sdt>
    <w:p w:rsidR="00C07E58" w:rsidRDefault="00615F88">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EndPr/>
          <w:sdtContent>
            <w:p w:rsidR="00C07E58" w:rsidRDefault="00AA2A34">
              <w:pPr>
                <w:rPr>
                  <w:szCs w:val="21"/>
                </w:rPr>
              </w:pPr>
              <w:r>
                <w:rPr>
                  <w:szCs w:val="21"/>
                </w:rPr>
                <w:fldChar w:fldCharType="begin"/>
              </w:r>
              <w:r w:rsidR="00721E8B">
                <w:rPr>
                  <w:szCs w:val="21"/>
                </w:rPr>
                <w:instrText>MACROBUTTON  SnrToggleCheckbox √适用</w:instrText>
              </w:r>
              <w:r>
                <w:rPr>
                  <w:szCs w:val="21"/>
                </w:rPr>
                <w:fldChar w:fldCharType="end"/>
              </w:r>
              <w:r>
                <w:rPr>
                  <w:szCs w:val="21"/>
                </w:rPr>
                <w:fldChar w:fldCharType="begin"/>
              </w:r>
              <w:r w:rsidR="00615F88">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rsidR="00C07E58" w:rsidRDefault="00615F88">
              <w:pPr>
                <w:rPr>
                  <w:szCs w:val="21"/>
                </w:rPr>
              </w:pPr>
              <w:r>
                <w:rPr>
                  <w:rFonts w:hint="eastAsia"/>
                  <w:noProof/>
                  <w:szCs w:val="21"/>
                </w:rPr>
                <w:drawing>
                  <wp:inline distT="0" distB="0" distL="0" distR="0">
                    <wp:extent cx="2962401" cy="2124075"/>
                    <wp:effectExtent l="19050" t="0" r="9399"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2962401" cy="2124075"/>
                            </a:xfrm>
                            <a:prstGeom prst="rect">
                              <a:avLst/>
                            </a:prstGeom>
                            <a:noFill/>
                            <a:ln w="9525">
                              <a:noFill/>
                              <a:miter lim="800000"/>
                              <a:headEnd/>
                              <a:tailEnd/>
                            </a:ln>
                          </pic:spPr>
                        </pic:pic>
                      </a:graphicData>
                    </a:graphic>
                  </wp:inline>
                </w:drawing>
              </w:r>
            </w:p>
          </w:sdtContent>
        </w:sdt>
      </w:sdtContent>
    </w:sdt>
    <w:p w:rsidR="00C07E58" w:rsidRDefault="00C07E58">
      <w:pPr>
        <w:rPr>
          <w:szCs w:val="21"/>
        </w:rPr>
      </w:pPr>
    </w:p>
    <w:p w:rsidR="00C07E58" w:rsidRDefault="00615F88">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EndPr/>
      <w:sdtContent>
        <w:p w:rsidR="00C07E58" w:rsidRDefault="00615F88">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EndPr/>
          <w:sdtContent>
            <w:p w:rsidR="00C07E58" w:rsidRDefault="00AA2A34">
              <w:r>
                <w:fldChar w:fldCharType="begin"/>
              </w:r>
              <w:r w:rsidR="00721E8B">
                <w:instrText xml:space="preserve"> MACROBUTTON  SnrToggleCheckbox √适用 </w:instrText>
              </w:r>
              <w:r>
                <w:fldChar w:fldCharType="end"/>
              </w:r>
              <w:r>
                <w:fldChar w:fldCharType="begin"/>
              </w:r>
              <w:r w:rsidR="00721E8B">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3404"/>
            <w:gridCol w:w="5645"/>
          </w:tblGrid>
          <w:tr w:rsidR="00C07E58" w:rsidTr="00187B4D">
            <w:trPr>
              <w:trHeight w:val="90"/>
            </w:trPr>
            <w:tc>
              <w:tcPr>
                <w:tcW w:w="1881" w:type="pct"/>
              </w:tcPr>
              <w:p w:rsidR="00C07E58" w:rsidRDefault="00615F88">
                <w:pPr>
                  <w:rPr>
                    <w:szCs w:val="21"/>
                  </w:rPr>
                </w:pPr>
                <w:r>
                  <w:rPr>
                    <w:szCs w:val="21"/>
                  </w:rPr>
                  <w:t>名称</w:t>
                </w:r>
              </w:p>
            </w:tc>
            <w:sdt>
              <w:sdtPr>
                <w:rPr>
                  <w:rFonts w:hint="eastAsia"/>
                  <w:szCs w:val="21"/>
                </w:rPr>
                <w:alias w:val="法人实际控制人名称"/>
                <w:tag w:val="_GBC_09078fe67bb948e3b338136f227f90f6"/>
                <w:id w:val="-1368750120"/>
                <w:lock w:val="sdtLocked"/>
              </w:sdtPr>
              <w:sdtEndPr/>
              <w:sdtContent>
                <w:tc>
                  <w:tcPr>
                    <w:tcW w:w="3119" w:type="pct"/>
                  </w:tcPr>
                  <w:p w:rsidR="00C07E58" w:rsidRDefault="00721E8B">
                    <w:pPr>
                      <w:rPr>
                        <w:szCs w:val="21"/>
                      </w:rPr>
                    </w:pPr>
                    <w:r w:rsidRPr="00404F79">
                      <w:rPr>
                        <w:rFonts w:hint="eastAsia"/>
                        <w:szCs w:val="21"/>
                      </w:rPr>
                      <w:t>国务院国有资产监督管理委员会</w:t>
                    </w:r>
                  </w:p>
                </w:tc>
              </w:sdtContent>
            </w:sdt>
          </w:tr>
          <w:tr w:rsidR="00C07E58" w:rsidTr="00187B4D">
            <w:trPr>
              <w:trHeight w:val="195"/>
            </w:trPr>
            <w:tc>
              <w:tcPr>
                <w:tcW w:w="1881" w:type="pct"/>
              </w:tcPr>
              <w:p w:rsidR="00C07E58" w:rsidRDefault="00615F88">
                <w:pPr>
                  <w:rPr>
                    <w:szCs w:val="21"/>
                  </w:rPr>
                </w:pPr>
                <w:r>
                  <w:rPr>
                    <w:szCs w:val="21"/>
                  </w:rPr>
                  <w:t>单位负责人或法定代表人</w:t>
                </w:r>
              </w:p>
            </w:tc>
            <w:sdt>
              <w:sdtPr>
                <w:rPr>
                  <w:rFonts w:hint="eastAsia"/>
                  <w:szCs w:val="21"/>
                </w:rPr>
                <w:alias w:val="法人实际控制人法人代表"/>
                <w:tag w:val="_GBC_50220d8f98ec41b6b698d0f541df0d37"/>
                <w:id w:val="-1044599882"/>
                <w:lock w:val="sdtLocked"/>
                <w:showingPlcHdr/>
              </w:sdtPr>
              <w:sdtEndPr/>
              <w:sdtContent>
                <w:tc>
                  <w:tcPr>
                    <w:tcW w:w="3119" w:type="pct"/>
                  </w:tcPr>
                  <w:p w:rsidR="00C07E58" w:rsidRDefault="00615F88">
                    <w:pPr>
                      <w:rPr>
                        <w:szCs w:val="21"/>
                      </w:rPr>
                    </w:pPr>
                    <w:r>
                      <w:rPr>
                        <w:rFonts w:hint="eastAsia"/>
                        <w:color w:val="333399"/>
                        <w:szCs w:val="21"/>
                      </w:rPr>
                      <w:t xml:space="preserve">　</w:t>
                    </w:r>
                  </w:p>
                </w:tc>
              </w:sdtContent>
            </w:sdt>
          </w:tr>
          <w:tr w:rsidR="00C07E58" w:rsidTr="00187B4D">
            <w:trPr>
              <w:trHeight w:val="102"/>
            </w:trPr>
            <w:tc>
              <w:tcPr>
                <w:tcW w:w="1881" w:type="pct"/>
              </w:tcPr>
              <w:p w:rsidR="00C07E58" w:rsidRDefault="00615F88">
                <w:pPr>
                  <w:rPr>
                    <w:szCs w:val="21"/>
                  </w:rPr>
                </w:pPr>
                <w:r>
                  <w:rPr>
                    <w:szCs w:val="21"/>
                  </w:rPr>
                  <w:t>成立日期</w:t>
                </w:r>
              </w:p>
            </w:tc>
            <w:sdt>
              <w:sdtPr>
                <w:rPr>
                  <w:rFonts w:hint="eastAsia"/>
                  <w:szCs w:val="21"/>
                </w:rPr>
                <w:alias w:val="法人实际控制人成立日期"/>
                <w:tag w:val="_GBC_5844285c87cf4aeaa4f5450be0602902"/>
                <w:id w:val="-1255194577"/>
                <w:lock w:val="sdtLocked"/>
                <w:showingPlcHdr/>
              </w:sdtPr>
              <w:sdtEndPr/>
              <w:sdtContent>
                <w:tc>
                  <w:tcPr>
                    <w:tcW w:w="3119" w:type="pct"/>
                  </w:tcPr>
                  <w:p w:rsidR="00C07E58" w:rsidRDefault="00615F88">
                    <w:pPr>
                      <w:rPr>
                        <w:szCs w:val="21"/>
                      </w:rPr>
                    </w:pPr>
                    <w:r>
                      <w:rPr>
                        <w:rFonts w:hint="eastAsia"/>
                        <w:color w:val="333399"/>
                        <w:szCs w:val="21"/>
                      </w:rPr>
                      <w:t xml:space="preserve">　</w:t>
                    </w:r>
                  </w:p>
                </w:tc>
              </w:sdtContent>
            </w:sdt>
          </w:tr>
          <w:tr w:rsidR="00C07E58" w:rsidTr="00187B4D">
            <w:trPr>
              <w:trHeight w:val="165"/>
            </w:trPr>
            <w:tc>
              <w:tcPr>
                <w:tcW w:w="1881" w:type="pct"/>
              </w:tcPr>
              <w:p w:rsidR="00C07E58" w:rsidRDefault="00615F88">
                <w:pPr>
                  <w:rPr>
                    <w:szCs w:val="21"/>
                  </w:rPr>
                </w:pPr>
                <w:r>
                  <w:rPr>
                    <w:szCs w:val="21"/>
                  </w:rPr>
                  <w:t>主要经营业务</w:t>
                </w:r>
              </w:p>
            </w:tc>
            <w:sdt>
              <w:sdtPr>
                <w:rPr>
                  <w:rFonts w:hint="eastAsia"/>
                  <w:szCs w:val="21"/>
                </w:rPr>
                <w:alias w:val="法人实际控制人主要经营业务或管理活动"/>
                <w:tag w:val="_GBC_9e7142cd98a14824a3951288c5bb36d9"/>
                <w:id w:val="1253864362"/>
                <w:lock w:val="sdtLocked"/>
                <w:showingPlcHdr/>
              </w:sdtPr>
              <w:sdtEndPr/>
              <w:sdtContent>
                <w:tc>
                  <w:tcPr>
                    <w:tcW w:w="3119" w:type="pct"/>
                  </w:tcPr>
                  <w:p w:rsidR="00C07E58" w:rsidRDefault="00615F88">
                    <w:pPr>
                      <w:rPr>
                        <w:szCs w:val="21"/>
                      </w:rPr>
                    </w:pPr>
                    <w:r>
                      <w:rPr>
                        <w:rFonts w:hint="eastAsia"/>
                        <w:color w:val="333399"/>
                        <w:szCs w:val="21"/>
                      </w:rPr>
                      <w:t xml:space="preserve">　</w:t>
                    </w:r>
                  </w:p>
                </w:tc>
              </w:sdtContent>
            </w:sdt>
          </w:tr>
          <w:tr w:rsidR="00C07E58" w:rsidTr="00187B4D">
            <w:trPr>
              <w:trHeight w:val="150"/>
            </w:trPr>
            <w:tc>
              <w:tcPr>
                <w:tcW w:w="1881" w:type="pct"/>
              </w:tcPr>
              <w:p w:rsidR="00C07E58" w:rsidRDefault="00615F88">
                <w:pPr>
                  <w:rPr>
                    <w:szCs w:val="21"/>
                  </w:rPr>
                </w:pPr>
                <w:r>
                  <w:rPr>
                    <w:szCs w:val="21"/>
                  </w:rPr>
                  <w:t>报告期内控股和参股的其他境内外上市公司的股权情况</w:t>
                </w:r>
              </w:p>
            </w:tc>
            <w:sdt>
              <w:sdtPr>
                <w:rPr>
                  <w:rFonts w:hint="eastAsia"/>
                  <w:szCs w:val="21"/>
                </w:rPr>
                <w:alias w:val="法人实际控制人报告期内控股和参股的其他境内外上市公司的股权情况"/>
                <w:tag w:val="_GBC_184aa878c1ea40d597ed05deb4d44112"/>
                <w:id w:val="-1488775189"/>
                <w:lock w:val="sdtLocked"/>
                <w:showingPlcHdr/>
              </w:sdtPr>
              <w:sdtEndPr/>
              <w:sdtContent>
                <w:tc>
                  <w:tcPr>
                    <w:tcW w:w="3119" w:type="pct"/>
                  </w:tcPr>
                  <w:p w:rsidR="00C07E58" w:rsidRDefault="00615F88">
                    <w:pPr>
                      <w:rPr>
                        <w:szCs w:val="21"/>
                      </w:rPr>
                    </w:pPr>
                    <w:r>
                      <w:rPr>
                        <w:rFonts w:hint="eastAsia"/>
                        <w:color w:val="333399"/>
                        <w:szCs w:val="21"/>
                      </w:rPr>
                      <w:t xml:space="preserve">　</w:t>
                    </w:r>
                  </w:p>
                </w:tc>
              </w:sdtContent>
            </w:sdt>
          </w:tr>
          <w:tr w:rsidR="00C07E58" w:rsidTr="00187B4D">
            <w:trPr>
              <w:trHeight w:val="120"/>
            </w:trPr>
            <w:tc>
              <w:tcPr>
                <w:tcW w:w="1881" w:type="pct"/>
              </w:tcPr>
              <w:p w:rsidR="00C07E58" w:rsidRDefault="00615F88">
                <w:pPr>
                  <w:rPr>
                    <w:szCs w:val="21"/>
                  </w:rPr>
                </w:pPr>
                <w:r>
                  <w:rPr>
                    <w:rFonts w:hint="eastAsia"/>
                  </w:rPr>
                  <w:t>其他情况说明</w:t>
                </w:r>
              </w:p>
            </w:tc>
            <w:sdt>
              <w:sdtPr>
                <w:rPr>
                  <w:rFonts w:hint="eastAsia"/>
                  <w:szCs w:val="21"/>
                </w:rPr>
                <w:alias w:val="法人实际控制人其他情况说明"/>
                <w:tag w:val="_GBC_2b7ce30931c349899ef30aa8d3f3b487"/>
                <w:id w:val="-683367562"/>
                <w:lock w:val="sdtLocked"/>
                <w:showingPlcHdr/>
              </w:sdtPr>
              <w:sdtEndPr/>
              <w:sdtContent>
                <w:tc>
                  <w:tcPr>
                    <w:tcW w:w="3119" w:type="pct"/>
                  </w:tcPr>
                  <w:p w:rsidR="00C07E58" w:rsidRDefault="00615F88">
                    <w:pPr>
                      <w:rPr>
                        <w:szCs w:val="21"/>
                      </w:rPr>
                    </w:pPr>
                    <w:r>
                      <w:rPr>
                        <w:rFonts w:hint="eastAsia"/>
                        <w:color w:val="333399"/>
                        <w:szCs w:val="21"/>
                      </w:rPr>
                      <w:t xml:space="preserve">　</w:t>
                    </w:r>
                  </w:p>
                </w:tc>
              </w:sdtContent>
            </w:sdt>
          </w:tr>
        </w:tbl>
        <w:p w:rsidR="00C07E58" w:rsidRDefault="00597F84"/>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EndPr/>
      <w:sdtContent>
        <w:p w:rsidR="00C07E58" w:rsidRDefault="00615F88">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EndPr/>
          <w:sdtContent>
            <w:p w:rsidR="00C07E58" w:rsidRDefault="00AA2A34" w:rsidP="00721E8B">
              <w:pPr>
                <w:rPr>
                  <w:szCs w:val="21"/>
                </w:rPr>
              </w:pPr>
              <w:r>
                <w:fldChar w:fldCharType="begin"/>
              </w:r>
              <w:r w:rsidR="00721E8B">
                <w:instrText xml:space="preserve"> MACROBUTTON  SnrToggleCheckbox □适用 </w:instrText>
              </w:r>
              <w:r>
                <w:fldChar w:fldCharType="end"/>
              </w:r>
              <w:r>
                <w:fldChar w:fldCharType="begin"/>
              </w:r>
              <w:r w:rsidR="00721E8B">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rsidR="00C07E58" w:rsidRDefault="00615F88">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EndPr/>
          <w:sdtContent>
            <w:p w:rsidR="00C07E58" w:rsidRDefault="00AA2A34" w:rsidP="00721E8B">
              <w:r>
                <w:fldChar w:fldCharType="begin"/>
              </w:r>
              <w:r w:rsidR="00721E8B">
                <w:instrText>MACROBUTTON  SnrToggleCheckbox □适用</w:instrText>
              </w:r>
              <w:r>
                <w:fldChar w:fldCharType="end"/>
              </w:r>
              <w:r>
                <w:fldChar w:fldCharType="begin"/>
              </w:r>
              <w:r w:rsidR="00721E8B">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C07E58" w:rsidRDefault="00615F88">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EndPr/>
          <w:sdtContent>
            <w:p w:rsidR="00C07E58" w:rsidRDefault="00AA2A34" w:rsidP="00721E8B">
              <w:pPr>
                <w:rPr>
                  <w:szCs w:val="21"/>
                </w:rPr>
              </w:pPr>
              <w:r>
                <w:fldChar w:fldCharType="begin"/>
              </w:r>
              <w:r w:rsidR="00721E8B">
                <w:instrText>MACROBUTTON  SnrToggleCheckbox □适用</w:instrText>
              </w:r>
              <w:r>
                <w:fldChar w:fldCharType="end"/>
              </w:r>
              <w:r>
                <w:fldChar w:fldCharType="begin"/>
              </w:r>
              <w:r w:rsidR="00721E8B">
                <w:instrText xml:space="preserve"> MACROBUTTON  SnrToggleCheckbox √不适用 </w:instrText>
              </w:r>
              <w:r>
                <w:fldChar w:fldCharType="end"/>
              </w:r>
            </w:p>
          </w:sdtContent>
        </w:sdt>
      </w:sdtContent>
    </w:sdt>
    <w:p w:rsidR="00C07E58" w:rsidRDefault="00C07E58"/>
    <w:p w:rsidR="00C07E58" w:rsidRDefault="00615F88">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EndPr/>
          <w:sdtContent>
            <w:p w:rsidR="00C07E58" w:rsidRDefault="00AA2A34">
              <w:pPr>
                <w:rPr>
                  <w:szCs w:val="21"/>
                </w:rPr>
              </w:pPr>
              <w:r>
                <w:rPr>
                  <w:szCs w:val="21"/>
                </w:rPr>
                <w:fldChar w:fldCharType="begin"/>
              </w:r>
              <w:r w:rsidR="00721E8B">
                <w:rPr>
                  <w:szCs w:val="21"/>
                </w:rPr>
                <w:instrText>MACROBUTTON  SnrToggleCheckbox √适用</w:instrText>
              </w:r>
              <w:r>
                <w:rPr>
                  <w:szCs w:val="21"/>
                </w:rPr>
                <w:fldChar w:fldCharType="end"/>
              </w:r>
              <w:r>
                <w:rPr>
                  <w:szCs w:val="21"/>
                </w:rPr>
                <w:fldChar w:fldCharType="begin"/>
              </w:r>
              <w:r w:rsidR="00721E8B">
                <w:rPr>
                  <w:szCs w:val="21"/>
                </w:rPr>
                <w:instrText xml:space="preserve"> MACROBUTTON  SnrToggleCheckbox □不适用 </w:instrText>
              </w:r>
              <w:r>
                <w:rPr>
                  <w:szCs w:val="21"/>
                </w:rPr>
                <w:fldChar w:fldCharType="end"/>
              </w:r>
            </w:p>
          </w:sdtContent>
        </w:sdt>
        <w:p w:rsidR="00C07E58" w:rsidRDefault="00597F84">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EndPr/>
            <w:sdtContent>
              <w:r w:rsidR="00615F88">
                <w:rPr>
                  <w:rFonts w:hint="eastAsia"/>
                  <w:noProof/>
                </w:rPr>
                <w:drawing>
                  <wp:inline distT="0" distB="0" distL="0" distR="0">
                    <wp:extent cx="2163221" cy="2066925"/>
                    <wp:effectExtent l="19050" t="0" r="847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2163221" cy="2066925"/>
                            </a:xfrm>
                            <a:prstGeom prst="rect">
                              <a:avLst/>
                            </a:prstGeom>
                            <a:noFill/>
                            <a:ln>
                              <a:noFill/>
                            </a:ln>
                          </pic:spPr>
                        </pic:pic>
                      </a:graphicData>
                    </a:graphic>
                  </wp:inline>
                </w:drawing>
              </w:r>
            </w:sdtContent>
          </w:sdt>
        </w:p>
      </w:sdtContent>
    </w:sdt>
    <w:p w:rsidR="00C07E58" w:rsidRDefault="00C07E58"/>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C07E58" w:rsidRDefault="00615F88">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EndPr/>
          <w:sdtContent>
            <w:p w:rsidR="00C07E58" w:rsidRDefault="00AA2A34" w:rsidP="00721E8B">
              <w:r>
                <w:fldChar w:fldCharType="begin"/>
              </w:r>
              <w:r w:rsidR="00721E8B">
                <w:instrText>MACROBUTTON  SnrToggleCheckbox □适用</w:instrText>
              </w:r>
              <w:r>
                <w:fldChar w:fldCharType="end"/>
              </w:r>
              <w:r>
                <w:fldChar w:fldCharType="begin"/>
              </w:r>
              <w:r w:rsidR="00721E8B">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C07E58" w:rsidRDefault="00615F88">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EndPr/>
          <w:sdtContent>
            <w:p w:rsidR="00C07E58" w:rsidRDefault="00AA2A34" w:rsidP="00721E8B">
              <w:r>
                <w:fldChar w:fldCharType="begin"/>
              </w:r>
              <w:r w:rsidR="00721E8B">
                <w:instrText>MACROBUTTON  SnrToggleCheckbox □适用</w:instrText>
              </w:r>
              <w:r>
                <w:fldChar w:fldCharType="end"/>
              </w:r>
              <w:r>
                <w:fldChar w:fldCharType="begin"/>
              </w:r>
              <w:r w:rsidR="00721E8B">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C07E58" w:rsidRDefault="00615F88">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EndPr/>
          <w:sdtContent>
            <w:p w:rsidR="00C07E58" w:rsidRDefault="00AA2A34" w:rsidP="00721E8B">
              <w:r>
                <w:fldChar w:fldCharType="begin"/>
              </w:r>
              <w:r w:rsidR="00721E8B">
                <w:instrText xml:space="preserve"> MACROBUTTON  SnrToggleCheckbox □适用 </w:instrText>
              </w:r>
              <w:r>
                <w:fldChar w:fldCharType="end"/>
              </w:r>
              <w:r>
                <w:fldChar w:fldCharType="begin"/>
              </w:r>
              <w:r w:rsidR="00721E8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rsidR="00C07E58" w:rsidRDefault="00615F88">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C07E58" w:rsidRDefault="00597F84" w:rsidP="00721E8B">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rsidR="00AA2A34">
                <w:fldChar w:fldCharType="begin"/>
              </w:r>
              <w:r w:rsidR="00721E8B">
                <w:instrText>MACROBUTTON  SnrToggleCheckbox □适用</w:instrText>
              </w:r>
              <w:r w:rsidR="00AA2A34">
                <w:fldChar w:fldCharType="end"/>
              </w:r>
              <w:r w:rsidR="00AA2A34">
                <w:fldChar w:fldCharType="begin"/>
              </w:r>
              <w:r w:rsidR="00721E8B">
                <w:instrText xml:space="preserve"> MACROBUTTON  SnrToggleCheckbox √不适用 </w:instrText>
              </w:r>
              <w:r w:rsidR="00AA2A34">
                <w:fldChar w:fldCharType="end"/>
              </w:r>
            </w:sdtContent>
          </w:sdt>
        </w:p>
      </w:sdtContent>
    </w:sdt>
    <w:p w:rsidR="00C07E58" w:rsidRDefault="00C07E58">
      <w:pPr>
        <w:rPr>
          <w:rFonts w:ascii="Calibri" w:hAnsi="Calibri" w:cs="Times New Roman"/>
          <w:b/>
          <w:bCs/>
          <w:kern w:val="2"/>
          <w:szCs w:val="32"/>
        </w:rPr>
      </w:pPr>
    </w:p>
    <w:p w:rsidR="00C07E58" w:rsidRDefault="00C07E58"/>
    <w:p w:rsidR="00C07E58" w:rsidRDefault="00615F88">
      <w:pPr>
        <w:pStyle w:val="10"/>
        <w:numPr>
          <w:ilvl w:val="0"/>
          <w:numId w:val="3"/>
        </w:numPr>
      </w:pPr>
      <w:bookmarkStart w:id="59" w:name="_Toc409437608"/>
      <w:bookmarkStart w:id="60" w:name="_Toc437440714"/>
      <w:bookmarkStart w:id="61" w:name="_Toc469563081"/>
      <w:r>
        <w:rPr>
          <w:rFonts w:hint="eastAsia"/>
        </w:rPr>
        <w:t>优先股相关情况</w:t>
      </w:r>
      <w:bookmarkEnd w:id="59"/>
      <w:bookmarkEnd w:id="60"/>
      <w:bookmarkEnd w:id="61"/>
    </w:p>
    <w:sdt>
      <w:sdtPr>
        <w:rPr>
          <w:szCs w:val="21"/>
        </w:rPr>
        <w:alias w:val="是否适用：优先股相关情况[双击切换]"/>
        <w:tag w:val="_GBC_0076278996ac412e9bff14977615c2e3"/>
        <w:id w:val="202478378"/>
        <w:lock w:val="sdtContentLocked"/>
        <w:placeholder>
          <w:docPart w:val="GBC22222222222222222222222222222"/>
        </w:placeholder>
      </w:sdtPr>
      <w:sdtEndPr/>
      <w:sdtContent>
        <w:p w:rsidR="00B474F5" w:rsidRDefault="00AA2A34" w:rsidP="00B474F5">
          <w:r>
            <w:rPr>
              <w:szCs w:val="21"/>
            </w:rPr>
            <w:fldChar w:fldCharType="begin"/>
          </w:r>
          <w:r w:rsidR="00B474F5">
            <w:rPr>
              <w:szCs w:val="21"/>
            </w:rPr>
            <w:instrText xml:space="preserve"> MACROBUTTON  SnrToggleCheckbox □适用 </w:instrText>
          </w:r>
          <w:r>
            <w:rPr>
              <w:szCs w:val="21"/>
            </w:rPr>
            <w:fldChar w:fldCharType="end"/>
          </w:r>
          <w:r>
            <w:rPr>
              <w:szCs w:val="21"/>
            </w:rPr>
            <w:fldChar w:fldCharType="begin"/>
          </w:r>
          <w:r w:rsidR="00B474F5">
            <w:rPr>
              <w:szCs w:val="21"/>
            </w:rPr>
            <w:instrText xml:space="preserve"> MACROBUTTON  SnrToggleCheckbox √不适用 </w:instrText>
          </w:r>
          <w:r>
            <w:rPr>
              <w:szCs w:val="21"/>
            </w:rPr>
            <w:fldChar w:fldCharType="end"/>
          </w:r>
        </w:p>
      </w:sdtContent>
    </w:sdt>
    <w:bookmarkStart w:id="62" w:name="_Toc342566003" w:displacedByCustomXml="prev"/>
    <w:p w:rsidR="00C07E58" w:rsidRDefault="00C07E58"/>
    <w:p w:rsidR="00C07E58" w:rsidRDefault="00C07E58"/>
    <w:p w:rsidR="00C07E58" w:rsidRDefault="00C07E58">
      <w:pPr>
        <w:sectPr w:rsidR="00C07E58" w:rsidSect="007D5CB5">
          <w:pgSz w:w="11906" w:h="16838"/>
          <w:pgMar w:top="1525" w:right="1276" w:bottom="1440" w:left="1797" w:header="855" w:footer="992" w:gutter="0"/>
          <w:cols w:space="425"/>
          <w:docGrid w:type="lines" w:linePitch="312"/>
        </w:sectPr>
      </w:pPr>
    </w:p>
    <w:p w:rsidR="00C07E58" w:rsidRDefault="00615F88">
      <w:pPr>
        <w:pStyle w:val="10"/>
        <w:numPr>
          <w:ilvl w:val="0"/>
          <w:numId w:val="3"/>
        </w:numPr>
        <w:spacing w:before="0" w:after="0"/>
      </w:pPr>
      <w:bookmarkStart w:id="63" w:name="_Toc409437609"/>
      <w:bookmarkStart w:id="64" w:name="_Toc437440715"/>
      <w:bookmarkStart w:id="65" w:name="_Toc469563082"/>
      <w:r>
        <w:rPr>
          <w:rFonts w:hint="eastAsia"/>
        </w:rPr>
        <w:lastRenderedPageBreak/>
        <w:t>董事、监事、高级管理人员</w:t>
      </w:r>
      <w:bookmarkEnd w:id="62"/>
      <w:r>
        <w:rPr>
          <w:rFonts w:hint="eastAsia"/>
        </w:rPr>
        <w:t>和员工情况</w:t>
      </w:r>
      <w:bookmarkEnd w:id="63"/>
      <w:bookmarkEnd w:id="64"/>
      <w:bookmarkEnd w:id="65"/>
    </w:p>
    <w:p w:rsidR="00C07E58" w:rsidRDefault="00615F88">
      <w:pPr>
        <w:pStyle w:val="2"/>
        <w:numPr>
          <w:ilvl w:val="0"/>
          <w:numId w:val="5"/>
        </w:numPr>
      </w:pPr>
      <w:bookmarkStart w:id="66" w:name="_Toc342057944"/>
      <w:bookmarkStart w:id="67"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rsidR="00C07E58" w:rsidRDefault="00615F88">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EndPr/>
          <w:sdtContent>
            <w:p w:rsidR="00C07E58" w:rsidRDefault="00AA2A34">
              <w:r>
                <w:fldChar w:fldCharType="begin"/>
              </w:r>
              <w:r w:rsidR="00721E8B">
                <w:instrText xml:space="preserve"> MACROBUTTON  SnrToggleCheckbox √适用 </w:instrText>
              </w:r>
              <w:r>
                <w:fldChar w:fldCharType="end"/>
              </w:r>
              <w:r>
                <w:fldChar w:fldCharType="begin"/>
              </w:r>
              <w:r w:rsidR="00721E8B">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313221">
                <w:rPr>
                  <w:rFonts w:hint="eastAsia"/>
                  <w:szCs w:val="21"/>
                </w:rPr>
                <w:t>股</w:t>
              </w:r>
            </w:sdtContent>
          </w:sdt>
        </w:p>
        <w:tbl>
          <w:tblPr>
            <w:tblStyle w:val="a6"/>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E17FDF" w:rsidTr="00E17FDF">
            <w:trPr>
              <w:trHeight w:val="968"/>
            </w:trPr>
            <w:tc>
              <w:tcPr>
                <w:tcW w:w="1064" w:type="dxa"/>
                <w:vAlign w:val="center"/>
              </w:tcPr>
              <w:p w:rsidR="00E17FDF" w:rsidRDefault="00E17FDF" w:rsidP="00E17FDF">
                <w:pPr>
                  <w:jc w:val="center"/>
                  <w:rPr>
                    <w:szCs w:val="21"/>
                  </w:rPr>
                </w:pPr>
                <w:r>
                  <w:rPr>
                    <w:szCs w:val="21"/>
                  </w:rPr>
                  <w:t>姓名</w:t>
                </w:r>
              </w:p>
            </w:tc>
            <w:tc>
              <w:tcPr>
                <w:tcW w:w="1166" w:type="dxa"/>
                <w:vAlign w:val="center"/>
              </w:tcPr>
              <w:p w:rsidR="00E17FDF" w:rsidRDefault="00E17FDF" w:rsidP="00E17FDF">
                <w:pPr>
                  <w:jc w:val="center"/>
                  <w:rPr>
                    <w:szCs w:val="21"/>
                  </w:rPr>
                </w:pPr>
                <w:r>
                  <w:rPr>
                    <w:szCs w:val="21"/>
                  </w:rPr>
                  <w:t>职务(注)</w:t>
                </w:r>
              </w:p>
            </w:tc>
            <w:tc>
              <w:tcPr>
                <w:tcW w:w="858" w:type="dxa"/>
                <w:vAlign w:val="center"/>
              </w:tcPr>
              <w:p w:rsidR="00E17FDF" w:rsidRDefault="00E17FDF" w:rsidP="00E17FDF">
                <w:pPr>
                  <w:jc w:val="center"/>
                  <w:rPr>
                    <w:szCs w:val="21"/>
                  </w:rPr>
                </w:pPr>
                <w:r>
                  <w:rPr>
                    <w:szCs w:val="21"/>
                  </w:rPr>
                  <w:t>性别</w:t>
                </w:r>
              </w:p>
            </w:tc>
            <w:tc>
              <w:tcPr>
                <w:tcW w:w="858" w:type="dxa"/>
                <w:vAlign w:val="center"/>
              </w:tcPr>
              <w:p w:rsidR="00E17FDF" w:rsidRDefault="00E17FDF" w:rsidP="00E17FDF">
                <w:pPr>
                  <w:jc w:val="center"/>
                  <w:rPr>
                    <w:szCs w:val="21"/>
                  </w:rPr>
                </w:pPr>
                <w:r>
                  <w:rPr>
                    <w:szCs w:val="21"/>
                  </w:rPr>
                  <w:t>年龄</w:t>
                </w:r>
              </w:p>
            </w:tc>
            <w:tc>
              <w:tcPr>
                <w:tcW w:w="1223" w:type="dxa"/>
                <w:vAlign w:val="center"/>
              </w:tcPr>
              <w:p w:rsidR="00E17FDF" w:rsidRDefault="00E17FDF" w:rsidP="00E17FDF">
                <w:pPr>
                  <w:jc w:val="center"/>
                  <w:rPr>
                    <w:szCs w:val="21"/>
                  </w:rPr>
                </w:pPr>
                <w:r>
                  <w:rPr>
                    <w:szCs w:val="21"/>
                  </w:rPr>
                  <w:t>任期起始日期</w:t>
                </w:r>
              </w:p>
            </w:tc>
            <w:tc>
              <w:tcPr>
                <w:tcW w:w="1222" w:type="dxa"/>
                <w:vAlign w:val="center"/>
              </w:tcPr>
              <w:p w:rsidR="00E17FDF" w:rsidRDefault="00E17FDF" w:rsidP="00E17FDF">
                <w:pPr>
                  <w:jc w:val="center"/>
                  <w:rPr>
                    <w:szCs w:val="21"/>
                  </w:rPr>
                </w:pPr>
                <w:r>
                  <w:rPr>
                    <w:szCs w:val="21"/>
                  </w:rPr>
                  <w:t>任期终止日期</w:t>
                </w:r>
              </w:p>
            </w:tc>
            <w:tc>
              <w:tcPr>
                <w:tcW w:w="1152" w:type="dxa"/>
                <w:vAlign w:val="center"/>
              </w:tcPr>
              <w:p w:rsidR="00E17FDF" w:rsidRDefault="00E17FDF" w:rsidP="00E17FDF">
                <w:pPr>
                  <w:jc w:val="center"/>
                  <w:rPr>
                    <w:szCs w:val="21"/>
                  </w:rPr>
                </w:pPr>
                <w:r>
                  <w:rPr>
                    <w:szCs w:val="21"/>
                  </w:rPr>
                  <w:t>年初持股数</w:t>
                </w:r>
              </w:p>
            </w:tc>
            <w:tc>
              <w:tcPr>
                <w:tcW w:w="1138" w:type="dxa"/>
                <w:vAlign w:val="center"/>
              </w:tcPr>
              <w:p w:rsidR="00E17FDF" w:rsidRDefault="00E17FDF" w:rsidP="00E17FDF">
                <w:pPr>
                  <w:jc w:val="center"/>
                  <w:rPr>
                    <w:szCs w:val="21"/>
                  </w:rPr>
                </w:pPr>
                <w:r>
                  <w:rPr>
                    <w:szCs w:val="21"/>
                  </w:rPr>
                  <w:t>年末持股数</w:t>
                </w:r>
              </w:p>
            </w:tc>
            <w:tc>
              <w:tcPr>
                <w:tcW w:w="1363" w:type="dxa"/>
                <w:vAlign w:val="center"/>
              </w:tcPr>
              <w:p w:rsidR="00E17FDF" w:rsidRDefault="00E17FDF" w:rsidP="00E17FDF">
                <w:pPr>
                  <w:jc w:val="center"/>
                  <w:rPr>
                    <w:szCs w:val="21"/>
                  </w:rPr>
                </w:pPr>
                <w:r>
                  <w:rPr>
                    <w:szCs w:val="21"/>
                  </w:rPr>
                  <w:t>年度内股份增减变动量</w:t>
                </w:r>
              </w:p>
            </w:tc>
            <w:tc>
              <w:tcPr>
                <w:tcW w:w="1181" w:type="dxa"/>
                <w:vAlign w:val="center"/>
              </w:tcPr>
              <w:p w:rsidR="00E17FDF" w:rsidRDefault="00E17FDF" w:rsidP="00E17FDF">
                <w:pPr>
                  <w:jc w:val="center"/>
                  <w:rPr>
                    <w:szCs w:val="21"/>
                  </w:rPr>
                </w:pPr>
                <w:r>
                  <w:rPr>
                    <w:szCs w:val="21"/>
                  </w:rPr>
                  <w:t>增减变动原因</w:t>
                </w:r>
              </w:p>
            </w:tc>
            <w:tc>
              <w:tcPr>
                <w:tcW w:w="1418" w:type="dxa"/>
              </w:tcPr>
              <w:p w:rsidR="00E17FDF" w:rsidRDefault="00E17FDF" w:rsidP="00E17FDF">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453" w:type="dxa"/>
              </w:tcPr>
              <w:p w:rsidR="00E17FDF" w:rsidRDefault="00E17FDF" w:rsidP="00E17FDF">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389701"/>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689"/>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asciiTheme="minorHAnsi" w:eastAsiaTheme="minorEastAsia" w:hAnsiTheme="minorHAnsi" w:cstheme="minorBidi"/>
                            <w:kern w:val="2"/>
                            <w:szCs w:val="21"/>
                          </w:rPr>
                          <w:t>敖刚</w:t>
                        </w:r>
                      </w:p>
                    </w:tc>
                  </w:sdtContent>
                </w:sdt>
                <w:sdt>
                  <w:sdtPr>
                    <w:rPr>
                      <w:szCs w:val="21"/>
                    </w:rPr>
                    <w:alias w:val="董事、监事、高级管理人员职务"/>
                    <w:tag w:val="_GBC_248c15342f844f218981f5cd2b47fb66"/>
                    <w:id w:val="1389690"/>
                    <w:lock w:val="sdtLocked"/>
                  </w:sdtPr>
                  <w:sdtEndPr/>
                  <w:sdtContent>
                    <w:tc>
                      <w:tcPr>
                        <w:tcW w:w="1166" w:type="dxa"/>
                      </w:tcPr>
                      <w:p w:rsidR="00E17FDF" w:rsidRDefault="00E17FDF" w:rsidP="00E17FDF">
                        <w:pPr>
                          <w:rPr>
                            <w:szCs w:val="21"/>
                          </w:rPr>
                        </w:pPr>
                        <w:r>
                          <w:rPr>
                            <w:rFonts w:hint="eastAsia"/>
                            <w:szCs w:val="21"/>
                          </w:rPr>
                          <w:t>董事长</w:t>
                        </w:r>
                      </w:p>
                    </w:tc>
                  </w:sdtContent>
                </w:sdt>
                <w:sdt>
                  <w:sdtPr>
                    <w:rPr>
                      <w:szCs w:val="21"/>
                    </w:rPr>
                    <w:alias w:val="董事、监事、高级管理人员性别"/>
                    <w:tag w:val="_GBC_82119afb420c496ebef07acc7650ec4d"/>
                    <w:id w:val="1389691"/>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692"/>
                    <w:lock w:val="sdtLocked"/>
                  </w:sdtPr>
                  <w:sdtEndPr/>
                  <w:sdtContent>
                    <w:tc>
                      <w:tcPr>
                        <w:tcW w:w="858" w:type="dxa"/>
                      </w:tcPr>
                      <w:p w:rsidR="00E17FDF" w:rsidRDefault="00E17FDF" w:rsidP="00E17FDF">
                        <w:pPr>
                          <w:rPr>
                            <w:szCs w:val="21"/>
                          </w:rPr>
                        </w:pPr>
                        <w:r>
                          <w:rPr>
                            <w:rFonts w:hint="eastAsia"/>
                            <w:szCs w:val="21"/>
                          </w:rPr>
                          <w:t>55</w:t>
                        </w:r>
                      </w:p>
                    </w:tc>
                  </w:sdtContent>
                </w:sdt>
                <w:sdt>
                  <w:sdtPr>
                    <w:rPr>
                      <w:szCs w:val="21"/>
                    </w:rPr>
                    <w:alias w:val="董事、监事、高级管理人员任期起始日期"/>
                    <w:tag w:val="_GBC_1a705f77b21943bda96de3d6c92dedb3"/>
                    <w:id w:val="1389693"/>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694"/>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695"/>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696"/>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697"/>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698"/>
                    <w:lock w:val="sdtLocked"/>
                    <w:showingPlcHdr/>
                  </w:sdtPr>
                  <w:sdtEndPr/>
                  <w:sdtContent>
                    <w:tc>
                      <w:tcPr>
                        <w:tcW w:w="1181" w:type="dxa"/>
                      </w:tcPr>
                      <w:p w:rsidR="00E17FDF" w:rsidRDefault="00E17FDF" w:rsidP="00E17FDF">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1389699"/>
                    <w:lock w:val="sdtLocked"/>
                  </w:sdtPr>
                  <w:sdtEndPr/>
                  <w:sdtContent>
                    <w:tc>
                      <w:tcPr>
                        <w:tcW w:w="1418" w:type="dxa"/>
                      </w:tcPr>
                      <w:p w:rsidR="00E17FDF" w:rsidRDefault="00E17FDF" w:rsidP="00E17FDF">
                        <w:pPr>
                          <w:jc w:val="right"/>
                          <w:rPr>
                            <w:szCs w:val="21"/>
                          </w:rPr>
                        </w:pPr>
                        <w:r>
                          <w:rPr>
                            <w:szCs w:val="21"/>
                          </w:rPr>
                          <w:t>76.63</w:t>
                        </w:r>
                      </w:p>
                    </w:tc>
                  </w:sdtContent>
                </w:sdt>
                <w:sdt>
                  <w:sdtPr>
                    <w:rPr>
                      <w:szCs w:val="21"/>
                    </w:rPr>
                    <w:alias w:val="董事、监事、高级管理人员是否在公司关联方获取报酬"/>
                    <w:tag w:val="_GBC_da1333fb62ea4775ac485783e963c073"/>
                    <w:id w:val="1389700"/>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14"/>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02"/>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asciiTheme="minorHAnsi" w:eastAsiaTheme="minorEastAsia" w:hAnsiTheme="minorHAnsi" w:cstheme="minorBidi"/>
                            <w:kern w:val="2"/>
                            <w:szCs w:val="21"/>
                          </w:rPr>
                          <w:t>郭兆海</w:t>
                        </w:r>
                      </w:p>
                    </w:tc>
                  </w:sdtContent>
                </w:sdt>
                <w:sdt>
                  <w:sdtPr>
                    <w:rPr>
                      <w:szCs w:val="21"/>
                    </w:rPr>
                    <w:alias w:val="董事、监事、高级管理人员职务"/>
                    <w:tag w:val="_GBC_248c15342f844f218981f5cd2b47fb66"/>
                    <w:id w:val="1389703"/>
                    <w:lock w:val="sdtLocked"/>
                  </w:sdtPr>
                  <w:sdtEndPr/>
                  <w:sdtContent>
                    <w:tc>
                      <w:tcPr>
                        <w:tcW w:w="1166" w:type="dxa"/>
                      </w:tcPr>
                      <w:p w:rsidR="00E17FDF" w:rsidRDefault="00E17FDF" w:rsidP="00E17FDF">
                        <w:pPr>
                          <w:rPr>
                            <w:szCs w:val="21"/>
                          </w:rPr>
                        </w:pPr>
                        <w:r>
                          <w:rPr>
                            <w:rFonts w:hint="eastAsia"/>
                            <w:szCs w:val="21"/>
                          </w:rPr>
                          <w:t>董事、总裁</w:t>
                        </w:r>
                      </w:p>
                    </w:tc>
                  </w:sdtContent>
                </w:sdt>
                <w:sdt>
                  <w:sdtPr>
                    <w:rPr>
                      <w:szCs w:val="21"/>
                    </w:rPr>
                    <w:alias w:val="董事、监事、高级管理人员性别"/>
                    <w:tag w:val="_GBC_82119afb420c496ebef07acc7650ec4d"/>
                    <w:id w:val="1389704"/>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05"/>
                    <w:lock w:val="sdtLocked"/>
                  </w:sdtPr>
                  <w:sdtEndPr/>
                  <w:sdtContent>
                    <w:tc>
                      <w:tcPr>
                        <w:tcW w:w="858" w:type="dxa"/>
                      </w:tcPr>
                      <w:p w:rsidR="00E17FDF" w:rsidRDefault="00E17FDF" w:rsidP="00E17FDF">
                        <w:pPr>
                          <w:rPr>
                            <w:szCs w:val="21"/>
                          </w:rPr>
                        </w:pPr>
                        <w:r>
                          <w:rPr>
                            <w:rFonts w:hint="eastAsia"/>
                            <w:szCs w:val="21"/>
                          </w:rPr>
                          <w:t>55</w:t>
                        </w:r>
                      </w:p>
                    </w:tc>
                  </w:sdtContent>
                </w:sdt>
                <w:sdt>
                  <w:sdtPr>
                    <w:rPr>
                      <w:szCs w:val="21"/>
                    </w:rPr>
                    <w:alias w:val="董事、监事、高级管理人员任期起始日期"/>
                    <w:tag w:val="_GBC_1a705f77b21943bda96de3d6c92dedb3"/>
                    <w:id w:val="1389706"/>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07"/>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08"/>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09"/>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10"/>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11"/>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12"/>
                    <w:lock w:val="sdtLocked"/>
                  </w:sdtPr>
                  <w:sdtEndPr/>
                  <w:sdtContent>
                    <w:tc>
                      <w:tcPr>
                        <w:tcW w:w="1418" w:type="dxa"/>
                      </w:tcPr>
                      <w:p w:rsidR="00E17FDF" w:rsidRDefault="00E17FDF" w:rsidP="00E17FDF">
                        <w:pPr>
                          <w:jc w:val="right"/>
                          <w:rPr>
                            <w:szCs w:val="21"/>
                          </w:rPr>
                        </w:pPr>
                        <w:r>
                          <w:rPr>
                            <w:szCs w:val="21"/>
                          </w:rPr>
                          <w:t>40.40</w:t>
                        </w:r>
                      </w:p>
                    </w:tc>
                  </w:sdtContent>
                </w:sdt>
                <w:sdt>
                  <w:sdtPr>
                    <w:rPr>
                      <w:szCs w:val="21"/>
                    </w:rPr>
                    <w:alias w:val="董事、监事、高级管理人员是否在公司关联方获取报酬"/>
                    <w:tag w:val="_GBC_da1333fb62ea4775ac485783e963c073"/>
                    <w:id w:val="1389713"/>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27"/>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15"/>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王大伟</w:t>
                        </w:r>
                      </w:p>
                    </w:tc>
                  </w:sdtContent>
                </w:sdt>
                <w:sdt>
                  <w:sdtPr>
                    <w:rPr>
                      <w:szCs w:val="21"/>
                    </w:rPr>
                    <w:alias w:val="董事、监事、高级管理人员职务"/>
                    <w:tag w:val="_GBC_248c15342f844f218981f5cd2b47fb66"/>
                    <w:id w:val="1389716"/>
                    <w:lock w:val="sdtLocked"/>
                  </w:sdtPr>
                  <w:sdtEndPr/>
                  <w:sdtContent>
                    <w:tc>
                      <w:tcPr>
                        <w:tcW w:w="1166" w:type="dxa"/>
                      </w:tcPr>
                      <w:p w:rsidR="00E17FDF" w:rsidRDefault="00E17FDF" w:rsidP="00E17FDF">
                        <w:pPr>
                          <w:rPr>
                            <w:szCs w:val="21"/>
                          </w:rPr>
                        </w:pPr>
                        <w:r>
                          <w:rPr>
                            <w:rFonts w:hint="eastAsia"/>
                            <w:szCs w:val="21"/>
                          </w:rPr>
                          <w:t>董事</w:t>
                        </w:r>
                      </w:p>
                    </w:tc>
                  </w:sdtContent>
                </w:sdt>
                <w:sdt>
                  <w:sdtPr>
                    <w:rPr>
                      <w:szCs w:val="21"/>
                    </w:rPr>
                    <w:alias w:val="董事、监事、高级管理人员性别"/>
                    <w:tag w:val="_GBC_82119afb420c496ebef07acc7650ec4d"/>
                    <w:id w:val="1389717"/>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18"/>
                    <w:lock w:val="sdtLocked"/>
                  </w:sdtPr>
                  <w:sdtEndPr/>
                  <w:sdtContent>
                    <w:tc>
                      <w:tcPr>
                        <w:tcW w:w="858" w:type="dxa"/>
                      </w:tcPr>
                      <w:p w:rsidR="00E17FDF" w:rsidRDefault="00E17FDF" w:rsidP="00E17FDF">
                        <w:pPr>
                          <w:rPr>
                            <w:szCs w:val="21"/>
                          </w:rPr>
                        </w:pPr>
                        <w:r>
                          <w:rPr>
                            <w:rFonts w:hint="eastAsia"/>
                            <w:szCs w:val="21"/>
                          </w:rPr>
                          <w:t>46</w:t>
                        </w:r>
                      </w:p>
                    </w:tc>
                  </w:sdtContent>
                </w:sdt>
                <w:sdt>
                  <w:sdtPr>
                    <w:rPr>
                      <w:szCs w:val="21"/>
                    </w:rPr>
                    <w:alias w:val="董事、监事、高级管理人员任期起始日期"/>
                    <w:tag w:val="_GBC_1a705f77b21943bda96de3d6c92dedb3"/>
                    <w:id w:val="1389719"/>
                    <w:lock w:val="sdtLocked"/>
                  </w:sdtPr>
                  <w:sdtEndPr/>
                  <w:sdtContent>
                    <w:tc>
                      <w:tcPr>
                        <w:tcW w:w="1223" w:type="dxa"/>
                      </w:tcPr>
                      <w:p w:rsidR="00E17FDF" w:rsidRDefault="00E17FDF" w:rsidP="00E17FDF">
                        <w:pPr>
                          <w:rPr>
                            <w:szCs w:val="21"/>
                          </w:rPr>
                        </w:pPr>
                        <w:r>
                          <w:rPr>
                            <w:szCs w:val="21"/>
                          </w:rPr>
                          <w:t>201</w:t>
                        </w:r>
                        <w:r>
                          <w:rPr>
                            <w:rFonts w:hint="eastAsia"/>
                            <w:szCs w:val="21"/>
                          </w:rPr>
                          <w:t>7</w:t>
                        </w:r>
                        <w:r>
                          <w:rPr>
                            <w:szCs w:val="21"/>
                          </w:rPr>
                          <w:t>年1月</w:t>
                        </w:r>
                        <w:r>
                          <w:rPr>
                            <w:rFonts w:hint="eastAsia"/>
                            <w:szCs w:val="21"/>
                          </w:rPr>
                          <w:t>10</w:t>
                        </w:r>
                        <w:r>
                          <w:rPr>
                            <w:szCs w:val="21"/>
                          </w:rPr>
                          <w:t>日</w:t>
                        </w:r>
                      </w:p>
                    </w:tc>
                  </w:sdtContent>
                </w:sdt>
                <w:sdt>
                  <w:sdtPr>
                    <w:rPr>
                      <w:szCs w:val="21"/>
                    </w:rPr>
                    <w:alias w:val="董事、监事、高级管理人员任期终止日期"/>
                    <w:tag w:val="_GBC_ae0544b6afc945d9b4d40187c3e8151d"/>
                    <w:id w:val="1389720"/>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21"/>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22"/>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23"/>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24"/>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25"/>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26"/>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40"/>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28"/>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asciiTheme="minorHAnsi" w:eastAsiaTheme="minorEastAsia" w:hAnsiTheme="minorHAnsi" w:cstheme="minorBidi"/>
                            <w:kern w:val="2"/>
                            <w:szCs w:val="21"/>
                          </w:rPr>
                          <w:t>王耀国</w:t>
                        </w:r>
                      </w:p>
                    </w:tc>
                  </w:sdtContent>
                </w:sdt>
                <w:sdt>
                  <w:sdtPr>
                    <w:rPr>
                      <w:szCs w:val="21"/>
                    </w:rPr>
                    <w:alias w:val="董事、监事、高级管理人员职务"/>
                    <w:tag w:val="_GBC_248c15342f844f218981f5cd2b47fb66"/>
                    <w:id w:val="1389729"/>
                    <w:lock w:val="sdtLocked"/>
                  </w:sdtPr>
                  <w:sdtEndPr/>
                  <w:sdtContent>
                    <w:tc>
                      <w:tcPr>
                        <w:tcW w:w="1166" w:type="dxa"/>
                      </w:tcPr>
                      <w:p w:rsidR="00E17FDF" w:rsidRDefault="00E17FDF" w:rsidP="00E17FDF">
                        <w:pPr>
                          <w:rPr>
                            <w:szCs w:val="21"/>
                          </w:rPr>
                        </w:pPr>
                        <w:r>
                          <w:rPr>
                            <w:rFonts w:hint="eastAsia"/>
                            <w:szCs w:val="21"/>
                          </w:rPr>
                          <w:t>离任董事</w:t>
                        </w:r>
                      </w:p>
                    </w:tc>
                  </w:sdtContent>
                </w:sdt>
                <w:sdt>
                  <w:sdtPr>
                    <w:rPr>
                      <w:szCs w:val="21"/>
                    </w:rPr>
                    <w:alias w:val="董事、监事、高级管理人员性别"/>
                    <w:tag w:val="_GBC_82119afb420c496ebef07acc7650ec4d"/>
                    <w:id w:val="1389730"/>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31"/>
                    <w:lock w:val="sdtLocked"/>
                  </w:sdtPr>
                  <w:sdtEndPr/>
                  <w:sdtContent>
                    <w:tc>
                      <w:tcPr>
                        <w:tcW w:w="858" w:type="dxa"/>
                      </w:tcPr>
                      <w:p w:rsidR="00E17FDF" w:rsidRDefault="00E17FDF" w:rsidP="00E17FDF">
                        <w:pPr>
                          <w:rPr>
                            <w:szCs w:val="21"/>
                          </w:rPr>
                        </w:pPr>
                        <w:r>
                          <w:rPr>
                            <w:rFonts w:hint="eastAsia"/>
                            <w:szCs w:val="21"/>
                          </w:rPr>
                          <w:t>61</w:t>
                        </w:r>
                      </w:p>
                    </w:tc>
                  </w:sdtContent>
                </w:sdt>
                <w:sdt>
                  <w:sdtPr>
                    <w:rPr>
                      <w:szCs w:val="21"/>
                    </w:rPr>
                    <w:alias w:val="董事、监事、高级管理人员任期起始日期"/>
                    <w:tag w:val="_GBC_1a705f77b21943bda96de3d6c92dedb3"/>
                    <w:id w:val="1389732"/>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33"/>
                    <w:lock w:val="sdtLocked"/>
                  </w:sdtPr>
                  <w:sdtEndPr/>
                  <w:sdtContent>
                    <w:tc>
                      <w:tcPr>
                        <w:tcW w:w="1222" w:type="dxa"/>
                      </w:tcPr>
                      <w:p w:rsidR="00E17FDF" w:rsidRDefault="00E17FDF" w:rsidP="00E17FDF">
                        <w:pPr>
                          <w:rPr>
                            <w:szCs w:val="21"/>
                          </w:rPr>
                        </w:pPr>
                        <w:r>
                          <w:rPr>
                            <w:szCs w:val="21"/>
                          </w:rPr>
                          <w:t>201</w:t>
                        </w:r>
                        <w:r>
                          <w:rPr>
                            <w:rFonts w:hint="eastAsia"/>
                            <w:szCs w:val="21"/>
                          </w:rPr>
                          <w:t>6</w:t>
                        </w:r>
                        <w:r>
                          <w:rPr>
                            <w:szCs w:val="21"/>
                          </w:rPr>
                          <w:t>年12月</w:t>
                        </w:r>
                        <w:r>
                          <w:rPr>
                            <w:rFonts w:hint="eastAsia"/>
                            <w:szCs w:val="21"/>
                          </w:rPr>
                          <w:t>16</w:t>
                        </w:r>
                        <w:r>
                          <w:rPr>
                            <w:szCs w:val="21"/>
                          </w:rPr>
                          <w:t>日</w:t>
                        </w:r>
                      </w:p>
                    </w:tc>
                  </w:sdtContent>
                </w:sdt>
                <w:sdt>
                  <w:sdtPr>
                    <w:rPr>
                      <w:szCs w:val="21"/>
                    </w:rPr>
                    <w:alias w:val="董事、监事、高级管理人员持股数量"/>
                    <w:tag w:val="_GBC_0e1774b1cc784fb98dcfeedc68098a17"/>
                    <w:id w:val="1389734"/>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35"/>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36"/>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37"/>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38"/>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39"/>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53"/>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41"/>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asciiTheme="minorHAnsi" w:eastAsiaTheme="minorEastAsia" w:hAnsiTheme="minorHAnsi" w:cstheme="minorBidi"/>
                            <w:kern w:val="2"/>
                            <w:szCs w:val="21"/>
                          </w:rPr>
                          <w:t>丁佐政</w:t>
                        </w:r>
                        <w:proofErr w:type="gramEnd"/>
                      </w:p>
                    </w:tc>
                  </w:sdtContent>
                </w:sdt>
                <w:sdt>
                  <w:sdtPr>
                    <w:rPr>
                      <w:szCs w:val="21"/>
                    </w:rPr>
                    <w:alias w:val="董事、监事、高级管理人员职务"/>
                    <w:tag w:val="_GBC_248c15342f844f218981f5cd2b47fb66"/>
                    <w:id w:val="1389742"/>
                    <w:lock w:val="sdtLocked"/>
                  </w:sdtPr>
                  <w:sdtEndPr/>
                  <w:sdtContent>
                    <w:tc>
                      <w:tcPr>
                        <w:tcW w:w="1166" w:type="dxa"/>
                      </w:tcPr>
                      <w:p w:rsidR="00E17FDF" w:rsidRDefault="00E17FDF" w:rsidP="00E17FDF">
                        <w:pPr>
                          <w:rPr>
                            <w:szCs w:val="21"/>
                          </w:rPr>
                        </w:pPr>
                        <w:r>
                          <w:rPr>
                            <w:rFonts w:hint="eastAsia"/>
                            <w:szCs w:val="21"/>
                          </w:rPr>
                          <w:t>董事</w:t>
                        </w:r>
                      </w:p>
                    </w:tc>
                  </w:sdtContent>
                </w:sdt>
                <w:sdt>
                  <w:sdtPr>
                    <w:rPr>
                      <w:szCs w:val="21"/>
                    </w:rPr>
                    <w:alias w:val="董事、监事、高级管理人员性别"/>
                    <w:tag w:val="_GBC_82119afb420c496ebef07acc7650ec4d"/>
                    <w:id w:val="1389743"/>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44"/>
                    <w:lock w:val="sdtLocked"/>
                  </w:sdtPr>
                  <w:sdtEndPr/>
                  <w:sdtContent>
                    <w:tc>
                      <w:tcPr>
                        <w:tcW w:w="858" w:type="dxa"/>
                      </w:tcPr>
                      <w:p w:rsidR="00E17FDF" w:rsidRDefault="00E17FDF" w:rsidP="00E17FDF">
                        <w:pPr>
                          <w:rPr>
                            <w:szCs w:val="21"/>
                          </w:rPr>
                        </w:pPr>
                        <w:r>
                          <w:rPr>
                            <w:rFonts w:hint="eastAsia"/>
                            <w:szCs w:val="21"/>
                          </w:rPr>
                          <w:t>57</w:t>
                        </w:r>
                      </w:p>
                    </w:tc>
                  </w:sdtContent>
                </w:sdt>
                <w:sdt>
                  <w:sdtPr>
                    <w:rPr>
                      <w:szCs w:val="21"/>
                    </w:rPr>
                    <w:alias w:val="董事、监事、高级管理人员任期起始日期"/>
                    <w:tag w:val="_GBC_1a705f77b21943bda96de3d6c92dedb3"/>
                    <w:id w:val="1389745"/>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46"/>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47"/>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48"/>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49"/>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50"/>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51"/>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52"/>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66"/>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54"/>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asciiTheme="minorHAnsi" w:eastAsiaTheme="minorEastAsia" w:hAnsiTheme="minorHAnsi" w:cstheme="minorBidi"/>
                            <w:kern w:val="2"/>
                            <w:szCs w:val="21"/>
                          </w:rPr>
                          <w:t>赵江滨</w:t>
                        </w:r>
                      </w:p>
                    </w:tc>
                  </w:sdtContent>
                </w:sdt>
                <w:sdt>
                  <w:sdtPr>
                    <w:rPr>
                      <w:szCs w:val="21"/>
                    </w:rPr>
                    <w:alias w:val="董事、监事、高级管理人员职务"/>
                    <w:tag w:val="_GBC_248c15342f844f218981f5cd2b47fb66"/>
                    <w:id w:val="1389755"/>
                    <w:lock w:val="sdtLocked"/>
                  </w:sdtPr>
                  <w:sdtEndPr/>
                  <w:sdtContent>
                    <w:tc>
                      <w:tcPr>
                        <w:tcW w:w="1166" w:type="dxa"/>
                      </w:tcPr>
                      <w:p w:rsidR="00E17FDF" w:rsidRDefault="00E17FDF" w:rsidP="00E17FDF">
                        <w:pPr>
                          <w:rPr>
                            <w:szCs w:val="21"/>
                          </w:rPr>
                        </w:pPr>
                        <w:r>
                          <w:rPr>
                            <w:rFonts w:hint="eastAsia"/>
                            <w:szCs w:val="21"/>
                          </w:rPr>
                          <w:t>离任董事</w:t>
                        </w:r>
                      </w:p>
                    </w:tc>
                  </w:sdtContent>
                </w:sdt>
                <w:sdt>
                  <w:sdtPr>
                    <w:rPr>
                      <w:szCs w:val="21"/>
                    </w:rPr>
                    <w:alias w:val="董事、监事、高级管理人员性别"/>
                    <w:tag w:val="_GBC_82119afb420c496ebef07acc7650ec4d"/>
                    <w:id w:val="1389756"/>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57"/>
                    <w:lock w:val="sdtLocked"/>
                  </w:sdtPr>
                  <w:sdtEndPr/>
                  <w:sdtContent>
                    <w:tc>
                      <w:tcPr>
                        <w:tcW w:w="858" w:type="dxa"/>
                      </w:tcPr>
                      <w:p w:rsidR="00E17FDF" w:rsidRDefault="00E17FDF" w:rsidP="00E17FDF">
                        <w:pPr>
                          <w:rPr>
                            <w:szCs w:val="21"/>
                          </w:rPr>
                        </w:pPr>
                        <w:r>
                          <w:rPr>
                            <w:rFonts w:hint="eastAsia"/>
                            <w:szCs w:val="21"/>
                          </w:rPr>
                          <w:t>61</w:t>
                        </w:r>
                      </w:p>
                    </w:tc>
                  </w:sdtContent>
                </w:sdt>
                <w:sdt>
                  <w:sdtPr>
                    <w:rPr>
                      <w:szCs w:val="21"/>
                    </w:rPr>
                    <w:alias w:val="董事、监事、高级管理人员任期起始日期"/>
                    <w:tag w:val="_GBC_1a705f77b21943bda96de3d6c92dedb3"/>
                    <w:id w:val="1389758"/>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59"/>
                    <w:lock w:val="sdtLocked"/>
                  </w:sdtPr>
                  <w:sdtEndPr/>
                  <w:sdtContent>
                    <w:tc>
                      <w:tcPr>
                        <w:tcW w:w="1222"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8</w:t>
                        </w:r>
                        <w:r>
                          <w:rPr>
                            <w:szCs w:val="21"/>
                          </w:rPr>
                          <w:t>月</w:t>
                        </w:r>
                        <w:r>
                          <w:rPr>
                            <w:rFonts w:hint="eastAsia"/>
                            <w:szCs w:val="21"/>
                          </w:rPr>
                          <w:t>15</w:t>
                        </w:r>
                        <w:r>
                          <w:rPr>
                            <w:szCs w:val="21"/>
                          </w:rPr>
                          <w:t>日</w:t>
                        </w:r>
                      </w:p>
                    </w:tc>
                  </w:sdtContent>
                </w:sdt>
                <w:sdt>
                  <w:sdtPr>
                    <w:rPr>
                      <w:szCs w:val="21"/>
                    </w:rPr>
                    <w:alias w:val="董事、监事、高级管理人员持股数量"/>
                    <w:tag w:val="_GBC_0e1774b1cc784fb98dcfeedc68098a17"/>
                    <w:id w:val="1389760"/>
                    <w:lock w:val="sdtLocked"/>
                  </w:sdtPr>
                  <w:sdtEndPr/>
                  <w:sdtContent>
                    <w:tc>
                      <w:tcPr>
                        <w:tcW w:w="1152" w:type="dxa"/>
                      </w:tcPr>
                      <w:p w:rsidR="00E17FDF" w:rsidRDefault="00E17FDF" w:rsidP="00E17FDF">
                        <w:pPr>
                          <w:jc w:val="right"/>
                          <w:rPr>
                            <w:szCs w:val="21"/>
                          </w:rPr>
                        </w:pPr>
                        <w:r>
                          <w:rPr>
                            <w:szCs w:val="21"/>
                          </w:rPr>
                          <w:t>10,000</w:t>
                        </w:r>
                      </w:p>
                    </w:tc>
                  </w:sdtContent>
                </w:sdt>
                <w:sdt>
                  <w:sdtPr>
                    <w:rPr>
                      <w:szCs w:val="21"/>
                    </w:rPr>
                    <w:alias w:val="董事、监事、高级管理人员持股数量"/>
                    <w:tag w:val="_GBC_d8a3e195c7be4e35bc35a0dffef05a62"/>
                    <w:id w:val="1389761"/>
                    <w:lock w:val="sdtLocked"/>
                  </w:sdtPr>
                  <w:sdtEndPr/>
                  <w:sdtContent>
                    <w:tc>
                      <w:tcPr>
                        <w:tcW w:w="1138" w:type="dxa"/>
                      </w:tcPr>
                      <w:p w:rsidR="00E17FDF" w:rsidRDefault="00E17FDF" w:rsidP="00E17FDF">
                        <w:pPr>
                          <w:jc w:val="right"/>
                          <w:rPr>
                            <w:szCs w:val="21"/>
                          </w:rPr>
                        </w:pPr>
                        <w:r>
                          <w:rPr>
                            <w:szCs w:val="21"/>
                          </w:rPr>
                          <w:t>10,000</w:t>
                        </w:r>
                      </w:p>
                    </w:tc>
                  </w:sdtContent>
                </w:sdt>
                <w:sdt>
                  <w:sdtPr>
                    <w:rPr>
                      <w:szCs w:val="21"/>
                    </w:rPr>
                    <w:alias w:val="董事、监事、高级管理人员报告期内股份增减变动量"/>
                    <w:tag w:val="_GBC_4bc814b958c345ee8c5adc2ae620bf99"/>
                    <w:id w:val="1389762"/>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63"/>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64"/>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65"/>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79"/>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67"/>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asciiTheme="minorHAnsi" w:eastAsiaTheme="minorEastAsia" w:hAnsiTheme="minorHAnsi" w:cstheme="minorBidi"/>
                            <w:kern w:val="2"/>
                            <w:szCs w:val="21"/>
                          </w:rPr>
                          <w:t>李铁毅</w:t>
                        </w:r>
                        <w:proofErr w:type="gramEnd"/>
                      </w:p>
                    </w:tc>
                  </w:sdtContent>
                </w:sdt>
                <w:sdt>
                  <w:sdtPr>
                    <w:rPr>
                      <w:szCs w:val="21"/>
                    </w:rPr>
                    <w:alias w:val="董事、监事、高级管理人员职务"/>
                    <w:tag w:val="_GBC_248c15342f844f218981f5cd2b47fb66"/>
                    <w:id w:val="1389768"/>
                    <w:lock w:val="sdtLocked"/>
                  </w:sdtPr>
                  <w:sdtEndPr/>
                  <w:sdtContent>
                    <w:tc>
                      <w:tcPr>
                        <w:tcW w:w="1166" w:type="dxa"/>
                      </w:tcPr>
                      <w:p w:rsidR="00E17FDF" w:rsidRDefault="00E17FDF" w:rsidP="00E17FDF">
                        <w:pPr>
                          <w:rPr>
                            <w:szCs w:val="21"/>
                          </w:rPr>
                        </w:pPr>
                        <w:r>
                          <w:rPr>
                            <w:rFonts w:hint="eastAsia"/>
                            <w:szCs w:val="21"/>
                          </w:rPr>
                          <w:t>董事</w:t>
                        </w:r>
                      </w:p>
                    </w:tc>
                  </w:sdtContent>
                </w:sdt>
                <w:sdt>
                  <w:sdtPr>
                    <w:rPr>
                      <w:szCs w:val="21"/>
                    </w:rPr>
                    <w:alias w:val="董事、监事、高级管理人员性别"/>
                    <w:tag w:val="_GBC_82119afb420c496ebef07acc7650ec4d"/>
                    <w:id w:val="1389769"/>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70"/>
                    <w:lock w:val="sdtLocked"/>
                  </w:sdtPr>
                  <w:sdtEndPr/>
                  <w:sdtContent>
                    <w:tc>
                      <w:tcPr>
                        <w:tcW w:w="858" w:type="dxa"/>
                      </w:tcPr>
                      <w:p w:rsidR="00E17FDF" w:rsidRDefault="00E17FDF" w:rsidP="00E17FDF">
                        <w:pPr>
                          <w:rPr>
                            <w:szCs w:val="21"/>
                          </w:rPr>
                        </w:pPr>
                        <w:r>
                          <w:rPr>
                            <w:rFonts w:hint="eastAsia"/>
                            <w:szCs w:val="21"/>
                          </w:rPr>
                          <w:t>58</w:t>
                        </w:r>
                      </w:p>
                    </w:tc>
                  </w:sdtContent>
                </w:sdt>
                <w:sdt>
                  <w:sdtPr>
                    <w:rPr>
                      <w:szCs w:val="21"/>
                    </w:rPr>
                    <w:alias w:val="董事、监事、高级管理人员任期起始日期"/>
                    <w:tag w:val="_GBC_1a705f77b21943bda96de3d6c92dedb3"/>
                    <w:id w:val="1389771"/>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72"/>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73"/>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74"/>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75"/>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76"/>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77"/>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78"/>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792"/>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80"/>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hint="eastAsia"/>
                            <w:szCs w:val="21"/>
                          </w:rPr>
                          <w:t>杜鹏</w:t>
                        </w:r>
                        <w:proofErr w:type="gramEnd"/>
                      </w:p>
                    </w:tc>
                  </w:sdtContent>
                </w:sdt>
                <w:sdt>
                  <w:sdtPr>
                    <w:rPr>
                      <w:szCs w:val="21"/>
                    </w:rPr>
                    <w:alias w:val="董事、监事、高级管理人员职务"/>
                    <w:tag w:val="_GBC_248c15342f844f218981f5cd2b47fb66"/>
                    <w:id w:val="1389781"/>
                    <w:lock w:val="sdtLocked"/>
                  </w:sdtPr>
                  <w:sdtEndPr/>
                  <w:sdtContent>
                    <w:tc>
                      <w:tcPr>
                        <w:tcW w:w="1166" w:type="dxa"/>
                      </w:tcPr>
                      <w:p w:rsidR="00E17FDF" w:rsidRDefault="00E17FDF" w:rsidP="00E17FDF">
                        <w:pPr>
                          <w:rPr>
                            <w:szCs w:val="21"/>
                          </w:rPr>
                        </w:pPr>
                        <w:r>
                          <w:rPr>
                            <w:rFonts w:hint="eastAsia"/>
                            <w:szCs w:val="21"/>
                          </w:rPr>
                          <w:t>董事</w:t>
                        </w:r>
                      </w:p>
                    </w:tc>
                  </w:sdtContent>
                </w:sdt>
                <w:sdt>
                  <w:sdtPr>
                    <w:rPr>
                      <w:szCs w:val="21"/>
                    </w:rPr>
                    <w:alias w:val="董事、监事、高级管理人员性别"/>
                    <w:tag w:val="_GBC_82119afb420c496ebef07acc7650ec4d"/>
                    <w:id w:val="1389782"/>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83"/>
                    <w:lock w:val="sdtLocked"/>
                  </w:sdtPr>
                  <w:sdtEndPr/>
                  <w:sdtContent>
                    <w:tc>
                      <w:tcPr>
                        <w:tcW w:w="858" w:type="dxa"/>
                      </w:tcPr>
                      <w:p w:rsidR="00E17FDF" w:rsidRDefault="00E17FDF" w:rsidP="00E17FDF">
                        <w:pPr>
                          <w:rPr>
                            <w:szCs w:val="21"/>
                          </w:rPr>
                        </w:pPr>
                        <w:r>
                          <w:rPr>
                            <w:rFonts w:hint="eastAsia"/>
                            <w:szCs w:val="21"/>
                          </w:rPr>
                          <w:t>54</w:t>
                        </w:r>
                      </w:p>
                    </w:tc>
                  </w:sdtContent>
                </w:sdt>
                <w:sdt>
                  <w:sdtPr>
                    <w:rPr>
                      <w:szCs w:val="21"/>
                    </w:rPr>
                    <w:alias w:val="董事、监事、高级管理人员任期起始日期"/>
                    <w:tag w:val="_GBC_1a705f77b21943bda96de3d6c92dedb3"/>
                    <w:id w:val="1389784"/>
                    <w:lock w:val="sdtLocked"/>
                  </w:sdtPr>
                  <w:sdtEndPr/>
                  <w:sdtContent>
                    <w:tc>
                      <w:tcPr>
                        <w:tcW w:w="1223"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11</w:t>
                        </w:r>
                        <w:r>
                          <w:rPr>
                            <w:szCs w:val="21"/>
                          </w:rPr>
                          <w:t>月</w:t>
                        </w:r>
                        <w:r>
                          <w:rPr>
                            <w:rFonts w:hint="eastAsia"/>
                            <w:szCs w:val="21"/>
                          </w:rPr>
                          <w:t>15</w:t>
                        </w:r>
                        <w:r>
                          <w:rPr>
                            <w:szCs w:val="21"/>
                          </w:rPr>
                          <w:t>日</w:t>
                        </w:r>
                      </w:p>
                    </w:tc>
                  </w:sdtContent>
                </w:sdt>
                <w:sdt>
                  <w:sdtPr>
                    <w:rPr>
                      <w:szCs w:val="21"/>
                    </w:rPr>
                    <w:alias w:val="董事、监事、高级管理人员任期终止日期"/>
                    <w:tag w:val="_GBC_ae0544b6afc945d9b4d40187c3e8151d"/>
                    <w:id w:val="1389785"/>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86"/>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787"/>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788"/>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789"/>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790"/>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791"/>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05"/>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793"/>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asciiTheme="minorHAnsi" w:eastAsiaTheme="minorEastAsia" w:hAnsiTheme="minorHAnsi" w:cstheme="minorBidi"/>
                            <w:kern w:val="2"/>
                            <w:szCs w:val="21"/>
                          </w:rPr>
                          <w:t>陈怀谷</w:t>
                        </w:r>
                      </w:p>
                    </w:tc>
                  </w:sdtContent>
                </w:sdt>
                <w:sdt>
                  <w:sdtPr>
                    <w:rPr>
                      <w:szCs w:val="21"/>
                    </w:rPr>
                    <w:alias w:val="董事、监事、高级管理人员职务"/>
                    <w:tag w:val="_GBC_248c15342f844f218981f5cd2b47fb66"/>
                    <w:id w:val="1389794"/>
                    <w:lock w:val="sdtLocked"/>
                  </w:sdtPr>
                  <w:sdtEndPr/>
                  <w:sdtContent>
                    <w:tc>
                      <w:tcPr>
                        <w:tcW w:w="1166" w:type="dxa"/>
                      </w:tcPr>
                      <w:p w:rsidR="00E17FDF" w:rsidRDefault="00E17FDF" w:rsidP="00E17FDF">
                        <w:pPr>
                          <w:rPr>
                            <w:szCs w:val="21"/>
                          </w:rPr>
                        </w:pPr>
                        <w:r>
                          <w:rPr>
                            <w:rFonts w:hint="eastAsia"/>
                            <w:szCs w:val="21"/>
                          </w:rPr>
                          <w:t>独立董事</w:t>
                        </w:r>
                      </w:p>
                    </w:tc>
                  </w:sdtContent>
                </w:sdt>
                <w:sdt>
                  <w:sdtPr>
                    <w:rPr>
                      <w:szCs w:val="21"/>
                    </w:rPr>
                    <w:alias w:val="董事、监事、高级管理人员性别"/>
                    <w:tag w:val="_GBC_82119afb420c496ebef07acc7650ec4d"/>
                    <w:id w:val="1389795"/>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796"/>
                    <w:lock w:val="sdtLocked"/>
                  </w:sdtPr>
                  <w:sdtEndPr/>
                  <w:sdtContent>
                    <w:tc>
                      <w:tcPr>
                        <w:tcW w:w="858" w:type="dxa"/>
                      </w:tcPr>
                      <w:p w:rsidR="00E17FDF" w:rsidRDefault="00E17FDF" w:rsidP="00E17FDF">
                        <w:pPr>
                          <w:rPr>
                            <w:szCs w:val="21"/>
                          </w:rPr>
                        </w:pPr>
                        <w:r>
                          <w:rPr>
                            <w:rFonts w:hint="eastAsia"/>
                            <w:szCs w:val="21"/>
                          </w:rPr>
                          <w:t>60</w:t>
                        </w:r>
                      </w:p>
                    </w:tc>
                  </w:sdtContent>
                </w:sdt>
                <w:sdt>
                  <w:sdtPr>
                    <w:rPr>
                      <w:szCs w:val="21"/>
                    </w:rPr>
                    <w:alias w:val="董事、监事、高级管理人员任期起始日期"/>
                    <w:tag w:val="_GBC_1a705f77b21943bda96de3d6c92dedb3"/>
                    <w:id w:val="1389797"/>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798"/>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799"/>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00"/>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01"/>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02"/>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03"/>
                    <w:lock w:val="sdtLocked"/>
                  </w:sdtPr>
                  <w:sdtEndPr/>
                  <w:sdtContent>
                    <w:tc>
                      <w:tcPr>
                        <w:tcW w:w="1418" w:type="dxa"/>
                      </w:tcPr>
                      <w:p w:rsidR="00E17FDF" w:rsidRDefault="00E17FDF" w:rsidP="00E17FDF">
                        <w:pPr>
                          <w:jc w:val="right"/>
                          <w:rPr>
                            <w:szCs w:val="21"/>
                          </w:rPr>
                        </w:pPr>
                        <w:r>
                          <w:rPr>
                            <w:rFonts w:hint="eastAsia"/>
                            <w:szCs w:val="21"/>
                          </w:rPr>
                          <w:t>7</w:t>
                        </w:r>
                      </w:p>
                    </w:tc>
                  </w:sdtContent>
                </w:sdt>
                <w:sdt>
                  <w:sdtPr>
                    <w:rPr>
                      <w:szCs w:val="21"/>
                    </w:rPr>
                    <w:alias w:val="董事、监事、高级管理人员是否在公司关联方获取报酬"/>
                    <w:tag w:val="_GBC_da1333fb62ea4775ac485783e963c073"/>
                    <w:id w:val="1389804"/>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18"/>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06"/>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asciiTheme="minorHAnsi" w:eastAsiaTheme="minorEastAsia" w:hAnsiTheme="minorHAnsi" w:cstheme="minorBidi"/>
                            <w:kern w:val="2"/>
                            <w:szCs w:val="21"/>
                          </w:rPr>
                          <w:t>董刚</w:t>
                        </w:r>
                        <w:proofErr w:type="gramEnd"/>
                      </w:p>
                    </w:tc>
                  </w:sdtContent>
                </w:sdt>
                <w:sdt>
                  <w:sdtPr>
                    <w:rPr>
                      <w:szCs w:val="21"/>
                    </w:rPr>
                    <w:alias w:val="董事、监事、高级管理人员职务"/>
                    <w:tag w:val="_GBC_248c15342f844f218981f5cd2b47fb66"/>
                    <w:id w:val="1389807"/>
                    <w:lock w:val="sdtLocked"/>
                  </w:sdtPr>
                  <w:sdtEndPr/>
                  <w:sdtContent>
                    <w:tc>
                      <w:tcPr>
                        <w:tcW w:w="1166" w:type="dxa"/>
                      </w:tcPr>
                      <w:p w:rsidR="00E17FDF" w:rsidRDefault="00E17FDF" w:rsidP="00E17FDF">
                        <w:pPr>
                          <w:rPr>
                            <w:szCs w:val="21"/>
                          </w:rPr>
                        </w:pPr>
                        <w:r>
                          <w:rPr>
                            <w:rFonts w:hint="eastAsia"/>
                            <w:szCs w:val="21"/>
                          </w:rPr>
                          <w:t>独立董事</w:t>
                        </w:r>
                      </w:p>
                    </w:tc>
                  </w:sdtContent>
                </w:sdt>
                <w:sdt>
                  <w:sdtPr>
                    <w:rPr>
                      <w:szCs w:val="21"/>
                    </w:rPr>
                    <w:alias w:val="董事、监事、高级管理人员性别"/>
                    <w:tag w:val="_GBC_82119afb420c496ebef07acc7650ec4d"/>
                    <w:id w:val="1389808"/>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09"/>
                    <w:lock w:val="sdtLocked"/>
                  </w:sdtPr>
                  <w:sdtEndPr/>
                  <w:sdtContent>
                    <w:tc>
                      <w:tcPr>
                        <w:tcW w:w="858" w:type="dxa"/>
                      </w:tcPr>
                      <w:p w:rsidR="00E17FDF" w:rsidRDefault="00E17FDF" w:rsidP="00E17FDF">
                        <w:pPr>
                          <w:rPr>
                            <w:szCs w:val="21"/>
                          </w:rPr>
                        </w:pPr>
                        <w:r>
                          <w:rPr>
                            <w:rFonts w:hint="eastAsia"/>
                            <w:szCs w:val="21"/>
                          </w:rPr>
                          <w:t>39</w:t>
                        </w:r>
                      </w:p>
                    </w:tc>
                  </w:sdtContent>
                </w:sdt>
                <w:sdt>
                  <w:sdtPr>
                    <w:rPr>
                      <w:szCs w:val="21"/>
                    </w:rPr>
                    <w:alias w:val="董事、监事、高级管理人员任期起始日期"/>
                    <w:tag w:val="_GBC_1a705f77b21943bda96de3d6c92dedb3"/>
                    <w:id w:val="1389810"/>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811"/>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812"/>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13"/>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14"/>
                    <w:lock w:val="sdtLocked"/>
                  </w:sdtPr>
                  <w:sdtEndPr/>
                  <w:sdtContent>
                    <w:tc>
                      <w:tcPr>
                        <w:tcW w:w="1363" w:type="dxa"/>
                      </w:tcPr>
                      <w:p w:rsidR="00E17FDF" w:rsidRDefault="00E17FDF" w:rsidP="00E17FD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389815"/>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16"/>
                    <w:lock w:val="sdtLocked"/>
                  </w:sdtPr>
                  <w:sdtEndPr/>
                  <w:sdtContent>
                    <w:tc>
                      <w:tcPr>
                        <w:tcW w:w="1418" w:type="dxa"/>
                      </w:tcPr>
                      <w:p w:rsidR="00E17FDF" w:rsidRDefault="00E17FDF" w:rsidP="00E17FDF">
                        <w:pPr>
                          <w:jc w:val="right"/>
                          <w:rPr>
                            <w:szCs w:val="21"/>
                          </w:rPr>
                        </w:pPr>
                        <w:r>
                          <w:rPr>
                            <w:rFonts w:hint="eastAsia"/>
                            <w:szCs w:val="21"/>
                          </w:rPr>
                          <w:t>7</w:t>
                        </w:r>
                      </w:p>
                    </w:tc>
                  </w:sdtContent>
                </w:sdt>
                <w:sdt>
                  <w:sdtPr>
                    <w:rPr>
                      <w:szCs w:val="21"/>
                    </w:rPr>
                    <w:alias w:val="董事、监事、高级管理人员是否在公司关联方获取报酬"/>
                    <w:tag w:val="_GBC_da1333fb62ea4775ac485783e963c073"/>
                    <w:id w:val="1389817"/>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31"/>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19"/>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asciiTheme="minorHAnsi" w:eastAsiaTheme="minorEastAsia" w:hAnsiTheme="minorHAnsi" w:cstheme="minorBidi"/>
                            <w:kern w:val="2"/>
                            <w:szCs w:val="21"/>
                          </w:rPr>
                          <w:t>曲刚</w:t>
                        </w:r>
                        <w:proofErr w:type="gramEnd"/>
                      </w:p>
                    </w:tc>
                  </w:sdtContent>
                </w:sdt>
                <w:sdt>
                  <w:sdtPr>
                    <w:rPr>
                      <w:szCs w:val="21"/>
                    </w:rPr>
                    <w:alias w:val="董事、监事、高级管理人员职务"/>
                    <w:tag w:val="_GBC_248c15342f844f218981f5cd2b47fb66"/>
                    <w:id w:val="1389820"/>
                    <w:lock w:val="sdtLocked"/>
                  </w:sdtPr>
                  <w:sdtEndPr/>
                  <w:sdtContent>
                    <w:tc>
                      <w:tcPr>
                        <w:tcW w:w="1166" w:type="dxa"/>
                      </w:tcPr>
                      <w:p w:rsidR="00E17FDF" w:rsidRDefault="00E17FDF" w:rsidP="00E17FDF">
                        <w:pPr>
                          <w:rPr>
                            <w:szCs w:val="21"/>
                          </w:rPr>
                        </w:pPr>
                        <w:r>
                          <w:rPr>
                            <w:rFonts w:hint="eastAsia"/>
                            <w:szCs w:val="21"/>
                          </w:rPr>
                          <w:t>独立董事</w:t>
                        </w:r>
                      </w:p>
                    </w:tc>
                  </w:sdtContent>
                </w:sdt>
                <w:sdt>
                  <w:sdtPr>
                    <w:rPr>
                      <w:szCs w:val="21"/>
                    </w:rPr>
                    <w:alias w:val="董事、监事、高级管理人员性别"/>
                    <w:tag w:val="_GBC_82119afb420c496ebef07acc7650ec4d"/>
                    <w:id w:val="1389821"/>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22"/>
                    <w:lock w:val="sdtLocked"/>
                  </w:sdtPr>
                  <w:sdtEndPr/>
                  <w:sdtContent>
                    <w:tc>
                      <w:tcPr>
                        <w:tcW w:w="858" w:type="dxa"/>
                      </w:tcPr>
                      <w:p w:rsidR="00E17FDF" w:rsidRDefault="00E17FDF" w:rsidP="00E17FDF">
                        <w:pPr>
                          <w:rPr>
                            <w:szCs w:val="21"/>
                          </w:rPr>
                        </w:pPr>
                        <w:r>
                          <w:rPr>
                            <w:rFonts w:hint="eastAsia"/>
                            <w:szCs w:val="21"/>
                          </w:rPr>
                          <w:t>55</w:t>
                        </w:r>
                      </w:p>
                    </w:tc>
                  </w:sdtContent>
                </w:sdt>
                <w:sdt>
                  <w:sdtPr>
                    <w:rPr>
                      <w:szCs w:val="21"/>
                    </w:rPr>
                    <w:alias w:val="董事、监事、高级管理人员任期起始日期"/>
                    <w:tag w:val="_GBC_1a705f77b21943bda96de3d6c92dedb3"/>
                    <w:id w:val="1389823"/>
                    <w:lock w:val="sdtLocked"/>
                  </w:sdtPr>
                  <w:sdtEndPr/>
                  <w:sdtContent>
                    <w:tc>
                      <w:tcPr>
                        <w:tcW w:w="1223" w:type="dxa"/>
                      </w:tcPr>
                      <w:p w:rsidR="00E17FDF" w:rsidRDefault="00E17FDF" w:rsidP="00E17FDF">
                        <w:pPr>
                          <w:rPr>
                            <w:szCs w:val="21"/>
                          </w:rPr>
                        </w:pPr>
                        <w:r>
                          <w:rPr>
                            <w:szCs w:val="21"/>
                          </w:rPr>
                          <w:t>2014年12</w:t>
                        </w:r>
                        <w:r>
                          <w:rPr>
                            <w:szCs w:val="21"/>
                          </w:rPr>
                          <w:lastRenderedPageBreak/>
                          <w:t>月22日</w:t>
                        </w:r>
                      </w:p>
                    </w:tc>
                  </w:sdtContent>
                </w:sdt>
                <w:sdt>
                  <w:sdtPr>
                    <w:rPr>
                      <w:szCs w:val="21"/>
                    </w:rPr>
                    <w:alias w:val="董事、监事、高级管理人员任期终止日期"/>
                    <w:tag w:val="_GBC_ae0544b6afc945d9b4d40187c3e8151d"/>
                    <w:id w:val="1389824"/>
                    <w:lock w:val="sdtLocked"/>
                  </w:sdtPr>
                  <w:sdtEndPr/>
                  <w:sdtContent>
                    <w:tc>
                      <w:tcPr>
                        <w:tcW w:w="1222" w:type="dxa"/>
                      </w:tcPr>
                      <w:p w:rsidR="00E17FDF" w:rsidRDefault="00E17FDF" w:rsidP="00E17FDF">
                        <w:pPr>
                          <w:rPr>
                            <w:szCs w:val="21"/>
                          </w:rPr>
                        </w:pPr>
                        <w:r>
                          <w:rPr>
                            <w:szCs w:val="21"/>
                          </w:rPr>
                          <w:t>2017年12</w:t>
                        </w:r>
                        <w:r>
                          <w:rPr>
                            <w:szCs w:val="21"/>
                          </w:rPr>
                          <w:lastRenderedPageBreak/>
                          <w:t>月21日</w:t>
                        </w:r>
                      </w:p>
                    </w:tc>
                  </w:sdtContent>
                </w:sdt>
                <w:sdt>
                  <w:sdtPr>
                    <w:rPr>
                      <w:szCs w:val="21"/>
                    </w:rPr>
                    <w:alias w:val="董事、监事、高级管理人员持股数量"/>
                    <w:tag w:val="_GBC_0e1774b1cc784fb98dcfeedc68098a17"/>
                    <w:id w:val="1389825"/>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26"/>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27"/>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28"/>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29"/>
                    <w:lock w:val="sdtLocked"/>
                  </w:sdtPr>
                  <w:sdtEndPr/>
                  <w:sdtContent>
                    <w:tc>
                      <w:tcPr>
                        <w:tcW w:w="1418" w:type="dxa"/>
                      </w:tcPr>
                      <w:p w:rsidR="00E17FDF" w:rsidRDefault="00E17FDF" w:rsidP="00E17FDF">
                        <w:pPr>
                          <w:jc w:val="right"/>
                          <w:rPr>
                            <w:szCs w:val="21"/>
                          </w:rPr>
                        </w:pPr>
                        <w:r>
                          <w:rPr>
                            <w:rFonts w:hint="eastAsia"/>
                            <w:szCs w:val="21"/>
                          </w:rPr>
                          <w:t>7</w:t>
                        </w:r>
                      </w:p>
                    </w:tc>
                  </w:sdtContent>
                </w:sdt>
                <w:sdt>
                  <w:sdtPr>
                    <w:rPr>
                      <w:szCs w:val="21"/>
                    </w:rPr>
                    <w:alias w:val="董事、监事、高级管理人员是否在公司关联方获取报酬"/>
                    <w:tag w:val="_GBC_da1333fb62ea4775ac485783e963c073"/>
                    <w:id w:val="1389830"/>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44"/>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32"/>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王建生</w:t>
                        </w:r>
                      </w:p>
                    </w:tc>
                  </w:sdtContent>
                </w:sdt>
                <w:sdt>
                  <w:sdtPr>
                    <w:rPr>
                      <w:szCs w:val="21"/>
                    </w:rPr>
                    <w:alias w:val="董事、监事、高级管理人员职务"/>
                    <w:tag w:val="_GBC_248c15342f844f218981f5cd2b47fb66"/>
                    <w:id w:val="1389833"/>
                    <w:lock w:val="sdtLocked"/>
                  </w:sdtPr>
                  <w:sdtEndPr/>
                  <w:sdtContent>
                    <w:tc>
                      <w:tcPr>
                        <w:tcW w:w="1166" w:type="dxa"/>
                      </w:tcPr>
                      <w:p w:rsidR="00E17FDF" w:rsidRDefault="00E17FDF" w:rsidP="00E17FDF">
                        <w:pPr>
                          <w:rPr>
                            <w:szCs w:val="21"/>
                          </w:rPr>
                        </w:pPr>
                        <w:r>
                          <w:rPr>
                            <w:rFonts w:hint="eastAsia"/>
                            <w:szCs w:val="21"/>
                          </w:rPr>
                          <w:t>离任监事会主席</w:t>
                        </w:r>
                      </w:p>
                    </w:tc>
                  </w:sdtContent>
                </w:sdt>
                <w:sdt>
                  <w:sdtPr>
                    <w:rPr>
                      <w:szCs w:val="21"/>
                    </w:rPr>
                    <w:alias w:val="董事、监事、高级管理人员性别"/>
                    <w:tag w:val="_GBC_82119afb420c496ebef07acc7650ec4d"/>
                    <w:id w:val="1389834"/>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35"/>
                    <w:lock w:val="sdtLocked"/>
                  </w:sdtPr>
                  <w:sdtEndPr/>
                  <w:sdtContent>
                    <w:tc>
                      <w:tcPr>
                        <w:tcW w:w="858" w:type="dxa"/>
                      </w:tcPr>
                      <w:p w:rsidR="00E17FDF" w:rsidRDefault="00E17FDF" w:rsidP="00E17FDF">
                        <w:pPr>
                          <w:rPr>
                            <w:szCs w:val="21"/>
                          </w:rPr>
                        </w:pPr>
                        <w:r>
                          <w:rPr>
                            <w:rFonts w:hint="eastAsia"/>
                            <w:szCs w:val="21"/>
                          </w:rPr>
                          <w:t>61</w:t>
                        </w:r>
                      </w:p>
                    </w:tc>
                  </w:sdtContent>
                </w:sdt>
                <w:sdt>
                  <w:sdtPr>
                    <w:rPr>
                      <w:szCs w:val="21"/>
                    </w:rPr>
                    <w:alias w:val="董事、监事、高级管理人员任期起始日期"/>
                    <w:tag w:val="_GBC_1a705f77b21943bda96de3d6c92dedb3"/>
                    <w:id w:val="1389836"/>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837"/>
                    <w:lock w:val="sdtLocked"/>
                  </w:sdtPr>
                  <w:sdtEndPr/>
                  <w:sdtContent>
                    <w:tc>
                      <w:tcPr>
                        <w:tcW w:w="1222" w:type="dxa"/>
                      </w:tcPr>
                      <w:p w:rsidR="00E17FDF" w:rsidRDefault="00E17FDF" w:rsidP="00E17FDF">
                        <w:pPr>
                          <w:rPr>
                            <w:szCs w:val="21"/>
                          </w:rPr>
                        </w:pPr>
                        <w:r>
                          <w:rPr>
                            <w:szCs w:val="21"/>
                          </w:rPr>
                          <w:t>2017年1月</w:t>
                        </w:r>
                        <w:r>
                          <w:rPr>
                            <w:rFonts w:hint="eastAsia"/>
                            <w:szCs w:val="21"/>
                          </w:rPr>
                          <w:t>10</w:t>
                        </w:r>
                        <w:r>
                          <w:rPr>
                            <w:szCs w:val="21"/>
                          </w:rPr>
                          <w:t>日</w:t>
                        </w:r>
                      </w:p>
                    </w:tc>
                  </w:sdtContent>
                </w:sdt>
                <w:sdt>
                  <w:sdtPr>
                    <w:rPr>
                      <w:szCs w:val="21"/>
                    </w:rPr>
                    <w:alias w:val="董事、监事、高级管理人员持股数量"/>
                    <w:tag w:val="_GBC_0e1774b1cc784fb98dcfeedc68098a17"/>
                    <w:id w:val="1389838"/>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39"/>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40"/>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41"/>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42"/>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843"/>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57"/>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45"/>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梁江</w:t>
                        </w:r>
                      </w:p>
                    </w:tc>
                  </w:sdtContent>
                </w:sdt>
                <w:sdt>
                  <w:sdtPr>
                    <w:rPr>
                      <w:szCs w:val="21"/>
                    </w:rPr>
                    <w:alias w:val="董事、监事、高级管理人员职务"/>
                    <w:tag w:val="_GBC_248c15342f844f218981f5cd2b47fb66"/>
                    <w:id w:val="1389846"/>
                    <w:lock w:val="sdtLocked"/>
                  </w:sdtPr>
                  <w:sdtEndPr/>
                  <w:sdtContent>
                    <w:tc>
                      <w:tcPr>
                        <w:tcW w:w="1166" w:type="dxa"/>
                      </w:tcPr>
                      <w:p w:rsidR="00E17FDF" w:rsidRDefault="00E17FDF" w:rsidP="00E17FDF">
                        <w:pPr>
                          <w:rPr>
                            <w:szCs w:val="21"/>
                          </w:rPr>
                        </w:pPr>
                        <w:r>
                          <w:rPr>
                            <w:rFonts w:hint="eastAsia"/>
                            <w:szCs w:val="21"/>
                          </w:rPr>
                          <w:t>监事会主席</w:t>
                        </w:r>
                      </w:p>
                    </w:tc>
                  </w:sdtContent>
                </w:sdt>
                <w:sdt>
                  <w:sdtPr>
                    <w:rPr>
                      <w:szCs w:val="21"/>
                    </w:rPr>
                    <w:alias w:val="董事、监事、高级管理人员性别"/>
                    <w:tag w:val="_GBC_82119afb420c496ebef07acc7650ec4d"/>
                    <w:id w:val="1389847"/>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48"/>
                    <w:lock w:val="sdtLocked"/>
                  </w:sdtPr>
                  <w:sdtEndPr/>
                  <w:sdtContent>
                    <w:tc>
                      <w:tcPr>
                        <w:tcW w:w="858" w:type="dxa"/>
                      </w:tcPr>
                      <w:p w:rsidR="00E17FDF" w:rsidRDefault="00E17FDF" w:rsidP="00F7485F">
                        <w:pPr>
                          <w:rPr>
                            <w:szCs w:val="21"/>
                          </w:rPr>
                        </w:pPr>
                        <w:r>
                          <w:rPr>
                            <w:rFonts w:hint="eastAsia"/>
                            <w:szCs w:val="21"/>
                          </w:rPr>
                          <w:t>4</w:t>
                        </w:r>
                        <w:r w:rsidR="00F7485F">
                          <w:rPr>
                            <w:rFonts w:hint="eastAsia"/>
                            <w:szCs w:val="21"/>
                          </w:rPr>
                          <w:t>2</w:t>
                        </w:r>
                      </w:p>
                    </w:tc>
                  </w:sdtContent>
                </w:sdt>
                <w:sdt>
                  <w:sdtPr>
                    <w:rPr>
                      <w:szCs w:val="21"/>
                    </w:rPr>
                    <w:alias w:val="董事、监事、高级管理人员任期起始日期"/>
                    <w:tag w:val="_GBC_1a705f77b21943bda96de3d6c92dedb3"/>
                    <w:id w:val="1389849"/>
                    <w:lock w:val="sdtLocked"/>
                  </w:sdtPr>
                  <w:sdtEndPr/>
                  <w:sdtContent>
                    <w:tc>
                      <w:tcPr>
                        <w:tcW w:w="1223" w:type="dxa"/>
                      </w:tcPr>
                      <w:p w:rsidR="00E17FDF" w:rsidRDefault="00E17FDF" w:rsidP="00E17FDF">
                        <w:pPr>
                          <w:rPr>
                            <w:szCs w:val="21"/>
                          </w:rPr>
                        </w:pPr>
                        <w:r>
                          <w:rPr>
                            <w:szCs w:val="21"/>
                          </w:rPr>
                          <w:t>201</w:t>
                        </w:r>
                        <w:r>
                          <w:rPr>
                            <w:rFonts w:hint="eastAsia"/>
                            <w:szCs w:val="21"/>
                          </w:rPr>
                          <w:t>7</w:t>
                        </w:r>
                        <w:r>
                          <w:rPr>
                            <w:szCs w:val="21"/>
                          </w:rPr>
                          <w:t>年1月</w:t>
                        </w:r>
                        <w:r>
                          <w:rPr>
                            <w:rFonts w:hint="eastAsia"/>
                            <w:szCs w:val="21"/>
                          </w:rPr>
                          <w:t>10</w:t>
                        </w:r>
                        <w:r>
                          <w:rPr>
                            <w:szCs w:val="21"/>
                          </w:rPr>
                          <w:t>日</w:t>
                        </w:r>
                      </w:p>
                    </w:tc>
                  </w:sdtContent>
                </w:sdt>
                <w:sdt>
                  <w:sdtPr>
                    <w:rPr>
                      <w:szCs w:val="21"/>
                    </w:rPr>
                    <w:alias w:val="董事、监事、高级管理人员任期终止日期"/>
                    <w:tag w:val="_GBC_ae0544b6afc945d9b4d40187c3e8151d"/>
                    <w:id w:val="1389850"/>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851"/>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52"/>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53"/>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54"/>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55"/>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856"/>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70"/>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58"/>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崔卫东</w:t>
                        </w:r>
                      </w:p>
                    </w:tc>
                  </w:sdtContent>
                </w:sdt>
                <w:sdt>
                  <w:sdtPr>
                    <w:rPr>
                      <w:szCs w:val="21"/>
                    </w:rPr>
                    <w:alias w:val="董事、监事、高级管理人员职务"/>
                    <w:tag w:val="_GBC_248c15342f844f218981f5cd2b47fb66"/>
                    <w:id w:val="1389859"/>
                    <w:lock w:val="sdtLocked"/>
                  </w:sdtPr>
                  <w:sdtEndPr/>
                  <w:sdtContent>
                    <w:tc>
                      <w:tcPr>
                        <w:tcW w:w="1166" w:type="dxa"/>
                      </w:tcPr>
                      <w:p w:rsidR="00E17FDF" w:rsidRDefault="00E17FDF" w:rsidP="00E17FDF">
                        <w:pPr>
                          <w:rPr>
                            <w:szCs w:val="21"/>
                          </w:rPr>
                        </w:pPr>
                        <w:r>
                          <w:rPr>
                            <w:rFonts w:hint="eastAsia"/>
                            <w:szCs w:val="21"/>
                          </w:rPr>
                          <w:t>职工监事</w:t>
                        </w:r>
                      </w:p>
                    </w:tc>
                  </w:sdtContent>
                </w:sdt>
                <w:sdt>
                  <w:sdtPr>
                    <w:rPr>
                      <w:szCs w:val="21"/>
                    </w:rPr>
                    <w:alias w:val="董事、监事、高级管理人员性别"/>
                    <w:tag w:val="_GBC_82119afb420c496ebef07acc7650ec4d"/>
                    <w:id w:val="1389860"/>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61"/>
                    <w:lock w:val="sdtLocked"/>
                  </w:sdtPr>
                  <w:sdtEndPr/>
                  <w:sdtContent>
                    <w:tc>
                      <w:tcPr>
                        <w:tcW w:w="858" w:type="dxa"/>
                      </w:tcPr>
                      <w:p w:rsidR="00E17FDF" w:rsidRDefault="00E17FDF" w:rsidP="00E17FDF">
                        <w:pPr>
                          <w:rPr>
                            <w:szCs w:val="21"/>
                          </w:rPr>
                        </w:pPr>
                        <w:r>
                          <w:rPr>
                            <w:rFonts w:hint="eastAsia"/>
                            <w:szCs w:val="21"/>
                          </w:rPr>
                          <w:t>51</w:t>
                        </w:r>
                      </w:p>
                    </w:tc>
                  </w:sdtContent>
                </w:sdt>
                <w:sdt>
                  <w:sdtPr>
                    <w:rPr>
                      <w:szCs w:val="21"/>
                    </w:rPr>
                    <w:alias w:val="董事、监事、高级管理人员任期起始日期"/>
                    <w:tag w:val="_GBC_1a705f77b21943bda96de3d6c92dedb3"/>
                    <w:id w:val="1389862"/>
                    <w:lock w:val="sdtLocked"/>
                  </w:sdtPr>
                  <w:sdtEndPr/>
                  <w:sdtContent>
                    <w:tc>
                      <w:tcPr>
                        <w:tcW w:w="1223"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10</w:t>
                        </w:r>
                        <w:r>
                          <w:rPr>
                            <w:szCs w:val="21"/>
                          </w:rPr>
                          <w:t>月</w:t>
                        </w:r>
                        <w:r>
                          <w:rPr>
                            <w:rFonts w:hint="eastAsia"/>
                            <w:szCs w:val="21"/>
                          </w:rPr>
                          <w:t>21</w:t>
                        </w:r>
                        <w:r>
                          <w:rPr>
                            <w:szCs w:val="21"/>
                          </w:rPr>
                          <w:t>日</w:t>
                        </w:r>
                      </w:p>
                    </w:tc>
                  </w:sdtContent>
                </w:sdt>
                <w:sdt>
                  <w:sdtPr>
                    <w:rPr>
                      <w:szCs w:val="21"/>
                    </w:rPr>
                    <w:alias w:val="董事、监事、高级管理人员任期终止日期"/>
                    <w:tag w:val="_GBC_ae0544b6afc945d9b4d40187c3e8151d"/>
                    <w:id w:val="1389863"/>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864"/>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65"/>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66"/>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67"/>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68"/>
                    <w:lock w:val="sdtLocked"/>
                  </w:sdtPr>
                  <w:sdtEndPr/>
                  <w:sdtContent>
                    <w:tc>
                      <w:tcPr>
                        <w:tcW w:w="1418" w:type="dxa"/>
                      </w:tcPr>
                      <w:p w:rsidR="00E17FDF" w:rsidRDefault="00E17FDF" w:rsidP="00E17FDF">
                        <w:pPr>
                          <w:jc w:val="right"/>
                          <w:rPr>
                            <w:szCs w:val="21"/>
                          </w:rPr>
                        </w:pPr>
                        <w:r>
                          <w:rPr>
                            <w:rFonts w:hint="eastAsia"/>
                          </w:rPr>
                          <w:t>11.99</w:t>
                        </w:r>
                      </w:p>
                    </w:tc>
                  </w:sdtContent>
                </w:sdt>
                <w:sdt>
                  <w:sdtPr>
                    <w:rPr>
                      <w:szCs w:val="21"/>
                    </w:rPr>
                    <w:alias w:val="董事、监事、高级管理人员是否在公司关联方获取报酬"/>
                    <w:tag w:val="_GBC_da1333fb62ea4775ac485783e963c073"/>
                    <w:id w:val="1389869"/>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83"/>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71"/>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夏建林</w:t>
                        </w:r>
                      </w:p>
                    </w:tc>
                  </w:sdtContent>
                </w:sdt>
                <w:sdt>
                  <w:sdtPr>
                    <w:rPr>
                      <w:szCs w:val="21"/>
                    </w:rPr>
                    <w:alias w:val="董事、监事、高级管理人员职务"/>
                    <w:tag w:val="_GBC_248c15342f844f218981f5cd2b47fb66"/>
                    <w:id w:val="1389872"/>
                    <w:lock w:val="sdtLocked"/>
                  </w:sdtPr>
                  <w:sdtEndPr/>
                  <w:sdtContent>
                    <w:tc>
                      <w:tcPr>
                        <w:tcW w:w="1166" w:type="dxa"/>
                      </w:tcPr>
                      <w:p w:rsidR="00E17FDF" w:rsidRDefault="00E17FDF" w:rsidP="00E17FDF">
                        <w:pPr>
                          <w:rPr>
                            <w:szCs w:val="21"/>
                          </w:rPr>
                        </w:pPr>
                        <w:r>
                          <w:rPr>
                            <w:rFonts w:hint="eastAsia"/>
                            <w:szCs w:val="21"/>
                          </w:rPr>
                          <w:t>职工监事</w:t>
                        </w:r>
                      </w:p>
                    </w:tc>
                  </w:sdtContent>
                </w:sdt>
                <w:sdt>
                  <w:sdtPr>
                    <w:rPr>
                      <w:szCs w:val="21"/>
                    </w:rPr>
                    <w:alias w:val="董事、监事、高级管理人员性别"/>
                    <w:tag w:val="_GBC_82119afb420c496ebef07acc7650ec4d"/>
                    <w:id w:val="1389873"/>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74"/>
                    <w:lock w:val="sdtLocked"/>
                  </w:sdtPr>
                  <w:sdtEndPr/>
                  <w:sdtContent>
                    <w:tc>
                      <w:tcPr>
                        <w:tcW w:w="858" w:type="dxa"/>
                      </w:tcPr>
                      <w:p w:rsidR="00E17FDF" w:rsidRDefault="00E17FDF" w:rsidP="00E17FDF">
                        <w:pPr>
                          <w:rPr>
                            <w:szCs w:val="21"/>
                          </w:rPr>
                        </w:pPr>
                        <w:r>
                          <w:rPr>
                            <w:rFonts w:hint="eastAsia"/>
                            <w:szCs w:val="21"/>
                          </w:rPr>
                          <w:t>51</w:t>
                        </w:r>
                      </w:p>
                    </w:tc>
                  </w:sdtContent>
                </w:sdt>
                <w:sdt>
                  <w:sdtPr>
                    <w:rPr>
                      <w:szCs w:val="21"/>
                    </w:rPr>
                    <w:alias w:val="董事、监事、高级管理人员任期起始日期"/>
                    <w:tag w:val="_GBC_1a705f77b21943bda96de3d6c92dedb3"/>
                    <w:id w:val="1389875"/>
                    <w:lock w:val="sdtLocked"/>
                  </w:sdtPr>
                  <w:sdtEndPr/>
                  <w:sdtContent>
                    <w:tc>
                      <w:tcPr>
                        <w:tcW w:w="1223"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10</w:t>
                        </w:r>
                        <w:r>
                          <w:rPr>
                            <w:szCs w:val="21"/>
                          </w:rPr>
                          <w:t>月</w:t>
                        </w:r>
                        <w:r>
                          <w:rPr>
                            <w:rFonts w:hint="eastAsia"/>
                            <w:szCs w:val="21"/>
                          </w:rPr>
                          <w:t>21</w:t>
                        </w:r>
                        <w:r>
                          <w:rPr>
                            <w:szCs w:val="21"/>
                          </w:rPr>
                          <w:t>日</w:t>
                        </w:r>
                      </w:p>
                    </w:tc>
                  </w:sdtContent>
                </w:sdt>
                <w:sdt>
                  <w:sdtPr>
                    <w:rPr>
                      <w:szCs w:val="21"/>
                    </w:rPr>
                    <w:alias w:val="董事、监事、高级管理人员任期终止日期"/>
                    <w:tag w:val="_GBC_ae0544b6afc945d9b4d40187c3e8151d"/>
                    <w:id w:val="1389876"/>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877"/>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78"/>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79"/>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80"/>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81"/>
                    <w:lock w:val="sdtLocked"/>
                  </w:sdtPr>
                  <w:sdtEndPr/>
                  <w:sdtContent>
                    <w:tc>
                      <w:tcPr>
                        <w:tcW w:w="1418" w:type="dxa"/>
                      </w:tcPr>
                      <w:p w:rsidR="00E17FDF" w:rsidRDefault="00E17FDF" w:rsidP="00E17FDF">
                        <w:pPr>
                          <w:jc w:val="right"/>
                          <w:rPr>
                            <w:szCs w:val="21"/>
                          </w:rPr>
                        </w:pPr>
                        <w:r>
                          <w:rPr>
                            <w:rFonts w:hint="eastAsia"/>
                            <w:szCs w:val="21"/>
                          </w:rPr>
                          <w:t>33.32</w:t>
                        </w:r>
                      </w:p>
                    </w:tc>
                  </w:sdtContent>
                </w:sdt>
                <w:sdt>
                  <w:sdtPr>
                    <w:rPr>
                      <w:szCs w:val="21"/>
                    </w:rPr>
                    <w:alias w:val="董事、监事、高级管理人员是否在公司关联方获取报酬"/>
                    <w:tag w:val="_GBC_da1333fb62ea4775ac485783e963c073"/>
                    <w:id w:val="1389882"/>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896"/>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84"/>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hint="eastAsia"/>
                            <w:szCs w:val="21"/>
                          </w:rPr>
                          <w:t>陈银林</w:t>
                        </w:r>
                        <w:proofErr w:type="gramEnd"/>
                      </w:p>
                    </w:tc>
                  </w:sdtContent>
                </w:sdt>
                <w:sdt>
                  <w:sdtPr>
                    <w:rPr>
                      <w:szCs w:val="21"/>
                    </w:rPr>
                    <w:alias w:val="董事、监事、高级管理人员职务"/>
                    <w:tag w:val="_GBC_248c15342f844f218981f5cd2b47fb66"/>
                    <w:id w:val="1389885"/>
                    <w:lock w:val="sdtLocked"/>
                  </w:sdtPr>
                  <w:sdtEndPr/>
                  <w:sdtContent>
                    <w:tc>
                      <w:tcPr>
                        <w:tcW w:w="1166" w:type="dxa"/>
                      </w:tcPr>
                      <w:p w:rsidR="00E17FDF" w:rsidRDefault="00E17FDF" w:rsidP="00E17FDF">
                        <w:pPr>
                          <w:rPr>
                            <w:szCs w:val="21"/>
                          </w:rPr>
                        </w:pPr>
                        <w:r>
                          <w:rPr>
                            <w:rFonts w:hint="eastAsia"/>
                            <w:szCs w:val="21"/>
                          </w:rPr>
                          <w:t>离任职工监事</w:t>
                        </w:r>
                      </w:p>
                    </w:tc>
                  </w:sdtContent>
                </w:sdt>
                <w:sdt>
                  <w:sdtPr>
                    <w:rPr>
                      <w:szCs w:val="21"/>
                    </w:rPr>
                    <w:alias w:val="董事、监事、高级管理人员性别"/>
                    <w:tag w:val="_GBC_82119afb420c496ebef07acc7650ec4d"/>
                    <w:id w:val="1389886"/>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887"/>
                    <w:lock w:val="sdtLocked"/>
                  </w:sdtPr>
                  <w:sdtEndPr/>
                  <w:sdtContent>
                    <w:tc>
                      <w:tcPr>
                        <w:tcW w:w="858" w:type="dxa"/>
                      </w:tcPr>
                      <w:p w:rsidR="00E17FDF" w:rsidRDefault="00E17FDF" w:rsidP="00E17FDF">
                        <w:pPr>
                          <w:rPr>
                            <w:szCs w:val="21"/>
                          </w:rPr>
                        </w:pPr>
                        <w:r>
                          <w:rPr>
                            <w:rFonts w:hint="eastAsia"/>
                            <w:szCs w:val="21"/>
                          </w:rPr>
                          <w:t>61</w:t>
                        </w:r>
                      </w:p>
                    </w:tc>
                  </w:sdtContent>
                </w:sdt>
                <w:sdt>
                  <w:sdtPr>
                    <w:rPr>
                      <w:szCs w:val="21"/>
                    </w:rPr>
                    <w:alias w:val="董事、监事、高级管理人员任期起始日期"/>
                    <w:tag w:val="_GBC_1a705f77b21943bda96de3d6c92dedb3"/>
                    <w:id w:val="1389888"/>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889"/>
                    <w:lock w:val="sdtLocked"/>
                  </w:sdtPr>
                  <w:sdtEndPr/>
                  <w:sdtContent>
                    <w:tc>
                      <w:tcPr>
                        <w:tcW w:w="1222"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10</w:t>
                        </w:r>
                        <w:r>
                          <w:rPr>
                            <w:szCs w:val="21"/>
                          </w:rPr>
                          <w:t>月21日</w:t>
                        </w:r>
                      </w:p>
                    </w:tc>
                  </w:sdtContent>
                </w:sdt>
                <w:sdt>
                  <w:sdtPr>
                    <w:rPr>
                      <w:szCs w:val="21"/>
                    </w:rPr>
                    <w:alias w:val="董事、监事、高级管理人员持股数量"/>
                    <w:tag w:val="_GBC_0e1774b1cc784fb98dcfeedc68098a17"/>
                    <w:id w:val="1389890"/>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891"/>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892"/>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893"/>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894"/>
                    <w:lock w:val="sdtLocked"/>
                  </w:sdtPr>
                  <w:sdtEndPr/>
                  <w:sdtContent>
                    <w:tc>
                      <w:tcPr>
                        <w:tcW w:w="1418" w:type="dxa"/>
                      </w:tcPr>
                      <w:p w:rsidR="00E17FDF" w:rsidRDefault="00E17FDF" w:rsidP="00E17FDF">
                        <w:pPr>
                          <w:jc w:val="right"/>
                          <w:rPr>
                            <w:szCs w:val="21"/>
                          </w:rPr>
                        </w:pPr>
                        <w:r>
                          <w:rPr>
                            <w:rFonts w:hint="eastAsia"/>
                          </w:rPr>
                          <w:t>28.63</w:t>
                        </w:r>
                      </w:p>
                    </w:tc>
                  </w:sdtContent>
                </w:sdt>
                <w:sdt>
                  <w:sdtPr>
                    <w:rPr>
                      <w:szCs w:val="21"/>
                    </w:rPr>
                    <w:alias w:val="董事、监事、高级管理人员是否在公司关联方获取报酬"/>
                    <w:tag w:val="_GBC_da1333fb62ea4775ac485783e963c073"/>
                    <w:id w:val="1389895"/>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09"/>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897"/>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杨树东</w:t>
                        </w:r>
                      </w:p>
                    </w:tc>
                  </w:sdtContent>
                </w:sdt>
                <w:sdt>
                  <w:sdtPr>
                    <w:rPr>
                      <w:szCs w:val="21"/>
                    </w:rPr>
                    <w:alias w:val="董事、监事、高级管理人员职务"/>
                    <w:tag w:val="_GBC_248c15342f844f218981f5cd2b47fb66"/>
                    <w:id w:val="1389898"/>
                    <w:lock w:val="sdtLocked"/>
                  </w:sdtPr>
                  <w:sdtEndPr/>
                  <w:sdtContent>
                    <w:tc>
                      <w:tcPr>
                        <w:tcW w:w="1166" w:type="dxa"/>
                      </w:tcPr>
                      <w:p w:rsidR="00E17FDF" w:rsidRDefault="00E17FDF" w:rsidP="00E17FDF">
                        <w:pPr>
                          <w:rPr>
                            <w:szCs w:val="21"/>
                          </w:rPr>
                        </w:pPr>
                        <w:r>
                          <w:rPr>
                            <w:rFonts w:hint="eastAsia"/>
                            <w:szCs w:val="21"/>
                          </w:rPr>
                          <w:t>离任职工监事</w:t>
                        </w:r>
                      </w:p>
                    </w:tc>
                  </w:sdtContent>
                </w:sdt>
                <w:sdt>
                  <w:sdtPr>
                    <w:rPr>
                      <w:szCs w:val="21"/>
                    </w:rPr>
                    <w:alias w:val="董事、监事、高级管理人员性别"/>
                    <w:tag w:val="_GBC_82119afb420c496ebef07acc7650ec4d"/>
                    <w:id w:val="1389899"/>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00"/>
                    <w:lock w:val="sdtLocked"/>
                  </w:sdtPr>
                  <w:sdtEndPr/>
                  <w:sdtContent>
                    <w:tc>
                      <w:tcPr>
                        <w:tcW w:w="858" w:type="dxa"/>
                      </w:tcPr>
                      <w:p w:rsidR="00E17FDF" w:rsidRDefault="00E17FDF" w:rsidP="00E17FDF">
                        <w:pPr>
                          <w:rPr>
                            <w:szCs w:val="21"/>
                          </w:rPr>
                        </w:pPr>
                        <w:r>
                          <w:rPr>
                            <w:rFonts w:hint="eastAsia"/>
                            <w:szCs w:val="21"/>
                          </w:rPr>
                          <w:t>49</w:t>
                        </w:r>
                      </w:p>
                    </w:tc>
                  </w:sdtContent>
                </w:sdt>
                <w:sdt>
                  <w:sdtPr>
                    <w:rPr>
                      <w:szCs w:val="21"/>
                    </w:rPr>
                    <w:alias w:val="董事、监事、高级管理人员任期起始日期"/>
                    <w:tag w:val="_GBC_1a705f77b21943bda96de3d6c92dedb3"/>
                    <w:id w:val="1389901"/>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902"/>
                    <w:lock w:val="sdtLocked"/>
                  </w:sdtPr>
                  <w:sdtEndPr/>
                  <w:sdtContent>
                    <w:tc>
                      <w:tcPr>
                        <w:tcW w:w="1222" w:type="dxa"/>
                      </w:tcPr>
                      <w:p w:rsidR="00E17FDF" w:rsidRDefault="00E17FDF" w:rsidP="00E17FDF">
                        <w:pPr>
                          <w:rPr>
                            <w:szCs w:val="21"/>
                          </w:rPr>
                        </w:pPr>
                        <w:r>
                          <w:rPr>
                            <w:szCs w:val="21"/>
                          </w:rPr>
                          <w:t>201</w:t>
                        </w:r>
                        <w:r>
                          <w:rPr>
                            <w:rFonts w:hint="eastAsia"/>
                            <w:szCs w:val="21"/>
                          </w:rPr>
                          <w:t>6</w:t>
                        </w:r>
                        <w:r>
                          <w:rPr>
                            <w:szCs w:val="21"/>
                          </w:rPr>
                          <w:t>年</w:t>
                        </w:r>
                        <w:r>
                          <w:rPr>
                            <w:rFonts w:hint="eastAsia"/>
                            <w:szCs w:val="21"/>
                          </w:rPr>
                          <w:t>10</w:t>
                        </w:r>
                        <w:r>
                          <w:rPr>
                            <w:szCs w:val="21"/>
                          </w:rPr>
                          <w:t>月21日</w:t>
                        </w:r>
                      </w:p>
                    </w:tc>
                  </w:sdtContent>
                </w:sdt>
                <w:sdt>
                  <w:sdtPr>
                    <w:rPr>
                      <w:szCs w:val="21"/>
                    </w:rPr>
                    <w:alias w:val="董事、监事、高级管理人员持股数量"/>
                    <w:tag w:val="_GBC_0e1774b1cc784fb98dcfeedc68098a17"/>
                    <w:id w:val="1389903"/>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04"/>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05"/>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06"/>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07"/>
                    <w:lock w:val="sdtLocked"/>
                  </w:sdtPr>
                  <w:sdtEndPr/>
                  <w:sdtContent>
                    <w:tc>
                      <w:tcPr>
                        <w:tcW w:w="1418" w:type="dxa"/>
                      </w:tcPr>
                      <w:p w:rsidR="00E17FDF" w:rsidRDefault="00E17FDF" w:rsidP="00E17FDF">
                        <w:pPr>
                          <w:jc w:val="right"/>
                          <w:rPr>
                            <w:szCs w:val="21"/>
                          </w:rPr>
                        </w:pPr>
                        <w:r>
                          <w:rPr>
                            <w:rFonts w:hint="eastAsia"/>
                          </w:rPr>
                          <w:t>40.52</w:t>
                        </w:r>
                      </w:p>
                    </w:tc>
                  </w:sdtContent>
                </w:sdt>
                <w:sdt>
                  <w:sdtPr>
                    <w:rPr>
                      <w:szCs w:val="21"/>
                    </w:rPr>
                    <w:alias w:val="董事、监事、高级管理人员是否在公司关联方获取报酬"/>
                    <w:tag w:val="_GBC_da1333fb62ea4775ac485783e963c073"/>
                    <w:id w:val="1389908"/>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22"/>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910"/>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于康成</w:t>
                        </w:r>
                      </w:p>
                    </w:tc>
                  </w:sdtContent>
                </w:sdt>
                <w:sdt>
                  <w:sdtPr>
                    <w:rPr>
                      <w:szCs w:val="21"/>
                    </w:rPr>
                    <w:alias w:val="董事、监事、高级管理人员职务"/>
                    <w:tag w:val="_GBC_248c15342f844f218981f5cd2b47fb66"/>
                    <w:id w:val="1389911"/>
                    <w:lock w:val="sdtLocked"/>
                  </w:sdtPr>
                  <w:sdtEndPr/>
                  <w:sdtContent>
                    <w:tc>
                      <w:tcPr>
                        <w:tcW w:w="1166" w:type="dxa"/>
                      </w:tcPr>
                      <w:p w:rsidR="00E17FDF" w:rsidRDefault="00E17FDF" w:rsidP="00E17FDF">
                        <w:pPr>
                          <w:rPr>
                            <w:szCs w:val="21"/>
                          </w:rPr>
                        </w:pPr>
                        <w:r>
                          <w:rPr>
                            <w:rFonts w:hint="eastAsia"/>
                            <w:szCs w:val="21"/>
                          </w:rPr>
                          <w:t>副总裁</w:t>
                        </w:r>
                      </w:p>
                    </w:tc>
                  </w:sdtContent>
                </w:sdt>
                <w:sdt>
                  <w:sdtPr>
                    <w:rPr>
                      <w:szCs w:val="21"/>
                    </w:rPr>
                    <w:alias w:val="董事、监事、高级管理人员性别"/>
                    <w:tag w:val="_GBC_82119afb420c496ebef07acc7650ec4d"/>
                    <w:id w:val="1389912"/>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13"/>
                    <w:lock w:val="sdtLocked"/>
                  </w:sdtPr>
                  <w:sdtEndPr/>
                  <w:sdtContent>
                    <w:tc>
                      <w:tcPr>
                        <w:tcW w:w="858" w:type="dxa"/>
                      </w:tcPr>
                      <w:p w:rsidR="00E17FDF" w:rsidRDefault="00E17FDF" w:rsidP="00E17FDF">
                        <w:pPr>
                          <w:rPr>
                            <w:szCs w:val="21"/>
                          </w:rPr>
                        </w:pPr>
                        <w:r>
                          <w:rPr>
                            <w:rFonts w:hint="eastAsia"/>
                            <w:szCs w:val="21"/>
                          </w:rPr>
                          <w:t>54</w:t>
                        </w:r>
                      </w:p>
                    </w:tc>
                  </w:sdtContent>
                </w:sdt>
                <w:sdt>
                  <w:sdtPr>
                    <w:rPr>
                      <w:szCs w:val="21"/>
                    </w:rPr>
                    <w:alias w:val="董事、监事、高级管理人员任期起始日期"/>
                    <w:tag w:val="_GBC_1a705f77b21943bda96de3d6c92dedb3"/>
                    <w:id w:val="1389914"/>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915"/>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916"/>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17"/>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18"/>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19"/>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20"/>
                    <w:lock w:val="sdtLocked"/>
                  </w:sdtPr>
                  <w:sdtEndPr/>
                  <w:sdtContent>
                    <w:tc>
                      <w:tcPr>
                        <w:tcW w:w="1418" w:type="dxa"/>
                      </w:tcPr>
                      <w:p w:rsidR="00E17FDF" w:rsidRDefault="00E17FDF" w:rsidP="00E17FDF">
                        <w:pPr>
                          <w:jc w:val="right"/>
                          <w:rPr>
                            <w:szCs w:val="21"/>
                          </w:rPr>
                        </w:pPr>
                        <w:r>
                          <w:rPr>
                            <w:rFonts w:hint="eastAsia"/>
                          </w:rPr>
                          <w:t>51.61</w:t>
                        </w:r>
                      </w:p>
                    </w:tc>
                  </w:sdtContent>
                </w:sdt>
                <w:sdt>
                  <w:sdtPr>
                    <w:rPr>
                      <w:szCs w:val="21"/>
                    </w:rPr>
                    <w:alias w:val="董事、监事、高级管理人员是否在公司关联方获取报酬"/>
                    <w:tag w:val="_GBC_da1333fb62ea4775ac485783e963c073"/>
                    <w:id w:val="1389921"/>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35"/>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923"/>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江山</w:t>
                        </w:r>
                      </w:p>
                    </w:tc>
                  </w:sdtContent>
                </w:sdt>
                <w:sdt>
                  <w:sdtPr>
                    <w:rPr>
                      <w:szCs w:val="21"/>
                    </w:rPr>
                    <w:alias w:val="董事、监事、高级管理人员职务"/>
                    <w:tag w:val="_GBC_248c15342f844f218981f5cd2b47fb66"/>
                    <w:id w:val="1389924"/>
                    <w:lock w:val="sdtLocked"/>
                  </w:sdtPr>
                  <w:sdtEndPr/>
                  <w:sdtContent>
                    <w:tc>
                      <w:tcPr>
                        <w:tcW w:w="1166" w:type="dxa"/>
                      </w:tcPr>
                      <w:p w:rsidR="00E17FDF" w:rsidRDefault="00E17FDF" w:rsidP="00E17FDF">
                        <w:pPr>
                          <w:rPr>
                            <w:szCs w:val="21"/>
                          </w:rPr>
                        </w:pPr>
                        <w:r>
                          <w:rPr>
                            <w:rFonts w:hint="eastAsia"/>
                            <w:szCs w:val="21"/>
                          </w:rPr>
                          <w:t>副总裁兼董事会秘书</w:t>
                        </w:r>
                      </w:p>
                    </w:tc>
                  </w:sdtContent>
                </w:sdt>
                <w:sdt>
                  <w:sdtPr>
                    <w:rPr>
                      <w:szCs w:val="21"/>
                    </w:rPr>
                    <w:alias w:val="董事、监事、高级管理人员性别"/>
                    <w:tag w:val="_GBC_82119afb420c496ebef07acc7650ec4d"/>
                    <w:id w:val="1389925"/>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26"/>
                    <w:lock w:val="sdtLocked"/>
                  </w:sdtPr>
                  <w:sdtEndPr/>
                  <w:sdtContent>
                    <w:tc>
                      <w:tcPr>
                        <w:tcW w:w="858" w:type="dxa"/>
                      </w:tcPr>
                      <w:p w:rsidR="00E17FDF" w:rsidRDefault="00E17FDF" w:rsidP="00E17FDF">
                        <w:pPr>
                          <w:rPr>
                            <w:szCs w:val="21"/>
                          </w:rPr>
                        </w:pPr>
                        <w:r>
                          <w:rPr>
                            <w:rFonts w:hint="eastAsia"/>
                            <w:szCs w:val="21"/>
                          </w:rPr>
                          <w:t>46</w:t>
                        </w:r>
                      </w:p>
                    </w:tc>
                  </w:sdtContent>
                </w:sdt>
                <w:sdt>
                  <w:sdtPr>
                    <w:rPr>
                      <w:szCs w:val="21"/>
                    </w:rPr>
                    <w:alias w:val="董事、监事、高级管理人员任期起始日期"/>
                    <w:tag w:val="_GBC_1a705f77b21943bda96de3d6c92dedb3"/>
                    <w:id w:val="1389927"/>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928"/>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929"/>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30"/>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31"/>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32"/>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33"/>
                    <w:lock w:val="sdtLocked"/>
                  </w:sdtPr>
                  <w:sdtEndPr/>
                  <w:sdtContent>
                    <w:tc>
                      <w:tcPr>
                        <w:tcW w:w="1418" w:type="dxa"/>
                      </w:tcPr>
                      <w:p w:rsidR="00E17FDF" w:rsidRDefault="00E17FDF" w:rsidP="00E17FDF">
                        <w:pPr>
                          <w:jc w:val="right"/>
                          <w:rPr>
                            <w:szCs w:val="21"/>
                          </w:rPr>
                        </w:pPr>
                        <w:r>
                          <w:rPr>
                            <w:rFonts w:hint="eastAsia"/>
                          </w:rPr>
                          <w:t>47.71</w:t>
                        </w:r>
                      </w:p>
                    </w:tc>
                  </w:sdtContent>
                </w:sdt>
                <w:sdt>
                  <w:sdtPr>
                    <w:rPr>
                      <w:szCs w:val="21"/>
                    </w:rPr>
                    <w:alias w:val="董事、监事、高级管理人员是否在公司关联方获取报酬"/>
                    <w:tag w:val="_GBC_da1333fb62ea4775ac485783e963c073"/>
                    <w:id w:val="1389934"/>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48"/>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936"/>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hint="eastAsia"/>
                            <w:szCs w:val="21"/>
                          </w:rPr>
                          <w:t>祝学君</w:t>
                        </w:r>
                        <w:proofErr w:type="gramEnd"/>
                      </w:p>
                    </w:tc>
                  </w:sdtContent>
                </w:sdt>
                <w:sdt>
                  <w:sdtPr>
                    <w:rPr>
                      <w:szCs w:val="21"/>
                    </w:rPr>
                    <w:alias w:val="董事、监事、高级管理人员职务"/>
                    <w:tag w:val="_GBC_248c15342f844f218981f5cd2b47fb66"/>
                    <w:id w:val="1389937"/>
                    <w:lock w:val="sdtLocked"/>
                  </w:sdtPr>
                  <w:sdtEndPr/>
                  <w:sdtContent>
                    <w:tc>
                      <w:tcPr>
                        <w:tcW w:w="1166" w:type="dxa"/>
                      </w:tcPr>
                      <w:p w:rsidR="00E17FDF" w:rsidRDefault="00E17FDF" w:rsidP="00E17FDF">
                        <w:pPr>
                          <w:rPr>
                            <w:szCs w:val="21"/>
                          </w:rPr>
                        </w:pPr>
                        <w:r>
                          <w:rPr>
                            <w:rFonts w:hint="eastAsia"/>
                            <w:szCs w:val="21"/>
                          </w:rPr>
                          <w:t>副总裁</w:t>
                        </w:r>
                      </w:p>
                    </w:tc>
                  </w:sdtContent>
                </w:sdt>
                <w:sdt>
                  <w:sdtPr>
                    <w:rPr>
                      <w:szCs w:val="21"/>
                    </w:rPr>
                    <w:alias w:val="董事、监事、高级管理人员性别"/>
                    <w:tag w:val="_GBC_82119afb420c496ebef07acc7650ec4d"/>
                    <w:id w:val="1389938"/>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39"/>
                    <w:lock w:val="sdtLocked"/>
                  </w:sdtPr>
                  <w:sdtEndPr/>
                  <w:sdtContent>
                    <w:tc>
                      <w:tcPr>
                        <w:tcW w:w="858" w:type="dxa"/>
                      </w:tcPr>
                      <w:p w:rsidR="00E17FDF" w:rsidRDefault="00E17FDF" w:rsidP="00E17FDF">
                        <w:pPr>
                          <w:rPr>
                            <w:szCs w:val="21"/>
                          </w:rPr>
                        </w:pPr>
                        <w:r>
                          <w:rPr>
                            <w:rFonts w:hint="eastAsia"/>
                            <w:szCs w:val="21"/>
                          </w:rPr>
                          <w:t>44</w:t>
                        </w:r>
                      </w:p>
                    </w:tc>
                  </w:sdtContent>
                </w:sdt>
                <w:sdt>
                  <w:sdtPr>
                    <w:rPr>
                      <w:szCs w:val="21"/>
                    </w:rPr>
                    <w:alias w:val="董事、监事、高级管理人员任期起始日期"/>
                    <w:tag w:val="_GBC_1a705f77b21943bda96de3d6c92dedb3"/>
                    <w:id w:val="1389940"/>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941"/>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942"/>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43"/>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44"/>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45"/>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46"/>
                    <w:lock w:val="sdtLocked"/>
                  </w:sdtPr>
                  <w:sdtEndPr/>
                  <w:sdtContent>
                    <w:tc>
                      <w:tcPr>
                        <w:tcW w:w="1418" w:type="dxa"/>
                      </w:tcPr>
                      <w:p w:rsidR="00E17FDF" w:rsidRDefault="00E17FDF" w:rsidP="00E17FDF">
                        <w:pPr>
                          <w:jc w:val="right"/>
                          <w:rPr>
                            <w:szCs w:val="21"/>
                          </w:rPr>
                        </w:pPr>
                        <w:r>
                          <w:rPr>
                            <w:rFonts w:hint="eastAsia"/>
                          </w:rPr>
                          <w:t>48.52</w:t>
                        </w:r>
                      </w:p>
                    </w:tc>
                  </w:sdtContent>
                </w:sdt>
                <w:sdt>
                  <w:sdtPr>
                    <w:rPr>
                      <w:szCs w:val="21"/>
                    </w:rPr>
                    <w:alias w:val="董事、监事、高级管理人员是否在公司关联方获取报酬"/>
                    <w:tag w:val="_GBC_da1333fb62ea4775ac485783e963c073"/>
                    <w:id w:val="1389947"/>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61"/>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949"/>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r>
                          <w:rPr>
                            <w:rFonts w:hint="eastAsia"/>
                            <w:szCs w:val="21"/>
                          </w:rPr>
                          <w:t>赵树飞</w:t>
                        </w:r>
                      </w:p>
                    </w:tc>
                  </w:sdtContent>
                </w:sdt>
                <w:sdt>
                  <w:sdtPr>
                    <w:rPr>
                      <w:szCs w:val="21"/>
                    </w:rPr>
                    <w:alias w:val="董事、监事、高级管理人员职务"/>
                    <w:tag w:val="_GBC_248c15342f844f218981f5cd2b47fb66"/>
                    <w:id w:val="1389950"/>
                    <w:lock w:val="sdtLocked"/>
                  </w:sdtPr>
                  <w:sdtEndPr/>
                  <w:sdtContent>
                    <w:tc>
                      <w:tcPr>
                        <w:tcW w:w="1166" w:type="dxa"/>
                      </w:tcPr>
                      <w:p w:rsidR="00E17FDF" w:rsidRDefault="00E17FDF" w:rsidP="00E17FDF">
                        <w:pPr>
                          <w:rPr>
                            <w:szCs w:val="21"/>
                          </w:rPr>
                        </w:pPr>
                        <w:r>
                          <w:rPr>
                            <w:rFonts w:hint="eastAsia"/>
                            <w:szCs w:val="21"/>
                          </w:rPr>
                          <w:t>财务负责人</w:t>
                        </w:r>
                      </w:p>
                    </w:tc>
                  </w:sdtContent>
                </w:sdt>
                <w:sdt>
                  <w:sdtPr>
                    <w:rPr>
                      <w:szCs w:val="21"/>
                    </w:rPr>
                    <w:alias w:val="董事、监事、高级管理人员性别"/>
                    <w:tag w:val="_GBC_82119afb420c496ebef07acc7650ec4d"/>
                    <w:id w:val="1389951"/>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52"/>
                    <w:lock w:val="sdtLocked"/>
                  </w:sdtPr>
                  <w:sdtEndPr/>
                  <w:sdtContent>
                    <w:tc>
                      <w:tcPr>
                        <w:tcW w:w="858" w:type="dxa"/>
                      </w:tcPr>
                      <w:p w:rsidR="00E17FDF" w:rsidRDefault="00F7485F" w:rsidP="00F7485F">
                        <w:pPr>
                          <w:rPr>
                            <w:szCs w:val="21"/>
                          </w:rPr>
                        </w:pPr>
                        <w:r>
                          <w:rPr>
                            <w:rFonts w:hint="eastAsia"/>
                            <w:szCs w:val="21"/>
                          </w:rPr>
                          <w:t>39</w:t>
                        </w:r>
                      </w:p>
                    </w:tc>
                  </w:sdtContent>
                </w:sdt>
                <w:sdt>
                  <w:sdtPr>
                    <w:rPr>
                      <w:szCs w:val="21"/>
                    </w:rPr>
                    <w:alias w:val="董事、监事、高级管理人员任期起始日期"/>
                    <w:tag w:val="_GBC_1a705f77b21943bda96de3d6c92dedb3"/>
                    <w:id w:val="1389953"/>
                    <w:lock w:val="sdtLocked"/>
                  </w:sdtPr>
                  <w:sdtEndPr/>
                  <w:sdtContent>
                    <w:tc>
                      <w:tcPr>
                        <w:tcW w:w="1223" w:type="dxa"/>
                      </w:tcPr>
                      <w:p w:rsidR="00E17FDF" w:rsidRDefault="00E17FDF" w:rsidP="00E17FDF">
                        <w:pPr>
                          <w:rPr>
                            <w:szCs w:val="21"/>
                          </w:rPr>
                        </w:pPr>
                        <w:r>
                          <w:rPr>
                            <w:szCs w:val="21"/>
                          </w:rPr>
                          <w:t>201</w:t>
                        </w:r>
                        <w:r>
                          <w:rPr>
                            <w:rFonts w:hint="eastAsia"/>
                            <w:szCs w:val="21"/>
                          </w:rPr>
                          <w:t>7</w:t>
                        </w:r>
                        <w:r>
                          <w:rPr>
                            <w:szCs w:val="21"/>
                          </w:rPr>
                          <w:t>年1月2</w:t>
                        </w:r>
                        <w:r>
                          <w:rPr>
                            <w:rFonts w:hint="eastAsia"/>
                            <w:szCs w:val="21"/>
                          </w:rPr>
                          <w:t>5</w:t>
                        </w:r>
                        <w:r>
                          <w:rPr>
                            <w:szCs w:val="21"/>
                          </w:rPr>
                          <w:t>日</w:t>
                        </w:r>
                      </w:p>
                    </w:tc>
                  </w:sdtContent>
                </w:sdt>
                <w:sdt>
                  <w:sdtPr>
                    <w:rPr>
                      <w:szCs w:val="21"/>
                    </w:rPr>
                    <w:alias w:val="董事、监事、高级管理人员任期终止日期"/>
                    <w:tag w:val="_GBC_ae0544b6afc945d9b4d40187c3e8151d"/>
                    <w:id w:val="1389954"/>
                    <w:lock w:val="sdtLocked"/>
                  </w:sdtPr>
                  <w:sdtEndPr/>
                  <w:sdtContent>
                    <w:tc>
                      <w:tcPr>
                        <w:tcW w:w="1222" w:type="dxa"/>
                      </w:tcPr>
                      <w:p w:rsidR="00E17FDF" w:rsidRDefault="00E17FDF" w:rsidP="00E17FDF">
                        <w:pPr>
                          <w:rPr>
                            <w:szCs w:val="21"/>
                          </w:rPr>
                        </w:pPr>
                        <w:r>
                          <w:rPr>
                            <w:szCs w:val="21"/>
                          </w:rPr>
                          <w:t>2017年12月21日</w:t>
                        </w:r>
                      </w:p>
                    </w:tc>
                  </w:sdtContent>
                </w:sdt>
                <w:sdt>
                  <w:sdtPr>
                    <w:rPr>
                      <w:szCs w:val="21"/>
                    </w:rPr>
                    <w:alias w:val="董事、监事、高级管理人员持股数量"/>
                    <w:tag w:val="_GBC_0e1774b1cc784fb98dcfeedc68098a17"/>
                    <w:id w:val="1389955"/>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56"/>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57"/>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58"/>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59"/>
                    <w:lock w:val="sdtLocked"/>
                  </w:sdtPr>
                  <w:sdtEndPr/>
                  <w:sdtContent>
                    <w:tc>
                      <w:tcPr>
                        <w:tcW w:w="1418" w:type="dxa"/>
                      </w:tcPr>
                      <w:p w:rsidR="00E17FDF" w:rsidRDefault="00E17FDF" w:rsidP="00E17FDF">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389960"/>
                    <w:lock w:val="sdtLocked"/>
                    <w:comboBox>
                      <w:listItem w:displayText="是" w:value="是"/>
                      <w:listItem w:displayText="否" w:value="否"/>
                    </w:comboBox>
                  </w:sdtPr>
                  <w:sdtEndPr/>
                  <w:sdtContent>
                    <w:tc>
                      <w:tcPr>
                        <w:tcW w:w="1453" w:type="dxa"/>
                      </w:tcPr>
                      <w:p w:rsidR="00E17FDF" w:rsidRDefault="00313221" w:rsidP="00E17FDF">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9974"/>
              <w:lock w:val="sdtLocked"/>
            </w:sdtPr>
            <w:sdtEndPr/>
            <w:sdtContent>
              <w:tr w:rsidR="00E17FDF" w:rsidTr="00E17FD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89962"/>
                    <w:lock w:val="sdtLocked"/>
                  </w:sdtPr>
                  <w:sdtEndPr>
                    <w:rPr>
                      <w:rFonts w:ascii="Times New Roman" w:eastAsia="宋体" w:hAnsi="Times New Roman" w:cs="Times New Roman"/>
                      <w:kern w:val="0"/>
                    </w:rPr>
                  </w:sdtEndPr>
                  <w:sdtContent>
                    <w:tc>
                      <w:tcPr>
                        <w:tcW w:w="1064" w:type="dxa"/>
                      </w:tcPr>
                      <w:p w:rsidR="00E17FDF" w:rsidRDefault="00E17FDF" w:rsidP="00E17FDF">
                        <w:pPr>
                          <w:rPr>
                            <w:szCs w:val="21"/>
                          </w:rPr>
                        </w:pPr>
                        <w:proofErr w:type="gramStart"/>
                        <w:r>
                          <w:rPr>
                            <w:rFonts w:hint="eastAsia"/>
                            <w:szCs w:val="21"/>
                          </w:rPr>
                          <w:t>陈加武</w:t>
                        </w:r>
                        <w:proofErr w:type="gramEnd"/>
                      </w:p>
                    </w:tc>
                  </w:sdtContent>
                </w:sdt>
                <w:sdt>
                  <w:sdtPr>
                    <w:rPr>
                      <w:szCs w:val="21"/>
                    </w:rPr>
                    <w:alias w:val="董事、监事、高级管理人员职务"/>
                    <w:tag w:val="_GBC_248c15342f844f218981f5cd2b47fb66"/>
                    <w:id w:val="1389963"/>
                    <w:lock w:val="sdtLocked"/>
                  </w:sdtPr>
                  <w:sdtEndPr/>
                  <w:sdtContent>
                    <w:tc>
                      <w:tcPr>
                        <w:tcW w:w="1166" w:type="dxa"/>
                      </w:tcPr>
                      <w:p w:rsidR="00E17FDF" w:rsidRDefault="00E17FDF" w:rsidP="00E17FDF">
                        <w:pPr>
                          <w:rPr>
                            <w:szCs w:val="21"/>
                          </w:rPr>
                        </w:pPr>
                        <w:r>
                          <w:rPr>
                            <w:rFonts w:hint="eastAsia"/>
                            <w:szCs w:val="21"/>
                          </w:rPr>
                          <w:t>离任</w:t>
                        </w:r>
                        <w:r w:rsidRPr="001A33C3">
                          <w:rPr>
                            <w:rFonts w:hint="eastAsia"/>
                            <w:szCs w:val="21"/>
                          </w:rPr>
                          <w:t>董事会秘书</w:t>
                        </w:r>
                        <w:r>
                          <w:rPr>
                            <w:rFonts w:hint="eastAsia"/>
                            <w:szCs w:val="21"/>
                          </w:rPr>
                          <w:t>、</w:t>
                        </w:r>
                        <w:r w:rsidRPr="001A33C3">
                          <w:rPr>
                            <w:rFonts w:hint="eastAsia"/>
                            <w:szCs w:val="21"/>
                          </w:rPr>
                          <w:t>财务负责人</w:t>
                        </w:r>
                      </w:p>
                    </w:tc>
                  </w:sdtContent>
                </w:sdt>
                <w:sdt>
                  <w:sdtPr>
                    <w:rPr>
                      <w:szCs w:val="21"/>
                    </w:rPr>
                    <w:alias w:val="董事、监事、高级管理人员性别"/>
                    <w:tag w:val="_GBC_82119afb420c496ebef07acc7650ec4d"/>
                    <w:id w:val="1389964"/>
                    <w:lock w:val="sdtLocked"/>
                  </w:sdtPr>
                  <w:sdtEndPr/>
                  <w:sdtContent>
                    <w:tc>
                      <w:tcPr>
                        <w:tcW w:w="858" w:type="dxa"/>
                      </w:tcPr>
                      <w:p w:rsidR="00E17FDF" w:rsidRDefault="00E17FDF" w:rsidP="00E17FDF">
                        <w:pPr>
                          <w:rPr>
                            <w:szCs w:val="21"/>
                          </w:rPr>
                        </w:pPr>
                        <w:r>
                          <w:rPr>
                            <w:rFonts w:hint="eastAsia"/>
                            <w:szCs w:val="21"/>
                          </w:rPr>
                          <w:t>男</w:t>
                        </w:r>
                      </w:p>
                    </w:tc>
                  </w:sdtContent>
                </w:sdt>
                <w:sdt>
                  <w:sdtPr>
                    <w:rPr>
                      <w:szCs w:val="21"/>
                    </w:rPr>
                    <w:alias w:val="董事、监事、高级管理人员年龄"/>
                    <w:tag w:val="_GBC_080eead807c44bce99039bb40af50c1d"/>
                    <w:id w:val="1389965"/>
                    <w:lock w:val="sdtLocked"/>
                  </w:sdtPr>
                  <w:sdtEndPr/>
                  <w:sdtContent>
                    <w:tc>
                      <w:tcPr>
                        <w:tcW w:w="858" w:type="dxa"/>
                      </w:tcPr>
                      <w:p w:rsidR="00E17FDF" w:rsidRDefault="00E17FDF" w:rsidP="00E17FDF">
                        <w:pPr>
                          <w:rPr>
                            <w:szCs w:val="21"/>
                          </w:rPr>
                        </w:pPr>
                        <w:r>
                          <w:rPr>
                            <w:rFonts w:hint="eastAsia"/>
                            <w:szCs w:val="21"/>
                          </w:rPr>
                          <w:t>47</w:t>
                        </w:r>
                      </w:p>
                    </w:tc>
                  </w:sdtContent>
                </w:sdt>
                <w:sdt>
                  <w:sdtPr>
                    <w:rPr>
                      <w:szCs w:val="21"/>
                    </w:rPr>
                    <w:alias w:val="董事、监事、高级管理人员任期起始日期"/>
                    <w:tag w:val="_GBC_1a705f77b21943bda96de3d6c92dedb3"/>
                    <w:id w:val="1389966"/>
                    <w:lock w:val="sdtLocked"/>
                  </w:sdtPr>
                  <w:sdtEndPr/>
                  <w:sdtContent>
                    <w:tc>
                      <w:tcPr>
                        <w:tcW w:w="1223" w:type="dxa"/>
                      </w:tcPr>
                      <w:p w:rsidR="00E17FDF" w:rsidRDefault="00E17FDF" w:rsidP="00E17FDF">
                        <w:pPr>
                          <w:rPr>
                            <w:szCs w:val="21"/>
                          </w:rPr>
                        </w:pPr>
                        <w:r>
                          <w:rPr>
                            <w:szCs w:val="21"/>
                          </w:rPr>
                          <w:t>2014年12月22日</w:t>
                        </w:r>
                      </w:p>
                    </w:tc>
                  </w:sdtContent>
                </w:sdt>
                <w:sdt>
                  <w:sdtPr>
                    <w:rPr>
                      <w:szCs w:val="21"/>
                    </w:rPr>
                    <w:alias w:val="董事、监事、高级管理人员任期终止日期"/>
                    <w:tag w:val="_GBC_ae0544b6afc945d9b4d40187c3e8151d"/>
                    <w:id w:val="1389967"/>
                    <w:lock w:val="sdtLocked"/>
                  </w:sdtPr>
                  <w:sdtEndPr/>
                  <w:sdtContent>
                    <w:tc>
                      <w:tcPr>
                        <w:tcW w:w="1222" w:type="dxa"/>
                      </w:tcPr>
                      <w:p w:rsidR="00E17FDF" w:rsidRDefault="00E17FDF" w:rsidP="00E17FDF">
                        <w:pPr>
                          <w:rPr>
                            <w:szCs w:val="21"/>
                          </w:rPr>
                        </w:pPr>
                        <w:r>
                          <w:rPr>
                            <w:szCs w:val="21"/>
                          </w:rPr>
                          <w:t>2017年1月</w:t>
                        </w:r>
                        <w:r>
                          <w:rPr>
                            <w:rFonts w:hint="eastAsia"/>
                            <w:szCs w:val="21"/>
                          </w:rPr>
                          <w:t>19</w:t>
                        </w:r>
                        <w:r>
                          <w:rPr>
                            <w:szCs w:val="21"/>
                          </w:rPr>
                          <w:t>日</w:t>
                        </w:r>
                      </w:p>
                    </w:tc>
                  </w:sdtContent>
                </w:sdt>
                <w:sdt>
                  <w:sdtPr>
                    <w:rPr>
                      <w:szCs w:val="21"/>
                    </w:rPr>
                    <w:alias w:val="董事、监事、高级管理人员持股数量"/>
                    <w:tag w:val="_GBC_0e1774b1cc784fb98dcfeedc68098a17"/>
                    <w:id w:val="1389968"/>
                    <w:lock w:val="sdtLocked"/>
                  </w:sdtPr>
                  <w:sdtEndPr/>
                  <w:sdtContent>
                    <w:tc>
                      <w:tcPr>
                        <w:tcW w:w="1152" w:type="dxa"/>
                      </w:tcPr>
                      <w:p w:rsidR="00E17FDF" w:rsidRDefault="00E17FDF" w:rsidP="00E17FDF">
                        <w:pPr>
                          <w:jc w:val="right"/>
                          <w:rPr>
                            <w:szCs w:val="21"/>
                          </w:rPr>
                        </w:pPr>
                        <w:r>
                          <w:rPr>
                            <w:rFonts w:hint="eastAsia"/>
                            <w:szCs w:val="21"/>
                          </w:rPr>
                          <w:t>0</w:t>
                        </w:r>
                      </w:p>
                    </w:tc>
                  </w:sdtContent>
                </w:sdt>
                <w:sdt>
                  <w:sdtPr>
                    <w:rPr>
                      <w:szCs w:val="21"/>
                    </w:rPr>
                    <w:alias w:val="董事、监事、高级管理人员持股数量"/>
                    <w:tag w:val="_GBC_d8a3e195c7be4e35bc35a0dffef05a62"/>
                    <w:id w:val="1389969"/>
                    <w:lock w:val="sdtLocked"/>
                  </w:sdtPr>
                  <w:sdtEndPr/>
                  <w:sdtContent>
                    <w:tc>
                      <w:tcPr>
                        <w:tcW w:w="1138"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量"/>
                    <w:tag w:val="_GBC_4bc814b958c345ee8c5adc2ae620bf99"/>
                    <w:id w:val="1389970"/>
                    <w:lock w:val="sdtLocked"/>
                  </w:sdtPr>
                  <w:sdtEndPr/>
                  <w:sdtContent>
                    <w:tc>
                      <w:tcPr>
                        <w:tcW w:w="1363" w:type="dxa"/>
                      </w:tcPr>
                      <w:p w:rsidR="00E17FDF" w:rsidRDefault="00E17FDF" w:rsidP="00E17FDF">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389971"/>
                    <w:lock w:val="sdtLocked"/>
                    <w:showingPlcHdr/>
                  </w:sdtPr>
                  <w:sdtEndPr/>
                  <w:sdtContent>
                    <w:tc>
                      <w:tcPr>
                        <w:tcW w:w="1181" w:type="dxa"/>
                      </w:tcPr>
                      <w:p w:rsidR="00E17FDF" w:rsidRDefault="00E17FDF" w:rsidP="00E17FDF">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389972"/>
                    <w:lock w:val="sdtLocked"/>
                  </w:sdtPr>
                  <w:sdtEndPr/>
                  <w:sdtContent>
                    <w:tc>
                      <w:tcPr>
                        <w:tcW w:w="1418" w:type="dxa"/>
                      </w:tcPr>
                      <w:p w:rsidR="00E17FDF" w:rsidRDefault="00E17FDF" w:rsidP="00E17FDF">
                        <w:pPr>
                          <w:jc w:val="right"/>
                          <w:rPr>
                            <w:szCs w:val="21"/>
                          </w:rPr>
                        </w:pPr>
                        <w:r>
                          <w:rPr>
                            <w:rFonts w:hint="eastAsia"/>
                            <w:szCs w:val="21"/>
                          </w:rPr>
                          <w:t>59</w:t>
                        </w:r>
                      </w:p>
                    </w:tc>
                  </w:sdtContent>
                </w:sdt>
                <w:sdt>
                  <w:sdtPr>
                    <w:rPr>
                      <w:szCs w:val="21"/>
                    </w:rPr>
                    <w:alias w:val="董事、监事、高级管理人员是否在公司关联方获取报酬"/>
                    <w:tag w:val="_GBC_da1333fb62ea4775ac485783e963c073"/>
                    <w:id w:val="1389973"/>
                    <w:lock w:val="sdtLocked"/>
                    <w:comboBox>
                      <w:listItem w:displayText="是" w:value="是"/>
                      <w:listItem w:displayText="否" w:value="否"/>
                    </w:comboBox>
                  </w:sdtPr>
                  <w:sdtEndPr/>
                  <w:sdtContent>
                    <w:tc>
                      <w:tcPr>
                        <w:tcW w:w="1453" w:type="dxa"/>
                      </w:tcPr>
                      <w:p w:rsidR="00E17FDF" w:rsidRDefault="00313221" w:rsidP="00E17FDF">
                        <w:pPr>
                          <w:rPr>
                            <w:szCs w:val="21"/>
                          </w:rPr>
                        </w:pPr>
                        <w:proofErr w:type="gramStart"/>
                        <w:r>
                          <w:rPr>
                            <w:rFonts w:hint="eastAsia"/>
                            <w:szCs w:val="21"/>
                          </w:rPr>
                          <w:t>否</w:t>
                        </w:r>
                        <w:proofErr w:type="gramEnd"/>
                      </w:p>
                    </w:tc>
                  </w:sdtContent>
                </w:sdt>
              </w:tr>
            </w:sdtContent>
          </w:sdt>
          <w:tr w:rsidR="00E17FDF" w:rsidTr="00E17FDF">
            <w:trPr>
              <w:trHeight w:val="165"/>
            </w:trPr>
            <w:tc>
              <w:tcPr>
                <w:tcW w:w="1064" w:type="dxa"/>
                <w:tcBorders>
                  <w:bottom w:val="single" w:sz="4" w:space="0" w:color="auto"/>
                </w:tcBorders>
                <w:vAlign w:val="center"/>
              </w:tcPr>
              <w:p w:rsidR="00E17FDF" w:rsidRDefault="00E17FDF" w:rsidP="00E17FDF">
                <w:pPr>
                  <w:rPr>
                    <w:szCs w:val="21"/>
                  </w:rPr>
                </w:pPr>
              </w:p>
            </w:tc>
            <w:tc>
              <w:tcPr>
                <w:tcW w:w="1166" w:type="dxa"/>
                <w:tcBorders>
                  <w:bottom w:val="single" w:sz="4" w:space="0" w:color="auto"/>
                </w:tcBorders>
              </w:tcPr>
              <w:p w:rsidR="00E17FDF" w:rsidRDefault="00E17FDF" w:rsidP="00E17FDF">
                <w:pPr>
                  <w:jc w:val="center"/>
                  <w:rPr>
                    <w:szCs w:val="21"/>
                  </w:rPr>
                </w:pPr>
                <w:r>
                  <w:rPr>
                    <w:rFonts w:hint="eastAsia"/>
                    <w:szCs w:val="21"/>
                  </w:rPr>
                  <w:t>/</w:t>
                </w:r>
              </w:p>
            </w:tc>
            <w:tc>
              <w:tcPr>
                <w:tcW w:w="858" w:type="dxa"/>
                <w:tcBorders>
                  <w:bottom w:val="single" w:sz="4" w:space="0" w:color="auto"/>
                </w:tcBorders>
              </w:tcPr>
              <w:p w:rsidR="00E17FDF" w:rsidRDefault="00E17FDF" w:rsidP="00E17FDF">
                <w:pPr>
                  <w:jc w:val="center"/>
                  <w:rPr>
                    <w:szCs w:val="21"/>
                  </w:rPr>
                </w:pPr>
                <w:r>
                  <w:rPr>
                    <w:rFonts w:hint="eastAsia"/>
                    <w:szCs w:val="21"/>
                  </w:rPr>
                  <w:t>/</w:t>
                </w:r>
              </w:p>
            </w:tc>
            <w:tc>
              <w:tcPr>
                <w:tcW w:w="858" w:type="dxa"/>
                <w:tcBorders>
                  <w:bottom w:val="single" w:sz="4" w:space="0" w:color="auto"/>
                </w:tcBorders>
              </w:tcPr>
              <w:p w:rsidR="00E17FDF" w:rsidRDefault="00E17FDF" w:rsidP="00E17FDF">
                <w:pPr>
                  <w:jc w:val="center"/>
                  <w:rPr>
                    <w:szCs w:val="21"/>
                  </w:rPr>
                </w:pPr>
                <w:r>
                  <w:rPr>
                    <w:rFonts w:hint="eastAsia"/>
                    <w:szCs w:val="21"/>
                  </w:rPr>
                  <w:t>/</w:t>
                </w:r>
              </w:p>
            </w:tc>
            <w:tc>
              <w:tcPr>
                <w:tcW w:w="1223" w:type="dxa"/>
                <w:tcBorders>
                  <w:bottom w:val="single" w:sz="4" w:space="0" w:color="auto"/>
                </w:tcBorders>
              </w:tcPr>
              <w:p w:rsidR="00E17FDF" w:rsidRDefault="00E17FDF" w:rsidP="00E17FDF">
                <w:pPr>
                  <w:jc w:val="center"/>
                  <w:rPr>
                    <w:szCs w:val="21"/>
                  </w:rPr>
                </w:pPr>
                <w:r>
                  <w:rPr>
                    <w:rFonts w:hint="eastAsia"/>
                    <w:szCs w:val="21"/>
                  </w:rPr>
                  <w:t>/</w:t>
                </w:r>
              </w:p>
            </w:tc>
            <w:tc>
              <w:tcPr>
                <w:tcW w:w="1222" w:type="dxa"/>
                <w:tcBorders>
                  <w:bottom w:val="single" w:sz="4" w:space="0" w:color="auto"/>
                </w:tcBorders>
              </w:tcPr>
              <w:p w:rsidR="00E17FDF" w:rsidRDefault="00E17FDF" w:rsidP="00E17FDF">
                <w:pPr>
                  <w:jc w:val="center"/>
                  <w:rPr>
                    <w:szCs w:val="21"/>
                  </w:rPr>
                </w:pPr>
                <w:r>
                  <w:rPr>
                    <w:rFonts w:hint="eastAsia"/>
                    <w:szCs w:val="21"/>
                  </w:rPr>
                  <w:t>/</w:t>
                </w:r>
              </w:p>
            </w:tc>
            <w:sdt>
              <w:sdtPr>
                <w:rPr>
                  <w:szCs w:val="21"/>
                </w:rPr>
                <w:alias w:val="董事、监事、高级管理人员持股数量合计"/>
                <w:tag w:val="_GBC_8c4c2ccd2edc40d3af82a731be9c1d5b"/>
                <w:id w:val="1389975"/>
                <w:lock w:val="sdtLocked"/>
              </w:sdtPr>
              <w:sdtEndPr/>
              <w:sdtContent>
                <w:tc>
                  <w:tcPr>
                    <w:tcW w:w="1152" w:type="dxa"/>
                    <w:tcBorders>
                      <w:bottom w:val="single" w:sz="4" w:space="0" w:color="auto"/>
                    </w:tcBorders>
                  </w:tcPr>
                  <w:p w:rsidR="00E17FDF" w:rsidRDefault="00E17FDF" w:rsidP="00E17FDF">
                    <w:pPr>
                      <w:jc w:val="right"/>
                      <w:rPr>
                        <w:szCs w:val="21"/>
                      </w:rPr>
                    </w:pPr>
                    <w:r>
                      <w:rPr>
                        <w:szCs w:val="21"/>
                      </w:rPr>
                      <w:t>10,000</w:t>
                    </w:r>
                  </w:p>
                </w:tc>
              </w:sdtContent>
            </w:sdt>
            <w:sdt>
              <w:sdtPr>
                <w:rPr>
                  <w:szCs w:val="21"/>
                </w:rPr>
                <w:alias w:val="董事、监事、高级管理人员持股数量合计"/>
                <w:tag w:val="_GBC_3bf69644f4fe424886543871525be577"/>
                <w:id w:val="1389976"/>
                <w:lock w:val="sdtLocked"/>
              </w:sdtPr>
              <w:sdtEndPr/>
              <w:sdtContent>
                <w:tc>
                  <w:tcPr>
                    <w:tcW w:w="1138" w:type="dxa"/>
                    <w:tcBorders>
                      <w:bottom w:val="single" w:sz="4" w:space="0" w:color="auto"/>
                    </w:tcBorders>
                  </w:tcPr>
                  <w:p w:rsidR="00E17FDF" w:rsidRDefault="00E17FDF" w:rsidP="00E17FDF">
                    <w:pPr>
                      <w:jc w:val="right"/>
                      <w:rPr>
                        <w:szCs w:val="21"/>
                      </w:rPr>
                    </w:pPr>
                    <w:r>
                      <w:rPr>
                        <w:szCs w:val="21"/>
                      </w:rPr>
                      <w:t>10,000</w:t>
                    </w:r>
                  </w:p>
                </w:tc>
              </w:sdtContent>
            </w:sdt>
            <w:sdt>
              <w:sdtPr>
                <w:rPr>
                  <w:szCs w:val="21"/>
                </w:rPr>
                <w:alias w:val="董事、监事、高级管理人员报告期内股份增减变动量合计"/>
                <w:tag w:val="_GBC_4120d6be5c3a492f8ea700a8b40ecd13"/>
                <w:id w:val="1389977"/>
                <w:lock w:val="sdtLocked"/>
              </w:sdtPr>
              <w:sdtEndPr/>
              <w:sdtContent>
                <w:tc>
                  <w:tcPr>
                    <w:tcW w:w="1363" w:type="dxa"/>
                    <w:tcBorders>
                      <w:bottom w:val="single" w:sz="4" w:space="0" w:color="auto"/>
                    </w:tcBorders>
                  </w:tcPr>
                  <w:p w:rsidR="00E17FDF" w:rsidRDefault="00E17FDF" w:rsidP="00E17FDF">
                    <w:pPr>
                      <w:jc w:val="right"/>
                      <w:rPr>
                        <w:szCs w:val="21"/>
                      </w:rPr>
                    </w:pPr>
                    <w:r>
                      <w:rPr>
                        <w:rFonts w:hint="eastAsia"/>
                        <w:szCs w:val="21"/>
                      </w:rPr>
                      <w:t>0</w:t>
                    </w:r>
                  </w:p>
                </w:tc>
              </w:sdtContent>
            </w:sdt>
            <w:tc>
              <w:tcPr>
                <w:tcW w:w="1181" w:type="dxa"/>
                <w:tcBorders>
                  <w:bottom w:val="single" w:sz="4" w:space="0" w:color="auto"/>
                </w:tcBorders>
              </w:tcPr>
              <w:p w:rsidR="00E17FDF" w:rsidRDefault="00E17FDF" w:rsidP="00E17FDF">
                <w:pPr>
                  <w:jc w:val="center"/>
                  <w:rPr>
                    <w:szCs w:val="21"/>
                  </w:rPr>
                </w:pPr>
                <w:r>
                  <w:rPr>
                    <w:rFonts w:hint="eastAsia"/>
                    <w:szCs w:val="21"/>
                  </w:rPr>
                  <w:t>/</w:t>
                </w:r>
              </w:p>
            </w:tc>
            <w:sdt>
              <w:sdtPr>
                <w:rPr>
                  <w:szCs w:val="21"/>
                </w:rPr>
                <w:alias w:val="董事、监事、高级管理人员报告期报酬总额"/>
                <w:tag w:val="_GBC_86e33df099f04c9f87cb9765025df992"/>
                <w:id w:val="1389978"/>
                <w:lock w:val="sdtLocked"/>
              </w:sdtPr>
              <w:sdtEndPr/>
              <w:sdtContent>
                <w:tc>
                  <w:tcPr>
                    <w:tcW w:w="1418" w:type="dxa"/>
                    <w:tcBorders>
                      <w:bottom w:val="single" w:sz="4" w:space="0" w:color="auto"/>
                    </w:tcBorders>
                  </w:tcPr>
                  <w:p w:rsidR="00E17FDF" w:rsidRDefault="00E17FDF" w:rsidP="00E17FDF">
                    <w:pPr>
                      <w:jc w:val="right"/>
                      <w:rPr>
                        <w:szCs w:val="21"/>
                      </w:rPr>
                    </w:pPr>
                    <w:r>
                      <w:rPr>
                        <w:rFonts w:hint="eastAsia"/>
                        <w:szCs w:val="21"/>
                      </w:rPr>
                      <w:t>459.33</w:t>
                    </w:r>
                  </w:p>
                </w:tc>
              </w:sdtContent>
            </w:sdt>
            <w:tc>
              <w:tcPr>
                <w:tcW w:w="1453" w:type="dxa"/>
                <w:tcBorders>
                  <w:bottom w:val="single" w:sz="4" w:space="0" w:color="auto"/>
                </w:tcBorders>
              </w:tcPr>
              <w:p w:rsidR="00E17FDF" w:rsidRDefault="00E17FDF" w:rsidP="00E17FDF">
                <w:pPr>
                  <w:jc w:val="center"/>
                  <w:rPr>
                    <w:szCs w:val="21"/>
                  </w:rPr>
                </w:pPr>
                <w:r>
                  <w:rPr>
                    <w:rFonts w:hint="eastAsia"/>
                    <w:szCs w:val="21"/>
                  </w:rPr>
                  <w:t>/</w:t>
                </w:r>
              </w:p>
            </w:tc>
          </w:tr>
        </w:tbl>
        <w:p w:rsidR="00E17FDF" w:rsidRDefault="00E17FDF"/>
        <w:p w:rsidR="00C07E58" w:rsidRDefault="00C07E58">
          <w:pPr>
            <w:rPr>
              <w:szCs w:val="21"/>
            </w:rPr>
          </w:pPr>
        </w:p>
        <w:tbl>
          <w:tblPr>
            <w:tblStyle w:val="a6"/>
            <w:tblW w:w="0" w:type="auto"/>
            <w:tblLook w:val="04A0" w:firstRow="1" w:lastRow="0" w:firstColumn="1" w:lastColumn="0" w:noHBand="0" w:noVBand="1"/>
          </w:tblPr>
          <w:tblGrid>
            <w:gridCol w:w="1384"/>
            <w:gridCol w:w="12705"/>
          </w:tblGrid>
          <w:tr w:rsidR="00637719" w:rsidTr="00637719">
            <w:tc>
              <w:tcPr>
                <w:tcW w:w="1384" w:type="dxa"/>
                <w:vAlign w:val="center"/>
              </w:tcPr>
              <w:p w:rsidR="00637719" w:rsidRDefault="00637719" w:rsidP="00637719">
                <w:pPr>
                  <w:jc w:val="center"/>
                  <w:rPr>
                    <w:szCs w:val="21"/>
                  </w:rPr>
                </w:pPr>
                <w:r>
                  <w:rPr>
                    <w:rFonts w:hint="eastAsia"/>
                    <w:szCs w:val="21"/>
                  </w:rPr>
                  <w:t>姓名</w:t>
                </w:r>
              </w:p>
            </w:tc>
            <w:tc>
              <w:tcPr>
                <w:tcW w:w="12705" w:type="dxa"/>
                <w:vAlign w:val="center"/>
              </w:tcPr>
              <w:p w:rsidR="00637719" w:rsidRDefault="00637719" w:rsidP="00637719">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761223"/>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21"/>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敖刚</w:t>
                        </w:r>
                      </w:p>
                    </w:tc>
                  </w:sdtContent>
                </w:sdt>
                <w:sdt>
                  <w:sdtPr>
                    <w:rPr>
                      <w:rFonts w:hint="eastAsia"/>
                      <w:szCs w:val="21"/>
                    </w:rPr>
                    <w:alias w:val="董事、监事、高级管理人员主要工作经历"/>
                    <w:tag w:val="_GBC_33a673da5a64459d8c3c4e41dacf3ef6"/>
                    <w:id w:val="1761222"/>
                    <w:lock w:val="sdtLocked"/>
                  </w:sdtPr>
                  <w:sdtEndPr/>
                  <w:sdtContent>
                    <w:tc>
                      <w:tcPr>
                        <w:tcW w:w="12705" w:type="dxa"/>
                      </w:tcPr>
                      <w:p w:rsidR="00637719" w:rsidRDefault="00637719" w:rsidP="00637719">
                        <w:pPr>
                          <w:rPr>
                            <w:szCs w:val="21"/>
                          </w:rPr>
                        </w:pPr>
                        <w:r>
                          <w:rPr>
                            <w:rFonts w:hint="eastAsia"/>
                            <w:szCs w:val="21"/>
                          </w:rPr>
                          <w:t>曾任二</w:t>
                        </w:r>
                        <w:proofErr w:type="gramStart"/>
                        <w:r>
                          <w:rPr>
                            <w:rFonts w:hint="eastAsia"/>
                            <w:szCs w:val="21"/>
                          </w:rPr>
                          <w:t>院试验</w:t>
                        </w:r>
                        <w:proofErr w:type="gramEnd"/>
                        <w:r>
                          <w:rPr>
                            <w:rFonts w:hint="eastAsia"/>
                            <w:szCs w:val="21"/>
                          </w:rPr>
                          <w:t>中心副主任、系统试验部（仿真中心）副主任、试验中心主任，第二研究院院长助理、北京航天长峰股份有限公司董事长、第二研究院副院长，现任本公司董事长、党委书记。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26"/>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24"/>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郭兆海</w:t>
                        </w:r>
                      </w:p>
                    </w:tc>
                  </w:sdtContent>
                </w:sdt>
                <w:sdt>
                  <w:sdtPr>
                    <w:rPr>
                      <w:rFonts w:hint="eastAsia"/>
                      <w:szCs w:val="21"/>
                    </w:rPr>
                    <w:alias w:val="董事、监事、高级管理人员主要工作经历"/>
                    <w:tag w:val="_GBC_33a673da5a64459d8c3c4e41dacf3ef6"/>
                    <w:id w:val="1761225"/>
                    <w:lock w:val="sdtLocked"/>
                  </w:sdtPr>
                  <w:sdtEndPr/>
                  <w:sdtContent>
                    <w:tc>
                      <w:tcPr>
                        <w:tcW w:w="12705" w:type="dxa"/>
                      </w:tcPr>
                      <w:p w:rsidR="00637719" w:rsidRDefault="00637719" w:rsidP="00637719">
                        <w:pPr>
                          <w:rPr>
                            <w:szCs w:val="21"/>
                          </w:rPr>
                        </w:pPr>
                        <w:r>
                          <w:rPr>
                            <w:rFonts w:hint="eastAsia"/>
                            <w:szCs w:val="21"/>
                          </w:rPr>
                          <w:t>曾任航天晨光股份有限公司副总经理、党委副书记、纪委书记、党委书记，南京晨光集团有限公司董事长、总经理、党委副书记，航天晨光股份有限公司董事，现任本公司董事、总裁。</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29"/>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27"/>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王大伟</w:t>
                        </w:r>
                      </w:p>
                    </w:tc>
                  </w:sdtContent>
                </w:sdt>
                <w:sdt>
                  <w:sdtPr>
                    <w:rPr>
                      <w:rFonts w:hint="eastAsia"/>
                      <w:szCs w:val="21"/>
                    </w:rPr>
                    <w:alias w:val="董事、监事、高级管理人员主要工作经历"/>
                    <w:tag w:val="_GBC_33a673da5a64459d8c3c4e41dacf3ef6"/>
                    <w:id w:val="1761228"/>
                    <w:lock w:val="sdtLocked"/>
                  </w:sdtPr>
                  <w:sdtEndPr/>
                  <w:sdtContent>
                    <w:tc>
                      <w:tcPr>
                        <w:tcW w:w="12705" w:type="dxa"/>
                      </w:tcPr>
                      <w:p w:rsidR="00637719" w:rsidRDefault="00637719" w:rsidP="00637719">
                        <w:pPr>
                          <w:rPr>
                            <w:szCs w:val="21"/>
                          </w:rPr>
                        </w:pPr>
                        <w:r w:rsidRPr="00E508CE">
                          <w:rPr>
                            <w:rFonts w:asciiTheme="minorEastAsia" w:eastAsiaTheme="minorEastAsia" w:hAnsiTheme="minorEastAsia" w:hint="eastAsia"/>
                            <w:szCs w:val="21"/>
                          </w:rPr>
                          <w:t>曾任</w:t>
                        </w:r>
                        <w:r w:rsidRPr="00E508CE">
                          <w:rPr>
                            <w:rFonts w:asciiTheme="minorEastAsia" w:eastAsiaTheme="minorEastAsia" w:hAnsiTheme="minorEastAsia" w:hint="eastAsia"/>
                            <w:kern w:val="2"/>
                          </w:rPr>
                          <w:t>中国航天科工集团公司财务</w:t>
                        </w:r>
                        <w:proofErr w:type="gramStart"/>
                        <w:r w:rsidRPr="00E508CE">
                          <w:rPr>
                            <w:rFonts w:asciiTheme="minorEastAsia" w:eastAsiaTheme="minorEastAsia" w:hAnsiTheme="minorEastAsia" w:hint="eastAsia"/>
                            <w:kern w:val="2"/>
                          </w:rPr>
                          <w:t>部预算</w:t>
                        </w:r>
                        <w:proofErr w:type="gramEnd"/>
                        <w:r w:rsidRPr="00E508CE">
                          <w:rPr>
                            <w:rFonts w:asciiTheme="minorEastAsia" w:eastAsiaTheme="minorEastAsia" w:hAnsiTheme="minorEastAsia" w:hint="eastAsia"/>
                            <w:kern w:val="2"/>
                          </w:rPr>
                          <w:t>处处长，河南航天工业总公司总会计师，中国航天科工集团公司财务部副部长</w:t>
                        </w:r>
                        <w:r w:rsidRPr="00E508CE">
                          <w:rPr>
                            <w:rFonts w:asciiTheme="minorEastAsia" w:eastAsiaTheme="minorEastAsia" w:hAnsiTheme="minorEastAsia" w:hint="eastAsia"/>
                            <w:szCs w:val="21"/>
                          </w:rPr>
                          <w:t>，</w:t>
                        </w:r>
                        <w:r>
                          <w:rPr>
                            <w:rFonts w:asciiTheme="minorEastAsia" w:eastAsiaTheme="minorEastAsia" w:hAnsiTheme="minorEastAsia" w:hint="eastAsia"/>
                            <w:szCs w:val="21"/>
                          </w:rPr>
                          <w:t>现任中国航天科工集团公司财务部部长，</w:t>
                        </w:r>
                        <w:r w:rsidRPr="00E508CE">
                          <w:rPr>
                            <w:rFonts w:asciiTheme="minorEastAsia" w:eastAsiaTheme="minorEastAsia" w:hAnsiTheme="minorEastAsia" w:hint="eastAsia"/>
                            <w:szCs w:val="21"/>
                          </w:rPr>
                          <w:t>本公司董事</w:t>
                        </w:r>
                        <w:r>
                          <w:rPr>
                            <w:rFonts w:hint="eastAsia"/>
                            <w:szCs w:val="21"/>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32"/>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30"/>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丁佐政</w:t>
                        </w:r>
                        <w:proofErr w:type="gramEnd"/>
                      </w:p>
                    </w:tc>
                  </w:sdtContent>
                </w:sdt>
                <w:sdt>
                  <w:sdtPr>
                    <w:rPr>
                      <w:rFonts w:hint="eastAsia"/>
                      <w:szCs w:val="21"/>
                    </w:rPr>
                    <w:alias w:val="董事、监事、高级管理人员主要工作经历"/>
                    <w:tag w:val="_GBC_33a673da5a64459d8c3c4e41dacf3ef6"/>
                    <w:id w:val="1761231"/>
                    <w:lock w:val="sdtLocked"/>
                  </w:sdtPr>
                  <w:sdtEndPr/>
                  <w:sdtContent>
                    <w:tc>
                      <w:tcPr>
                        <w:tcW w:w="12705" w:type="dxa"/>
                      </w:tcPr>
                      <w:p w:rsidR="00637719" w:rsidRDefault="00637719" w:rsidP="00637719">
                        <w:pPr>
                          <w:rPr>
                            <w:szCs w:val="21"/>
                          </w:rPr>
                        </w:pPr>
                        <w:r>
                          <w:rPr>
                            <w:rFonts w:hint="eastAsia"/>
                            <w:szCs w:val="21"/>
                          </w:rPr>
                          <w:t>曾任中国航天科工集团公司经济贸易部市场处处长，资产运营部民品管理处处长，河北航天工业有限公司董事、总经理，河南航天工业总公司副总经理，现任中国航天科工</w:t>
                        </w:r>
                        <w:r w:rsidR="00F7485F">
                          <w:rPr>
                            <w:rFonts w:hint="eastAsia"/>
                            <w:szCs w:val="21"/>
                          </w:rPr>
                          <w:t>集团公司经济合作部二</w:t>
                        </w:r>
                        <w:r>
                          <w:rPr>
                            <w:rFonts w:hint="eastAsia"/>
                            <w:szCs w:val="21"/>
                          </w:rPr>
                          <w:t>级专务，本公司董事。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35"/>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33"/>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李铁毅</w:t>
                        </w:r>
                        <w:proofErr w:type="gramEnd"/>
                      </w:p>
                    </w:tc>
                  </w:sdtContent>
                </w:sdt>
                <w:sdt>
                  <w:sdtPr>
                    <w:rPr>
                      <w:rFonts w:hint="eastAsia"/>
                      <w:szCs w:val="21"/>
                    </w:rPr>
                    <w:alias w:val="董事、监事、高级管理人员主要工作经历"/>
                    <w:tag w:val="_GBC_33a673da5a64459d8c3c4e41dacf3ef6"/>
                    <w:id w:val="1761234"/>
                    <w:lock w:val="sdtLocked"/>
                  </w:sdtPr>
                  <w:sdtEndPr/>
                  <w:sdtContent>
                    <w:tc>
                      <w:tcPr>
                        <w:tcW w:w="12705" w:type="dxa"/>
                      </w:tcPr>
                      <w:p w:rsidR="00637719" w:rsidRDefault="00637719" w:rsidP="00637719">
                        <w:pPr>
                          <w:rPr>
                            <w:szCs w:val="21"/>
                          </w:rPr>
                        </w:pPr>
                        <w:r>
                          <w:rPr>
                            <w:rFonts w:hint="eastAsia"/>
                            <w:szCs w:val="21"/>
                          </w:rPr>
                          <w:t>曾任中国航天科工集团公司人力资源部领导干部处副处级调研员，</w:t>
                        </w:r>
                        <w:r w:rsidR="00F7485F">
                          <w:rPr>
                            <w:rFonts w:hint="eastAsia"/>
                            <w:szCs w:val="21"/>
                          </w:rPr>
                          <w:t>党群工作部组织处处长，现任中国航天科工集团公司党群工作部组织处二</w:t>
                        </w:r>
                        <w:r>
                          <w:rPr>
                            <w:rFonts w:hint="eastAsia"/>
                            <w:szCs w:val="21"/>
                          </w:rPr>
                          <w:t>级专务，本公司董事。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38"/>
              <w:lock w:val="sdtLocked"/>
            </w:sdtPr>
            <w:sdtEndPr>
              <w:rPr>
                <w:rFonts w:asciiTheme="minorEastAsia" w:hAnsiTheme="minorEastAsia"/>
              </w:r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36"/>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hint="eastAsia"/>
                            <w:szCs w:val="21"/>
                          </w:rPr>
                          <w:t>杜鹏</w:t>
                        </w:r>
                        <w:proofErr w:type="gramEnd"/>
                      </w:p>
                    </w:tc>
                  </w:sdtContent>
                </w:sdt>
                <w:sdt>
                  <w:sdtPr>
                    <w:rPr>
                      <w:rFonts w:hint="eastAsia"/>
                      <w:szCs w:val="21"/>
                    </w:rPr>
                    <w:alias w:val="董事、监事、高级管理人员主要工作经历"/>
                    <w:tag w:val="_GBC_33a673da5a64459d8c3c4e41dacf3ef6"/>
                    <w:id w:val="1761237"/>
                    <w:lock w:val="sdtLocked"/>
                  </w:sdtPr>
                  <w:sdtEndPr>
                    <w:rPr>
                      <w:rFonts w:asciiTheme="minorEastAsia" w:hAnsiTheme="minorEastAsia"/>
                    </w:rPr>
                  </w:sdtEndPr>
                  <w:sdtContent>
                    <w:tc>
                      <w:tcPr>
                        <w:tcW w:w="12705" w:type="dxa"/>
                      </w:tcPr>
                      <w:p w:rsidR="00637719" w:rsidRDefault="00637719" w:rsidP="00637719">
                        <w:pPr>
                          <w:rPr>
                            <w:szCs w:val="21"/>
                          </w:rPr>
                        </w:pPr>
                        <w:r w:rsidRPr="008A018B">
                          <w:rPr>
                            <w:rFonts w:asciiTheme="minorEastAsia" w:eastAsiaTheme="minorEastAsia" w:hAnsiTheme="minorEastAsia" w:hint="eastAsia"/>
                            <w:szCs w:val="21"/>
                          </w:rPr>
                          <w:t>曾任</w:t>
                        </w:r>
                        <w:r w:rsidRPr="008A018B">
                          <w:rPr>
                            <w:rFonts w:asciiTheme="minorEastAsia" w:eastAsiaTheme="minorEastAsia" w:hAnsiTheme="minorEastAsia" w:hint="eastAsia"/>
                            <w:kern w:val="2"/>
                          </w:rPr>
                          <w:t>历任杭州</w:t>
                        </w:r>
                        <w:proofErr w:type="gramStart"/>
                        <w:r w:rsidRPr="008A018B">
                          <w:rPr>
                            <w:rFonts w:asciiTheme="minorEastAsia" w:eastAsiaTheme="minorEastAsia" w:hAnsiTheme="minorEastAsia" w:hint="eastAsia"/>
                            <w:kern w:val="2"/>
                          </w:rPr>
                          <w:t>禾声科技</w:t>
                        </w:r>
                        <w:proofErr w:type="gramEnd"/>
                        <w:r w:rsidRPr="008A018B">
                          <w:rPr>
                            <w:rFonts w:asciiTheme="minorEastAsia" w:eastAsiaTheme="minorEastAsia" w:hAnsiTheme="minorEastAsia" w:hint="eastAsia"/>
                            <w:kern w:val="2"/>
                          </w:rPr>
                          <w:t>有限公司董事会秘书、深圳市海派通讯科技有限公司董事会秘书，现任智慧海派科技有限公司董事会秘书</w:t>
                        </w:r>
                        <w:r>
                          <w:rPr>
                            <w:rFonts w:asciiTheme="minorEastAsia" w:eastAsiaTheme="minorEastAsia" w:hAnsiTheme="minorEastAsia" w:hint="eastAsia"/>
                            <w:kern w:val="2"/>
                          </w:rPr>
                          <w:t>，本公司董事。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41"/>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39"/>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陈怀谷</w:t>
                        </w:r>
                      </w:p>
                    </w:tc>
                  </w:sdtContent>
                </w:sdt>
                <w:sdt>
                  <w:sdtPr>
                    <w:rPr>
                      <w:rFonts w:hint="eastAsia"/>
                      <w:szCs w:val="21"/>
                    </w:rPr>
                    <w:alias w:val="董事、监事、高级管理人员主要工作经历"/>
                    <w:tag w:val="_GBC_33a673da5a64459d8c3c4e41dacf3ef6"/>
                    <w:id w:val="1761240"/>
                    <w:lock w:val="sdtLocked"/>
                  </w:sdtPr>
                  <w:sdtEndPr/>
                  <w:sdtContent>
                    <w:tc>
                      <w:tcPr>
                        <w:tcW w:w="12705" w:type="dxa"/>
                      </w:tcPr>
                      <w:p w:rsidR="00637719" w:rsidRDefault="00637719" w:rsidP="00637719">
                        <w:pPr>
                          <w:rPr>
                            <w:szCs w:val="21"/>
                          </w:rPr>
                        </w:pPr>
                        <w:r>
                          <w:rPr>
                            <w:rFonts w:hint="eastAsia"/>
                            <w:szCs w:val="21"/>
                          </w:rPr>
                          <w:t>现任上海中财信会计师事务所有限公司董事长，本公司独立董事。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44"/>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42"/>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董刚</w:t>
                        </w:r>
                        <w:proofErr w:type="gramEnd"/>
                      </w:p>
                    </w:tc>
                  </w:sdtContent>
                </w:sdt>
                <w:sdt>
                  <w:sdtPr>
                    <w:rPr>
                      <w:rFonts w:hint="eastAsia"/>
                      <w:szCs w:val="21"/>
                    </w:rPr>
                    <w:alias w:val="董事、监事、高级管理人员主要工作经历"/>
                    <w:tag w:val="_GBC_33a673da5a64459d8c3c4e41dacf3ef6"/>
                    <w:id w:val="1761243"/>
                    <w:lock w:val="sdtLocked"/>
                  </w:sdtPr>
                  <w:sdtEndPr/>
                  <w:sdtContent>
                    <w:tc>
                      <w:tcPr>
                        <w:tcW w:w="12705" w:type="dxa"/>
                      </w:tcPr>
                      <w:p w:rsidR="00637719" w:rsidRDefault="00637719" w:rsidP="00637719">
                        <w:pPr>
                          <w:rPr>
                            <w:szCs w:val="21"/>
                          </w:rPr>
                        </w:pPr>
                        <w:r>
                          <w:rPr>
                            <w:rFonts w:hint="eastAsia"/>
                            <w:szCs w:val="21"/>
                          </w:rPr>
                          <w:t>现任北京市荣德律师事务所高级合伙人、主任律师，本公司独立董事。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47"/>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45"/>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曲刚</w:t>
                        </w:r>
                        <w:proofErr w:type="gramEnd"/>
                      </w:p>
                    </w:tc>
                  </w:sdtContent>
                </w:sdt>
                <w:sdt>
                  <w:sdtPr>
                    <w:rPr>
                      <w:rFonts w:hint="eastAsia"/>
                      <w:szCs w:val="21"/>
                    </w:rPr>
                    <w:alias w:val="董事、监事、高级管理人员主要工作经历"/>
                    <w:tag w:val="_GBC_33a673da5a64459d8c3c4e41dacf3ef6"/>
                    <w:id w:val="1761246"/>
                    <w:lock w:val="sdtLocked"/>
                  </w:sdtPr>
                  <w:sdtEndPr/>
                  <w:sdtContent>
                    <w:tc>
                      <w:tcPr>
                        <w:tcW w:w="12705" w:type="dxa"/>
                      </w:tcPr>
                      <w:p w:rsidR="00637719" w:rsidRDefault="00F7485F" w:rsidP="00F7485F">
                        <w:pPr>
                          <w:rPr>
                            <w:szCs w:val="21"/>
                          </w:rPr>
                        </w:pPr>
                        <w:r>
                          <w:rPr>
                            <w:rFonts w:hint="eastAsia"/>
                            <w:szCs w:val="21"/>
                          </w:rPr>
                          <w:t>现任上海摩宇</w:t>
                        </w:r>
                        <w:r w:rsidR="00637719">
                          <w:rPr>
                            <w:rFonts w:hint="eastAsia"/>
                            <w:szCs w:val="21"/>
                          </w:rPr>
                          <w:t>资产管理有限公司</w:t>
                        </w:r>
                        <w:r>
                          <w:rPr>
                            <w:rFonts w:hint="eastAsia"/>
                            <w:szCs w:val="21"/>
                          </w:rPr>
                          <w:t>副董事长</w:t>
                        </w:r>
                        <w:r w:rsidR="00637719">
                          <w:rPr>
                            <w:rFonts w:hint="eastAsia"/>
                            <w:szCs w:val="21"/>
                          </w:rPr>
                          <w:t>，本公司独立董事。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50"/>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48"/>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hint="eastAsia"/>
                            <w:szCs w:val="21"/>
                          </w:rPr>
                          <w:t>梁江</w:t>
                        </w:r>
                      </w:p>
                    </w:tc>
                  </w:sdtContent>
                </w:sdt>
                <w:sdt>
                  <w:sdtPr>
                    <w:rPr>
                      <w:rFonts w:hint="eastAsia"/>
                      <w:szCs w:val="21"/>
                    </w:rPr>
                    <w:alias w:val="董事、监事、高级管理人员主要工作经历"/>
                    <w:tag w:val="_GBC_33a673da5a64459d8c3c4e41dacf3ef6"/>
                    <w:id w:val="1761249"/>
                    <w:lock w:val="sdtLocked"/>
                  </w:sdtPr>
                  <w:sdtEndPr/>
                  <w:sdtContent>
                    <w:tc>
                      <w:tcPr>
                        <w:tcW w:w="12705" w:type="dxa"/>
                      </w:tcPr>
                      <w:p w:rsidR="00637719" w:rsidRDefault="00637719" w:rsidP="00637719">
                        <w:pPr>
                          <w:rPr>
                            <w:szCs w:val="21"/>
                          </w:rPr>
                        </w:pPr>
                        <w:r w:rsidRPr="005C2292">
                          <w:rPr>
                            <w:rFonts w:asciiTheme="minorEastAsia" w:eastAsiaTheme="minorEastAsia" w:hAnsiTheme="minorEastAsia" w:hint="eastAsia"/>
                            <w:kern w:val="2"/>
                          </w:rPr>
                          <w:t>曾任中国航天科工集团公司资产运营部总经济师，现任中国航天科工集团公司资产运营部副部长、航天晨光股份有限公司董事</w:t>
                        </w:r>
                        <w:r>
                          <w:rPr>
                            <w:rFonts w:asciiTheme="minorEastAsia" w:eastAsiaTheme="minorEastAsia" w:hAnsiTheme="minorEastAsia" w:hint="eastAsia"/>
                            <w:kern w:val="2"/>
                          </w:rPr>
                          <w:t>，本公司监事会主席</w:t>
                        </w:r>
                        <w:r w:rsidRPr="005C2292">
                          <w:rPr>
                            <w:rFonts w:asciiTheme="minorEastAsia" w:eastAsiaTheme="minorEastAsia" w:hAnsiTheme="minorEastAsia" w:hint="eastAsia"/>
                            <w:kern w:val="2"/>
                          </w:rPr>
                          <w:t>。</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53"/>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51"/>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hint="eastAsia"/>
                            <w:szCs w:val="21"/>
                          </w:rPr>
                          <w:t>崔卫东</w:t>
                        </w:r>
                      </w:p>
                    </w:tc>
                  </w:sdtContent>
                </w:sdt>
                <w:sdt>
                  <w:sdtPr>
                    <w:rPr>
                      <w:rFonts w:hint="eastAsia"/>
                      <w:szCs w:val="21"/>
                    </w:rPr>
                    <w:alias w:val="董事、监事、高级管理人员主要工作经历"/>
                    <w:tag w:val="_GBC_33a673da5a64459d8c3c4e41dacf3ef6"/>
                    <w:id w:val="1761252"/>
                    <w:lock w:val="sdtLocked"/>
                  </w:sdtPr>
                  <w:sdtEndPr/>
                  <w:sdtContent>
                    <w:tc>
                      <w:tcPr>
                        <w:tcW w:w="12705" w:type="dxa"/>
                      </w:tcPr>
                      <w:p w:rsidR="00637719" w:rsidRDefault="00637719" w:rsidP="00637719">
                        <w:pPr>
                          <w:rPr>
                            <w:szCs w:val="21"/>
                          </w:rPr>
                        </w:pPr>
                        <w:r>
                          <w:rPr>
                            <w:rFonts w:hint="eastAsia"/>
                            <w:szCs w:val="21"/>
                          </w:rPr>
                          <w:t>曾任</w:t>
                        </w:r>
                        <w:r w:rsidRPr="004551FE">
                          <w:rPr>
                            <w:rFonts w:hint="eastAsia"/>
                            <w:sz w:val="24"/>
                          </w:rPr>
                          <w:t>湖北三江航天红</w:t>
                        </w:r>
                        <w:proofErr w:type="gramStart"/>
                        <w:r w:rsidRPr="004551FE">
                          <w:rPr>
                            <w:rFonts w:hint="eastAsia"/>
                            <w:sz w:val="24"/>
                          </w:rPr>
                          <w:t>峰控制</w:t>
                        </w:r>
                        <w:proofErr w:type="gramEnd"/>
                        <w:r w:rsidRPr="004551FE">
                          <w:rPr>
                            <w:rFonts w:hint="eastAsia"/>
                            <w:sz w:val="24"/>
                          </w:rPr>
                          <w:t>有限公司董事长、党委书记，现任本公司纪委书记</w:t>
                        </w:r>
                        <w:r>
                          <w:rPr>
                            <w:rFonts w:hint="eastAsia"/>
                            <w:sz w:val="24"/>
                          </w:rPr>
                          <w:t>、职工监事。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56"/>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54"/>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hint="eastAsia"/>
                            <w:szCs w:val="21"/>
                          </w:rPr>
                          <w:t>夏建林</w:t>
                        </w:r>
                      </w:p>
                    </w:tc>
                  </w:sdtContent>
                </w:sdt>
                <w:sdt>
                  <w:sdtPr>
                    <w:rPr>
                      <w:rFonts w:hint="eastAsia"/>
                      <w:szCs w:val="21"/>
                    </w:rPr>
                    <w:alias w:val="董事、监事、高级管理人员主要工作经历"/>
                    <w:tag w:val="_GBC_33a673da5a64459d8c3c4e41dacf3ef6"/>
                    <w:id w:val="1761255"/>
                    <w:lock w:val="sdtLocked"/>
                  </w:sdtPr>
                  <w:sdtEndPr/>
                  <w:sdtContent>
                    <w:tc>
                      <w:tcPr>
                        <w:tcW w:w="12705" w:type="dxa"/>
                      </w:tcPr>
                      <w:p w:rsidR="00637719" w:rsidRDefault="00637719" w:rsidP="00637719">
                        <w:pPr>
                          <w:rPr>
                            <w:szCs w:val="21"/>
                          </w:rPr>
                        </w:pPr>
                        <w:r>
                          <w:rPr>
                            <w:rFonts w:hint="eastAsia"/>
                            <w:szCs w:val="21"/>
                          </w:rPr>
                          <w:t>曾任</w:t>
                        </w:r>
                        <w:r w:rsidRPr="004551FE">
                          <w:rPr>
                            <w:rFonts w:hint="eastAsia"/>
                            <w:sz w:val="24"/>
                          </w:rPr>
                          <w:t>本公司</w:t>
                        </w:r>
                        <w:r>
                          <w:rPr>
                            <w:rFonts w:hint="eastAsia"/>
                            <w:sz w:val="24"/>
                          </w:rPr>
                          <w:t>企业管理</w:t>
                        </w:r>
                        <w:r w:rsidRPr="004551FE">
                          <w:rPr>
                            <w:rFonts w:hint="eastAsia"/>
                            <w:sz w:val="24"/>
                          </w:rPr>
                          <w:t>处处长</w:t>
                        </w:r>
                        <w:r>
                          <w:rPr>
                            <w:rFonts w:hint="eastAsia"/>
                            <w:sz w:val="24"/>
                          </w:rPr>
                          <w:t>、</w:t>
                        </w:r>
                        <w:r w:rsidRPr="004551FE">
                          <w:rPr>
                            <w:rFonts w:hint="eastAsia"/>
                            <w:sz w:val="24"/>
                          </w:rPr>
                          <w:t>企业总监</w:t>
                        </w:r>
                        <w:r>
                          <w:rPr>
                            <w:rFonts w:hint="eastAsia"/>
                            <w:sz w:val="24"/>
                          </w:rPr>
                          <w:t>、</w:t>
                        </w:r>
                        <w:r w:rsidRPr="004551FE">
                          <w:rPr>
                            <w:rFonts w:hint="eastAsia"/>
                            <w:sz w:val="24"/>
                          </w:rPr>
                          <w:t>副总裁</w:t>
                        </w:r>
                        <w:r>
                          <w:rPr>
                            <w:rFonts w:hint="eastAsia"/>
                            <w:sz w:val="24"/>
                          </w:rPr>
                          <w:t>、纪委书记</w:t>
                        </w:r>
                        <w:r w:rsidRPr="004551FE">
                          <w:rPr>
                            <w:rFonts w:hint="eastAsia"/>
                            <w:sz w:val="24"/>
                          </w:rPr>
                          <w:t>，现任本公司工会主席</w:t>
                        </w:r>
                        <w:r>
                          <w:rPr>
                            <w:rFonts w:hint="eastAsia"/>
                            <w:sz w:val="24"/>
                          </w:rPr>
                          <w:t>、职工监事。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59"/>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57"/>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于康成</w:t>
                        </w:r>
                      </w:p>
                    </w:tc>
                  </w:sdtContent>
                </w:sdt>
                <w:sdt>
                  <w:sdtPr>
                    <w:rPr>
                      <w:rFonts w:hint="eastAsia"/>
                      <w:szCs w:val="21"/>
                    </w:rPr>
                    <w:alias w:val="董事、监事、高级管理人员主要工作经历"/>
                    <w:tag w:val="_GBC_33a673da5a64459d8c3c4e41dacf3ef6"/>
                    <w:id w:val="1761258"/>
                    <w:lock w:val="sdtLocked"/>
                  </w:sdtPr>
                  <w:sdtEndPr/>
                  <w:sdtContent>
                    <w:tc>
                      <w:tcPr>
                        <w:tcW w:w="12705" w:type="dxa"/>
                      </w:tcPr>
                      <w:p w:rsidR="00637719" w:rsidRDefault="00637719" w:rsidP="00637719">
                        <w:pPr>
                          <w:rPr>
                            <w:szCs w:val="21"/>
                          </w:rPr>
                        </w:pPr>
                        <w:r>
                          <w:rPr>
                            <w:rFonts w:hint="eastAsia"/>
                            <w:szCs w:val="21"/>
                          </w:rPr>
                          <w:t>曾任本公司副总工程师、科技质量（军工）部部长，现任本公司副总裁。</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62"/>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60"/>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asciiTheme="minorHAnsi" w:eastAsiaTheme="minorEastAsia" w:hAnsiTheme="minorHAnsi" w:cstheme="minorBidi" w:hint="eastAsia"/>
                            <w:kern w:val="2"/>
                            <w:szCs w:val="21"/>
                          </w:rPr>
                          <w:t>江山</w:t>
                        </w:r>
                      </w:p>
                    </w:tc>
                  </w:sdtContent>
                </w:sdt>
                <w:sdt>
                  <w:sdtPr>
                    <w:rPr>
                      <w:rFonts w:hint="eastAsia"/>
                      <w:szCs w:val="21"/>
                    </w:rPr>
                    <w:alias w:val="董事、监事、高级管理人员主要工作经历"/>
                    <w:tag w:val="_GBC_33a673da5a64459d8c3c4e41dacf3ef6"/>
                    <w:id w:val="1761261"/>
                    <w:lock w:val="sdtLocked"/>
                  </w:sdtPr>
                  <w:sdtEndPr/>
                  <w:sdtContent>
                    <w:tc>
                      <w:tcPr>
                        <w:tcW w:w="12705" w:type="dxa"/>
                      </w:tcPr>
                      <w:p w:rsidR="00637719" w:rsidRDefault="00637719" w:rsidP="00637719">
                        <w:pPr>
                          <w:rPr>
                            <w:szCs w:val="21"/>
                          </w:rPr>
                        </w:pPr>
                        <w:r>
                          <w:rPr>
                            <w:rFonts w:hint="eastAsia"/>
                            <w:szCs w:val="21"/>
                          </w:rPr>
                          <w:t>曾任航天二院203所四室副主任，十室主任，科研生产处处长，所长助理，副所长，国防科工局科技与质量司副司长(挂职)，公司总裁助理、发展计划部部长，现任公司副总裁、董事会秘书。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65"/>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63"/>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祝学君</w:t>
                        </w:r>
                        <w:proofErr w:type="gramEnd"/>
                      </w:p>
                    </w:tc>
                  </w:sdtContent>
                </w:sdt>
                <w:sdt>
                  <w:sdtPr>
                    <w:rPr>
                      <w:rFonts w:hint="eastAsia"/>
                      <w:szCs w:val="21"/>
                    </w:rPr>
                    <w:alias w:val="董事、监事、高级管理人员主要工作经历"/>
                    <w:tag w:val="_GBC_33a673da5a64459d8c3c4e41dacf3ef6"/>
                    <w:id w:val="1761264"/>
                    <w:lock w:val="sdtLocked"/>
                  </w:sdtPr>
                  <w:sdtEndPr/>
                  <w:sdtContent>
                    <w:tc>
                      <w:tcPr>
                        <w:tcW w:w="12705" w:type="dxa"/>
                      </w:tcPr>
                      <w:p w:rsidR="00637719" w:rsidRDefault="00637719" w:rsidP="00637719">
                        <w:pPr>
                          <w:rPr>
                            <w:szCs w:val="21"/>
                          </w:rPr>
                        </w:pPr>
                        <w:r>
                          <w:rPr>
                            <w:rFonts w:hint="eastAsia"/>
                            <w:szCs w:val="21"/>
                          </w:rPr>
                          <w:t>曾任航天二院201所研究室副主任、科技处副处长、科技处处长兼市场营销中心总经理，二院201所副所长、首席信息官（CIO），公司总裁助理、市场部部长、北京营销中心主任，现任公司副总裁。</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61268"/>
              <w:lock w:val="sdtLocked"/>
            </w:sdtPr>
            <w:sdtEndPr/>
            <w:sdtContent>
              <w:tr w:rsidR="00637719" w:rsidTr="00637719">
                <w:sdt>
                  <w:sdtPr>
                    <w:rPr>
                      <w:rFonts w:asciiTheme="minorHAnsi" w:eastAsiaTheme="minorEastAsia" w:hAnsiTheme="minorHAnsi" w:cstheme="minorBidi" w:hint="eastAsia"/>
                      <w:kern w:val="2"/>
                      <w:szCs w:val="21"/>
                    </w:rPr>
                    <w:alias w:val="董事、监事、高级管理人员姓名"/>
                    <w:tag w:val="_GBC_6cf1feb87d584627a93877b7377cce5e"/>
                    <w:id w:val="1761266"/>
                    <w:lock w:val="sdtLocked"/>
                  </w:sdtPr>
                  <w:sdtEndPr>
                    <w:rPr>
                      <w:rFonts w:ascii="Times New Roman" w:eastAsia="宋体" w:hAnsi="Times New Roman" w:cs="Times New Roman"/>
                      <w:kern w:val="0"/>
                      <w:sz w:val="20"/>
                    </w:rPr>
                  </w:sdtEndPr>
                  <w:sdtContent>
                    <w:tc>
                      <w:tcPr>
                        <w:tcW w:w="1384" w:type="dxa"/>
                      </w:tcPr>
                      <w:p w:rsidR="00637719" w:rsidRDefault="00637719" w:rsidP="00637719">
                        <w:pPr>
                          <w:rPr>
                            <w:szCs w:val="21"/>
                          </w:rPr>
                        </w:pPr>
                        <w:r>
                          <w:rPr>
                            <w:rFonts w:hint="eastAsia"/>
                            <w:szCs w:val="21"/>
                          </w:rPr>
                          <w:t>赵树飞</w:t>
                        </w:r>
                      </w:p>
                    </w:tc>
                  </w:sdtContent>
                </w:sdt>
                <w:sdt>
                  <w:sdtPr>
                    <w:rPr>
                      <w:rFonts w:hint="eastAsia"/>
                      <w:szCs w:val="21"/>
                    </w:rPr>
                    <w:alias w:val="董事、监事、高级管理人员主要工作经历"/>
                    <w:tag w:val="_GBC_33a673da5a64459d8c3c4e41dacf3ef6"/>
                    <w:id w:val="1761267"/>
                    <w:lock w:val="sdtLocked"/>
                  </w:sdtPr>
                  <w:sdtEndPr/>
                  <w:sdtContent>
                    <w:tc>
                      <w:tcPr>
                        <w:tcW w:w="12705" w:type="dxa"/>
                      </w:tcPr>
                      <w:p w:rsidR="00637719" w:rsidRDefault="00637719" w:rsidP="00637719">
                        <w:pPr>
                          <w:rPr>
                            <w:szCs w:val="21"/>
                          </w:rPr>
                        </w:pPr>
                        <w:r>
                          <w:rPr>
                            <w:rFonts w:hint="eastAsia"/>
                            <w:szCs w:val="21"/>
                          </w:rPr>
                          <w:t>曾任</w:t>
                        </w:r>
                        <w:r w:rsidRPr="00DC5BAF">
                          <w:rPr>
                            <w:rFonts w:hint="eastAsia"/>
                          </w:rPr>
                          <w:t>中国航天科工集团公司飞航技术研究院审计与风险管理部副部长，中国航天科工集团公司审计与风险管理部审计处处长（挂职）</w:t>
                        </w:r>
                        <w:r>
                          <w:rPr>
                            <w:rFonts w:hint="eastAsia"/>
                          </w:rPr>
                          <w:t>，</w:t>
                        </w:r>
                        <w:r w:rsidRPr="00DC5BAF">
                          <w:rPr>
                            <w:rFonts w:hint="eastAsia"/>
                          </w:rPr>
                          <w:t>航天工业机关服务中心总会计师</w:t>
                        </w:r>
                        <w:r>
                          <w:rPr>
                            <w:rFonts w:hint="eastAsia"/>
                          </w:rPr>
                          <w:t>，现任本公司财务负责人。</w:t>
                        </w:r>
                      </w:p>
                    </w:tc>
                  </w:sdtContent>
                </w:sdt>
              </w:tr>
            </w:sdtContent>
          </w:sdt>
        </w:tbl>
        <w:p w:rsidR="00637719" w:rsidRDefault="00637719"/>
        <w:p w:rsidR="00C07E58" w:rsidRDefault="00615F88">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EndPr/>
          <w:sdtContent>
            <w:p w:rsidR="00C07E58" w:rsidRDefault="00AA2A34" w:rsidP="00E508CE">
              <w:pPr>
                <w:rPr>
                  <w:szCs w:val="21"/>
                </w:rPr>
              </w:pPr>
              <w:r>
                <w:rPr>
                  <w:szCs w:val="21"/>
                </w:rPr>
                <w:fldChar w:fldCharType="begin"/>
              </w:r>
              <w:r w:rsidR="00E508CE">
                <w:rPr>
                  <w:szCs w:val="21"/>
                </w:rPr>
                <w:instrText xml:space="preserve"> MACROBUTTON  SnrToggleCheckbox □适用 </w:instrText>
              </w:r>
              <w:r>
                <w:rPr>
                  <w:szCs w:val="21"/>
                </w:rPr>
                <w:fldChar w:fldCharType="end"/>
              </w:r>
              <w:r>
                <w:rPr>
                  <w:szCs w:val="21"/>
                </w:rPr>
                <w:fldChar w:fldCharType="begin"/>
              </w:r>
              <w:r w:rsidR="00E508CE">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2"/>
          <w:numId w:val="16"/>
        </w:numPr>
        <w:rPr>
          <w:szCs w:val="21"/>
        </w:rPr>
      </w:pPr>
      <w:bookmarkStart w:id="68" w:name="_Toc342057945"/>
      <w:bookmarkStart w:id="69" w:name="_Toc342566005"/>
      <w:bookmarkEnd w:id="66"/>
      <w:bookmarkEnd w:id="67"/>
      <w:r>
        <w:rPr>
          <w:rFonts w:hint="eastAsia"/>
          <w:szCs w:val="21"/>
        </w:rPr>
        <w:t>董事、高级管理人员报告期内被授予的股权激励情况</w:t>
      </w:r>
      <w:bookmarkEnd w:id="68"/>
      <w:bookmarkEnd w:id="69"/>
    </w:p>
    <w:p w:rsidR="00C07E58" w:rsidRDefault="00597F84" w:rsidP="00E508CE">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EndPr/>
        <w:sdtContent>
          <w:r w:rsidR="00AA2A34">
            <w:rPr>
              <w:szCs w:val="21"/>
            </w:rPr>
            <w:fldChar w:fldCharType="begin"/>
          </w:r>
          <w:r w:rsidR="00E508CE">
            <w:rPr>
              <w:szCs w:val="21"/>
            </w:rPr>
            <w:instrText>MACROBUTTON  SnrToggleCheckbox □适用</w:instrText>
          </w:r>
          <w:r w:rsidR="00AA2A34">
            <w:rPr>
              <w:szCs w:val="21"/>
            </w:rPr>
            <w:fldChar w:fldCharType="end"/>
          </w:r>
          <w:r w:rsidR="00AA2A34">
            <w:rPr>
              <w:szCs w:val="21"/>
            </w:rPr>
            <w:fldChar w:fldCharType="begin"/>
          </w:r>
          <w:r w:rsidR="00E508CE">
            <w:rPr>
              <w:szCs w:val="21"/>
            </w:rPr>
            <w:instrText xml:space="preserve"> MACROBUTTON  SnrToggleCheckbox √不适用 </w:instrText>
          </w:r>
          <w:r w:rsidR="00AA2A34">
            <w:rPr>
              <w:szCs w:val="21"/>
            </w:rPr>
            <w:fldChar w:fldCharType="end"/>
          </w:r>
        </w:sdtContent>
      </w:sdt>
    </w:p>
    <w:p w:rsidR="00C07E58" w:rsidRDefault="00615F88">
      <w:pPr>
        <w:pStyle w:val="2"/>
        <w:numPr>
          <w:ilvl w:val="0"/>
          <w:numId w:val="5"/>
        </w:numPr>
      </w:pPr>
      <w:r>
        <w:rPr>
          <w:rFonts w:hint="eastAsia"/>
        </w:rPr>
        <w:lastRenderedPageBreak/>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sdtContent>
        <w:p w:rsidR="00C07E58" w:rsidRDefault="00615F88">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EndPr/>
          <w:sdtContent>
            <w:p w:rsidR="00C07E58" w:rsidRDefault="00AA2A34">
              <w:pPr>
                <w:rPr>
                  <w:szCs w:val="21"/>
                </w:rPr>
              </w:pPr>
              <w:r>
                <w:rPr>
                  <w:szCs w:val="21"/>
                </w:rPr>
                <w:fldChar w:fldCharType="begin"/>
              </w:r>
              <w:r w:rsidR="00E508CE">
                <w:rPr>
                  <w:szCs w:val="21"/>
                </w:rPr>
                <w:instrText xml:space="preserve"> MACROBUTTON  SnrToggleCheckbox √适用 </w:instrText>
              </w:r>
              <w:r>
                <w:rPr>
                  <w:szCs w:val="21"/>
                </w:rPr>
                <w:fldChar w:fldCharType="end"/>
              </w:r>
              <w:r>
                <w:rPr>
                  <w:szCs w:val="21"/>
                </w:rPr>
                <w:fldChar w:fldCharType="begin"/>
              </w:r>
              <w:r w:rsidR="00E508CE">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02"/>
            <w:gridCol w:w="3685"/>
            <w:gridCol w:w="2835"/>
            <w:gridCol w:w="2390"/>
            <w:gridCol w:w="2377"/>
          </w:tblGrid>
          <w:tr w:rsidR="00637719" w:rsidTr="00637719">
            <w:trPr>
              <w:trHeight w:val="105"/>
            </w:trPr>
            <w:tc>
              <w:tcPr>
                <w:tcW w:w="2802" w:type="dxa"/>
                <w:vAlign w:val="center"/>
              </w:tcPr>
              <w:p w:rsidR="00637719" w:rsidRDefault="00637719" w:rsidP="00637719">
                <w:pPr>
                  <w:jc w:val="center"/>
                  <w:rPr>
                    <w:szCs w:val="21"/>
                  </w:rPr>
                </w:pPr>
                <w:r>
                  <w:rPr>
                    <w:szCs w:val="21"/>
                  </w:rPr>
                  <w:t>任职人员姓名</w:t>
                </w:r>
              </w:p>
            </w:tc>
            <w:tc>
              <w:tcPr>
                <w:tcW w:w="3685" w:type="dxa"/>
                <w:vAlign w:val="center"/>
              </w:tcPr>
              <w:p w:rsidR="00637719" w:rsidRDefault="00637719" w:rsidP="00637719">
                <w:pPr>
                  <w:jc w:val="center"/>
                  <w:rPr>
                    <w:szCs w:val="21"/>
                  </w:rPr>
                </w:pPr>
                <w:r>
                  <w:rPr>
                    <w:szCs w:val="21"/>
                  </w:rPr>
                  <w:t>股东单位名称</w:t>
                </w:r>
              </w:p>
            </w:tc>
            <w:tc>
              <w:tcPr>
                <w:tcW w:w="2835" w:type="dxa"/>
                <w:vAlign w:val="center"/>
              </w:tcPr>
              <w:p w:rsidR="00637719" w:rsidRDefault="00637719" w:rsidP="00637719">
                <w:pPr>
                  <w:jc w:val="center"/>
                  <w:rPr>
                    <w:szCs w:val="21"/>
                  </w:rPr>
                </w:pPr>
                <w:r>
                  <w:rPr>
                    <w:szCs w:val="21"/>
                  </w:rPr>
                  <w:t>在股东单位担任的职务</w:t>
                </w:r>
              </w:p>
            </w:tc>
            <w:tc>
              <w:tcPr>
                <w:tcW w:w="2390" w:type="dxa"/>
                <w:vAlign w:val="center"/>
              </w:tcPr>
              <w:p w:rsidR="00637719" w:rsidRDefault="00637719" w:rsidP="00637719">
                <w:pPr>
                  <w:jc w:val="center"/>
                  <w:rPr>
                    <w:szCs w:val="21"/>
                  </w:rPr>
                </w:pPr>
                <w:r>
                  <w:rPr>
                    <w:szCs w:val="21"/>
                  </w:rPr>
                  <w:t>任期起始日期</w:t>
                </w:r>
              </w:p>
            </w:tc>
            <w:tc>
              <w:tcPr>
                <w:tcW w:w="2377" w:type="dxa"/>
                <w:vAlign w:val="center"/>
              </w:tcPr>
              <w:p w:rsidR="00637719" w:rsidRDefault="00637719" w:rsidP="00637719">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3079"/>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63074"/>
                    <w:lock w:val="sdtLocked"/>
                  </w:sdtPr>
                  <w:sdtEndPr>
                    <w:rPr>
                      <w:rFonts w:ascii="Times New Roman" w:eastAsia="宋体" w:hAnsi="Times New Roman" w:cs="Times New Roman"/>
                      <w:kern w:val="0"/>
                      <w:sz w:val="20"/>
                    </w:rPr>
                  </w:sdtEndPr>
                  <w:sdtContent>
                    <w:tc>
                      <w:tcPr>
                        <w:tcW w:w="2802" w:type="dxa"/>
                      </w:tcPr>
                      <w:p w:rsidR="00637719" w:rsidRDefault="00637719" w:rsidP="00637719">
                        <w:pPr>
                          <w:rPr>
                            <w:szCs w:val="21"/>
                          </w:rPr>
                        </w:pPr>
                        <w:r>
                          <w:rPr>
                            <w:rFonts w:hint="eastAsia"/>
                            <w:szCs w:val="21"/>
                          </w:rPr>
                          <w:t>王大伟</w:t>
                        </w:r>
                      </w:p>
                    </w:tc>
                  </w:sdtContent>
                </w:sdt>
                <w:sdt>
                  <w:sdtPr>
                    <w:rPr>
                      <w:szCs w:val="21"/>
                    </w:rPr>
                    <w:alias w:val="董事、监事、高级管理人员任职的股东单位名称"/>
                    <w:tag w:val="_GBC_56222b319884488885652bb548a4a184"/>
                    <w:id w:val="1763075"/>
                    <w:lock w:val="sdtLocked"/>
                  </w:sdtPr>
                  <w:sdtEndPr/>
                  <w:sdtContent>
                    <w:tc>
                      <w:tcPr>
                        <w:tcW w:w="3685" w:type="dxa"/>
                      </w:tcPr>
                      <w:p w:rsidR="00637719" w:rsidRDefault="00637719" w:rsidP="00637719">
                        <w:pPr>
                          <w:rPr>
                            <w:szCs w:val="21"/>
                          </w:rPr>
                        </w:pPr>
                        <w:r>
                          <w:rPr>
                            <w:szCs w:val="21"/>
                          </w:rPr>
                          <w:t>中国航天科工集团公司</w:t>
                        </w:r>
                      </w:p>
                    </w:tc>
                  </w:sdtContent>
                </w:sdt>
                <w:sdt>
                  <w:sdtPr>
                    <w:rPr>
                      <w:szCs w:val="21"/>
                    </w:rPr>
                    <w:alias w:val="董事、监事、高级管理人员在股东单位担任的职务"/>
                    <w:tag w:val="_GBC_ded2e120f44e443db6864e4ecb58d8f2"/>
                    <w:id w:val="1763076"/>
                    <w:lock w:val="sdtLocked"/>
                  </w:sdtPr>
                  <w:sdtEndPr/>
                  <w:sdtContent>
                    <w:tc>
                      <w:tcPr>
                        <w:tcW w:w="2835" w:type="dxa"/>
                      </w:tcPr>
                      <w:p w:rsidR="00637719" w:rsidRDefault="00637719" w:rsidP="00637719">
                        <w:pPr>
                          <w:rPr>
                            <w:szCs w:val="21"/>
                          </w:rPr>
                        </w:pPr>
                        <w:r>
                          <w:rPr>
                            <w:rFonts w:hint="eastAsia"/>
                            <w:szCs w:val="21"/>
                          </w:rPr>
                          <w:t>财务部部长</w:t>
                        </w:r>
                      </w:p>
                    </w:tc>
                  </w:sdtContent>
                </w:sdt>
                <w:sdt>
                  <w:sdtPr>
                    <w:rPr>
                      <w:szCs w:val="21"/>
                    </w:rPr>
                    <w:alias w:val="董事、监事、高级管理人员在股东单位的任期起始日期"/>
                    <w:tag w:val="_GBC_5a7a09cc7ca2477db4c61a67c45002c0"/>
                    <w:id w:val="1763077"/>
                    <w:lock w:val="sdtLocked"/>
                    <w:showingPlcHdr/>
                  </w:sdtPr>
                  <w:sdtEndPr/>
                  <w:sdtContent>
                    <w:tc>
                      <w:tcPr>
                        <w:tcW w:w="2390" w:type="dxa"/>
                      </w:tcPr>
                      <w:p w:rsidR="00637719" w:rsidRDefault="00637719" w:rsidP="0063771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1763078"/>
                    <w:lock w:val="sdtLocked"/>
                    <w:showingPlcHdr/>
                  </w:sdtPr>
                  <w:sdtEndPr/>
                  <w:sdtContent>
                    <w:tc>
                      <w:tcPr>
                        <w:tcW w:w="2377" w:type="dxa"/>
                      </w:tcPr>
                      <w:p w:rsidR="00637719" w:rsidRDefault="00637719" w:rsidP="0063771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3085"/>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63080"/>
                    <w:lock w:val="sdtLocked"/>
                  </w:sdtPr>
                  <w:sdtEndPr>
                    <w:rPr>
                      <w:rFonts w:ascii="Times New Roman" w:eastAsia="宋体" w:hAnsi="Times New Roman" w:cs="Times New Roman"/>
                      <w:kern w:val="0"/>
                      <w:sz w:val="20"/>
                    </w:rPr>
                  </w:sdtEndPr>
                  <w:sdtContent>
                    <w:tc>
                      <w:tcPr>
                        <w:tcW w:w="2802" w:type="dxa"/>
                      </w:tcPr>
                      <w:p w:rsidR="00637719" w:rsidRDefault="00637719" w:rsidP="00637719">
                        <w:pPr>
                          <w:rPr>
                            <w:szCs w:val="21"/>
                          </w:rPr>
                        </w:pPr>
                        <w:proofErr w:type="gramStart"/>
                        <w:r>
                          <w:rPr>
                            <w:rFonts w:hint="eastAsia"/>
                            <w:szCs w:val="21"/>
                          </w:rPr>
                          <w:t>丁佐政</w:t>
                        </w:r>
                        <w:proofErr w:type="gramEnd"/>
                      </w:p>
                    </w:tc>
                  </w:sdtContent>
                </w:sdt>
                <w:sdt>
                  <w:sdtPr>
                    <w:rPr>
                      <w:szCs w:val="21"/>
                    </w:rPr>
                    <w:alias w:val="董事、监事、高级管理人员任职的股东单位名称"/>
                    <w:tag w:val="_GBC_56222b319884488885652bb548a4a184"/>
                    <w:id w:val="1763081"/>
                    <w:lock w:val="sdtLocked"/>
                  </w:sdtPr>
                  <w:sdtEndPr/>
                  <w:sdtContent>
                    <w:tc>
                      <w:tcPr>
                        <w:tcW w:w="3685" w:type="dxa"/>
                      </w:tcPr>
                      <w:p w:rsidR="00637719" w:rsidRDefault="00637719" w:rsidP="00637719">
                        <w:pPr>
                          <w:rPr>
                            <w:szCs w:val="21"/>
                          </w:rPr>
                        </w:pPr>
                        <w:r>
                          <w:rPr>
                            <w:szCs w:val="21"/>
                          </w:rPr>
                          <w:t>中国航天科工集团公司</w:t>
                        </w:r>
                      </w:p>
                    </w:tc>
                  </w:sdtContent>
                </w:sdt>
                <w:sdt>
                  <w:sdtPr>
                    <w:rPr>
                      <w:szCs w:val="21"/>
                    </w:rPr>
                    <w:alias w:val="董事、监事、高级管理人员在股东单位担任的职务"/>
                    <w:tag w:val="_GBC_ded2e120f44e443db6864e4ecb58d8f2"/>
                    <w:id w:val="1763082"/>
                    <w:lock w:val="sdtLocked"/>
                  </w:sdtPr>
                  <w:sdtEndPr/>
                  <w:sdtContent>
                    <w:tc>
                      <w:tcPr>
                        <w:tcW w:w="2835" w:type="dxa"/>
                      </w:tcPr>
                      <w:p w:rsidR="00637719" w:rsidRDefault="00637719" w:rsidP="00637719">
                        <w:pPr>
                          <w:rPr>
                            <w:szCs w:val="21"/>
                          </w:rPr>
                        </w:pPr>
                        <w:r>
                          <w:rPr>
                            <w:szCs w:val="21"/>
                          </w:rPr>
                          <w:t>经济合作部三级专务</w:t>
                        </w:r>
                      </w:p>
                    </w:tc>
                  </w:sdtContent>
                </w:sdt>
                <w:sdt>
                  <w:sdtPr>
                    <w:rPr>
                      <w:szCs w:val="21"/>
                    </w:rPr>
                    <w:alias w:val="董事、监事、高级管理人员在股东单位的任期起始日期"/>
                    <w:tag w:val="_GBC_5a7a09cc7ca2477db4c61a67c45002c0"/>
                    <w:id w:val="1763083"/>
                    <w:lock w:val="sdtLocked"/>
                    <w:showingPlcHdr/>
                  </w:sdtPr>
                  <w:sdtEndPr/>
                  <w:sdtContent>
                    <w:tc>
                      <w:tcPr>
                        <w:tcW w:w="2390" w:type="dxa"/>
                      </w:tcPr>
                      <w:p w:rsidR="00637719" w:rsidRDefault="00637719" w:rsidP="00637719">
                        <w:pPr>
                          <w:rPr>
                            <w:szCs w:val="21"/>
                          </w:rPr>
                        </w:pPr>
                        <w:r>
                          <w:rPr>
                            <w:rFonts w:hint="eastAsia"/>
                            <w:color w:val="333399"/>
                            <w:szCs w:val="21"/>
                          </w:rPr>
                          <w:t xml:space="preserve">　</w:t>
                        </w:r>
                      </w:p>
                    </w:tc>
                  </w:sdtContent>
                </w:sdt>
                <w:sdt>
                  <w:sdtPr>
                    <w:rPr>
                      <w:szCs w:val="21"/>
                    </w:rPr>
                    <w:alias w:val="董事、监事、高级管理人员在股东单位的任期终止日期"/>
                    <w:tag w:val="_GBC_6990fc2ab6fb40939d7de26d569655a2"/>
                    <w:id w:val="1763084"/>
                    <w:lock w:val="sdtLocked"/>
                    <w:showingPlcHdr/>
                  </w:sdtPr>
                  <w:sdtEndPr/>
                  <w:sdtContent>
                    <w:tc>
                      <w:tcPr>
                        <w:tcW w:w="2377" w:type="dxa"/>
                      </w:tcPr>
                      <w:p w:rsidR="00637719" w:rsidRDefault="00637719" w:rsidP="0063771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3091"/>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63086"/>
                    <w:lock w:val="sdtLocked"/>
                  </w:sdtPr>
                  <w:sdtEndPr>
                    <w:rPr>
                      <w:rFonts w:ascii="Times New Roman" w:eastAsia="宋体" w:hAnsi="Times New Roman" w:cs="Times New Roman"/>
                      <w:kern w:val="0"/>
                      <w:sz w:val="20"/>
                    </w:rPr>
                  </w:sdtEndPr>
                  <w:sdtContent>
                    <w:tc>
                      <w:tcPr>
                        <w:tcW w:w="2802"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李铁毅</w:t>
                        </w:r>
                        <w:proofErr w:type="gramEnd"/>
                      </w:p>
                    </w:tc>
                  </w:sdtContent>
                </w:sdt>
                <w:sdt>
                  <w:sdtPr>
                    <w:rPr>
                      <w:szCs w:val="21"/>
                    </w:rPr>
                    <w:alias w:val="董事、监事、高级管理人员任职的股东单位名称"/>
                    <w:tag w:val="_GBC_56222b319884488885652bb548a4a184"/>
                    <w:id w:val="1763087"/>
                    <w:lock w:val="sdtLocked"/>
                  </w:sdtPr>
                  <w:sdtEndPr/>
                  <w:sdtContent>
                    <w:tc>
                      <w:tcPr>
                        <w:tcW w:w="3685" w:type="dxa"/>
                      </w:tcPr>
                      <w:p w:rsidR="00637719" w:rsidRDefault="00637719" w:rsidP="00637719">
                        <w:pPr>
                          <w:rPr>
                            <w:szCs w:val="21"/>
                          </w:rPr>
                        </w:pPr>
                        <w:r>
                          <w:rPr>
                            <w:szCs w:val="21"/>
                          </w:rPr>
                          <w:t>中国航天科工集团公司</w:t>
                        </w:r>
                      </w:p>
                    </w:tc>
                  </w:sdtContent>
                </w:sdt>
                <w:sdt>
                  <w:sdtPr>
                    <w:rPr>
                      <w:szCs w:val="21"/>
                    </w:rPr>
                    <w:alias w:val="董事、监事、高级管理人员在股东单位担任的职务"/>
                    <w:tag w:val="_GBC_ded2e120f44e443db6864e4ecb58d8f2"/>
                    <w:id w:val="1763088"/>
                    <w:lock w:val="sdtLocked"/>
                  </w:sdtPr>
                  <w:sdtEndPr/>
                  <w:sdtContent>
                    <w:tc>
                      <w:tcPr>
                        <w:tcW w:w="2835" w:type="dxa"/>
                      </w:tcPr>
                      <w:p w:rsidR="00637719" w:rsidRDefault="00637719" w:rsidP="00637719">
                        <w:pPr>
                          <w:rPr>
                            <w:szCs w:val="21"/>
                          </w:rPr>
                        </w:pPr>
                        <w:r>
                          <w:rPr>
                            <w:szCs w:val="21"/>
                          </w:rPr>
                          <w:t>党群工作部三级专务</w:t>
                        </w:r>
                      </w:p>
                    </w:tc>
                  </w:sdtContent>
                </w:sdt>
                <w:sdt>
                  <w:sdtPr>
                    <w:rPr>
                      <w:szCs w:val="21"/>
                    </w:rPr>
                    <w:alias w:val="董事、监事、高级管理人员在股东单位的任期起始日期"/>
                    <w:tag w:val="_GBC_5a7a09cc7ca2477db4c61a67c45002c0"/>
                    <w:id w:val="1763089"/>
                    <w:lock w:val="sdtLocked"/>
                    <w:showingPlcHdr/>
                  </w:sdtPr>
                  <w:sdtEndPr/>
                  <w:sdtContent>
                    <w:tc>
                      <w:tcPr>
                        <w:tcW w:w="2390" w:type="dxa"/>
                      </w:tcPr>
                      <w:p w:rsidR="00637719" w:rsidRDefault="00637719" w:rsidP="00637719">
                        <w:pPr>
                          <w:rPr>
                            <w:szCs w:val="21"/>
                          </w:rPr>
                        </w:pPr>
                        <w:r>
                          <w:rPr>
                            <w:rFonts w:hint="eastAsia"/>
                            <w:color w:val="333399"/>
                            <w:szCs w:val="21"/>
                          </w:rPr>
                          <w:t xml:space="preserve">　</w:t>
                        </w:r>
                      </w:p>
                    </w:tc>
                  </w:sdtContent>
                </w:sdt>
                <w:sdt>
                  <w:sdtPr>
                    <w:rPr>
                      <w:szCs w:val="21"/>
                    </w:rPr>
                    <w:alias w:val="董事、监事、高级管理人员在股东单位的任期终止日期"/>
                    <w:tag w:val="_GBC_6990fc2ab6fb40939d7de26d569655a2"/>
                    <w:id w:val="1763090"/>
                    <w:lock w:val="sdtLocked"/>
                    <w:showingPlcHdr/>
                  </w:sdtPr>
                  <w:sdtEndPr/>
                  <w:sdtContent>
                    <w:tc>
                      <w:tcPr>
                        <w:tcW w:w="2377" w:type="dxa"/>
                      </w:tcPr>
                      <w:p w:rsidR="00637719" w:rsidRDefault="00637719" w:rsidP="0063771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63097"/>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763092"/>
                    <w:lock w:val="sdtLocked"/>
                  </w:sdtPr>
                  <w:sdtEndPr>
                    <w:rPr>
                      <w:rFonts w:ascii="Times New Roman" w:eastAsia="宋体" w:hAnsi="Times New Roman" w:cs="Times New Roman"/>
                      <w:kern w:val="0"/>
                      <w:sz w:val="20"/>
                    </w:rPr>
                  </w:sdtEndPr>
                  <w:sdtContent>
                    <w:tc>
                      <w:tcPr>
                        <w:tcW w:w="2802" w:type="dxa"/>
                      </w:tcPr>
                      <w:p w:rsidR="00637719" w:rsidRDefault="00637719" w:rsidP="00637719">
                        <w:pPr>
                          <w:rPr>
                            <w:szCs w:val="21"/>
                          </w:rPr>
                        </w:pPr>
                        <w:r>
                          <w:rPr>
                            <w:rFonts w:hint="eastAsia"/>
                            <w:szCs w:val="21"/>
                          </w:rPr>
                          <w:t>梁江</w:t>
                        </w:r>
                      </w:p>
                    </w:tc>
                  </w:sdtContent>
                </w:sdt>
                <w:sdt>
                  <w:sdtPr>
                    <w:rPr>
                      <w:szCs w:val="21"/>
                    </w:rPr>
                    <w:alias w:val="董事、监事、高级管理人员任职的股东单位名称"/>
                    <w:tag w:val="_GBC_56222b319884488885652bb548a4a184"/>
                    <w:id w:val="1763093"/>
                    <w:lock w:val="sdtLocked"/>
                  </w:sdtPr>
                  <w:sdtEndPr/>
                  <w:sdtContent>
                    <w:tc>
                      <w:tcPr>
                        <w:tcW w:w="3685" w:type="dxa"/>
                      </w:tcPr>
                      <w:p w:rsidR="00637719" w:rsidRDefault="00637719" w:rsidP="00637719">
                        <w:pPr>
                          <w:rPr>
                            <w:szCs w:val="21"/>
                          </w:rPr>
                        </w:pPr>
                        <w:r>
                          <w:rPr>
                            <w:szCs w:val="21"/>
                          </w:rPr>
                          <w:t>中国航天科工集团公司</w:t>
                        </w:r>
                      </w:p>
                    </w:tc>
                  </w:sdtContent>
                </w:sdt>
                <w:sdt>
                  <w:sdtPr>
                    <w:rPr>
                      <w:szCs w:val="21"/>
                    </w:rPr>
                    <w:alias w:val="董事、监事、高级管理人员在股东单位担任的职务"/>
                    <w:tag w:val="_GBC_ded2e120f44e443db6864e4ecb58d8f2"/>
                    <w:id w:val="1763094"/>
                    <w:lock w:val="sdtLocked"/>
                  </w:sdtPr>
                  <w:sdtEndPr/>
                  <w:sdtContent>
                    <w:tc>
                      <w:tcPr>
                        <w:tcW w:w="2835" w:type="dxa"/>
                      </w:tcPr>
                      <w:p w:rsidR="00637719" w:rsidRDefault="00637719" w:rsidP="00637719">
                        <w:pPr>
                          <w:rPr>
                            <w:szCs w:val="21"/>
                          </w:rPr>
                        </w:pPr>
                        <w:r>
                          <w:rPr>
                            <w:rFonts w:hint="eastAsia"/>
                            <w:szCs w:val="21"/>
                          </w:rPr>
                          <w:t>资产运营部副部长</w:t>
                        </w:r>
                      </w:p>
                    </w:tc>
                  </w:sdtContent>
                </w:sdt>
                <w:sdt>
                  <w:sdtPr>
                    <w:rPr>
                      <w:szCs w:val="21"/>
                    </w:rPr>
                    <w:alias w:val="董事、监事、高级管理人员在股东单位的任期起始日期"/>
                    <w:tag w:val="_GBC_5a7a09cc7ca2477db4c61a67c45002c0"/>
                    <w:id w:val="1763095"/>
                    <w:lock w:val="sdtLocked"/>
                    <w:showingPlcHdr/>
                  </w:sdtPr>
                  <w:sdtEndPr/>
                  <w:sdtContent>
                    <w:tc>
                      <w:tcPr>
                        <w:tcW w:w="2390" w:type="dxa"/>
                      </w:tcPr>
                      <w:p w:rsidR="00637719" w:rsidRDefault="00637719" w:rsidP="00637719">
                        <w:pPr>
                          <w:rPr>
                            <w:szCs w:val="21"/>
                          </w:rPr>
                        </w:pPr>
                        <w:r>
                          <w:rPr>
                            <w:rFonts w:hint="eastAsia"/>
                            <w:szCs w:val="21"/>
                          </w:rPr>
                          <w:t xml:space="preserve">　</w:t>
                        </w:r>
                      </w:p>
                    </w:tc>
                  </w:sdtContent>
                </w:sdt>
                <w:sdt>
                  <w:sdtPr>
                    <w:rPr>
                      <w:szCs w:val="21"/>
                    </w:rPr>
                    <w:alias w:val="董事、监事、高级管理人员在股东单位的任期终止日期"/>
                    <w:tag w:val="_GBC_6990fc2ab6fb40939d7de26d569655a2"/>
                    <w:id w:val="1763096"/>
                    <w:lock w:val="sdtLocked"/>
                    <w:showingPlcHdr/>
                  </w:sdtPr>
                  <w:sdtEndPr/>
                  <w:sdtContent>
                    <w:tc>
                      <w:tcPr>
                        <w:tcW w:w="2377" w:type="dxa"/>
                      </w:tcPr>
                      <w:p w:rsidR="00637719" w:rsidRDefault="00637719" w:rsidP="00637719">
                        <w:pPr>
                          <w:rPr>
                            <w:szCs w:val="21"/>
                          </w:rPr>
                        </w:pPr>
                        <w:r>
                          <w:rPr>
                            <w:rFonts w:hint="eastAsia"/>
                            <w:szCs w:val="21"/>
                          </w:rPr>
                          <w:t xml:space="preserve">　</w:t>
                        </w:r>
                      </w:p>
                    </w:tc>
                  </w:sdtContent>
                </w:sdt>
              </w:tr>
            </w:sdtContent>
          </w:sdt>
          <w:tr w:rsidR="00637719" w:rsidTr="00637719">
            <w:trPr>
              <w:trHeight w:val="150"/>
            </w:trPr>
            <w:tc>
              <w:tcPr>
                <w:tcW w:w="2802" w:type="dxa"/>
              </w:tcPr>
              <w:p w:rsidR="00637719" w:rsidRDefault="00637719" w:rsidP="00637719">
                <w:pPr>
                  <w:rPr>
                    <w:szCs w:val="21"/>
                  </w:rPr>
                </w:pPr>
                <w:r>
                  <w:rPr>
                    <w:szCs w:val="21"/>
                  </w:rPr>
                  <w:t>在股东单位任职情况的说明</w:t>
                </w:r>
              </w:p>
            </w:tc>
            <w:sdt>
              <w:sdtPr>
                <w:rPr>
                  <w:szCs w:val="21"/>
                </w:rPr>
                <w:alias w:val="董事、监事、高级管理人员在股东单位任职情况的说明"/>
                <w:tag w:val="_GBC_4964b760c623459ca088cf2ce7449d85"/>
                <w:id w:val="1763098"/>
                <w:lock w:val="sdtLocked"/>
                <w:showingPlcHdr/>
              </w:sdtPr>
              <w:sdtEndPr/>
              <w:sdtContent>
                <w:tc>
                  <w:tcPr>
                    <w:tcW w:w="11287" w:type="dxa"/>
                    <w:gridSpan w:val="4"/>
                  </w:tcPr>
                  <w:p w:rsidR="00637719" w:rsidRDefault="00637719" w:rsidP="00637719">
                    <w:pPr>
                      <w:rPr>
                        <w:szCs w:val="21"/>
                      </w:rPr>
                    </w:pPr>
                    <w:r>
                      <w:rPr>
                        <w:rFonts w:hint="eastAsia"/>
                        <w:color w:val="333399"/>
                      </w:rPr>
                      <w:t xml:space="preserve">　</w:t>
                    </w:r>
                  </w:p>
                </w:tc>
              </w:sdtContent>
            </w:sdt>
          </w:tr>
        </w:tbl>
        <w:p w:rsidR="00637719" w:rsidRDefault="00637719"/>
        <w:p w:rsidR="00C07E58" w:rsidRDefault="00597F84"/>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sdtContent>
        <w:p w:rsidR="00C07E58" w:rsidRDefault="00615F88">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EndPr/>
          <w:sdtContent>
            <w:p w:rsidR="00C07E58" w:rsidRDefault="00AA2A34">
              <w:pPr>
                <w:rPr>
                  <w:szCs w:val="21"/>
                </w:rPr>
              </w:pPr>
              <w:r>
                <w:rPr>
                  <w:szCs w:val="21"/>
                </w:rPr>
                <w:fldChar w:fldCharType="begin"/>
              </w:r>
              <w:r w:rsidR="00E508CE">
                <w:rPr>
                  <w:szCs w:val="21"/>
                </w:rPr>
                <w:instrText xml:space="preserve"> MACROBUTTON  SnrToggleCheckbox √适用 </w:instrText>
              </w:r>
              <w:r>
                <w:rPr>
                  <w:szCs w:val="21"/>
                </w:rPr>
                <w:fldChar w:fldCharType="end"/>
              </w:r>
              <w:r>
                <w:rPr>
                  <w:szCs w:val="21"/>
                </w:rPr>
                <w:fldChar w:fldCharType="begin"/>
              </w:r>
              <w:r w:rsidR="00E508CE">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17"/>
            <w:gridCol w:w="3670"/>
            <w:gridCol w:w="2835"/>
            <w:gridCol w:w="2376"/>
            <w:gridCol w:w="2391"/>
          </w:tblGrid>
          <w:tr w:rsidR="00637719" w:rsidTr="00637719">
            <w:trPr>
              <w:trHeight w:val="120"/>
            </w:trPr>
            <w:tc>
              <w:tcPr>
                <w:tcW w:w="2817" w:type="dxa"/>
                <w:vAlign w:val="center"/>
              </w:tcPr>
              <w:p w:rsidR="00637719" w:rsidRDefault="00637719" w:rsidP="00637719">
                <w:pPr>
                  <w:jc w:val="center"/>
                  <w:rPr>
                    <w:szCs w:val="21"/>
                  </w:rPr>
                </w:pPr>
                <w:r>
                  <w:rPr>
                    <w:szCs w:val="21"/>
                  </w:rPr>
                  <w:t>任职人员姓名</w:t>
                </w:r>
              </w:p>
            </w:tc>
            <w:tc>
              <w:tcPr>
                <w:tcW w:w="3670" w:type="dxa"/>
                <w:vAlign w:val="center"/>
              </w:tcPr>
              <w:p w:rsidR="00637719" w:rsidRDefault="00637719" w:rsidP="00637719">
                <w:pPr>
                  <w:jc w:val="center"/>
                  <w:rPr>
                    <w:szCs w:val="21"/>
                  </w:rPr>
                </w:pPr>
                <w:r>
                  <w:rPr>
                    <w:szCs w:val="21"/>
                  </w:rPr>
                  <w:t>其他单位名称</w:t>
                </w:r>
              </w:p>
            </w:tc>
            <w:tc>
              <w:tcPr>
                <w:tcW w:w="2835" w:type="dxa"/>
                <w:vAlign w:val="center"/>
              </w:tcPr>
              <w:p w:rsidR="00637719" w:rsidRDefault="00637719" w:rsidP="00637719">
                <w:pPr>
                  <w:jc w:val="center"/>
                  <w:rPr>
                    <w:szCs w:val="21"/>
                  </w:rPr>
                </w:pPr>
                <w:r>
                  <w:rPr>
                    <w:szCs w:val="21"/>
                  </w:rPr>
                  <w:t>在其他单位担任的职务</w:t>
                </w:r>
              </w:p>
            </w:tc>
            <w:tc>
              <w:tcPr>
                <w:tcW w:w="2376" w:type="dxa"/>
                <w:vAlign w:val="center"/>
              </w:tcPr>
              <w:p w:rsidR="00637719" w:rsidRDefault="00637719" w:rsidP="00637719">
                <w:pPr>
                  <w:jc w:val="center"/>
                  <w:rPr>
                    <w:szCs w:val="21"/>
                  </w:rPr>
                </w:pPr>
                <w:r>
                  <w:rPr>
                    <w:szCs w:val="21"/>
                  </w:rPr>
                  <w:t>任期起始日期</w:t>
                </w:r>
              </w:p>
            </w:tc>
            <w:tc>
              <w:tcPr>
                <w:tcW w:w="2391" w:type="dxa"/>
                <w:vAlign w:val="center"/>
              </w:tcPr>
              <w:p w:rsidR="00637719" w:rsidRDefault="00637719" w:rsidP="00637719">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3219"/>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63214"/>
                    <w:lock w:val="sdtLocked"/>
                  </w:sdtPr>
                  <w:sdtEndPr>
                    <w:rPr>
                      <w:rFonts w:ascii="Times New Roman" w:eastAsia="宋体" w:hAnsi="Times New Roman" w:cs="Times New Roman"/>
                      <w:kern w:val="0"/>
                      <w:sz w:val="20"/>
                    </w:rPr>
                  </w:sdtEndPr>
                  <w:sdtContent>
                    <w:tc>
                      <w:tcPr>
                        <w:tcW w:w="2817" w:type="dxa"/>
                      </w:tcPr>
                      <w:p w:rsidR="00637719" w:rsidRDefault="00637719" w:rsidP="00637719">
                        <w:pPr>
                          <w:rPr>
                            <w:szCs w:val="21"/>
                          </w:rPr>
                        </w:pPr>
                        <w:r>
                          <w:rPr>
                            <w:rFonts w:asciiTheme="minorHAnsi" w:eastAsiaTheme="minorEastAsia" w:hAnsiTheme="minorHAnsi" w:cstheme="minorBidi" w:hint="eastAsia"/>
                            <w:kern w:val="2"/>
                            <w:szCs w:val="21"/>
                          </w:rPr>
                          <w:t>陈怀谷</w:t>
                        </w:r>
                      </w:p>
                    </w:tc>
                  </w:sdtContent>
                </w:sdt>
                <w:sdt>
                  <w:sdtPr>
                    <w:rPr>
                      <w:rFonts w:hint="eastAsia"/>
                      <w:szCs w:val="21"/>
                    </w:rPr>
                    <w:alias w:val="董事、监事、高级管理人员任职的其他单位名称"/>
                    <w:tag w:val="_GBC_dba2bab38dc643ec81c84640fc3b1895"/>
                    <w:id w:val="1763215"/>
                    <w:lock w:val="sdtLocked"/>
                  </w:sdtPr>
                  <w:sdtEndPr/>
                  <w:sdtContent>
                    <w:tc>
                      <w:tcPr>
                        <w:tcW w:w="3670" w:type="dxa"/>
                      </w:tcPr>
                      <w:p w:rsidR="00637719" w:rsidRDefault="00637719" w:rsidP="00637719">
                        <w:pPr>
                          <w:rPr>
                            <w:szCs w:val="21"/>
                          </w:rPr>
                        </w:pPr>
                        <w:r>
                          <w:rPr>
                            <w:rFonts w:hint="eastAsia"/>
                            <w:szCs w:val="21"/>
                          </w:rPr>
                          <w:t>上海中财信会计师事务所有限公司</w:t>
                        </w:r>
                      </w:p>
                    </w:tc>
                  </w:sdtContent>
                </w:sdt>
                <w:sdt>
                  <w:sdtPr>
                    <w:rPr>
                      <w:rFonts w:hint="eastAsia"/>
                      <w:szCs w:val="21"/>
                    </w:rPr>
                    <w:alias w:val="董事、监事、高级管理人员在其他单位担任的职务"/>
                    <w:tag w:val="_GBC_3a4b298f06904b519f5c7b769c445a66"/>
                    <w:id w:val="1763216"/>
                    <w:lock w:val="sdtLocked"/>
                  </w:sdtPr>
                  <w:sdtEndPr/>
                  <w:sdtContent>
                    <w:tc>
                      <w:tcPr>
                        <w:tcW w:w="2835" w:type="dxa"/>
                      </w:tcPr>
                      <w:p w:rsidR="00637719" w:rsidRDefault="00637719" w:rsidP="0063771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763217"/>
                    <w:lock w:val="sdtLocked"/>
                    <w:showingPlcHdr/>
                  </w:sdtPr>
                  <w:sdtEndPr/>
                  <w:sdtContent>
                    <w:tc>
                      <w:tcPr>
                        <w:tcW w:w="2376" w:type="dxa"/>
                      </w:tcPr>
                      <w:p w:rsidR="00637719" w:rsidRDefault="00637719" w:rsidP="00637719">
                        <w:pPr>
                          <w:rPr>
                            <w:szCs w:val="21"/>
                          </w:rPr>
                        </w:pPr>
                        <w:r>
                          <w:rPr>
                            <w:rFonts w:hint="eastAsia"/>
                            <w:color w:val="333399"/>
                            <w:szCs w:val="21"/>
                          </w:rPr>
                          <w:t xml:space="preserve">　</w:t>
                        </w:r>
                      </w:p>
                    </w:tc>
                  </w:sdtContent>
                </w:sdt>
                <w:sdt>
                  <w:sdtPr>
                    <w:rPr>
                      <w:rFonts w:hint="eastAsia"/>
                      <w:szCs w:val="21"/>
                    </w:rPr>
                    <w:alias w:val="董事、监事、高级管理人员在其他单位的任期终止日期"/>
                    <w:tag w:val="_GBC_d9a4ea22e93745c09155013942e3894a"/>
                    <w:id w:val="1763218"/>
                    <w:lock w:val="sdtLocked"/>
                    <w:showingPlcHdr/>
                  </w:sdtPr>
                  <w:sdtEndPr/>
                  <w:sdtContent>
                    <w:tc>
                      <w:tcPr>
                        <w:tcW w:w="2391" w:type="dxa"/>
                      </w:tcPr>
                      <w:p w:rsidR="00637719" w:rsidRDefault="00637719" w:rsidP="00637719">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3225"/>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63220"/>
                    <w:lock w:val="sdtLocked"/>
                  </w:sdtPr>
                  <w:sdtEndPr>
                    <w:rPr>
                      <w:rFonts w:ascii="Times New Roman" w:eastAsia="宋体" w:hAnsi="Times New Roman" w:cs="Times New Roman"/>
                      <w:kern w:val="0"/>
                      <w:sz w:val="20"/>
                    </w:rPr>
                  </w:sdtEndPr>
                  <w:sdtContent>
                    <w:tc>
                      <w:tcPr>
                        <w:tcW w:w="2817"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董刚</w:t>
                        </w:r>
                        <w:proofErr w:type="gramEnd"/>
                      </w:p>
                    </w:tc>
                  </w:sdtContent>
                </w:sdt>
                <w:sdt>
                  <w:sdtPr>
                    <w:rPr>
                      <w:rFonts w:hint="eastAsia"/>
                      <w:szCs w:val="21"/>
                    </w:rPr>
                    <w:alias w:val="董事、监事、高级管理人员任职的其他单位名称"/>
                    <w:tag w:val="_GBC_dba2bab38dc643ec81c84640fc3b1895"/>
                    <w:id w:val="1763221"/>
                    <w:lock w:val="sdtLocked"/>
                  </w:sdtPr>
                  <w:sdtEndPr/>
                  <w:sdtContent>
                    <w:tc>
                      <w:tcPr>
                        <w:tcW w:w="3670" w:type="dxa"/>
                      </w:tcPr>
                      <w:p w:rsidR="00637719" w:rsidRDefault="00637719" w:rsidP="00637719">
                        <w:pPr>
                          <w:rPr>
                            <w:szCs w:val="21"/>
                          </w:rPr>
                        </w:pPr>
                        <w:r>
                          <w:rPr>
                            <w:rFonts w:hint="eastAsia"/>
                            <w:szCs w:val="21"/>
                          </w:rPr>
                          <w:t>北京市荣德律师事务所</w:t>
                        </w:r>
                      </w:p>
                    </w:tc>
                  </w:sdtContent>
                </w:sdt>
                <w:sdt>
                  <w:sdtPr>
                    <w:rPr>
                      <w:rFonts w:hint="eastAsia"/>
                      <w:szCs w:val="21"/>
                    </w:rPr>
                    <w:alias w:val="董事、监事、高级管理人员在其他单位担任的职务"/>
                    <w:tag w:val="_GBC_3a4b298f06904b519f5c7b769c445a66"/>
                    <w:id w:val="1763222"/>
                    <w:lock w:val="sdtLocked"/>
                  </w:sdtPr>
                  <w:sdtEndPr/>
                  <w:sdtContent>
                    <w:tc>
                      <w:tcPr>
                        <w:tcW w:w="2835" w:type="dxa"/>
                      </w:tcPr>
                      <w:p w:rsidR="00637719" w:rsidRDefault="00637719" w:rsidP="00637719">
                        <w:pPr>
                          <w:rPr>
                            <w:szCs w:val="21"/>
                          </w:rPr>
                        </w:pPr>
                        <w:r>
                          <w:rPr>
                            <w:rFonts w:hint="eastAsia"/>
                            <w:szCs w:val="21"/>
                          </w:rPr>
                          <w:t>高级合伙人、主任律师</w:t>
                        </w:r>
                      </w:p>
                    </w:tc>
                  </w:sdtContent>
                </w:sdt>
                <w:sdt>
                  <w:sdtPr>
                    <w:rPr>
                      <w:rFonts w:hint="eastAsia"/>
                      <w:szCs w:val="21"/>
                    </w:rPr>
                    <w:alias w:val="董事、监事、高级管理人员在其他单位的任期起始日期"/>
                    <w:tag w:val="_GBC_eac2e2297d8745f28497944f5307d16c"/>
                    <w:id w:val="1763223"/>
                    <w:lock w:val="sdtLocked"/>
                    <w:showingPlcHdr/>
                  </w:sdtPr>
                  <w:sdtEndPr/>
                  <w:sdtContent>
                    <w:tc>
                      <w:tcPr>
                        <w:tcW w:w="2376" w:type="dxa"/>
                      </w:tcPr>
                      <w:p w:rsidR="00637719" w:rsidRDefault="00637719" w:rsidP="00637719">
                        <w:pPr>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1763224"/>
                    <w:lock w:val="sdtLocked"/>
                    <w:showingPlcHdr/>
                  </w:sdtPr>
                  <w:sdtEndPr/>
                  <w:sdtContent>
                    <w:tc>
                      <w:tcPr>
                        <w:tcW w:w="2391" w:type="dxa"/>
                      </w:tcPr>
                      <w:p w:rsidR="00637719" w:rsidRDefault="00637719" w:rsidP="00637719">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63231"/>
              <w:lock w:val="sdtLocked"/>
            </w:sdtPr>
            <w:sdtEndPr/>
            <w:sdtContent>
              <w:tr w:rsidR="00637719" w:rsidTr="00637719">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763226"/>
                    <w:lock w:val="sdtLocked"/>
                  </w:sdtPr>
                  <w:sdtEndPr>
                    <w:rPr>
                      <w:rFonts w:ascii="Times New Roman" w:eastAsia="宋体" w:hAnsi="Times New Roman" w:cs="Times New Roman"/>
                      <w:kern w:val="0"/>
                      <w:sz w:val="20"/>
                    </w:rPr>
                  </w:sdtEndPr>
                  <w:sdtContent>
                    <w:tc>
                      <w:tcPr>
                        <w:tcW w:w="2817" w:type="dxa"/>
                      </w:tcPr>
                      <w:p w:rsidR="00637719" w:rsidRDefault="00637719" w:rsidP="00637719">
                        <w:pPr>
                          <w:rPr>
                            <w:szCs w:val="21"/>
                          </w:rPr>
                        </w:pPr>
                        <w:proofErr w:type="gramStart"/>
                        <w:r>
                          <w:rPr>
                            <w:rFonts w:asciiTheme="minorHAnsi" w:eastAsiaTheme="minorEastAsia" w:hAnsiTheme="minorHAnsi" w:cstheme="minorBidi" w:hint="eastAsia"/>
                            <w:kern w:val="2"/>
                            <w:szCs w:val="21"/>
                          </w:rPr>
                          <w:t>曲刚</w:t>
                        </w:r>
                        <w:proofErr w:type="gramEnd"/>
                      </w:p>
                    </w:tc>
                  </w:sdtContent>
                </w:sdt>
                <w:sdt>
                  <w:sdtPr>
                    <w:rPr>
                      <w:rFonts w:hint="eastAsia"/>
                      <w:szCs w:val="21"/>
                    </w:rPr>
                    <w:alias w:val="董事、监事、高级管理人员任职的其他单位名称"/>
                    <w:tag w:val="_GBC_dba2bab38dc643ec81c84640fc3b1895"/>
                    <w:id w:val="1763227"/>
                    <w:lock w:val="sdtLocked"/>
                  </w:sdtPr>
                  <w:sdtEndPr/>
                  <w:sdtContent>
                    <w:tc>
                      <w:tcPr>
                        <w:tcW w:w="3670" w:type="dxa"/>
                      </w:tcPr>
                      <w:p w:rsidR="00637719" w:rsidRDefault="0042194D" w:rsidP="0042194D">
                        <w:pPr>
                          <w:rPr>
                            <w:szCs w:val="21"/>
                          </w:rPr>
                        </w:pPr>
                        <w:r>
                          <w:rPr>
                            <w:rFonts w:hint="eastAsia"/>
                            <w:szCs w:val="21"/>
                          </w:rPr>
                          <w:t>上海摩宇资产管理有限公司</w:t>
                        </w:r>
                      </w:p>
                    </w:tc>
                  </w:sdtContent>
                </w:sdt>
                <w:sdt>
                  <w:sdtPr>
                    <w:rPr>
                      <w:rFonts w:hint="eastAsia"/>
                      <w:szCs w:val="21"/>
                    </w:rPr>
                    <w:alias w:val="董事、监事、高级管理人员在其他单位担任的职务"/>
                    <w:tag w:val="_GBC_3a4b298f06904b519f5c7b769c445a66"/>
                    <w:id w:val="1763228"/>
                    <w:lock w:val="sdtLocked"/>
                  </w:sdtPr>
                  <w:sdtEndPr/>
                  <w:sdtContent>
                    <w:tc>
                      <w:tcPr>
                        <w:tcW w:w="2835" w:type="dxa"/>
                      </w:tcPr>
                      <w:p w:rsidR="00637719" w:rsidRDefault="0042194D" w:rsidP="00637719">
                        <w:pPr>
                          <w:rPr>
                            <w:szCs w:val="21"/>
                          </w:rPr>
                        </w:pPr>
                        <w:r>
                          <w:rPr>
                            <w:rFonts w:hint="eastAsia"/>
                            <w:szCs w:val="21"/>
                          </w:rPr>
                          <w:t>副董事长</w:t>
                        </w:r>
                      </w:p>
                    </w:tc>
                  </w:sdtContent>
                </w:sdt>
                <w:sdt>
                  <w:sdtPr>
                    <w:rPr>
                      <w:rFonts w:hint="eastAsia"/>
                      <w:szCs w:val="21"/>
                    </w:rPr>
                    <w:alias w:val="董事、监事、高级管理人员在其他单位的任期起始日期"/>
                    <w:tag w:val="_GBC_eac2e2297d8745f28497944f5307d16c"/>
                    <w:id w:val="1763229"/>
                    <w:lock w:val="sdtLocked"/>
                    <w:showingPlcHdr/>
                  </w:sdtPr>
                  <w:sdtEndPr/>
                  <w:sdtContent>
                    <w:tc>
                      <w:tcPr>
                        <w:tcW w:w="2376" w:type="dxa"/>
                      </w:tcPr>
                      <w:p w:rsidR="00637719" w:rsidRDefault="00637719" w:rsidP="00637719">
                        <w:pPr>
                          <w:rPr>
                            <w:szCs w:val="21"/>
                          </w:rPr>
                        </w:pPr>
                        <w:r>
                          <w:rPr>
                            <w:rFonts w:hint="eastAsia"/>
                            <w:color w:val="333399"/>
                            <w:szCs w:val="21"/>
                          </w:rPr>
                          <w:t xml:space="preserve">　</w:t>
                        </w:r>
                      </w:p>
                    </w:tc>
                  </w:sdtContent>
                </w:sdt>
                <w:sdt>
                  <w:sdtPr>
                    <w:rPr>
                      <w:rFonts w:hint="eastAsia"/>
                      <w:szCs w:val="21"/>
                    </w:rPr>
                    <w:alias w:val="董事、监事、高级管理人员在其他单位的任期终止日期"/>
                    <w:tag w:val="_GBC_d9a4ea22e93745c09155013942e3894a"/>
                    <w:id w:val="1763230"/>
                    <w:lock w:val="sdtLocked"/>
                    <w:showingPlcHdr/>
                  </w:sdtPr>
                  <w:sdtEndPr/>
                  <w:sdtContent>
                    <w:tc>
                      <w:tcPr>
                        <w:tcW w:w="2391" w:type="dxa"/>
                      </w:tcPr>
                      <w:p w:rsidR="00637719" w:rsidRDefault="00637719" w:rsidP="00637719">
                        <w:pPr>
                          <w:rPr>
                            <w:szCs w:val="21"/>
                          </w:rPr>
                        </w:pPr>
                        <w:r>
                          <w:rPr>
                            <w:rFonts w:hint="eastAsia"/>
                            <w:color w:val="333399"/>
                            <w:szCs w:val="21"/>
                          </w:rPr>
                          <w:t xml:space="preserve">　</w:t>
                        </w:r>
                      </w:p>
                    </w:tc>
                  </w:sdtContent>
                </w:sdt>
              </w:tr>
            </w:sdtContent>
          </w:sdt>
          <w:tr w:rsidR="00637719" w:rsidTr="00637719">
            <w:trPr>
              <w:trHeight w:val="150"/>
            </w:trPr>
            <w:tc>
              <w:tcPr>
                <w:tcW w:w="2817" w:type="dxa"/>
              </w:tcPr>
              <w:p w:rsidR="00637719" w:rsidRDefault="00637719" w:rsidP="00637719">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1763232"/>
                <w:lock w:val="sdtLocked"/>
                <w:showingPlcHdr/>
              </w:sdtPr>
              <w:sdtEndPr/>
              <w:sdtContent>
                <w:tc>
                  <w:tcPr>
                    <w:tcW w:w="11272" w:type="dxa"/>
                    <w:gridSpan w:val="4"/>
                  </w:tcPr>
                  <w:p w:rsidR="00637719" w:rsidRDefault="00637719" w:rsidP="00637719">
                    <w:pPr>
                      <w:rPr>
                        <w:szCs w:val="21"/>
                      </w:rPr>
                    </w:pPr>
                    <w:r>
                      <w:rPr>
                        <w:rFonts w:hint="eastAsia"/>
                        <w:color w:val="333399"/>
                        <w:szCs w:val="21"/>
                      </w:rPr>
                      <w:t xml:space="preserve">　</w:t>
                    </w:r>
                  </w:p>
                </w:tc>
              </w:sdtContent>
            </w:sdt>
          </w:tr>
        </w:tbl>
        <w:p w:rsidR="00637719" w:rsidRDefault="00637719"/>
        <w:p w:rsidR="00C07E58" w:rsidRDefault="00597F84"/>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rsidR="00C07E58" w:rsidRDefault="00615F88">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EndPr/>
          <w:sdtContent>
            <w:p w:rsidR="00C07E58" w:rsidRDefault="00AA2A34">
              <w:r>
                <w:fldChar w:fldCharType="begin"/>
              </w:r>
              <w:r w:rsidR="00637719">
                <w:instrText xml:space="preserve"> MACROBUTTON  SnrToggleCheckbox √适用 </w:instrText>
              </w:r>
              <w:r>
                <w:fldChar w:fldCharType="end"/>
              </w:r>
              <w:r>
                <w:fldChar w:fldCharType="begin"/>
              </w:r>
              <w:r w:rsidR="00637719">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361"/>
            <w:gridCol w:w="9728"/>
          </w:tblGrid>
          <w:tr w:rsidR="00637719" w:rsidTr="00637719">
            <w:trPr>
              <w:trHeight w:val="120"/>
            </w:trPr>
            <w:tc>
              <w:tcPr>
                <w:tcW w:w="4361" w:type="dxa"/>
              </w:tcPr>
              <w:p w:rsidR="00637719" w:rsidRDefault="00637719" w:rsidP="00637719">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63275"/>
                <w:lock w:val="sdtLocked"/>
              </w:sdtPr>
              <w:sdtEndPr/>
              <w:sdtContent>
                <w:tc>
                  <w:tcPr>
                    <w:tcW w:w="9728" w:type="dxa"/>
                  </w:tcPr>
                  <w:p w:rsidR="00637719" w:rsidRDefault="00637719" w:rsidP="00637719">
                    <w:pPr>
                      <w:rPr>
                        <w:szCs w:val="21"/>
                      </w:rPr>
                    </w:pPr>
                    <w:r>
                      <w:rPr>
                        <w:rFonts w:hint="eastAsia"/>
                        <w:szCs w:val="21"/>
                      </w:rPr>
                      <w:t>独立董事津贴由董事会审议后，报股东大会批准；此外，依据公司制定的年薪制度，在本公司领取报酬的董事、监事、高级管理人员按该制度的报酬标准实行。公司对高级管理人员实行三年任期和年度考核，年度考核每年年初根据公司的总体发展战略和年度的经营目标确定高级管理人员的考核指标；年末，根据指标的完成情况确定报酬。</w:t>
                    </w:r>
                  </w:p>
                </w:tc>
              </w:sdtContent>
            </w:sdt>
          </w:tr>
          <w:tr w:rsidR="00637719" w:rsidTr="00637719">
            <w:trPr>
              <w:trHeight w:val="165"/>
            </w:trPr>
            <w:tc>
              <w:tcPr>
                <w:tcW w:w="4361" w:type="dxa"/>
              </w:tcPr>
              <w:p w:rsidR="00637719" w:rsidRDefault="00637719" w:rsidP="00637719">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1763276"/>
                <w:lock w:val="sdtLocked"/>
              </w:sdtPr>
              <w:sdtEndPr/>
              <w:sdtContent>
                <w:tc>
                  <w:tcPr>
                    <w:tcW w:w="9728" w:type="dxa"/>
                  </w:tcPr>
                  <w:p w:rsidR="00637719" w:rsidRDefault="00637719" w:rsidP="00637719">
                    <w:pPr>
                      <w:rPr>
                        <w:szCs w:val="21"/>
                      </w:rPr>
                    </w:pPr>
                    <w:r>
                      <w:rPr>
                        <w:rFonts w:hint="eastAsia"/>
                        <w:szCs w:val="21"/>
                      </w:rPr>
                      <w:t>根据工作目标责任书，对照责任书进行考核。</w:t>
                    </w:r>
                  </w:p>
                </w:tc>
              </w:sdtContent>
            </w:sdt>
          </w:tr>
          <w:tr w:rsidR="00637719" w:rsidTr="00637719">
            <w:trPr>
              <w:trHeight w:val="165"/>
            </w:trPr>
            <w:tc>
              <w:tcPr>
                <w:tcW w:w="4361" w:type="dxa"/>
              </w:tcPr>
              <w:p w:rsidR="00637719" w:rsidRDefault="00637719" w:rsidP="00637719">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763277"/>
                <w:lock w:val="sdtLocked"/>
              </w:sdtPr>
              <w:sdtEndPr/>
              <w:sdtContent>
                <w:tc>
                  <w:tcPr>
                    <w:tcW w:w="9728" w:type="dxa"/>
                  </w:tcPr>
                  <w:p w:rsidR="00637719" w:rsidRDefault="00637719" w:rsidP="00637719">
                    <w:pPr>
                      <w:rPr>
                        <w:szCs w:val="21"/>
                      </w:rPr>
                    </w:pPr>
                    <w:r>
                      <w:rPr>
                        <w:rFonts w:hint="eastAsia"/>
                        <w:szCs w:val="21"/>
                      </w:rPr>
                      <w:t>按公司实际绩效考核后支付</w:t>
                    </w:r>
                  </w:p>
                </w:tc>
              </w:sdtContent>
            </w:sdt>
          </w:tr>
          <w:tr w:rsidR="00637719" w:rsidTr="00637719">
            <w:trPr>
              <w:trHeight w:val="135"/>
            </w:trPr>
            <w:tc>
              <w:tcPr>
                <w:tcW w:w="4361" w:type="dxa"/>
              </w:tcPr>
              <w:p w:rsidR="00637719" w:rsidRDefault="00637719" w:rsidP="00637719">
                <w:pPr>
                  <w:rPr>
                    <w:szCs w:val="21"/>
                  </w:rPr>
                </w:pPr>
                <w:r>
                  <w:rPr>
                    <w:szCs w:val="21"/>
                  </w:rPr>
                  <w:t>报告期末全体董事、监事和高级管理人员实际</w:t>
                </w:r>
                <w:r>
                  <w:rPr>
                    <w:szCs w:val="21"/>
                  </w:rPr>
                  <w:lastRenderedPageBreak/>
                  <w:t>获得的报酬合计</w:t>
                </w:r>
              </w:p>
            </w:tc>
            <w:tc>
              <w:tcPr>
                <w:tcW w:w="9728" w:type="dxa"/>
              </w:tcPr>
              <w:p w:rsidR="00637719" w:rsidRDefault="00597F84" w:rsidP="00E17FDF">
                <w:pPr>
                  <w:rPr>
                    <w:szCs w:val="21"/>
                  </w:rPr>
                </w:pPr>
                <w:sdt>
                  <w:sdtPr>
                    <w:rPr>
                      <w:rFonts w:hint="eastAsia"/>
                      <w:szCs w:val="21"/>
                    </w:rPr>
                    <w:alias w:val="董事监事高级管理人员报酬情况的说明"/>
                    <w:tag w:val="_GBC_02ddb4a1f9284903ac614a426e839abf"/>
                    <w:id w:val="1763278"/>
                    <w:lock w:val="sdtLocked"/>
                  </w:sdtPr>
                  <w:sdtEndPr/>
                  <w:sdtContent>
                    <w:r w:rsidR="00637719">
                      <w:rPr>
                        <w:rFonts w:hint="eastAsia"/>
                        <w:szCs w:val="21"/>
                      </w:rPr>
                      <w:t>本年度公司董事、监事和高级管理人员在公司实际获得的报酬合计</w:t>
                    </w:r>
                    <w:r w:rsidR="00E17FDF" w:rsidRPr="00E17FDF">
                      <w:rPr>
                        <w:rFonts w:hint="eastAsia"/>
                        <w:szCs w:val="21"/>
                      </w:rPr>
                      <w:t>459.33</w:t>
                    </w:r>
                    <w:r w:rsidR="00637719" w:rsidRPr="00E17FDF">
                      <w:rPr>
                        <w:rFonts w:hint="eastAsia"/>
                        <w:szCs w:val="21"/>
                      </w:rPr>
                      <w:t>万元（税前）。</w:t>
                    </w:r>
                  </w:sdtContent>
                </w:sdt>
              </w:p>
            </w:tc>
          </w:tr>
        </w:tbl>
        <w:p w:rsidR="00637719" w:rsidRDefault="00637719"/>
        <w:p w:rsidR="00C07E58" w:rsidRDefault="00597F84"/>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rPr>
      </w:sdtEndPr>
      <w:sdtContent>
        <w:p w:rsidR="00C07E58" w:rsidRDefault="00615F88">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EndPr/>
          <w:sdtContent>
            <w:p w:rsidR="005E4686" w:rsidRDefault="00AA2A34">
              <w:r>
                <w:fldChar w:fldCharType="begin"/>
              </w:r>
              <w:r w:rsidR="00E508CE">
                <w:instrText xml:space="preserve"> MACROBUTTON  SnrToggleCheckbox √适用 </w:instrText>
              </w:r>
              <w:r>
                <w:fldChar w:fldCharType="end"/>
              </w:r>
              <w:r>
                <w:fldChar w:fldCharType="begin"/>
              </w:r>
              <w:r w:rsidR="00E508C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522"/>
            <w:gridCol w:w="3522"/>
            <w:gridCol w:w="3522"/>
            <w:gridCol w:w="3523"/>
          </w:tblGrid>
          <w:tr w:rsidR="005E4686" w:rsidTr="00EE4E4A">
            <w:trPr>
              <w:trHeight w:val="210"/>
            </w:trPr>
            <w:tc>
              <w:tcPr>
                <w:tcW w:w="3522" w:type="dxa"/>
                <w:vAlign w:val="center"/>
              </w:tcPr>
              <w:p w:rsidR="005E4686" w:rsidRDefault="005E4686" w:rsidP="00EE4E4A">
                <w:pPr>
                  <w:jc w:val="center"/>
                  <w:rPr>
                    <w:szCs w:val="21"/>
                  </w:rPr>
                </w:pPr>
                <w:r>
                  <w:rPr>
                    <w:szCs w:val="21"/>
                  </w:rPr>
                  <w:t>姓名</w:t>
                </w:r>
              </w:p>
            </w:tc>
            <w:tc>
              <w:tcPr>
                <w:tcW w:w="3522" w:type="dxa"/>
                <w:vAlign w:val="center"/>
              </w:tcPr>
              <w:p w:rsidR="005E4686" w:rsidRDefault="005E4686" w:rsidP="00EE4E4A">
                <w:pPr>
                  <w:jc w:val="center"/>
                  <w:rPr>
                    <w:szCs w:val="21"/>
                  </w:rPr>
                </w:pPr>
                <w:r>
                  <w:rPr>
                    <w:szCs w:val="21"/>
                  </w:rPr>
                  <w:t>担任的职务</w:t>
                </w:r>
              </w:p>
            </w:tc>
            <w:tc>
              <w:tcPr>
                <w:tcW w:w="3522" w:type="dxa"/>
                <w:vAlign w:val="center"/>
              </w:tcPr>
              <w:p w:rsidR="005E4686" w:rsidRDefault="005E4686" w:rsidP="00EE4E4A">
                <w:pPr>
                  <w:jc w:val="center"/>
                  <w:rPr>
                    <w:szCs w:val="21"/>
                  </w:rPr>
                </w:pPr>
                <w:r>
                  <w:rPr>
                    <w:szCs w:val="21"/>
                  </w:rPr>
                  <w:t>变动情形</w:t>
                </w:r>
              </w:p>
            </w:tc>
            <w:tc>
              <w:tcPr>
                <w:tcW w:w="3523" w:type="dxa"/>
                <w:vAlign w:val="center"/>
              </w:tcPr>
              <w:p w:rsidR="005E4686" w:rsidRDefault="005E4686" w:rsidP="00EE4E4A">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763990"/>
              <w:lock w:val="sdtLocked"/>
            </w:sdtPr>
            <w:sdtEndPr/>
            <w:sdtContent>
              <w:tr w:rsid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3986"/>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r>
                          <w:rPr>
                            <w:rFonts w:hint="eastAsia"/>
                            <w:szCs w:val="21"/>
                          </w:rPr>
                          <w:t>王耀国</w:t>
                        </w:r>
                      </w:p>
                    </w:tc>
                  </w:sdtContent>
                </w:sdt>
                <w:sdt>
                  <w:sdtPr>
                    <w:rPr>
                      <w:szCs w:val="21"/>
                    </w:rPr>
                    <w:alias w:val="离任的董事监事高级管理人员职务"/>
                    <w:tag w:val="_GBC_8e153360a9404397aaed500c54feaf5d"/>
                    <w:id w:val="1763987"/>
                    <w:lock w:val="sdtLocked"/>
                  </w:sdtPr>
                  <w:sdtEndPr/>
                  <w:sdtContent>
                    <w:tc>
                      <w:tcPr>
                        <w:tcW w:w="3522" w:type="dxa"/>
                      </w:tcPr>
                      <w:p w:rsidR="005E4686" w:rsidRDefault="005E4686" w:rsidP="00EE4E4A">
                        <w:pPr>
                          <w:rPr>
                            <w:szCs w:val="21"/>
                          </w:rPr>
                        </w:pPr>
                        <w:r>
                          <w:rPr>
                            <w:rFonts w:hint="eastAsia"/>
                            <w:szCs w:val="21"/>
                          </w:rPr>
                          <w:t>董事</w:t>
                        </w:r>
                      </w:p>
                    </w:tc>
                  </w:sdtContent>
                </w:sdt>
                <w:sdt>
                  <w:sdtPr>
                    <w:rPr>
                      <w:szCs w:val="21"/>
                    </w:rPr>
                    <w:alias w:val="公司董事、监事、高级管理人员的变动情形"/>
                    <w:tag w:val="_GBC_258f9ad482344d5fbc1587e6faf0ed7b"/>
                    <w:id w:val="176398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63989"/>
                    <w:lock w:val="sdtLocked"/>
                    <w:text/>
                  </w:sdtPr>
                  <w:sdtEndPr/>
                  <w:sdtContent>
                    <w:tc>
                      <w:tcPr>
                        <w:tcW w:w="3523" w:type="dxa"/>
                      </w:tcPr>
                      <w:p w:rsidR="005E4686" w:rsidRDefault="00313221" w:rsidP="00EE4E4A">
                        <w:pPr>
                          <w:rPr>
                            <w:szCs w:val="21"/>
                          </w:rPr>
                        </w:pPr>
                        <w:r>
                          <w:rPr>
                            <w:rFonts w:hint="eastAsia"/>
                            <w:szCs w:val="21"/>
                          </w:rPr>
                          <w:t>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00"/>
              <w:lock w:val="sdtLocked"/>
            </w:sdtPr>
            <w:sdtEndPr/>
            <w:sdtContent>
              <w:tr w:rsid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3996"/>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r>
                          <w:rPr>
                            <w:rFonts w:hint="eastAsia"/>
                            <w:szCs w:val="21"/>
                          </w:rPr>
                          <w:t>赵江滨</w:t>
                        </w:r>
                      </w:p>
                    </w:tc>
                  </w:sdtContent>
                </w:sdt>
                <w:sdt>
                  <w:sdtPr>
                    <w:rPr>
                      <w:szCs w:val="21"/>
                    </w:rPr>
                    <w:alias w:val="离任的董事监事高级管理人员职务"/>
                    <w:tag w:val="_GBC_8e153360a9404397aaed500c54feaf5d"/>
                    <w:id w:val="1763997"/>
                    <w:lock w:val="sdtLocked"/>
                  </w:sdtPr>
                  <w:sdtEndPr/>
                  <w:sdtContent>
                    <w:tc>
                      <w:tcPr>
                        <w:tcW w:w="3522" w:type="dxa"/>
                      </w:tcPr>
                      <w:p w:rsidR="005E4686" w:rsidRDefault="005E4686" w:rsidP="00EE4E4A">
                        <w:pPr>
                          <w:rPr>
                            <w:szCs w:val="21"/>
                          </w:rPr>
                        </w:pPr>
                        <w:r>
                          <w:rPr>
                            <w:rFonts w:hint="eastAsia"/>
                            <w:szCs w:val="21"/>
                          </w:rPr>
                          <w:t>董事</w:t>
                        </w:r>
                      </w:p>
                    </w:tc>
                  </w:sdtContent>
                </w:sdt>
                <w:sdt>
                  <w:sdtPr>
                    <w:rPr>
                      <w:szCs w:val="21"/>
                    </w:rPr>
                    <w:alias w:val="公司董事、监事、高级管理人员的变动情形"/>
                    <w:tag w:val="_GBC_258f9ad482344d5fbc1587e6faf0ed7b"/>
                    <w:id w:val="176399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63999"/>
                    <w:lock w:val="sdtLocked"/>
                    <w:text/>
                  </w:sdtPr>
                  <w:sdtEndPr/>
                  <w:sdtContent>
                    <w:tc>
                      <w:tcPr>
                        <w:tcW w:w="3523" w:type="dxa"/>
                      </w:tcPr>
                      <w:p w:rsidR="005E4686" w:rsidRDefault="00313221" w:rsidP="00EE4E4A">
                        <w:pPr>
                          <w:rPr>
                            <w:szCs w:val="21"/>
                          </w:rPr>
                        </w:pPr>
                        <w:r>
                          <w:rPr>
                            <w:rFonts w:hint="eastAsia"/>
                            <w:szCs w:val="21"/>
                          </w:rPr>
                          <w:t>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05"/>
              <w:lock w:val="sdtLocked"/>
            </w:sdtPr>
            <w:sdtEndPr/>
            <w:sdtContent>
              <w:tr w:rsid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01"/>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proofErr w:type="gramStart"/>
                        <w:r>
                          <w:rPr>
                            <w:rFonts w:hint="eastAsia"/>
                            <w:szCs w:val="21"/>
                          </w:rPr>
                          <w:t>杜鹏</w:t>
                        </w:r>
                        <w:proofErr w:type="gramEnd"/>
                      </w:p>
                    </w:tc>
                  </w:sdtContent>
                </w:sdt>
                <w:sdt>
                  <w:sdtPr>
                    <w:rPr>
                      <w:szCs w:val="21"/>
                    </w:rPr>
                    <w:alias w:val="离任的董事监事高级管理人员职务"/>
                    <w:tag w:val="_GBC_8e153360a9404397aaed500c54feaf5d"/>
                    <w:id w:val="1764002"/>
                    <w:lock w:val="sdtLocked"/>
                  </w:sdtPr>
                  <w:sdtEndPr/>
                  <w:sdtContent>
                    <w:tc>
                      <w:tcPr>
                        <w:tcW w:w="3522" w:type="dxa"/>
                      </w:tcPr>
                      <w:p w:rsidR="005E4686" w:rsidRDefault="005E4686" w:rsidP="00EE4E4A">
                        <w:pPr>
                          <w:rPr>
                            <w:szCs w:val="21"/>
                          </w:rPr>
                        </w:pPr>
                        <w:r>
                          <w:rPr>
                            <w:rFonts w:hint="eastAsia"/>
                            <w:szCs w:val="21"/>
                          </w:rPr>
                          <w:t>董事</w:t>
                        </w:r>
                      </w:p>
                    </w:tc>
                  </w:sdtContent>
                </w:sdt>
                <w:sdt>
                  <w:sdtPr>
                    <w:rPr>
                      <w:szCs w:val="21"/>
                    </w:rPr>
                    <w:alias w:val="公司董事、监事、高级管理人员的变动情形"/>
                    <w:tag w:val="_GBC_258f9ad482344d5fbc1587e6faf0ed7b"/>
                    <w:id w:val="176400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764004"/>
                    <w:lock w:val="sdtLocked"/>
                    <w:text/>
                  </w:sdtPr>
                  <w:sdtEndPr/>
                  <w:sdtContent>
                    <w:tc>
                      <w:tcPr>
                        <w:tcW w:w="3523" w:type="dxa"/>
                      </w:tcPr>
                      <w:p w:rsidR="005E4686" w:rsidRDefault="00313221" w:rsidP="00EE4E4A">
                        <w:pPr>
                          <w:rPr>
                            <w:szCs w:val="21"/>
                          </w:rPr>
                        </w:pPr>
                        <w:r>
                          <w:rPr>
                            <w:rFonts w:hint="eastAsia"/>
                            <w:szCs w:val="21"/>
                          </w:rPr>
                          <w:t>新任</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10"/>
              <w:lock w:val="sdtLocked"/>
            </w:sdtPr>
            <w:sdtEndPr/>
            <w:sdtContent>
              <w:tr w:rsid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06"/>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r>
                          <w:rPr>
                            <w:rFonts w:hint="eastAsia"/>
                            <w:szCs w:val="21"/>
                          </w:rPr>
                          <w:t>王建生</w:t>
                        </w:r>
                      </w:p>
                    </w:tc>
                  </w:sdtContent>
                </w:sdt>
                <w:sdt>
                  <w:sdtPr>
                    <w:rPr>
                      <w:szCs w:val="21"/>
                    </w:rPr>
                    <w:alias w:val="离任的董事监事高级管理人员职务"/>
                    <w:tag w:val="_GBC_8e153360a9404397aaed500c54feaf5d"/>
                    <w:id w:val="1764007"/>
                    <w:lock w:val="sdtLocked"/>
                  </w:sdtPr>
                  <w:sdtEndPr/>
                  <w:sdtContent>
                    <w:tc>
                      <w:tcPr>
                        <w:tcW w:w="3522" w:type="dxa"/>
                      </w:tcPr>
                      <w:p w:rsidR="005E4686" w:rsidRDefault="005E4686" w:rsidP="00EE4E4A">
                        <w:pPr>
                          <w:rPr>
                            <w:szCs w:val="21"/>
                          </w:rPr>
                        </w:pPr>
                        <w:r>
                          <w:rPr>
                            <w:rFonts w:hint="eastAsia"/>
                            <w:szCs w:val="21"/>
                          </w:rPr>
                          <w:t>监事会主席</w:t>
                        </w:r>
                      </w:p>
                    </w:tc>
                  </w:sdtContent>
                </w:sdt>
                <w:sdt>
                  <w:sdtPr>
                    <w:rPr>
                      <w:szCs w:val="21"/>
                    </w:rPr>
                    <w:alias w:val="公司董事、监事、高级管理人员的变动情形"/>
                    <w:tag w:val="_GBC_258f9ad482344d5fbc1587e6faf0ed7b"/>
                    <w:id w:val="176400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64009"/>
                    <w:lock w:val="sdtLocked"/>
                    <w:text/>
                  </w:sdtPr>
                  <w:sdtEndPr/>
                  <w:sdtContent>
                    <w:tc>
                      <w:tcPr>
                        <w:tcW w:w="3523" w:type="dxa"/>
                      </w:tcPr>
                      <w:p w:rsidR="005E4686" w:rsidRDefault="00313221" w:rsidP="00EE4E4A">
                        <w:pPr>
                          <w:rPr>
                            <w:szCs w:val="21"/>
                          </w:rPr>
                        </w:pPr>
                        <w:r>
                          <w:rPr>
                            <w:rFonts w:hint="eastAsia"/>
                            <w:szCs w:val="21"/>
                          </w:rPr>
                          <w:t>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20"/>
              <w:lock w:val="sdtLocked"/>
            </w:sdtPr>
            <w:sdtEndPr/>
            <w:sdtContent>
              <w:tr w:rsid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16"/>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r>
                          <w:rPr>
                            <w:rFonts w:hint="eastAsia"/>
                            <w:szCs w:val="21"/>
                          </w:rPr>
                          <w:t>杨树东</w:t>
                        </w:r>
                      </w:p>
                    </w:tc>
                  </w:sdtContent>
                </w:sdt>
                <w:sdt>
                  <w:sdtPr>
                    <w:rPr>
                      <w:szCs w:val="21"/>
                    </w:rPr>
                    <w:alias w:val="离任的董事监事高级管理人员职务"/>
                    <w:tag w:val="_GBC_8e153360a9404397aaed500c54feaf5d"/>
                    <w:id w:val="1764017"/>
                    <w:lock w:val="sdtLocked"/>
                  </w:sdtPr>
                  <w:sdtEndPr/>
                  <w:sdtContent>
                    <w:tc>
                      <w:tcPr>
                        <w:tcW w:w="3522" w:type="dxa"/>
                      </w:tcPr>
                      <w:p w:rsidR="005E4686" w:rsidRDefault="005E4686" w:rsidP="00EE4E4A">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76401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64019"/>
                    <w:lock w:val="sdtLocked"/>
                    <w:text/>
                  </w:sdtPr>
                  <w:sdtEndPr/>
                  <w:sdtContent>
                    <w:tc>
                      <w:tcPr>
                        <w:tcW w:w="3523" w:type="dxa"/>
                      </w:tcPr>
                      <w:p w:rsidR="005E4686" w:rsidRDefault="00313221" w:rsidP="00EE4E4A">
                        <w:pPr>
                          <w:rPr>
                            <w:szCs w:val="21"/>
                          </w:rPr>
                        </w:pPr>
                        <w:r>
                          <w:rPr>
                            <w:rFonts w:hint="eastAsia"/>
                            <w:szCs w:val="21"/>
                          </w:rPr>
                          <w:t>工作变动</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25"/>
              <w:lock w:val="sdtLocked"/>
            </w:sdtPr>
            <w:sdtEndPr/>
            <w:sdtContent>
              <w:tr w:rsidR="005E4686" w:rsidRP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21"/>
                    <w:lock w:val="sdtLocked"/>
                  </w:sdtPr>
                  <w:sdtEndPr>
                    <w:rPr>
                      <w:rFonts w:ascii="Times New Roman" w:eastAsia="宋体" w:hAnsi="Times New Roman" w:cs="Times New Roman"/>
                      <w:kern w:val="0"/>
                      <w:sz w:val="20"/>
                    </w:rPr>
                  </w:sdtEndPr>
                  <w:sdtContent>
                    <w:tc>
                      <w:tcPr>
                        <w:tcW w:w="3522" w:type="dxa"/>
                      </w:tcPr>
                      <w:p w:rsidR="005E4686" w:rsidRDefault="005E4686" w:rsidP="00EE4E4A">
                        <w:pPr>
                          <w:rPr>
                            <w:szCs w:val="21"/>
                          </w:rPr>
                        </w:pPr>
                        <w:r>
                          <w:rPr>
                            <w:rFonts w:hint="eastAsia"/>
                            <w:szCs w:val="21"/>
                          </w:rPr>
                          <w:t>崔卫东</w:t>
                        </w:r>
                      </w:p>
                    </w:tc>
                  </w:sdtContent>
                </w:sdt>
                <w:sdt>
                  <w:sdtPr>
                    <w:rPr>
                      <w:szCs w:val="21"/>
                    </w:rPr>
                    <w:alias w:val="离任的董事监事高级管理人员职务"/>
                    <w:tag w:val="_GBC_8e153360a9404397aaed500c54feaf5d"/>
                    <w:id w:val="1764022"/>
                    <w:lock w:val="sdtLocked"/>
                  </w:sdtPr>
                  <w:sdtEndPr/>
                  <w:sdtContent>
                    <w:tc>
                      <w:tcPr>
                        <w:tcW w:w="3522" w:type="dxa"/>
                      </w:tcPr>
                      <w:p w:rsidR="005E4686" w:rsidRDefault="005E4686" w:rsidP="00EE4E4A">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76402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764024"/>
                    <w:lock w:val="sdtLocked"/>
                    <w:text/>
                  </w:sdtPr>
                  <w:sdtEndPr/>
                  <w:sdtContent>
                    <w:tc>
                      <w:tcPr>
                        <w:tcW w:w="3523" w:type="dxa"/>
                      </w:tcPr>
                      <w:p w:rsidR="005E4686" w:rsidRDefault="00313221" w:rsidP="00EE4E4A">
                        <w:pPr>
                          <w:rPr>
                            <w:szCs w:val="21"/>
                          </w:rPr>
                        </w:pPr>
                        <w:r>
                          <w:rPr>
                            <w:rFonts w:hint="eastAsia"/>
                            <w:szCs w:val="21"/>
                          </w:rPr>
                          <w:t>新任</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30"/>
              <w:lock w:val="sdtLocked"/>
            </w:sdtPr>
            <w:sdtEndPr/>
            <w:sdtContent>
              <w:tr w:rsidR="005E4686" w:rsidRP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26"/>
                    <w:lock w:val="sdtLocked"/>
                  </w:sdtPr>
                  <w:sdtEndPr>
                    <w:rPr>
                      <w:rFonts w:ascii="Times New Roman" w:eastAsia="宋体" w:hAnsi="Times New Roman" w:cs="Times New Roman"/>
                      <w:kern w:val="0"/>
                      <w:sz w:val="20"/>
                    </w:rPr>
                  </w:sdtEndPr>
                  <w:sdtContent>
                    <w:tc>
                      <w:tcPr>
                        <w:tcW w:w="3522" w:type="dxa"/>
                      </w:tcPr>
                      <w:p w:rsidR="005E4686" w:rsidRDefault="005E4686" w:rsidP="005E4686">
                        <w:pPr>
                          <w:rPr>
                            <w:szCs w:val="21"/>
                          </w:rPr>
                        </w:pPr>
                        <w:proofErr w:type="gramStart"/>
                        <w:r>
                          <w:rPr>
                            <w:rFonts w:hint="eastAsia"/>
                            <w:szCs w:val="21"/>
                          </w:rPr>
                          <w:t>陈银林</w:t>
                        </w:r>
                        <w:proofErr w:type="gramEnd"/>
                      </w:p>
                    </w:tc>
                  </w:sdtContent>
                </w:sdt>
                <w:sdt>
                  <w:sdtPr>
                    <w:rPr>
                      <w:szCs w:val="21"/>
                    </w:rPr>
                    <w:alias w:val="离任的董事监事高级管理人员职务"/>
                    <w:tag w:val="_GBC_8e153360a9404397aaed500c54feaf5d"/>
                    <w:id w:val="1764027"/>
                    <w:lock w:val="sdtLocked"/>
                  </w:sdtPr>
                  <w:sdtEndPr/>
                  <w:sdtContent>
                    <w:tc>
                      <w:tcPr>
                        <w:tcW w:w="3522" w:type="dxa"/>
                      </w:tcPr>
                      <w:p w:rsidR="005E4686" w:rsidRDefault="005E4686" w:rsidP="005E4686">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76402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764029"/>
                    <w:lock w:val="sdtLocked"/>
                    <w:text/>
                  </w:sdtPr>
                  <w:sdtEndPr/>
                  <w:sdtContent>
                    <w:tc>
                      <w:tcPr>
                        <w:tcW w:w="3523" w:type="dxa"/>
                      </w:tcPr>
                      <w:p w:rsidR="005E4686" w:rsidRDefault="00313221" w:rsidP="005E4686">
                        <w:pPr>
                          <w:rPr>
                            <w:szCs w:val="21"/>
                          </w:rPr>
                        </w:pPr>
                        <w:r>
                          <w:rPr>
                            <w:rFonts w:hint="eastAsia"/>
                            <w:szCs w:val="21"/>
                          </w:rPr>
                          <w:t>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4035"/>
              <w:lock w:val="sdtLocked"/>
            </w:sdtPr>
            <w:sdtEndPr/>
            <w:sdtContent>
              <w:tr w:rsidR="005E4686" w:rsidRPr="005E4686" w:rsidTr="00EE4E4A">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64031"/>
                    <w:lock w:val="sdtLocked"/>
                  </w:sdtPr>
                  <w:sdtEndPr>
                    <w:rPr>
                      <w:rFonts w:ascii="Times New Roman" w:eastAsia="宋体" w:hAnsi="Times New Roman" w:cs="Times New Roman"/>
                      <w:kern w:val="0"/>
                      <w:sz w:val="20"/>
                    </w:rPr>
                  </w:sdtEndPr>
                  <w:sdtContent>
                    <w:tc>
                      <w:tcPr>
                        <w:tcW w:w="3522" w:type="dxa"/>
                      </w:tcPr>
                      <w:p w:rsidR="005E4686" w:rsidRDefault="005E4686" w:rsidP="005E4686">
                        <w:pPr>
                          <w:rPr>
                            <w:szCs w:val="21"/>
                          </w:rPr>
                        </w:pPr>
                        <w:r>
                          <w:rPr>
                            <w:rFonts w:hint="eastAsia"/>
                            <w:szCs w:val="21"/>
                          </w:rPr>
                          <w:t>夏建林</w:t>
                        </w:r>
                      </w:p>
                    </w:tc>
                  </w:sdtContent>
                </w:sdt>
                <w:sdt>
                  <w:sdtPr>
                    <w:rPr>
                      <w:szCs w:val="21"/>
                    </w:rPr>
                    <w:alias w:val="离任的董事监事高级管理人员职务"/>
                    <w:tag w:val="_GBC_8e153360a9404397aaed500c54feaf5d"/>
                    <w:id w:val="1764032"/>
                    <w:lock w:val="sdtLocked"/>
                  </w:sdtPr>
                  <w:sdtEndPr/>
                  <w:sdtContent>
                    <w:tc>
                      <w:tcPr>
                        <w:tcW w:w="3522" w:type="dxa"/>
                      </w:tcPr>
                      <w:p w:rsidR="005E4686" w:rsidRDefault="005E4686" w:rsidP="005E4686">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76403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E4686" w:rsidRDefault="00313221" w:rsidP="00EE4E4A">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764034"/>
                    <w:lock w:val="sdtLocked"/>
                    <w:text/>
                  </w:sdtPr>
                  <w:sdtEndPr/>
                  <w:sdtContent>
                    <w:tc>
                      <w:tcPr>
                        <w:tcW w:w="3523" w:type="dxa"/>
                      </w:tcPr>
                      <w:p w:rsidR="005E4686" w:rsidRDefault="00313221" w:rsidP="005E4686">
                        <w:pPr>
                          <w:rPr>
                            <w:szCs w:val="21"/>
                          </w:rPr>
                        </w:pPr>
                        <w:r>
                          <w:rPr>
                            <w:rFonts w:hint="eastAsia"/>
                            <w:szCs w:val="21"/>
                          </w:rPr>
                          <w:t>新任</w:t>
                        </w:r>
                      </w:p>
                    </w:tc>
                  </w:sdtContent>
                </w:sdt>
              </w:tr>
            </w:sdtContent>
          </w:sdt>
        </w:tbl>
        <w:p w:rsidR="00C07E58" w:rsidRPr="005E4686" w:rsidRDefault="00597F84" w:rsidP="005E4686"/>
      </w:sdtContent>
    </w:sdt>
    <w:p w:rsidR="00C07E58" w:rsidRDefault="00C07E58">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rsidR="00C07E58" w:rsidRDefault="00615F88">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EndPr/>
          <w:sdtContent>
            <w:p w:rsidR="00C07E58" w:rsidRDefault="00AA2A34" w:rsidP="00E508CE">
              <w:r>
                <w:rPr>
                  <w:szCs w:val="21"/>
                </w:rPr>
                <w:fldChar w:fldCharType="begin"/>
              </w:r>
              <w:r w:rsidR="00E508CE">
                <w:rPr>
                  <w:szCs w:val="21"/>
                </w:rPr>
                <w:instrText xml:space="preserve"> MACROBUTTON  SnrToggleCheckbox □适用 </w:instrText>
              </w:r>
              <w:r>
                <w:rPr>
                  <w:szCs w:val="21"/>
                </w:rPr>
                <w:fldChar w:fldCharType="end"/>
              </w:r>
              <w:r>
                <w:rPr>
                  <w:szCs w:val="21"/>
                </w:rPr>
                <w:fldChar w:fldCharType="begin"/>
              </w:r>
              <w:r w:rsidR="00E508CE">
                <w:rPr>
                  <w:szCs w:val="21"/>
                </w:rPr>
                <w:instrText xml:space="preserve"> MACROBUTTON  SnrToggleCheckbox √不适用 </w:instrText>
              </w:r>
              <w:r>
                <w:rPr>
                  <w:szCs w:val="21"/>
                </w:rPr>
                <w:fldChar w:fldCharType="end"/>
              </w:r>
            </w:p>
          </w:sdtContent>
        </w:sdt>
        <w:p w:rsidR="00C07E58" w:rsidRDefault="00C07E58"/>
        <w:p w:rsidR="00C07E58" w:rsidRDefault="00C07E58">
          <w:pPr>
            <w:sectPr w:rsidR="00C07E58" w:rsidSect="007D5CB5">
              <w:pgSz w:w="16838" w:h="11906" w:orient="landscape"/>
              <w:pgMar w:top="1276" w:right="1440" w:bottom="1797" w:left="1525" w:header="855" w:footer="992" w:gutter="0"/>
              <w:cols w:space="425"/>
              <w:docGrid w:linePitch="312"/>
            </w:sectPr>
          </w:pPr>
        </w:p>
        <w:p w:rsidR="00C07E58" w:rsidRDefault="00597F84"/>
      </w:sdtContent>
    </w:sdt>
    <w:p w:rsidR="00C07E58" w:rsidRDefault="00615F88">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sdtContent>
        <w:p w:rsidR="00C07E58" w:rsidRDefault="00615F88">
          <w:pPr>
            <w:pStyle w:val="3"/>
            <w:numPr>
              <w:ilvl w:val="0"/>
              <w:numId w:val="43"/>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2B7A5E" w:rsidTr="00F51B21">
            <w:trPr>
              <w:trHeight w:val="120"/>
            </w:trPr>
            <w:tc>
              <w:tcPr>
                <w:tcW w:w="2500" w:type="pct"/>
              </w:tcPr>
              <w:p w:rsidR="002B7A5E" w:rsidRDefault="002B7A5E" w:rsidP="00F51B21">
                <w:pPr>
                  <w:rPr>
                    <w:szCs w:val="21"/>
                  </w:rPr>
                </w:pPr>
                <w:r>
                  <w:rPr>
                    <w:szCs w:val="21"/>
                  </w:rPr>
                  <w:t>母公司在职员工的数量</w:t>
                </w:r>
              </w:p>
            </w:tc>
            <w:sdt>
              <w:sdtPr>
                <w:rPr>
                  <w:szCs w:val="21"/>
                </w:rPr>
                <w:alias w:val="母公司在职员工的数量"/>
                <w:tag w:val="_GBC_2589e5566975435eb323bbcb4abb45ba"/>
                <w:id w:val="1390974"/>
                <w:lock w:val="sdtLocked"/>
              </w:sdtPr>
              <w:sdtEndPr/>
              <w:sdtContent>
                <w:tc>
                  <w:tcPr>
                    <w:tcW w:w="2500" w:type="pct"/>
                  </w:tcPr>
                  <w:p w:rsidR="002B7A5E" w:rsidRDefault="002B7A5E" w:rsidP="00F51B21">
                    <w:pPr>
                      <w:jc w:val="right"/>
                      <w:rPr>
                        <w:szCs w:val="21"/>
                      </w:rPr>
                    </w:pPr>
                    <w:r>
                      <w:rPr>
                        <w:szCs w:val="21"/>
                      </w:rPr>
                      <w:t>130</w:t>
                    </w:r>
                  </w:p>
                </w:tc>
              </w:sdtContent>
            </w:sdt>
          </w:tr>
          <w:tr w:rsidR="002B7A5E" w:rsidTr="00F51B21">
            <w:trPr>
              <w:trHeight w:val="195"/>
            </w:trPr>
            <w:tc>
              <w:tcPr>
                <w:tcW w:w="2500" w:type="pct"/>
              </w:tcPr>
              <w:p w:rsidR="002B7A5E" w:rsidRDefault="002B7A5E" w:rsidP="00F51B21">
                <w:pPr>
                  <w:rPr>
                    <w:szCs w:val="21"/>
                  </w:rPr>
                </w:pPr>
                <w:r>
                  <w:rPr>
                    <w:szCs w:val="21"/>
                  </w:rPr>
                  <w:t>主要子公司在职员工的数量</w:t>
                </w:r>
              </w:p>
            </w:tc>
            <w:sdt>
              <w:sdtPr>
                <w:rPr>
                  <w:szCs w:val="21"/>
                </w:rPr>
                <w:alias w:val="主要子公司在职员工的数量"/>
                <w:tag w:val="_GBC_83e0ba243dca4fca963efef610d43456"/>
                <w:id w:val="1390975"/>
                <w:lock w:val="sdtLocked"/>
              </w:sdtPr>
              <w:sdtEndPr/>
              <w:sdtContent>
                <w:tc>
                  <w:tcPr>
                    <w:tcW w:w="2500" w:type="pct"/>
                  </w:tcPr>
                  <w:p w:rsidR="002B7A5E" w:rsidRDefault="002B7A5E" w:rsidP="00F51B21">
                    <w:pPr>
                      <w:jc w:val="right"/>
                      <w:rPr>
                        <w:szCs w:val="21"/>
                      </w:rPr>
                    </w:pPr>
                    <w:r>
                      <w:rPr>
                        <w:szCs w:val="21"/>
                      </w:rPr>
                      <w:t>7,534</w:t>
                    </w:r>
                  </w:p>
                </w:tc>
              </w:sdtContent>
            </w:sdt>
          </w:tr>
          <w:tr w:rsidR="002B7A5E" w:rsidTr="00F51B21">
            <w:trPr>
              <w:trHeight w:val="116"/>
            </w:trPr>
            <w:tc>
              <w:tcPr>
                <w:tcW w:w="2500" w:type="pct"/>
              </w:tcPr>
              <w:p w:rsidR="002B7A5E" w:rsidRDefault="002B7A5E" w:rsidP="00F51B21">
                <w:pPr>
                  <w:rPr>
                    <w:szCs w:val="21"/>
                  </w:rPr>
                </w:pPr>
                <w:r>
                  <w:rPr>
                    <w:szCs w:val="21"/>
                  </w:rPr>
                  <w:t>在职员工的数量合计</w:t>
                </w:r>
              </w:p>
            </w:tc>
            <w:sdt>
              <w:sdtPr>
                <w:rPr>
                  <w:szCs w:val="21"/>
                </w:rPr>
                <w:alias w:val="在职员工总数"/>
                <w:tag w:val="_GBC_5a6169169cef4cc6bd5fa407d1e4af6a"/>
                <w:id w:val="1390976"/>
                <w:lock w:val="sdtLocked"/>
              </w:sdtPr>
              <w:sdtEndPr/>
              <w:sdtContent>
                <w:tc>
                  <w:tcPr>
                    <w:tcW w:w="2500" w:type="pct"/>
                  </w:tcPr>
                  <w:p w:rsidR="002B7A5E" w:rsidRDefault="002B7A5E" w:rsidP="00F51B21">
                    <w:pPr>
                      <w:jc w:val="right"/>
                      <w:rPr>
                        <w:szCs w:val="21"/>
                      </w:rPr>
                    </w:pPr>
                    <w:r>
                      <w:rPr>
                        <w:szCs w:val="21"/>
                      </w:rPr>
                      <w:t>7,664</w:t>
                    </w:r>
                  </w:p>
                </w:tc>
              </w:sdtContent>
            </w:sdt>
          </w:tr>
          <w:tr w:rsidR="002B7A5E" w:rsidTr="00F51B21">
            <w:trPr>
              <w:trHeight w:val="180"/>
            </w:trPr>
            <w:tc>
              <w:tcPr>
                <w:tcW w:w="2500" w:type="pct"/>
              </w:tcPr>
              <w:p w:rsidR="002B7A5E" w:rsidRDefault="002B7A5E" w:rsidP="00F51B21">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1390977"/>
                <w:lock w:val="sdtLocked"/>
              </w:sdtPr>
              <w:sdtEndPr/>
              <w:sdtContent>
                <w:tc>
                  <w:tcPr>
                    <w:tcW w:w="2500" w:type="pct"/>
                  </w:tcPr>
                  <w:p w:rsidR="002B7A5E" w:rsidRDefault="002B7A5E" w:rsidP="00F51B21">
                    <w:pPr>
                      <w:jc w:val="right"/>
                      <w:rPr>
                        <w:szCs w:val="21"/>
                      </w:rPr>
                    </w:pPr>
                    <w:r>
                      <w:rPr>
                        <w:szCs w:val="21"/>
                      </w:rPr>
                      <w:t>234</w:t>
                    </w:r>
                  </w:p>
                </w:tc>
              </w:sdtContent>
            </w:sdt>
          </w:tr>
          <w:tr w:rsidR="002B7A5E" w:rsidTr="00F51B21">
            <w:trPr>
              <w:trHeight w:val="101"/>
            </w:trPr>
            <w:tc>
              <w:tcPr>
                <w:tcW w:w="5000" w:type="pct"/>
                <w:gridSpan w:val="2"/>
                <w:vAlign w:val="center"/>
              </w:tcPr>
              <w:p w:rsidR="002B7A5E" w:rsidRDefault="002B7A5E" w:rsidP="00F51B21">
                <w:pPr>
                  <w:jc w:val="center"/>
                  <w:rPr>
                    <w:szCs w:val="21"/>
                  </w:rPr>
                </w:pPr>
                <w:r>
                  <w:rPr>
                    <w:szCs w:val="21"/>
                  </w:rPr>
                  <w:t>专业构成</w:t>
                </w:r>
              </w:p>
            </w:tc>
          </w:tr>
          <w:tr w:rsidR="002B7A5E" w:rsidTr="00F51B21">
            <w:trPr>
              <w:trHeight w:val="150"/>
            </w:trPr>
            <w:tc>
              <w:tcPr>
                <w:tcW w:w="2500" w:type="pct"/>
              </w:tcPr>
              <w:p w:rsidR="002B7A5E" w:rsidRDefault="002B7A5E" w:rsidP="00F51B21">
                <w:pPr>
                  <w:jc w:val="center"/>
                  <w:rPr>
                    <w:szCs w:val="21"/>
                  </w:rPr>
                </w:pPr>
                <w:r>
                  <w:rPr>
                    <w:szCs w:val="21"/>
                  </w:rPr>
                  <w:t>专业构成类别</w:t>
                </w:r>
              </w:p>
            </w:tc>
            <w:tc>
              <w:tcPr>
                <w:tcW w:w="2500" w:type="pct"/>
              </w:tcPr>
              <w:p w:rsidR="002B7A5E" w:rsidRDefault="002B7A5E" w:rsidP="00F51B21">
                <w:pPr>
                  <w:jc w:val="center"/>
                  <w:rPr>
                    <w:szCs w:val="21"/>
                  </w:rPr>
                </w:pPr>
                <w:r>
                  <w:rPr>
                    <w:szCs w:val="21"/>
                  </w:rPr>
                  <w:t>专业构成人数</w:t>
                </w:r>
              </w:p>
            </w:tc>
          </w:tr>
          <w:tr w:rsidR="002B7A5E" w:rsidTr="00F51B21">
            <w:trPr>
              <w:trHeight w:val="150"/>
            </w:trPr>
            <w:tc>
              <w:tcPr>
                <w:tcW w:w="2500" w:type="pct"/>
              </w:tcPr>
              <w:p w:rsidR="002B7A5E" w:rsidRDefault="002B7A5E" w:rsidP="00F51B21">
                <w:pPr>
                  <w:jc w:val="center"/>
                  <w:rPr>
                    <w:szCs w:val="21"/>
                  </w:rPr>
                </w:pPr>
                <w:r>
                  <w:rPr>
                    <w:szCs w:val="21"/>
                  </w:rPr>
                  <w:t>生产人员</w:t>
                </w:r>
              </w:p>
            </w:tc>
            <w:sdt>
              <w:sdtPr>
                <w:rPr>
                  <w:szCs w:val="21"/>
                </w:rPr>
                <w:alias w:val="生产人员数量"/>
                <w:tag w:val="_GBC_255c74cf691b476e814c8023004a7eb1"/>
                <w:id w:val="1390978"/>
                <w:lock w:val="sdtLocked"/>
              </w:sdtPr>
              <w:sdtEndPr/>
              <w:sdtContent>
                <w:tc>
                  <w:tcPr>
                    <w:tcW w:w="2500" w:type="pct"/>
                  </w:tcPr>
                  <w:p w:rsidR="002B7A5E" w:rsidRDefault="002B7A5E" w:rsidP="00F51B21">
                    <w:pPr>
                      <w:jc w:val="right"/>
                      <w:rPr>
                        <w:szCs w:val="21"/>
                      </w:rPr>
                    </w:pPr>
                    <w:r>
                      <w:rPr>
                        <w:szCs w:val="21"/>
                      </w:rPr>
                      <w:t>3,460</w:t>
                    </w:r>
                  </w:p>
                </w:tc>
              </w:sdtContent>
            </w:sdt>
          </w:tr>
          <w:tr w:rsidR="002B7A5E" w:rsidTr="00F51B21">
            <w:trPr>
              <w:trHeight w:val="150"/>
            </w:trPr>
            <w:tc>
              <w:tcPr>
                <w:tcW w:w="2500" w:type="pct"/>
              </w:tcPr>
              <w:p w:rsidR="002B7A5E" w:rsidRDefault="002B7A5E" w:rsidP="00F51B21">
                <w:pPr>
                  <w:jc w:val="center"/>
                  <w:rPr>
                    <w:szCs w:val="21"/>
                  </w:rPr>
                </w:pPr>
                <w:r>
                  <w:rPr>
                    <w:szCs w:val="21"/>
                  </w:rPr>
                  <w:t>销售人员</w:t>
                </w:r>
              </w:p>
            </w:tc>
            <w:sdt>
              <w:sdtPr>
                <w:rPr>
                  <w:szCs w:val="21"/>
                </w:rPr>
                <w:alias w:val="销售人员数量"/>
                <w:tag w:val="_GBC_400694791d304bae82ba582d92f785ee"/>
                <w:id w:val="1390979"/>
                <w:lock w:val="sdtLocked"/>
              </w:sdtPr>
              <w:sdtEndPr/>
              <w:sdtContent>
                <w:tc>
                  <w:tcPr>
                    <w:tcW w:w="2500" w:type="pct"/>
                  </w:tcPr>
                  <w:p w:rsidR="002B7A5E" w:rsidRDefault="002B7A5E" w:rsidP="00F51B21">
                    <w:pPr>
                      <w:jc w:val="right"/>
                      <w:rPr>
                        <w:szCs w:val="21"/>
                      </w:rPr>
                    </w:pPr>
                    <w:r>
                      <w:rPr>
                        <w:szCs w:val="21"/>
                      </w:rPr>
                      <w:t>364</w:t>
                    </w:r>
                  </w:p>
                </w:tc>
              </w:sdtContent>
            </w:sdt>
          </w:tr>
          <w:tr w:rsidR="002B7A5E" w:rsidTr="00F51B21">
            <w:trPr>
              <w:trHeight w:val="101"/>
            </w:trPr>
            <w:tc>
              <w:tcPr>
                <w:tcW w:w="2500" w:type="pct"/>
              </w:tcPr>
              <w:p w:rsidR="002B7A5E" w:rsidRDefault="002B7A5E" w:rsidP="00F51B21">
                <w:pPr>
                  <w:jc w:val="center"/>
                  <w:rPr>
                    <w:szCs w:val="21"/>
                  </w:rPr>
                </w:pPr>
                <w:r>
                  <w:rPr>
                    <w:szCs w:val="21"/>
                  </w:rPr>
                  <w:t>技术人员</w:t>
                </w:r>
              </w:p>
            </w:tc>
            <w:sdt>
              <w:sdtPr>
                <w:rPr>
                  <w:szCs w:val="21"/>
                </w:rPr>
                <w:alias w:val="技术人员数量"/>
                <w:tag w:val="_GBC_626ab37f73d24e19b20ade4ec4160f51"/>
                <w:id w:val="1390980"/>
                <w:lock w:val="sdtLocked"/>
              </w:sdtPr>
              <w:sdtEndPr/>
              <w:sdtContent>
                <w:tc>
                  <w:tcPr>
                    <w:tcW w:w="2500" w:type="pct"/>
                  </w:tcPr>
                  <w:p w:rsidR="002B7A5E" w:rsidRDefault="002B7A5E" w:rsidP="00F51B21">
                    <w:pPr>
                      <w:jc w:val="right"/>
                      <w:rPr>
                        <w:szCs w:val="21"/>
                      </w:rPr>
                    </w:pPr>
                    <w:r>
                      <w:rPr>
                        <w:szCs w:val="21"/>
                      </w:rPr>
                      <w:t>2,635</w:t>
                    </w:r>
                  </w:p>
                </w:tc>
              </w:sdtContent>
            </w:sdt>
          </w:tr>
          <w:tr w:rsidR="002B7A5E" w:rsidTr="00F51B21">
            <w:trPr>
              <w:trHeight w:val="116"/>
            </w:trPr>
            <w:tc>
              <w:tcPr>
                <w:tcW w:w="2500" w:type="pct"/>
              </w:tcPr>
              <w:p w:rsidR="002B7A5E" w:rsidRDefault="002B7A5E" w:rsidP="00F51B21">
                <w:pPr>
                  <w:jc w:val="center"/>
                  <w:rPr>
                    <w:szCs w:val="21"/>
                  </w:rPr>
                </w:pPr>
                <w:r>
                  <w:rPr>
                    <w:szCs w:val="21"/>
                  </w:rPr>
                  <w:t>财务人员</w:t>
                </w:r>
              </w:p>
            </w:tc>
            <w:sdt>
              <w:sdtPr>
                <w:rPr>
                  <w:szCs w:val="21"/>
                </w:rPr>
                <w:alias w:val="财务人员数量"/>
                <w:tag w:val="_GBC_4f3c1ce8e13c441093506f8280480fbc"/>
                <w:id w:val="1390981"/>
                <w:lock w:val="sdtLocked"/>
              </w:sdtPr>
              <w:sdtEndPr/>
              <w:sdtContent>
                <w:tc>
                  <w:tcPr>
                    <w:tcW w:w="2500" w:type="pct"/>
                  </w:tcPr>
                  <w:p w:rsidR="002B7A5E" w:rsidRDefault="002B7A5E" w:rsidP="00F51B21">
                    <w:pPr>
                      <w:jc w:val="right"/>
                      <w:rPr>
                        <w:szCs w:val="21"/>
                      </w:rPr>
                    </w:pPr>
                    <w:r>
                      <w:rPr>
                        <w:szCs w:val="21"/>
                      </w:rPr>
                      <w:t>231</w:t>
                    </w:r>
                  </w:p>
                </w:tc>
              </w:sdtContent>
            </w:sdt>
          </w:tr>
          <w:tr w:rsidR="002B7A5E" w:rsidTr="00F51B21">
            <w:trPr>
              <w:trHeight w:val="165"/>
            </w:trPr>
            <w:tc>
              <w:tcPr>
                <w:tcW w:w="2500" w:type="pct"/>
              </w:tcPr>
              <w:p w:rsidR="002B7A5E" w:rsidRDefault="002B7A5E" w:rsidP="00F51B21">
                <w:pPr>
                  <w:jc w:val="center"/>
                  <w:rPr>
                    <w:szCs w:val="21"/>
                  </w:rPr>
                </w:pPr>
                <w:r>
                  <w:rPr>
                    <w:szCs w:val="21"/>
                  </w:rPr>
                  <w:t>行政人员</w:t>
                </w:r>
              </w:p>
            </w:tc>
            <w:sdt>
              <w:sdtPr>
                <w:rPr>
                  <w:szCs w:val="21"/>
                </w:rPr>
                <w:alias w:val="行政人员数量"/>
                <w:tag w:val="_GBC_7e327e1e96cc44889250445bd6bc4bf9"/>
                <w:id w:val="1390982"/>
                <w:lock w:val="sdtLocked"/>
              </w:sdtPr>
              <w:sdtEndPr/>
              <w:sdtContent>
                <w:tc>
                  <w:tcPr>
                    <w:tcW w:w="2500" w:type="pct"/>
                  </w:tcPr>
                  <w:p w:rsidR="002B7A5E" w:rsidRDefault="002B7A5E" w:rsidP="00F51B21">
                    <w:pPr>
                      <w:jc w:val="right"/>
                      <w:rPr>
                        <w:szCs w:val="21"/>
                      </w:rPr>
                    </w:pPr>
                    <w:r>
                      <w:rPr>
                        <w:szCs w:val="21"/>
                      </w:rPr>
                      <w:t>974</w:t>
                    </w:r>
                  </w:p>
                </w:tc>
              </w:sdtContent>
            </w:sdt>
          </w:tr>
          <w:tr w:rsidR="002B7A5E" w:rsidTr="00F51B21">
            <w:trPr>
              <w:trHeight w:val="146"/>
            </w:trPr>
            <w:tc>
              <w:tcPr>
                <w:tcW w:w="2500" w:type="pct"/>
                <w:vAlign w:val="center"/>
              </w:tcPr>
              <w:p w:rsidR="002B7A5E" w:rsidRDefault="002B7A5E" w:rsidP="00F51B21">
                <w:pPr>
                  <w:jc w:val="center"/>
                  <w:rPr>
                    <w:szCs w:val="21"/>
                  </w:rPr>
                </w:pPr>
                <w:r>
                  <w:rPr>
                    <w:szCs w:val="21"/>
                  </w:rPr>
                  <w:t>合计</w:t>
                </w:r>
              </w:p>
            </w:tc>
            <w:sdt>
              <w:sdtPr>
                <w:rPr>
                  <w:szCs w:val="21"/>
                </w:rPr>
                <w:alias w:val="员工专业构成数量合计"/>
                <w:tag w:val="_GBC_355bec0a299245c6b3d1b51e6f537a37"/>
                <w:id w:val="1390983"/>
                <w:lock w:val="sdtLocked"/>
              </w:sdtPr>
              <w:sdtEndPr/>
              <w:sdtContent>
                <w:tc>
                  <w:tcPr>
                    <w:tcW w:w="2500" w:type="pct"/>
                  </w:tcPr>
                  <w:p w:rsidR="002B7A5E" w:rsidRDefault="002B7A5E" w:rsidP="00F51B21">
                    <w:pPr>
                      <w:jc w:val="right"/>
                      <w:rPr>
                        <w:szCs w:val="21"/>
                      </w:rPr>
                    </w:pPr>
                    <w:r>
                      <w:rPr>
                        <w:color w:val="000000"/>
                        <w:sz w:val="24"/>
                      </w:rPr>
                      <w:t>7,664</w:t>
                    </w:r>
                  </w:p>
                </w:tc>
              </w:sdtContent>
            </w:sdt>
          </w:tr>
          <w:tr w:rsidR="002B7A5E" w:rsidTr="00F51B21">
            <w:trPr>
              <w:trHeight w:val="101"/>
            </w:trPr>
            <w:tc>
              <w:tcPr>
                <w:tcW w:w="5000" w:type="pct"/>
                <w:gridSpan w:val="2"/>
                <w:vAlign w:val="center"/>
              </w:tcPr>
              <w:p w:rsidR="002B7A5E" w:rsidRDefault="002B7A5E" w:rsidP="00F51B21">
                <w:pPr>
                  <w:jc w:val="center"/>
                  <w:rPr>
                    <w:szCs w:val="21"/>
                  </w:rPr>
                </w:pPr>
                <w:r>
                  <w:rPr>
                    <w:szCs w:val="21"/>
                  </w:rPr>
                  <w:t>教育程度</w:t>
                </w:r>
              </w:p>
            </w:tc>
          </w:tr>
          <w:tr w:rsidR="002B7A5E" w:rsidTr="00F51B21">
            <w:trPr>
              <w:trHeight w:val="116"/>
            </w:trPr>
            <w:tc>
              <w:tcPr>
                <w:tcW w:w="2500" w:type="pct"/>
              </w:tcPr>
              <w:p w:rsidR="002B7A5E" w:rsidRDefault="002B7A5E" w:rsidP="00F51B21">
                <w:pPr>
                  <w:jc w:val="center"/>
                  <w:rPr>
                    <w:szCs w:val="21"/>
                  </w:rPr>
                </w:pPr>
                <w:r>
                  <w:rPr>
                    <w:szCs w:val="21"/>
                  </w:rPr>
                  <w:t>教育程度类别</w:t>
                </w:r>
              </w:p>
            </w:tc>
            <w:tc>
              <w:tcPr>
                <w:tcW w:w="2500" w:type="pct"/>
              </w:tcPr>
              <w:p w:rsidR="002B7A5E" w:rsidRDefault="002B7A5E" w:rsidP="00F51B21">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1390986"/>
              <w:lock w:val="sdtLocked"/>
            </w:sdtPr>
            <w:sdtEndPr/>
            <w:sdtContent>
              <w:tr w:rsidR="002B7A5E" w:rsidTr="00F51B21">
                <w:trPr>
                  <w:trHeight w:val="131"/>
                </w:trPr>
                <w:sdt>
                  <w:sdtPr>
                    <w:rPr>
                      <w:rFonts w:asciiTheme="minorHAnsi" w:eastAsiaTheme="minorEastAsia" w:hAnsiTheme="minorHAnsi" w:cstheme="minorBidi"/>
                      <w:kern w:val="2"/>
                      <w:szCs w:val="21"/>
                    </w:rPr>
                    <w:alias w:val="教育程度的类别"/>
                    <w:tag w:val="_GBC_16ad538453854ce787380872b8e1d7c8"/>
                    <w:id w:val="1390984"/>
                    <w:lock w:val="sdtLocked"/>
                  </w:sdtPr>
                  <w:sdtEndPr>
                    <w:rPr>
                      <w:rFonts w:ascii="Times New Roman" w:eastAsia="宋体" w:hAnsi="Times New Roman" w:cs="Times New Roman"/>
                      <w:kern w:val="0"/>
                      <w:sz w:val="20"/>
                    </w:rPr>
                  </w:sdtEndPr>
                  <w:sdtContent>
                    <w:tc>
                      <w:tcPr>
                        <w:tcW w:w="2500" w:type="pct"/>
                      </w:tcPr>
                      <w:p w:rsidR="002B7A5E" w:rsidRDefault="002B7A5E" w:rsidP="00F51B21">
                        <w:pPr>
                          <w:rPr>
                            <w:szCs w:val="21"/>
                          </w:rPr>
                        </w:pPr>
                        <w:r>
                          <w:rPr>
                            <w:rFonts w:asciiTheme="minorHAnsi" w:eastAsiaTheme="minorEastAsia" w:hAnsiTheme="minorHAnsi" w:cstheme="minorBidi"/>
                            <w:kern w:val="2"/>
                            <w:szCs w:val="21"/>
                          </w:rPr>
                          <w:t>研究生</w:t>
                        </w:r>
                      </w:p>
                    </w:tc>
                  </w:sdtContent>
                </w:sdt>
                <w:sdt>
                  <w:sdtPr>
                    <w:rPr>
                      <w:szCs w:val="21"/>
                    </w:rPr>
                    <w:alias w:val="教育程度的人数"/>
                    <w:tag w:val="_GBC_24b947e3628e4b0290787e2a4d7f3209"/>
                    <w:id w:val="1390985"/>
                    <w:lock w:val="sdtLocked"/>
                  </w:sdtPr>
                  <w:sdtEndPr/>
                  <w:sdtContent>
                    <w:tc>
                      <w:tcPr>
                        <w:tcW w:w="2500" w:type="pct"/>
                      </w:tcPr>
                      <w:p w:rsidR="002B7A5E" w:rsidRDefault="002B7A5E" w:rsidP="00F51B21">
                        <w:pPr>
                          <w:jc w:val="right"/>
                          <w:rPr>
                            <w:szCs w:val="21"/>
                          </w:rPr>
                        </w:pPr>
                        <w:r>
                          <w:rPr>
                            <w:szCs w:val="21"/>
                          </w:rPr>
                          <w:t>375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390989"/>
              <w:lock w:val="sdtLocked"/>
            </w:sdtPr>
            <w:sdtEndPr/>
            <w:sdtContent>
              <w:tr w:rsidR="002B7A5E" w:rsidTr="00F51B21">
                <w:trPr>
                  <w:trHeight w:val="131"/>
                </w:trPr>
                <w:sdt>
                  <w:sdtPr>
                    <w:rPr>
                      <w:rFonts w:asciiTheme="minorHAnsi" w:eastAsiaTheme="minorEastAsia" w:hAnsiTheme="minorHAnsi" w:cstheme="minorBidi"/>
                      <w:kern w:val="2"/>
                      <w:szCs w:val="21"/>
                    </w:rPr>
                    <w:alias w:val="教育程度的类别"/>
                    <w:tag w:val="_GBC_16ad538453854ce787380872b8e1d7c8"/>
                    <w:id w:val="1390987"/>
                    <w:lock w:val="sdtLocked"/>
                  </w:sdtPr>
                  <w:sdtEndPr>
                    <w:rPr>
                      <w:rFonts w:ascii="Times New Roman" w:eastAsia="宋体" w:hAnsi="Times New Roman" w:cs="Times New Roman"/>
                      <w:kern w:val="0"/>
                      <w:sz w:val="20"/>
                    </w:rPr>
                  </w:sdtEndPr>
                  <w:sdtContent>
                    <w:tc>
                      <w:tcPr>
                        <w:tcW w:w="2500" w:type="pct"/>
                      </w:tcPr>
                      <w:p w:rsidR="002B7A5E" w:rsidRDefault="002B7A5E" w:rsidP="00F51B21">
                        <w:pPr>
                          <w:rPr>
                            <w:szCs w:val="21"/>
                          </w:rPr>
                        </w:pPr>
                        <w:r>
                          <w:rPr>
                            <w:rFonts w:asciiTheme="minorHAnsi" w:eastAsiaTheme="minorEastAsia" w:hAnsiTheme="minorHAnsi" w:cstheme="minorBidi"/>
                            <w:kern w:val="2"/>
                            <w:szCs w:val="21"/>
                          </w:rPr>
                          <w:t>大学本科</w:t>
                        </w:r>
                      </w:p>
                    </w:tc>
                  </w:sdtContent>
                </w:sdt>
                <w:sdt>
                  <w:sdtPr>
                    <w:rPr>
                      <w:szCs w:val="21"/>
                    </w:rPr>
                    <w:alias w:val="教育程度的人数"/>
                    <w:tag w:val="_GBC_24b947e3628e4b0290787e2a4d7f3209"/>
                    <w:id w:val="1390988"/>
                    <w:lock w:val="sdtLocked"/>
                  </w:sdtPr>
                  <w:sdtEndPr/>
                  <w:sdtContent>
                    <w:tc>
                      <w:tcPr>
                        <w:tcW w:w="2500" w:type="pct"/>
                      </w:tcPr>
                      <w:p w:rsidR="002B7A5E" w:rsidRDefault="002B7A5E" w:rsidP="00F51B21">
                        <w:pPr>
                          <w:jc w:val="right"/>
                          <w:rPr>
                            <w:szCs w:val="21"/>
                          </w:rPr>
                        </w:pPr>
                        <w:r>
                          <w:rPr>
                            <w:szCs w:val="21"/>
                          </w:rPr>
                          <w:t>2,141</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390992"/>
              <w:lock w:val="sdtLocked"/>
            </w:sdtPr>
            <w:sdtEndPr/>
            <w:sdtContent>
              <w:tr w:rsidR="002B7A5E" w:rsidTr="00F51B21">
                <w:trPr>
                  <w:trHeight w:val="131"/>
                </w:trPr>
                <w:sdt>
                  <w:sdtPr>
                    <w:rPr>
                      <w:rFonts w:asciiTheme="minorHAnsi" w:eastAsiaTheme="minorEastAsia" w:hAnsiTheme="minorHAnsi" w:cstheme="minorBidi"/>
                      <w:kern w:val="2"/>
                      <w:szCs w:val="21"/>
                    </w:rPr>
                    <w:alias w:val="教育程度的类别"/>
                    <w:tag w:val="_GBC_16ad538453854ce787380872b8e1d7c8"/>
                    <w:id w:val="1390990"/>
                    <w:lock w:val="sdtLocked"/>
                  </w:sdtPr>
                  <w:sdtEndPr>
                    <w:rPr>
                      <w:rFonts w:ascii="Times New Roman" w:eastAsia="宋体" w:hAnsi="Times New Roman" w:cs="Times New Roman"/>
                      <w:kern w:val="0"/>
                      <w:sz w:val="20"/>
                    </w:rPr>
                  </w:sdtEndPr>
                  <w:sdtContent>
                    <w:tc>
                      <w:tcPr>
                        <w:tcW w:w="2500" w:type="pct"/>
                      </w:tcPr>
                      <w:p w:rsidR="002B7A5E" w:rsidRDefault="002B7A5E" w:rsidP="00F51B21">
                        <w:pPr>
                          <w:rPr>
                            <w:szCs w:val="21"/>
                          </w:rPr>
                        </w:pPr>
                        <w:r>
                          <w:rPr>
                            <w:rFonts w:asciiTheme="minorHAnsi" w:eastAsiaTheme="minorEastAsia" w:hAnsiTheme="minorHAnsi" w:cstheme="minorBidi"/>
                            <w:kern w:val="2"/>
                            <w:szCs w:val="21"/>
                          </w:rPr>
                          <w:t>大学专科</w:t>
                        </w:r>
                      </w:p>
                    </w:tc>
                  </w:sdtContent>
                </w:sdt>
                <w:sdt>
                  <w:sdtPr>
                    <w:rPr>
                      <w:szCs w:val="21"/>
                    </w:rPr>
                    <w:alias w:val="教育程度的人数"/>
                    <w:tag w:val="_GBC_24b947e3628e4b0290787e2a4d7f3209"/>
                    <w:id w:val="1390991"/>
                    <w:lock w:val="sdtLocked"/>
                  </w:sdtPr>
                  <w:sdtEndPr/>
                  <w:sdtContent>
                    <w:tc>
                      <w:tcPr>
                        <w:tcW w:w="2500" w:type="pct"/>
                      </w:tcPr>
                      <w:p w:rsidR="002B7A5E" w:rsidRDefault="002B7A5E" w:rsidP="00F51B21">
                        <w:pPr>
                          <w:jc w:val="right"/>
                          <w:rPr>
                            <w:szCs w:val="21"/>
                          </w:rPr>
                        </w:pPr>
                        <w:r>
                          <w:rPr>
                            <w:szCs w:val="21"/>
                          </w:rPr>
                          <w:t>2,190</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390995"/>
              <w:lock w:val="sdtLocked"/>
            </w:sdtPr>
            <w:sdtEndPr/>
            <w:sdtContent>
              <w:tr w:rsidR="002B7A5E" w:rsidTr="00F51B21">
                <w:trPr>
                  <w:trHeight w:val="131"/>
                </w:trPr>
                <w:sdt>
                  <w:sdtPr>
                    <w:rPr>
                      <w:rFonts w:asciiTheme="minorHAnsi" w:eastAsiaTheme="minorEastAsia" w:hAnsiTheme="minorHAnsi" w:cstheme="minorBidi"/>
                      <w:kern w:val="2"/>
                      <w:szCs w:val="21"/>
                    </w:rPr>
                    <w:alias w:val="教育程度的类别"/>
                    <w:tag w:val="_GBC_16ad538453854ce787380872b8e1d7c8"/>
                    <w:id w:val="1390993"/>
                    <w:lock w:val="sdtLocked"/>
                  </w:sdtPr>
                  <w:sdtEndPr>
                    <w:rPr>
                      <w:rFonts w:ascii="Times New Roman" w:eastAsia="宋体" w:hAnsi="Times New Roman" w:cs="Times New Roman"/>
                      <w:kern w:val="0"/>
                      <w:sz w:val="20"/>
                    </w:rPr>
                  </w:sdtEndPr>
                  <w:sdtContent>
                    <w:tc>
                      <w:tcPr>
                        <w:tcW w:w="2500" w:type="pct"/>
                      </w:tcPr>
                      <w:p w:rsidR="002B7A5E" w:rsidRDefault="002B7A5E" w:rsidP="00F51B21">
                        <w:pPr>
                          <w:rPr>
                            <w:szCs w:val="21"/>
                          </w:rPr>
                        </w:pPr>
                        <w:r>
                          <w:rPr>
                            <w:rFonts w:asciiTheme="minorHAnsi" w:eastAsiaTheme="minorEastAsia" w:hAnsiTheme="minorHAnsi" w:cstheme="minorBidi"/>
                            <w:kern w:val="2"/>
                            <w:szCs w:val="21"/>
                          </w:rPr>
                          <w:t>中专</w:t>
                        </w:r>
                      </w:p>
                    </w:tc>
                  </w:sdtContent>
                </w:sdt>
                <w:sdt>
                  <w:sdtPr>
                    <w:rPr>
                      <w:szCs w:val="21"/>
                    </w:rPr>
                    <w:alias w:val="教育程度的人数"/>
                    <w:tag w:val="_GBC_24b947e3628e4b0290787e2a4d7f3209"/>
                    <w:id w:val="1390994"/>
                    <w:lock w:val="sdtLocked"/>
                  </w:sdtPr>
                  <w:sdtEndPr/>
                  <w:sdtContent>
                    <w:tc>
                      <w:tcPr>
                        <w:tcW w:w="2500" w:type="pct"/>
                      </w:tcPr>
                      <w:p w:rsidR="002B7A5E" w:rsidRDefault="002B7A5E" w:rsidP="00F51B21">
                        <w:pPr>
                          <w:jc w:val="right"/>
                          <w:rPr>
                            <w:szCs w:val="21"/>
                          </w:rPr>
                        </w:pPr>
                        <w:r>
                          <w:rPr>
                            <w:szCs w:val="21"/>
                          </w:rPr>
                          <w:t>799</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390998"/>
              <w:lock w:val="sdtLocked"/>
            </w:sdtPr>
            <w:sdtEndPr/>
            <w:sdtContent>
              <w:tr w:rsidR="002B7A5E" w:rsidTr="00F51B21">
                <w:trPr>
                  <w:trHeight w:val="131"/>
                </w:trPr>
                <w:sdt>
                  <w:sdtPr>
                    <w:rPr>
                      <w:rFonts w:asciiTheme="minorHAnsi" w:eastAsiaTheme="minorEastAsia" w:hAnsiTheme="minorHAnsi" w:cstheme="minorBidi"/>
                      <w:kern w:val="2"/>
                      <w:szCs w:val="21"/>
                    </w:rPr>
                    <w:alias w:val="教育程度的类别"/>
                    <w:tag w:val="_GBC_16ad538453854ce787380872b8e1d7c8"/>
                    <w:id w:val="1390996"/>
                    <w:lock w:val="sdtLocked"/>
                  </w:sdtPr>
                  <w:sdtEndPr>
                    <w:rPr>
                      <w:rFonts w:ascii="Times New Roman" w:eastAsia="宋体" w:hAnsi="Times New Roman" w:cs="Times New Roman"/>
                      <w:kern w:val="0"/>
                      <w:sz w:val="20"/>
                    </w:rPr>
                  </w:sdtEndPr>
                  <w:sdtContent>
                    <w:tc>
                      <w:tcPr>
                        <w:tcW w:w="2500" w:type="pct"/>
                      </w:tcPr>
                      <w:p w:rsidR="002B7A5E" w:rsidRDefault="002B7A5E" w:rsidP="00F51B21">
                        <w:pPr>
                          <w:rPr>
                            <w:szCs w:val="21"/>
                          </w:rPr>
                        </w:pPr>
                        <w:r>
                          <w:rPr>
                            <w:rFonts w:asciiTheme="minorHAnsi" w:eastAsiaTheme="minorEastAsia" w:hAnsiTheme="minorHAnsi" w:cstheme="minorBidi"/>
                            <w:kern w:val="2"/>
                            <w:szCs w:val="21"/>
                          </w:rPr>
                          <w:t>高中</w:t>
                        </w:r>
                        <w:proofErr w:type="gramStart"/>
                        <w:r>
                          <w:rPr>
                            <w:rFonts w:asciiTheme="minorHAnsi" w:eastAsiaTheme="minorEastAsia" w:hAnsiTheme="minorHAnsi" w:cstheme="minorBidi"/>
                            <w:kern w:val="2"/>
                            <w:szCs w:val="21"/>
                          </w:rPr>
                          <w:t>及以下</w:t>
                        </w:r>
                        <w:proofErr w:type="gramEnd"/>
                      </w:p>
                    </w:tc>
                  </w:sdtContent>
                </w:sdt>
                <w:sdt>
                  <w:sdtPr>
                    <w:rPr>
                      <w:szCs w:val="21"/>
                    </w:rPr>
                    <w:alias w:val="教育程度的人数"/>
                    <w:tag w:val="_GBC_24b947e3628e4b0290787e2a4d7f3209"/>
                    <w:id w:val="1390997"/>
                    <w:lock w:val="sdtLocked"/>
                  </w:sdtPr>
                  <w:sdtEndPr/>
                  <w:sdtContent>
                    <w:tc>
                      <w:tcPr>
                        <w:tcW w:w="2500" w:type="pct"/>
                      </w:tcPr>
                      <w:p w:rsidR="002B7A5E" w:rsidRDefault="002B7A5E" w:rsidP="00F51B21">
                        <w:pPr>
                          <w:jc w:val="right"/>
                          <w:rPr>
                            <w:szCs w:val="21"/>
                          </w:rPr>
                        </w:pPr>
                        <w:r>
                          <w:rPr>
                            <w:szCs w:val="21"/>
                          </w:rPr>
                          <w:t>2,159</w:t>
                        </w:r>
                      </w:p>
                    </w:tc>
                  </w:sdtContent>
                </w:sdt>
              </w:tr>
            </w:sdtContent>
          </w:sdt>
          <w:tr w:rsidR="002B7A5E" w:rsidTr="00F51B21">
            <w:trPr>
              <w:trHeight w:val="165"/>
            </w:trPr>
            <w:tc>
              <w:tcPr>
                <w:tcW w:w="2500" w:type="pct"/>
                <w:tcBorders>
                  <w:bottom w:val="single" w:sz="4" w:space="0" w:color="auto"/>
                </w:tcBorders>
                <w:vAlign w:val="center"/>
              </w:tcPr>
              <w:p w:rsidR="002B7A5E" w:rsidRDefault="002B7A5E" w:rsidP="00F51B21">
                <w:pPr>
                  <w:jc w:val="center"/>
                  <w:rPr>
                    <w:szCs w:val="21"/>
                  </w:rPr>
                </w:pPr>
                <w:r>
                  <w:rPr>
                    <w:szCs w:val="21"/>
                  </w:rPr>
                  <w:t>合计</w:t>
                </w:r>
              </w:p>
            </w:tc>
            <w:tc>
              <w:tcPr>
                <w:tcW w:w="2500" w:type="pct"/>
                <w:tcBorders>
                  <w:bottom w:val="single" w:sz="4" w:space="0" w:color="auto"/>
                </w:tcBorders>
              </w:tcPr>
              <w:p w:rsidR="002B7A5E" w:rsidRDefault="00597F84" w:rsidP="00F51B21">
                <w:pPr>
                  <w:jc w:val="right"/>
                  <w:rPr>
                    <w:szCs w:val="21"/>
                  </w:rPr>
                </w:pPr>
                <w:sdt>
                  <w:sdtPr>
                    <w:rPr>
                      <w:szCs w:val="21"/>
                    </w:rPr>
                    <w:alias w:val="员工教育程度构成数量合计"/>
                    <w:tag w:val="_GBC_dfd9ca10b55c48b483d85ae77fe1cf49"/>
                    <w:id w:val="1390999"/>
                    <w:lock w:val="sdtLocked"/>
                  </w:sdtPr>
                  <w:sdtEndPr/>
                  <w:sdtContent>
                    <w:r w:rsidR="002B7A5E">
                      <w:rPr>
                        <w:color w:val="000000"/>
                        <w:sz w:val="24"/>
                      </w:rPr>
                      <w:t>7,664</w:t>
                    </w:r>
                  </w:sdtContent>
                </w:sdt>
              </w:p>
            </w:tc>
          </w:tr>
        </w:tbl>
        <w:p w:rsidR="002B7A5E" w:rsidRDefault="002B7A5E"/>
        <w:p w:rsidR="00C07E58" w:rsidRDefault="00597F84"/>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C07E58" w:rsidRDefault="00615F88">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EndPr/>
          <w:sdtContent>
            <w:p w:rsidR="00C07E58" w:rsidRDefault="00AA2A34">
              <w:pPr>
                <w:rPr>
                  <w:szCs w:val="21"/>
                </w:rPr>
              </w:pPr>
              <w:r>
                <w:rPr>
                  <w:szCs w:val="21"/>
                </w:rPr>
                <w:fldChar w:fldCharType="begin"/>
              </w:r>
              <w:r w:rsidR="002B7A5E">
                <w:rPr>
                  <w:szCs w:val="21"/>
                </w:rPr>
                <w:instrText>MACROBUTTON  SnrToggleCheckbox √适用</w:instrText>
              </w:r>
              <w:r>
                <w:rPr>
                  <w:szCs w:val="21"/>
                </w:rPr>
                <w:fldChar w:fldCharType="end"/>
              </w:r>
              <w:r>
                <w:rPr>
                  <w:szCs w:val="21"/>
                </w:rPr>
                <w:fldChar w:fldCharType="begin"/>
              </w:r>
              <w:r w:rsidR="002B7A5E">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rsidR="002B7A5E" w:rsidRDefault="002B7A5E" w:rsidP="002B7A5E">
              <w:pPr>
                <w:ind w:firstLineChars="200" w:firstLine="420"/>
              </w:pPr>
              <w:r>
                <w:rPr>
                  <w:rFonts w:hint="eastAsia"/>
                </w:rPr>
                <w:t>公司遵循按劳分配，公平与效率相统一及可持续发展原则；通过建立公平、科学的考评体系，促进工资收入与员工承担的岗位责任大小及履行岗位职责所表现的能力和创造的工作业绩相挂钩，充分体现员工劳动的市场价值与对公司的贡献，发挥工资分配吸引人才，激励人才的导向作用。员工工资收入的结构主要由岗位工资、绩效工资（奖金）、福利和专项奖励等组成；公司不断完善“工资总额增长与利润总额增长”挂钩机制，深入推进“基于实际绩效激励机制”的实施，将薪酬分配导向与激励机制高度契合，逐步加大员工工资收入中绩效工资的分配比例，绩效工资与员工当期的工作业绩和所在单位当期的经营指标完成情况挂钩，实行动态考核。</w:t>
              </w:r>
            </w:p>
            <w:p w:rsidR="00C07E58" w:rsidRDefault="002B7A5E" w:rsidP="002B7A5E">
              <w:pPr>
                <w:ind w:firstLineChars="200" w:firstLine="420"/>
                <w:rPr>
                  <w:szCs w:val="21"/>
                </w:rPr>
              </w:pPr>
              <w:r>
                <w:rPr>
                  <w:rFonts w:hint="eastAsia"/>
                </w:rPr>
                <w:t>公司建立了符合市场化改革要求的福利保障体系，按照国家和地方政策要求，积极为职工建立各项社会保险，推进了养老医疗制度改革，建立了企业年金，形成了以社会保险为主，补充保险为辅的养老医疗保障机制，根据公司人才队伍建设的要求，建立了职工定期体检，带薪休假等制度，健全完善了职工福利保障体系。</w:t>
              </w:r>
            </w:p>
          </w:sdtContent>
        </w:sdt>
      </w:sdtContent>
    </w:sdt>
    <w:p w:rsidR="00C07E58" w:rsidRDefault="00C07E58">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C07E58" w:rsidRDefault="00615F88">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EndPr/>
          <w:sdtContent>
            <w:p w:rsidR="00C07E58" w:rsidRDefault="00AA2A34">
              <w:pPr>
                <w:rPr>
                  <w:szCs w:val="21"/>
                </w:rPr>
              </w:pPr>
              <w:r>
                <w:rPr>
                  <w:szCs w:val="21"/>
                </w:rPr>
                <w:fldChar w:fldCharType="begin"/>
              </w:r>
              <w:r w:rsidR="002B7A5E">
                <w:rPr>
                  <w:szCs w:val="21"/>
                </w:rPr>
                <w:instrText>MACROBUTTON  SnrToggleCheckbox √适用</w:instrText>
              </w:r>
              <w:r>
                <w:rPr>
                  <w:szCs w:val="21"/>
                </w:rPr>
                <w:fldChar w:fldCharType="end"/>
              </w:r>
              <w:r>
                <w:rPr>
                  <w:szCs w:val="21"/>
                </w:rPr>
                <w:fldChar w:fldCharType="begin"/>
              </w:r>
              <w:r w:rsidR="002B7A5E">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rsidR="00C07E58" w:rsidRDefault="002B7A5E">
              <w:pPr>
                <w:rPr>
                  <w:szCs w:val="21"/>
                </w:rPr>
              </w:pPr>
              <w:r>
                <w:rPr>
                  <w:rFonts w:hint="eastAsia"/>
                </w:rPr>
                <w:t>为更好地促进2016年工作目标的实现，公司在做好培训需求调查的基础上，制定了2016年度培训计划。培训计划包括业务知识与技能、特种作业取换证、经营管理人才短期适应性培训、专业技术人才继续教育、学历与学位教育等内容。2016年公司开展各类培训共计416项，参加培训共计9400人次，培训计划完成率93.75%。通过以上培训，强化了公司员工业务知识和岗位技能，提高了能力素质和管理水平，促进了公司管理体系的有效运行。</w:t>
              </w:r>
            </w:p>
          </w:sdtContent>
        </w:sdt>
      </w:sdtContent>
    </w:sdt>
    <w:p w:rsidR="00C07E58" w:rsidRDefault="00C07E58">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rsidR="00C07E58" w:rsidRDefault="00615F88">
          <w:pPr>
            <w:pStyle w:val="3"/>
            <w:numPr>
              <w:ilvl w:val="0"/>
              <w:numId w:val="43"/>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EndPr/>
          <w:sdtContent>
            <w:p w:rsidR="00C07E58" w:rsidRDefault="00AA2A34">
              <w:r>
                <w:fldChar w:fldCharType="begin"/>
              </w:r>
              <w:r w:rsidR="002B7A5E">
                <w:instrText xml:space="preserve"> MACROBUTTON  SnrToggleCheckbox √适用 </w:instrText>
              </w:r>
              <w:r>
                <w:fldChar w:fldCharType="end"/>
              </w:r>
              <w:r>
                <w:fldChar w:fldCharType="begin"/>
              </w:r>
              <w:r w:rsidR="002B7A5E">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4524"/>
            <w:gridCol w:w="4525"/>
          </w:tblGrid>
          <w:tr w:rsidR="002B7A5E" w:rsidTr="00F51B21">
            <w:trPr>
              <w:trHeight w:val="210"/>
            </w:trPr>
            <w:tc>
              <w:tcPr>
                <w:tcW w:w="2500" w:type="pct"/>
              </w:tcPr>
              <w:p w:rsidR="002B7A5E" w:rsidRDefault="002B7A5E" w:rsidP="00F51B21">
                <w:pPr>
                  <w:rPr>
                    <w:szCs w:val="21"/>
                  </w:rPr>
                </w:pPr>
                <w:r>
                  <w:rPr>
                    <w:szCs w:val="21"/>
                  </w:rPr>
                  <w:t>劳务外包的工时总数</w:t>
                </w:r>
              </w:p>
            </w:tc>
            <w:sdt>
              <w:sdtPr>
                <w:rPr>
                  <w:rFonts w:hint="eastAsia"/>
                  <w:szCs w:val="21"/>
                </w:rPr>
                <w:alias w:val="劳务外包的工时总数"/>
                <w:tag w:val="_GBC_cb4cbb4ce5064090843735a01bf46add"/>
                <w:id w:val="1391028"/>
                <w:lock w:val="sdtLocked"/>
              </w:sdtPr>
              <w:sdtEndPr/>
              <w:sdtContent>
                <w:tc>
                  <w:tcPr>
                    <w:tcW w:w="2500" w:type="pct"/>
                  </w:tcPr>
                  <w:p w:rsidR="002B7A5E" w:rsidRDefault="002B7A5E" w:rsidP="00F51B21">
                    <w:pPr>
                      <w:jc w:val="right"/>
                      <w:rPr>
                        <w:szCs w:val="21"/>
                      </w:rPr>
                    </w:pPr>
                    <w:r>
                      <w:rPr>
                        <w:rFonts w:hint="eastAsia"/>
                        <w:szCs w:val="21"/>
                      </w:rPr>
                      <w:t>271168133</w:t>
                    </w:r>
                  </w:p>
                </w:tc>
              </w:sdtContent>
            </w:sdt>
          </w:tr>
          <w:tr w:rsidR="002B7A5E" w:rsidTr="00F51B21">
            <w:trPr>
              <w:trHeight w:val="105"/>
            </w:trPr>
            <w:tc>
              <w:tcPr>
                <w:tcW w:w="2500" w:type="pct"/>
              </w:tcPr>
              <w:p w:rsidR="002B7A5E" w:rsidRDefault="002B7A5E" w:rsidP="00F51B21">
                <w:pPr>
                  <w:rPr>
                    <w:szCs w:val="21"/>
                  </w:rPr>
                </w:pPr>
                <w:r>
                  <w:rPr>
                    <w:szCs w:val="21"/>
                  </w:rPr>
                  <w:t>劳务外包支付的报酬总额</w:t>
                </w:r>
              </w:p>
            </w:tc>
            <w:tc>
              <w:tcPr>
                <w:tcW w:w="2500" w:type="pct"/>
              </w:tcPr>
              <w:p w:rsidR="002B7A5E" w:rsidRDefault="00597F84" w:rsidP="00F51B21">
                <w:pPr>
                  <w:jc w:val="right"/>
                  <w:rPr>
                    <w:szCs w:val="21"/>
                  </w:rPr>
                </w:pPr>
                <w:sdt>
                  <w:sdtPr>
                    <w:rPr>
                      <w:rFonts w:hint="eastAsia"/>
                      <w:szCs w:val="21"/>
                    </w:rPr>
                    <w:alias w:val="劳务外包支付的报酬总额"/>
                    <w:tag w:val="_GBC_fada4b81bf954e93895071ce8aa26349"/>
                    <w:id w:val="1391029"/>
                    <w:lock w:val="sdtLocked"/>
                  </w:sdtPr>
                  <w:sdtEndPr/>
                  <w:sdtContent>
                    <w:r w:rsidR="002B7A5E">
                      <w:rPr>
                        <w:rFonts w:hint="eastAsia"/>
                        <w:szCs w:val="21"/>
                      </w:rPr>
                      <w:t>7850010</w:t>
                    </w:r>
                  </w:sdtContent>
                </w:sdt>
              </w:p>
            </w:tc>
          </w:tr>
        </w:tbl>
        <w:p w:rsidR="00C07E58" w:rsidRDefault="00597F84"/>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C07E58" w:rsidRDefault="00615F88">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EndPr/>
          <w:sdtContent>
            <w:p w:rsidR="00C07E58" w:rsidRDefault="00AA2A34" w:rsidP="00E04419">
              <w:pPr>
                <w:rPr>
                  <w:szCs w:val="21"/>
                </w:rPr>
              </w:pPr>
              <w:r>
                <w:rPr>
                  <w:bCs/>
                  <w:szCs w:val="21"/>
                </w:rPr>
                <w:fldChar w:fldCharType="begin"/>
              </w:r>
              <w:r w:rsidR="00E04419">
                <w:rPr>
                  <w:bCs/>
                  <w:szCs w:val="21"/>
                </w:rPr>
                <w:instrText>MACROBUTTON  SnrToggleCheckbox □适用</w:instrText>
              </w:r>
              <w:r>
                <w:rPr>
                  <w:bCs/>
                  <w:szCs w:val="21"/>
                </w:rPr>
                <w:fldChar w:fldCharType="end"/>
              </w:r>
              <w:r>
                <w:rPr>
                  <w:bCs/>
                  <w:szCs w:val="21"/>
                </w:rPr>
                <w:fldChar w:fldCharType="begin"/>
              </w:r>
              <w:r w:rsidR="00E04419">
                <w:rPr>
                  <w:bCs/>
                  <w:szCs w:val="21"/>
                </w:rPr>
                <w:instrText xml:space="preserve"> MACROBUTTON  SnrToggleCheckbox √不适用 </w:instrText>
              </w:r>
              <w:r>
                <w:rPr>
                  <w:bCs/>
                  <w:szCs w:val="21"/>
                </w:rPr>
                <w:fldChar w:fldCharType="end"/>
              </w:r>
            </w:p>
          </w:sdtContent>
        </w:sdt>
      </w:sdtContent>
    </w:sdt>
    <w:p w:rsidR="00C07E58" w:rsidRDefault="00C07E58">
      <w:pPr>
        <w:rPr>
          <w:bCs/>
          <w:szCs w:val="21"/>
        </w:rPr>
      </w:pPr>
    </w:p>
    <w:p w:rsidR="00C07E58" w:rsidRDefault="00C07E58">
      <w:pPr>
        <w:rPr>
          <w:bCs/>
          <w:szCs w:val="21"/>
        </w:rPr>
      </w:pPr>
    </w:p>
    <w:p w:rsidR="00C07E58" w:rsidRDefault="00615F88">
      <w:pPr>
        <w:pStyle w:val="10"/>
        <w:numPr>
          <w:ilvl w:val="0"/>
          <w:numId w:val="3"/>
        </w:numPr>
        <w:spacing w:before="0" w:after="0"/>
        <w:rPr>
          <w:bCs w:val="0"/>
        </w:rPr>
      </w:pPr>
      <w:bookmarkStart w:id="70" w:name="_Toc409437610"/>
      <w:bookmarkStart w:id="71" w:name="_Toc437440716"/>
      <w:bookmarkStart w:id="72" w:name="_Toc469563083"/>
      <w:r>
        <w:rPr>
          <w:bCs w:val="0"/>
        </w:rPr>
        <w:t>公司治理</w:t>
      </w:r>
      <w:bookmarkEnd w:id="70"/>
      <w:bookmarkEnd w:id="71"/>
      <w:bookmarkEnd w:id="72"/>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rsidR="00C07E58" w:rsidRDefault="00615F88">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EndPr/>
          <w:sdtContent>
            <w:p w:rsidR="00C07E58" w:rsidRDefault="00AA2A34">
              <w:pPr>
                <w:rPr>
                  <w:szCs w:val="21"/>
                </w:rPr>
              </w:pPr>
              <w:r>
                <w:rPr>
                  <w:szCs w:val="21"/>
                </w:rPr>
                <w:fldChar w:fldCharType="begin"/>
              </w:r>
              <w:r w:rsidR="005E4686">
                <w:rPr>
                  <w:szCs w:val="21"/>
                </w:rPr>
                <w:instrText>MACROBUTTON  SnrToggleCheckbox √适用</w:instrText>
              </w:r>
              <w:r>
                <w:rPr>
                  <w:szCs w:val="21"/>
                </w:rPr>
                <w:fldChar w:fldCharType="end"/>
              </w:r>
              <w:r>
                <w:rPr>
                  <w:szCs w:val="21"/>
                </w:rPr>
                <w:fldChar w:fldCharType="begin"/>
              </w:r>
              <w:r w:rsidR="005E4686">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rsidR="005E4686" w:rsidRDefault="005E4686" w:rsidP="005E4686">
              <w:pPr>
                <w:ind w:firstLineChars="150" w:firstLine="315"/>
                <w:rPr>
                  <w:szCs w:val="21"/>
                </w:rPr>
              </w:pPr>
              <w:r w:rsidRPr="003B7718">
                <w:rPr>
                  <w:rFonts w:hint="eastAsia"/>
                  <w:szCs w:val="21"/>
                </w:rPr>
                <w:t>报告期内，公司严格按照《公司法》、《证券法》和中国证监会的相关法律法规和规范性文件要求，不断完善公司法人治理结构，积极推进内部控制规范建设工作，认真履行信息披露义务，加强投资者关系管理，提升了公司规范运作水平。目前，公司的法人治理结构较为健全</w:t>
              </w:r>
              <w:r>
                <w:rPr>
                  <w:rFonts w:hint="eastAsia"/>
                  <w:szCs w:val="21"/>
                </w:rPr>
                <w:t>。</w:t>
              </w:r>
            </w:p>
            <w:p w:rsidR="005E4686" w:rsidRPr="003B7718" w:rsidRDefault="005E4686" w:rsidP="005E4686">
              <w:pPr>
                <w:ind w:firstLineChars="150" w:firstLine="315"/>
                <w:rPr>
                  <w:szCs w:val="21"/>
                </w:rPr>
              </w:pPr>
              <w:r w:rsidRPr="003B7718">
                <w:rPr>
                  <w:szCs w:val="21"/>
                </w:rPr>
                <w:t>1</w:t>
              </w:r>
              <w:r w:rsidRPr="003B7718">
                <w:rPr>
                  <w:rFonts w:hint="eastAsia"/>
                  <w:szCs w:val="21"/>
                </w:rPr>
                <w:t>、关于股东与股东大会</w:t>
              </w:r>
              <w:r w:rsidRPr="003B7718">
                <w:rPr>
                  <w:szCs w:val="21"/>
                </w:rPr>
                <w:br/>
                <w:t>  </w:t>
              </w:r>
              <w:r w:rsidRPr="003B7718">
                <w:rPr>
                  <w:rFonts w:hint="eastAsia"/>
                  <w:szCs w:val="21"/>
                </w:rPr>
                <w:t>公司严格按照《公司法》等法律法规和《公司章程》、《股东大会议事规则》的规定和要求召集、召开股东大会，在重大事项上采取网络投票，保证股东在股东大会上充分表达自己的意见并有效行使表决权。确保所有股东享有平等地位，保障所有股东的权利和义务。</w:t>
              </w:r>
              <w:r w:rsidRPr="003B7718">
                <w:rPr>
                  <w:szCs w:val="21"/>
                </w:rPr>
                <w:br/>
                <w:t>  2</w:t>
              </w:r>
              <w:r w:rsidRPr="003B7718">
                <w:rPr>
                  <w:rFonts w:hint="eastAsia"/>
                  <w:szCs w:val="21"/>
                </w:rPr>
                <w:t>、关于控股股东与上市公司的关系</w:t>
              </w:r>
              <w:r w:rsidRPr="003B7718">
                <w:rPr>
                  <w:szCs w:val="21"/>
                </w:rPr>
                <w:br/>
                <w:t>  </w:t>
              </w:r>
              <w:r w:rsidRPr="003B7718">
                <w:rPr>
                  <w:rFonts w:hint="eastAsia"/>
                  <w:szCs w:val="21"/>
                </w:rPr>
                <w:t>公司在业务、人员、资产、机构和财务方面与控股股东完全分开，公司自主经营、自负盈亏。公司控股股东严格按照《公司法》、《公司章程》的相关规定行使股东权利，没有超越股东大会直接或间接干预公司生产经营和重大决策的情况。截止本报告期末，公司未发生过大股东占用上市公司资金和资产的情况。</w:t>
              </w:r>
              <w:r w:rsidRPr="003B7718">
                <w:rPr>
                  <w:szCs w:val="21"/>
                </w:rPr>
                <w:br/>
                <w:t>  3</w:t>
              </w:r>
              <w:r w:rsidRPr="003B7718">
                <w:rPr>
                  <w:rFonts w:hint="eastAsia"/>
                  <w:szCs w:val="21"/>
                </w:rPr>
                <w:t>、关于董事与董事会</w:t>
              </w:r>
              <w:r w:rsidRPr="003B7718">
                <w:rPr>
                  <w:szCs w:val="21"/>
                </w:rPr>
                <w:br/>
                <w:t>  </w:t>
              </w:r>
              <w:r w:rsidRPr="003B7718">
                <w:rPr>
                  <w:rFonts w:hint="eastAsia"/>
                  <w:szCs w:val="21"/>
                </w:rPr>
                <w:t>公司依据有关法律法规和《公司章程》规定，制订了《董事会议事规则》和《董事会专业委员会工作细则》等制度。公司董事会严格按照相关规定对权限范围内的重大事项履行相应的审议程序，认真贯彻股东大会各项决议。各专业委员会按各自职责分别召开专业委员会会议，对公司的发展战略、重大资本运作、高管人员的薪酬与考核等提出意见和建议，有效促进了董事会的规范运作和科学决策。</w:t>
              </w:r>
              <w:r w:rsidRPr="003B7718">
                <w:rPr>
                  <w:szCs w:val="21"/>
                </w:rPr>
                <w:br/>
                <w:t>  </w:t>
              </w:r>
              <w:r w:rsidRPr="003B7718">
                <w:rPr>
                  <w:rFonts w:hint="eastAsia"/>
                  <w:szCs w:val="21"/>
                </w:rPr>
                <w:t>目前，公司董事会由</w:t>
              </w:r>
              <w:r w:rsidRPr="003B7718">
                <w:rPr>
                  <w:szCs w:val="21"/>
                </w:rPr>
                <w:t>9</w:t>
              </w:r>
              <w:r w:rsidRPr="003B7718">
                <w:rPr>
                  <w:rFonts w:hint="eastAsia"/>
                  <w:szCs w:val="21"/>
                </w:rPr>
                <w:t>名成员组成，其中：独立董事</w:t>
              </w:r>
              <w:r w:rsidRPr="003B7718">
                <w:rPr>
                  <w:szCs w:val="21"/>
                </w:rPr>
                <w:t>3</w:t>
              </w:r>
              <w:r w:rsidRPr="003B7718">
                <w:rPr>
                  <w:rFonts w:hint="eastAsia"/>
                  <w:szCs w:val="21"/>
                </w:rPr>
                <w:t>名，会计专业人士的独立董事</w:t>
              </w:r>
              <w:r w:rsidRPr="003B7718">
                <w:rPr>
                  <w:szCs w:val="21"/>
                </w:rPr>
                <w:t>1</w:t>
              </w:r>
              <w:r w:rsidRPr="003B7718">
                <w:rPr>
                  <w:rFonts w:hint="eastAsia"/>
                  <w:szCs w:val="21"/>
                </w:rPr>
                <w:t>名，董事会下设战略决策委员会、薪酬与考核委员会、提名委员会和审计委员会四个专业委员会，董事会及各专业委员会的人员构成符合《关于在上市公司建立独立董事制度的指导意见》的要求。</w:t>
              </w:r>
              <w:r w:rsidRPr="003B7718">
                <w:rPr>
                  <w:szCs w:val="21"/>
                </w:rPr>
                <w:br/>
                <w:t>  4</w:t>
              </w:r>
              <w:r w:rsidRPr="003B7718">
                <w:rPr>
                  <w:rFonts w:hint="eastAsia"/>
                  <w:szCs w:val="21"/>
                </w:rPr>
                <w:t>、关于监事与监事会</w:t>
              </w:r>
              <w:r w:rsidRPr="003B7718">
                <w:rPr>
                  <w:szCs w:val="21"/>
                </w:rPr>
                <w:br/>
                <w:t>  </w:t>
              </w:r>
              <w:r w:rsidRPr="003B7718">
                <w:rPr>
                  <w:rFonts w:hint="eastAsia"/>
                  <w:szCs w:val="21"/>
                </w:rPr>
                <w:t>目前，公司监事会由</w:t>
              </w:r>
              <w:r w:rsidRPr="003B7718">
                <w:rPr>
                  <w:szCs w:val="21"/>
                </w:rPr>
                <w:t>3</w:t>
              </w:r>
              <w:r w:rsidRPr="003B7718">
                <w:rPr>
                  <w:rFonts w:hint="eastAsia"/>
                  <w:szCs w:val="21"/>
                </w:rPr>
                <w:t>名成员组成，其中：职工监事</w:t>
              </w:r>
              <w:r w:rsidRPr="003B7718">
                <w:rPr>
                  <w:szCs w:val="21"/>
                </w:rPr>
                <w:t>2</w:t>
              </w:r>
              <w:r w:rsidRPr="003B7718">
                <w:rPr>
                  <w:rFonts w:hint="eastAsia"/>
                  <w:szCs w:val="21"/>
                </w:rPr>
                <w:t>名，监事会的人员构成符合《公司法》等法律法规要求。公司监事会能依据《公司章程》和《监事会议事规则》的规定，认真履行规定的职责，对公司董事会的规范运作、公司财务制度和经营情况、公司董事和高级管理人员履行职责的合法合</w:t>
              </w:r>
              <w:proofErr w:type="gramStart"/>
              <w:r w:rsidRPr="003B7718">
                <w:rPr>
                  <w:rFonts w:hint="eastAsia"/>
                  <w:szCs w:val="21"/>
                </w:rPr>
                <w:t>规</w:t>
              </w:r>
              <w:proofErr w:type="gramEnd"/>
              <w:r w:rsidRPr="003B7718">
                <w:rPr>
                  <w:rFonts w:hint="eastAsia"/>
                  <w:szCs w:val="21"/>
                </w:rPr>
                <w:t>性进行监督。</w:t>
              </w:r>
            </w:p>
            <w:p w:rsidR="005E4686" w:rsidRPr="003B7718" w:rsidRDefault="005E4686" w:rsidP="005E4686">
              <w:pPr>
                <w:rPr>
                  <w:szCs w:val="21"/>
                </w:rPr>
              </w:pPr>
              <w:r w:rsidRPr="003B7718">
                <w:rPr>
                  <w:szCs w:val="21"/>
                </w:rPr>
                <w:t>  5</w:t>
              </w:r>
              <w:r w:rsidRPr="003B7718">
                <w:rPr>
                  <w:rFonts w:hint="eastAsia"/>
                  <w:szCs w:val="21"/>
                </w:rPr>
                <w:t>、关于信息披露与透明度</w:t>
              </w:r>
            </w:p>
            <w:p w:rsidR="00C07E58" w:rsidRDefault="005E4686" w:rsidP="005E4686">
              <w:pPr>
                <w:ind w:firstLineChars="200" w:firstLine="420"/>
                <w:rPr>
                  <w:szCs w:val="21"/>
                </w:rPr>
              </w:pPr>
              <w:r w:rsidRPr="003B7718">
                <w:rPr>
                  <w:rFonts w:hint="eastAsia"/>
                  <w:szCs w:val="21"/>
                </w:rPr>
                <w:t>公司严格执行《信息披露管理办法》，明确信息披露责任人，保证公司的信息披露真实、准确、及时、完整，公平对待所有股东，确保其享有平等的知情权。</w:t>
              </w:r>
              <w:r w:rsidRPr="003B7718">
                <w:rPr>
                  <w:szCs w:val="21"/>
                </w:rPr>
                <w:br/>
                <w:t>  6</w:t>
              </w:r>
              <w:r w:rsidRPr="003B7718">
                <w:rPr>
                  <w:rFonts w:hint="eastAsia"/>
                  <w:szCs w:val="21"/>
                </w:rPr>
                <w:t>、关于投资者关系管理</w:t>
              </w:r>
              <w:r w:rsidRPr="003B7718">
                <w:rPr>
                  <w:szCs w:val="21"/>
                </w:rPr>
                <w:br/>
                <w:t>  </w:t>
              </w:r>
              <w:r w:rsidRPr="003B7718">
                <w:rPr>
                  <w:rFonts w:hint="eastAsia"/>
                  <w:szCs w:val="21"/>
                </w:rPr>
                <w:t>公司制订了《投资者关系管理制度》，确定了投资者关系管理负责人和职能部门，并借助投资者专线、信箱、网站等多渠道，通过现场调研等多种方式与投资者交流互动，及时解答投资者疑问，提升市场对公司的认知度。</w:t>
              </w:r>
              <w:r w:rsidRPr="003B7718">
                <w:rPr>
                  <w:szCs w:val="21"/>
                </w:rPr>
                <w:br/>
                <w:t>  7</w:t>
              </w:r>
              <w:r w:rsidRPr="003B7718">
                <w:rPr>
                  <w:rFonts w:hint="eastAsia"/>
                  <w:szCs w:val="21"/>
                </w:rPr>
                <w:t>、内幕知情人登记管理</w:t>
              </w:r>
              <w:r w:rsidRPr="003B7718">
                <w:rPr>
                  <w:szCs w:val="21"/>
                </w:rPr>
                <w:br/>
              </w:r>
              <w:r w:rsidRPr="003B7718">
                <w:rPr>
                  <w:rFonts w:hint="eastAsia"/>
                  <w:szCs w:val="21"/>
                </w:rPr>
                <w:t xml:space="preserve">    报告期内，公司修订了《内幕信息知情人登记管理制度》。</w:t>
              </w:r>
              <w:r w:rsidRPr="003B7718">
                <w:rPr>
                  <w:rFonts w:hAnsi="Times New Roman" w:hint="eastAsia"/>
                  <w:szCs w:val="21"/>
                </w:rPr>
                <w:t>报告期内，公司严格执行《内幕信息知情人管理制度》，认真做好内幕信息知情人的登记、报备工作，对公司定期报告和重大事</w:t>
              </w:r>
              <w:r w:rsidRPr="003B7718">
                <w:rPr>
                  <w:rFonts w:hAnsi="Times New Roman" w:hint="eastAsia"/>
                  <w:szCs w:val="21"/>
                </w:rPr>
                <w:lastRenderedPageBreak/>
                <w:t>项建立内幕信息知情人档案，并按规定及时报送、备案，同时严格规范向外部信息使用人报送公司信息的行为。报告期内，公司未发生利用内幕信息买卖公司股票的行为，也未受到监管部门的查处。</w:t>
              </w:r>
              <w:r>
                <w:rPr>
                  <w:szCs w:val="21"/>
                </w:rPr>
                <w:t>  </w:t>
              </w:r>
            </w:p>
          </w:sdtContent>
        </w:sdt>
        <w:p w:rsidR="00C07E58" w:rsidRDefault="00C07E58">
          <w:pPr>
            <w:rPr>
              <w:szCs w:val="21"/>
            </w:rPr>
          </w:pPr>
        </w:p>
        <w:p w:rsidR="00C07E58" w:rsidRDefault="00615F88">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EndPr/>
          <w:sdtContent>
            <w:p w:rsidR="00C07E58" w:rsidRDefault="00AA2A34">
              <w:pPr>
                <w:rPr>
                  <w:szCs w:val="21"/>
                </w:rPr>
              </w:pPr>
              <w:r>
                <w:rPr>
                  <w:szCs w:val="21"/>
                </w:rPr>
                <w:fldChar w:fldCharType="begin"/>
              </w:r>
              <w:r w:rsidR="005E4686">
                <w:rPr>
                  <w:szCs w:val="21"/>
                </w:rPr>
                <w:instrText xml:space="preserve"> MACROBUTTON  SnrToggleCheckbox √适用 </w:instrText>
              </w:r>
              <w:r>
                <w:rPr>
                  <w:szCs w:val="21"/>
                </w:rPr>
                <w:fldChar w:fldCharType="end"/>
              </w:r>
              <w:r>
                <w:rPr>
                  <w:szCs w:val="21"/>
                </w:rPr>
                <w:fldChar w:fldCharType="begin"/>
              </w:r>
              <w:r w:rsidR="005E4686">
                <w:rPr>
                  <w:szCs w:val="21"/>
                </w:rPr>
                <w:instrText xml:space="preserve"> MACROBUTTON  SnrToggleCheckbox □不适用 </w:instrText>
              </w:r>
              <w:r>
                <w:rPr>
                  <w:szCs w:val="21"/>
                </w:rPr>
                <w:fldChar w:fldCharType="end"/>
              </w:r>
            </w:p>
          </w:sdtContent>
        </w:sdt>
        <w:sdt>
          <w:sdtPr>
            <w:rPr>
              <w:szCs w:val="21"/>
            </w:rPr>
            <w:alias w:val="公司治理与相关规定存在差异的说明"/>
            <w:tag w:val="_GBC_7b14321ef36b48d3ab2ed46ae95a6865"/>
            <w:id w:val="839114283"/>
            <w:lock w:val="sdtLocked"/>
            <w:placeholder>
              <w:docPart w:val="GBC22222222222222222222222222222"/>
            </w:placeholder>
          </w:sdtPr>
          <w:sdtEndPr/>
          <w:sdtContent>
            <w:p w:rsidR="00C07E58" w:rsidRDefault="005E4686">
              <w:pPr>
                <w:rPr>
                  <w:szCs w:val="21"/>
                </w:rPr>
              </w:pPr>
              <w:r w:rsidRPr="004F6E74">
                <w:rPr>
                  <w:rFonts w:hint="eastAsia"/>
                  <w:szCs w:val="21"/>
                </w:rPr>
                <w:t>报告期内，公司法人治理的实际状况符合《公司法》、《上市公司治理准则》和中国证监会相关规定的要求，不存在差异。</w:t>
              </w:r>
            </w:p>
          </w:sdtContent>
        </w:sdt>
        <w:p w:rsidR="00C07E58" w:rsidRDefault="00597F84">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C07E58" w:rsidRDefault="00615F88">
          <w:pPr>
            <w:pStyle w:val="2"/>
            <w:numPr>
              <w:ilvl w:val="0"/>
              <w:numId w:val="44"/>
            </w:numPr>
          </w:pPr>
          <w:r>
            <w:t>股东大会情况简介</w:t>
          </w:r>
        </w:p>
        <w:tbl>
          <w:tblPr>
            <w:tblStyle w:val="a6"/>
            <w:tblW w:w="5000" w:type="pct"/>
            <w:tblLook w:val="04A0" w:firstRow="1" w:lastRow="0" w:firstColumn="1" w:lastColumn="0" w:noHBand="0" w:noVBand="1"/>
          </w:tblPr>
          <w:tblGrid>
            <w:gridCol w:w="2310"/>
            <w:gridCol w:w="2166"/>
            <w:gridCol w:w="2407"/>
            <w:gridCol w:w="2166"/>
          </w:tblGrid>
          <w:tr w:rsidR="00B26AB0" w:rsidTr="00EE4E4A">
            <w:trPr>
              <w:trHeight w:val="165"/>
            </w:trPr>
            <w:tc>
              <w:tcPr>
                <w:tcW w:w="1276" w:type="pct"/>
                <w:vAlign w:val="center"/>
              </w:tcPr>
              <w:p w:rsidR="00B26AB0" w:rsidRDefault="00B26AB0" w:rsidP="00EE4E4A">
                <w:pPr>
                  <w:jc w:val="center"/>
                  <w:rPr>
                    <w:szCs w:val="21"/>
                  </w:rPr>
                </w:pPr>
                <w:r>
                  <w:rPr>
                    <w:szCs w:val="21"/>
                  </w:rPr>
                  <w:t>会议届次</w:t>
                </w:r>
              </w:p>
            </w:tc>
            <w:tc>
              <w:tcPr>
                <w:tcW w:w="1196" w:type="pct"/>
                <w:vAlign w:val="center"/>
              </w:tcPr>
              <w:p w:rsidR="00B26AB0" w:rsidRDefault="00B26AB0" w:rsidP="00EE4E4A">
                <w:pPr>
                  <w:jc w:val="center"/>
                  <w:rPr>
                    <w:szCs w:val="21"/>
                  </w:rPr>
                </w:pPr>
                <w:r>
                  <w:rPr>
                    <w:szCs w:val="21"/>
                  </w:rPr>
                  <w:t>召开日期</w:t>
                </w:r>
              </w:p>
            </w:tc>
            <w:tc>
              <w:tcPr>
                <w:tcW w:w="1330" w:type="pct"/>
                <w:vAlign w:val="center"/>
              </w:tcPr>
              <w:p w:rsidR="00B26AB0" w:rsidRDefault="00B26AB0" w:rsidP="00EE4E4A">
                <w:pPr>
                  <w:jc w:val="center"/>
                  <w:rPr>
                    <w:szCs w:val="21"/>
                  </w:rPr>
                </w:pPr>
                <w:r>
                  <w:rPr>
                    <w:szCs w:val="21"/>
                  </w:rPr>
                  <w:t>决议刊登的指定网站的查询索引</w:t>
                </w:r>
              </w:p>
            </w:tc>
            <w:tc>
              <w:tcPr>
                <w:tcW w:w="1197" w:type="pct"/>
                <w:vAlign w:val="center"/>
              </w:tcPr>
              <w:p w:rsidR="00B26AB0" w:rsidRDefault="00B26AB0" w:rsidP="00EE4E4A">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1765248"/>
              <w:lock w:val="sdtLocked"/>
            </w:sdtPr>
            <w:sdtEndPr/>
            <w:sdtContent>
              <w:tr w:rsidR="00B26AB0" w:rsidTr="00EE4E4A">
                <w:trPr>
                  <w:trHeight w:val="195"/>
                </w:trPr>
                <w:sdt>
                  <w:sdtPr>
                    <w:rPr>
                      <w:rFonts w:asciiTheme="minorHAnsi" w:eastAsiaTheme="minorEastAsia" w:hAnsiTheme="minorHAnsi" w:cstheme="minorBidi" w:hint="eastAsia"/>
                      <w:kern w:val="2"/>
                      <w:szCs w:val="21"/>
                    </w:rPr>
                    <w:alias w:val="股东大会届次"/>
                    <w:tag w:val="_GBC_f6b03bca62ff4b68bffde32347f64581"/>
                    <w:id w:val="1765244"/>
                    <w:lock w:val="sdtLocked"/>
                  </w:sdtPr>
                  <w:sdtEndPr>
                    <w:rPr>
                      <w:rFonts w:ascii="Times New Roman" w:eastAsia="宋体" w:hAnsi="Times New Roman" w:cs="Times New Roman"/>
                      <w:kern w:val="0"/>
                    </w:rPr>
                  </w:sdtEndPr>
                  <w:sdtContent>
                    <w:tc>
                      <w:tcPr>
                        <w:tcW w:w="1276" w:type="pct"/>
                      </w:tcPr>
                      <w:p w:rsidR="00B26AB0" w:rsidRDefault="00B26AB0" w:rsidP="00EE4E4A">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1765245"/>
                    <w:lock w:val="sdtLocked"/>
                  </w:sdtPr>
                  <w:sdtEndPr/>
                  <w:sdtContent>
                    <w:tc>
                      <w:tcPr>
                        <w:tcW w:w="1196" w:type="pct"/>
                      </w:tcPr>
                      <w:p w:rsidR="00B26AB0" w:rsidRDefault="00B26AB0" w:rsidP="00B26AB0">
                        <w:pPr>
                          <w:rPr>
                            <w:szCs w:val="21"/>
                          </w:rPr>
                        </w:pPr>
                        <w:r>
                          <w:rPr>
                            <w:rFonts w:hint="eastAsia"/>
                            <w:szCs w:val="21"/>
                          </w:rPr>
                          <w:t>2016-05-20</w:t>
                        </w:r>
                      </w:p>
                    </w:tc>
                  </w:sdtContent>
                </w:sdt>
                <w:sdt>
                  <w:sdtPr>
                    <w:rPr>
                      <w:rFonts w:hint="eastAsia"/>
                      <w:szCs w:val="21"/>
                    </w:rPr>
                    <w:alias w:val="股东大会决议刊登的指定网站的查询索引"/>
                    <w:tag w:val="_GBC_4090b75c1d534b2e88050eb7011af3a3"/>
                    <w:id w:val="1765246"/>
                    <w:lock w:val="sdtLocked"/>
                  </w:sdtPr>
                  <w:sdtEndPr/>
                  <w:sdtContent>
                    <w:tc>
                      <w:tcPr>
                        <w:tcW w:w="1330" w:type="pct"/>
                      </w:tcPr>
                      <w:p w:rsidR="00B26AB0" w:rsidRDefault="00B26AB0" w:rsidP="00EE4E4A">
                        <w:pPr>
                          <w:rPr>
                            <w:szCs w:val="21"/>
                          </w:rPr>
                        </w:pPr>
                        <w:r>
                          <w:rPr>
                            <w:rFonts w:hint="eastAsia"/>
                            <w:szCs w:val="21"/>
                          </w:rPr>
                          <w:t>上海证券交易所网站www.sse.com.cn</w:t>
                        </w:r>
                      </w:p>
                    </w:tc>
                  </w:sdtContent>
                </w:sdt>
                <w:sdt>
                  <w:sdtPr>
                    <w:rPr>
                      <w:rFonts w:hint="eastAsia"/>
                      <w:szCs w:val="21"/>
                    </w:rPr>
                    <w:alias w:val="股东大会决议刊登的信息披露日期"/>
                    <w:tag w:val="_GBC_a6c4c5aa48244eda8ffbeb41a5502b31"/>
                    <w:id w:val="1765247"/>
                    <w:lock w:val="sdtLocked"/>
                  </w:sdtPr>
                  <w:sdtEndPr/>
                  <w:sdtContent>
                    <w:tc>
                      <w:tcPr>
                        <w:tcW w:w="1197" w:type="pct"/>
                      </w:tcPr>
                      <w:p w:rsidR="00B26AB0" w:rsidRDefault="00B26AB0" w:rsidP="00B26AB0">
                        <w:pPr>
                          <w:rPr>
                            <w:szCs w:val="21"/>
                          </w:rPr>
                        </w:pPr>
                        <w:r>
                          <w:rPr>
                            <w:rFonts w:hint="eastAsia"/>
                            <w:szCs w:val="21"/>
                          </w:rPr>
                          <w:t>2016-05-21</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765253"/>
              <w:lock w:val="sdtLocked"/>
            </w:sdtPr>
            <w:sdtEndPr/>
            <w:sdtContent>
              <w:tr w:rsidR="00B26AB0" w:rsidTr="00EE4E4A">
                <w:trPr>
                  <w:trHeight w:val="195"/>
                </w:trPr>
                <w:sdt>
                  <w:sdtPr>
                    <w:rPr>
                      <w:rFonts w:asciiTheme="minorHAnsi" w:eastAsiaTheme="minorEastAsia" w:hAnsiTheme="minorHAnsi" w:cstheme="minorBidi" w:hint="eastAsia"/>
                      <w:kern w:val="2"/>
                      <w:szCs w:val="21"/>
                    </w:rPr>
                    <w:alias w:val="股东大会届次"/>
                    <w:tag w:val="_GBC_f6b03bca62ff4b68bffde32347f64581"/>
                    <w:id w:val="1765249"/>
                    <w:lock w:val="sdtLocked"/>
                  </w:sdtPr>
                  <w:sdtEndPr>
                    <w:rPr>
                      <w:rFonts w:ascii="Times New Roman" w:eastAsia="宋体" w:hAnsi="Times New Roman" w:cs="Times New Roman"/>
                      <w:kern w:val="0"/>
                    </w:rPr>
                  </w:sdtEndPr>
                  <w:sdtContent>
                    <w:tc>
                      <w:tcPr>
                        <w:tcW w:w="1276" w:type="pct"/>
                      </w:tcPr>
                      <w:p w:rsidR="00B26AB0" w:rsidRDefault="00B26AB0" w:rsidP="00EE4E4A">
                        <w:pPr>
                          <w:rPr>
                            <w:szCs w:val="21"/>
                          </w:rPr>
                        </w:pPr>
                        <w:r>
                          <w:rPr>
                            <w:rFonts w:asciiTheme="minorHAnsi" w:eastAsiaTheme="minorEastAsia" w:hAnsiTheme="minorHAnsi" w:cstheme="minorBidi" w:hint="eastAsia"/>
                            <w:kern w:val="2"/>
                            <w:szCs w:val="21"/>
                          </w:rPr>
                          <w:t>2016</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1765250"/>
                    <w:lock w:val="sdtLocked"/>
                  </w:sdtPr>
                  <w:sdtEndPr/>
                  <w:sdtContent>
                    <w:tc>
                      <w:tcPr>
                        <w:tcW w:w="1196" w:type="pct"/>
                      </w:tcPr>
                      <w:p w:rsidR="00B26AB0" w:rsidRDefault="00B26AB0" w:rsidP="00B26AB0">
                        <w:pPr>
                          <w:rPr>
                            <w:szCs w:val="21"/>
                          </w:rPr>
                        </w:pPr>
                        <w:r>
                          <w:rPr>
                            <w:rFonts w:hint="eastAsia"/>
                            <w:szCs w:val="21"/>
                          </w:rPr>
                          <w:t>2016-11-15</w:t>
                        </w:r>
                      </w:p>
                    </w:tc>
                  </w:sdtContent>
                </w:sdt>
                <w:sdt>
                  <w:sdtPr>
                    <w:rPr>
                      <w:rFonts w:hint="eastAsia"/>
                      <w:szCs w:val="21"/>
                    </w:rPr>
                    <w:alias w:val="股东大会决议刊登的指定网站的查询索引"/>
                    <w:tag w:val="_GBC_4090b75c1d534b2e88050eb7011af3a3"/>
                    <w:id w:val="1765251"/>
                    <w:lock w:val="sdtLocked"/>
                  </w:sdtPr>
                  <w:sdtEndPr/>
                  <w:sdtContent>
                    <w:tc>
                      <w:tcPr>
                        <w:tcW w:w="1330" w:type="pct"/>
                      </w:tcPr>
                      <w:p w:rsidR="00B26AB0" w:rsidRDefault="00B26AB0" w:rsidP="00EE4E4A">
                        <w:pPr>
                          <w:rPr>
                            <w:szCs w:val="21"/>
                          </w:rPr>
                        </w:pPr>
                        <w:r>
                          <w:rPr>
                            <w:rFonts w:hint="eastAsia"/>
                            <w:szCs w:val="21"/>
                          </w:rPr>
                          <w:t>上海证券交易所网站www.sse.com.cn</w:t>
                        </w:r>
                      </w:p>
                    </w:tc>
                  </w:sdtContent>
                </w:sdt>
                <w:sdt>
                  <w:sdtPr>
                    <w:rPr>
                      <w:rFonts w:hint="eastAsia"/>
                      <w:szCs w:val="21"/>
                    </w:rPr>
                    <w:alias w:val="股东大会决议刊登的信息披露日期"/>
                    <w:tag w:val="_GBC_a6c4c5aa48244eda8ffbeb41a5502b31"/>
                    <w:id w:val="1765252"/>
                    <w:lock w:val="sdtLocked"/>
                  </w:sdtPr>
                  <w:sdtEndPr/>
                  <w:sdtContent>
                    <w:tc>
                      <w:tcPr>
                        <w:tcW w:w="1197" w:type="pct"/>
                      </w:tcPr>
                      <w:p w:rsidR="00B26AB0" w:rsidRDefault="00B26AB0" w:rsidP="00B26AB0">
                        <w:pPr>
                          <w:rPr>
                            <w:szCs w:val="21"/>
                          </w:rPr>
                        </w:pPr>
                        <w:r>
                          <w:rPr>
                            <w:rFonts w:hint="eastAsia"/>
                            <w:szCs w:val="21"/>
                          </w:rPr>
                          <w:t>2016-11-16</w:t>
                        </w:r>
                      </w:p>
                    </w:tc>
                  </w:sdtContent>
                </w:sdt>
              </w:tr>
            </w:sdtContent>
          </w:sdt>
        </w:tbl>
        <w:p w:rsidR="00B26AB0" w:rsidRDefault="00B26AB0"/>
        <w:p w:rsidR="00C07E58" w:rsidRDefault="00615F88">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 xml:space="preserve"> MACROBUTTON  SnrToggleCheckbox □适用 </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C07E58" w:rsidRDefault="00615F88">
          <w:pPr>
            <w:pStyle w:val="3"/>
            <w:numPr>
              <w:ilvl w:val="0"/>
              <w:numId w:val="45"/>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B26AB0" w:rsidTr="00EE4E4A">
            <w:trPr>
              <w:trHeight w:val="561"/>
            </w:trPr>
            <w:tc>
              <w:tcPr>
                <w:tcW w:w="541" w:type="pct"/>
                <w:vMerge w:val="restart"/>
                <w:vAlign w:val="center"/>
              </w:tcPr>
              <w:p w:rsidR="00B26AB0" w:rsidRDefault="00B26AB0" w:rsidP="00EE4E4A">
                <w:pPr>
                  <w:jc w:val="center"/>
                  <w:rPr>
                    <w:szCs w:val="21"/>
                  </w:rPr>
                </w:pPr>
                <w:r>
                  <w:rPr>
                    <w:rFonts w:hint="eastAsia"/>
                    <w:szCs w:val="21"/>
                  </w:rPr>
                  <w:t>董事</w:t>
                </w:r>
              </w:p>
              <w:p w:rsidR="00B26AB0" w:rsidRDefault="00B26AB0" w:rsidP="00EE4E4A">
                <w:pPr>
                  <w:jc w:val="center"/>
                  <w:rPr>
                    <w:szCs w:val="21"/>
                  </w:rPr>
                </w:pPr>
                <w:r>
                  <w:rPr>
                    <w:rFonts w:hint="eastAsia"/>
                    <w:szCs w:val="21"/>
                  </w:rPr>
                  <w:t>姓名</w:t>
                </w:r>
              </w:p>
            </w:tc>
            <w:tc>
              <w:tcPr>
                <w:tcW w:w="467" w:type="pct"/>
                <w:vMerge w:val="restart"/>
                <w:vAlign w:val="center"/>
              </w:tcPr>
              <w:p w:rsidR="00B26AB0" w:rsidRDefault="00B26AB0" w:rsidP="00EE4E4A">
                <w:pPr>
                  <w:jc w:val="center"/>
                  <w:rPr>
                    <w:szCs w:val="21"/>
                  </w:rPr>
                </w:pPr>
                <w:r>
                  <w:rPr>
                    <w:szCs w:val="21"/>
                  </w:rPr>
                  <w:t>是否独立董事</w:t>
                </w:r>
              </w:p>
            </w:tc>
            <w:tc>
              <w:tcPr>
                <w:tcW w:w="3294" w:type="pct"/>
                <w:gridSpan w:val="6"/>
                <w:vAlign w:val="center"/>
              </w:tcPr>
              <w:p w:rsidR="00B26AB0" w:rsidRDefault="00B26AB0" w:rsidP="00EE4E4A">
                <w:pPr>
                  <w:jc w:val="center"/>
                  <w:rPr>
                    <w:szCs w:val="21"/>
                  </w:rPr>
                </w:pPr>
                <w:r>
                  <w:rPr>
                    <w:szCs w:val="21"/>
                  </w:rPr>
                  <w:t>参加董事会情况</w:t>
                </w:r>
              </w:p>
            </w:tc>
            <w:tc>
              <w:tcPr>
                <w:tcW w:w="697" w:type="pct"/>
                <w:vAlign w:val="center"/>
              </w:tcPr>
              <w:p w:rsidR="00B26AB0" w:rsidRDefault="00B26AB0" w:rsidP="00EE4E4A">
                <w:pPr>
                  <w:jc w:val="center"/>
                  <w:rPr>
                    <w:szCs w:val="21"/>
                  </w:rPr>
                </w:pPr>
                <w:r>
                  <w:rPr>
                    <w:szCs w:val="21"/>
                  </w:rPr>
                  <w:t>参加股东大会情况</w:t>
                </w:r>
              </w:p>
            </w:tc>
          </w:tr>
          <w:tr w:rsidR="00B26AB0" w:rsidTr="00EE4E4A">
            <w:trPr>
              <w:trHeight w:val="120"/>
            </w:trPr>
            <w:tc>
              <w:tcPr>
                <w:tcW w:w="541" w:type="pct"/>
                <w:vMerge/>
              </w:tcPr>
              <w:p w:rsidR="00B26AB0" w:rsidRDefault="00B26AB0" w:rsidP="00EE4E4A">
                <w:pPr>
                  <w:jc w:val="center"/>
                  <w:rPr>
                    <w:szCs w:val="21"/>
                  </w:rPr>
                </w:pPr>
              </w:p>
            </w:tc>
            <w:tc>
              <w:tcPr>
                <w:tcW w:w="467" w:type="pct"/>
                <w:vMerge/>
              </w:tcPr>
              <w:p w:rsidR="00B26AB0" w:rsidRDefault="00B26AB0" w:rsidP="00EE4E4A">
                <w:pPr>
                  <w:jc w:val="center"/>
                  <w:rPr>
                    <w:szCs w:val="21"/>
                  </w:rPr>
                </w:pPr>
              </w:p>
            </w:tc>
            <w:tc>
              <w:tcPr>
                <w:tcW w:w="607" w:type="pct"/>
                <w:vAlign w:val="center"/>
              </w:tcPr>
              <w:p w:rsidR="00B26AB0" w:rsidRDefault="00B26AB0" w:rsidP="00EE4E4A">
                <w:pPr>
                  <w:jc w:val="center"/>
                  <w:rPr>
                    <w:szCs w:val="21"/>
                  </w:rPr>
                </w:pPr>
                <w:r>
                  <w:rPr>
                    <w:szCs w:val="21"/>
                  </w:rPr>
                  <w:t>本年应参加董事会次数</w:t>
                </w:r>
              </w:p>
            </w:tc>
            <w:tc>
              <w:tcPr>
                <w:tcW w:w="471" w:type="pct"/>
                <w:vAlign w:val="center"/>
              </w:tcPr>
              <w:p w:rsidR="00B26AB0" w:rsidRDefault="00B26AB0" w:rsidP="00EE4E4A">
                <w:pPr>
                  <w:jc w:val="center"/>
                  <w:rPr>
                    <w:szCs w:val="21"/>
                  </w:rPr>
                </w:pPr>
                <w:r>
                  <w:rPr>
                    <w:szCs w:val="21"/>
                  </w:rPr>
                  <w:t>亲自出席次数</w:t>
                </w:r>
              </w:p>
            </w:tc>
            <w:tc>
              <w:tcPr>
                <w:tcW w:w="535" w:type="pct"/>
                <w:vAlign w:val="center"/>
              </w:tcPr>
              <w:p w:rsidR="00B26AB0" w:rsidRDefault="00B26AB0" w:rsidP="00EE4E4A">
                <w:pPr>
                  <w:jc w:val="center"/>
                  <w:rPr>
                    <w:szCs w:val="21"/>
                  </w:rPr>
                </w:pPr>
                <w:r>
                  <w:rPr>
                    <w:szCs w:val="21"/>
                  </w:rPr>
                  <w:t>以通讯方式参加次数</w:t>
                </w:r>
              </w:p>
            </w:tc>
            <w:tc>
              <w:tcPr>
                <w:tcW w:w="500" w:type="pct"/>
                <w:vAlign w:val="center"/>
              </w:tcPr>
              <w:p w:rsidR="00B26AB0" w:rsidRDefault="00B26AB0" w:rsidP="00EE4E4A">
                <w:pPr>
                  <w:jc w:val="center"/>
                  <w:rPr>
                    <w:szCs w:val="21"/>
                  </w:rPr>
                </w:pPr>
                <w:r>
                  <w:rPr>
                    <w:szCs w:val="21"/>
                  </w:rPr>
                  <w:t>委托出席次数</w:t>
                </w:r>
              </w:p>
            </w:tc>
            <w:tc>
              <w:tcPr>
                <w:tcW w:w="467" w:type="pct"/>
                <w:vAlign w:val="center"/>
              </w:tcPr>
              <w:p w:rsidR="00B26AB0" w:rsidRDefault="00B26AB0" w:rsidP="00EE4E4A">
                <w:pPr>
                  <w:jc w:val="center"/>
                  <w:rPr>
                    <w:szCs w:val="21"/>
                  </w:rPr>
                </w:pPr>
                <w:r>
                  <w:rPr>
                    <w:szCs w:val="21"/>
                  </w:rPr>
                  <w:t>缺席</w:t>
                </w:r>
              </w:p>
              <w:p w:rsidR="00B26AB0" w:rsidRDefault="00B26AB0" w:rsidP="00EE4E4A">
                <w:pPr>
                  <w:jc w:val="center"/>
                  <w:rPr>
                    <w:szCs w:val="21"/>
                  </w:rPr>
                </w:pPr>
                <w:r>
                  <w:rPr>
                    <w:szCs w:val="21"/>
                  </w:rPr>
                  <w:t>次数</w:t>
                </w:r>
              </w:p>
            </w:tc>
            <w:tc>
              <w:tcPr>
                <w:tcW w:w="714" w:type="pct"/>
                <w:vAlign w:val="center"/>
              </w:tcPr>
              <w:p w:rsidR="00B26AB0" w:rsidRDefault="00B26AB0" w:rsidP="00EE4E4A">
                <w:pPr>
                  <w:jc w:val="center"/>
                  <w:rPr>
                    <w:szCs w:val="21"/>
                  </w:rPr>
                </w:pPr>
                <w:r>
                  <w:rPr>
                    <w:szCs w:val="21"/>
                  </w:rPr>
                  <w:t>是否连续两次未亲自参加会议</w:t>
                </w:r>
              </w:p>
            </w:tc>
            <w:tc>
              <w:tcPr>
                <w:tcW w:w="697" w:type="pct"/>
                <w:vAlign w:val="center"/>
              </w:tcPr>
              <w:p w:rsidR="00B26AB0" w:rsidRDefault="00B26AB0" w:rsidP="00EE4E4A">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176589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88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r>
                          <w:rPr>
                            <w:rFonts w:asciiTheme="minorHAnsi" w:eastAsiaTheme="minorEastAsia" w:hAnsiTheme="minorHAnsi" w:cstheme="minorBidi" w:hint="eastAsia"/>
                            <w:kern w:val="2"/>
                            <w:szCs w:val="21"/>
                          </w:rPr>
                          <w:t>敖刚</w:t>
                        </w:r>
                      </w:p>
                    </w:tc>
                  </w:sdtContent>
                </w:sdt>
                <w:sdt>
                  <w:sdtPr>
                    <w:rPr>
                      <w:rFonts w:hint="eastAsia"/>
                      <w:szCs w:val="21"/>
                    </w:rPr>
                    <w:alias w:val="董事参加董事会的出席情况明细-是否独立董事"/>
                    <w:tag w:val="_GBC_8f65cf2d483747a58ee92c8a36ee6375"/>
                    <w:id w:val="176588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89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89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89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89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89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89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896"/>
                      <w:lock w:val="sdtLocked"/>
                    </w:sdtPr>
                    <w:sdtEndPr/>
                    <w:sdtContent>
                      <w:p w:rsidR="00B26AB0" w:rsidRDefault="00B26AB0" w:rsidP="00EE4E4A">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0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89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r>
                          <w:rPr>
                            <w:rFonts w:asciiTheme="minorHAnsi" w:eastAsiaTheme="minorEastAsia" w:hAnsiTheme="minorHAnsi" w:cstheme="minorBidi" w:hint="eastAsia"/>
                            <w:kern w:val="2"/>
                            <w:szCs w:val="21"/>
                          </w:rPr>
                          <w:t>郭兆海</w:t>
                        </w:r>
                      </w:p>
                    </w:tc>
                  </w:sdtContent>
                </w:sdt>
                <w:sdt>
                  <w:sdtPr>
                    <w:rPr>
                      <w:rFonts w:hint="eastAsia"/>
                      <w:szCs w:val="21"/>
                    </w:rPr>
                    <w:alias w:val="董事参加董事会的出席情况明细-是否独立董事"/>
                    <w:tag w:val="_GBC_8f65cf2d483747a58ee92c8a36ee6375"/>
                    <w:id w:val="176589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0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0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90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0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0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0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06"/>
                      <w:lock w:val="sdtLocked"/>
                    </w:sdtPr>
                    <w:sdtEndPr/>
                    <w:sdtContent>
                      <w:p w:rsidR="00B26AB0" w:rsidRDefault="00B26AB0" w:rsidP="00EE4E4A">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1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0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r>
                          <w:rPr>
                            <w:rFonts w:asciiTheme="minorHAnsi" w:eastAsiaTheme="minorEastAsia" w:hAnsiTheme="minorHAnsi" w:cstheme="minorBidi" w:hint="eastAsia"/>
                            <w:kern w:val="2"/>
                            <w:szCs w:val="21"/>
                          </w:rPr>
                          <w:t>王耀国</w:t>
                        </w:r>
                      </w:p>
                    </w:tc>
                  </w:sdtContent>
                </w:sdt>
                <w:sdt>
                  <w:sdtPr>
                    <w:rPr>
                      <w:rFonts w:hint="eastAsia"/>
                      <w:szCs w:val="21"/>
                    </w:rPr>
                    <w:alias w:val="董事参加董事会的出席情况明细-是否独立董事"/>
                    <w:tag w:val="_GBC_8f65cf2d483747a58ee92c8a36ee6375"/>
                    <w:id w:val="176590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10"/>
                    <w:lock w:val="sdtLocked"/>
                  </w:sdtPr>
                  <w:sdtEndPr/>
                  <w:sdtContent>
                    <w:tc>
                      <w:tcPr>
                        <w:tcW w:w="607"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亲自出席次数"/>
                    <w:tag w:val="_GBC_7d55d4efa540443cad8e689b1ceb5c93"/>
                    <w:id w:val="1765911"/>
                    <w:lock w:val="sdtLocked"/>
                  </w:sdtPr>
                  <w:sdtEndPr/>
                  <w:sdtContent>
                    <w:tc>
                      <w:tcPr>
                        <w:tcW w:w="471"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1765912"/>
                    <w:lock w:val="sdtLocked"/>
                  </w:sdtPr>
                  <w:sdtEndPr/>
                  <w:sdtContent>
                    <w:tc>
                      <w:tcPr>
                        <w:tcW w:w="535" w:type="pct"/>
                      </w:tcPr>
                      <w:p w:rsidR="00B26AB0" w:rsidRDefault="00B26AB0" w:rsidP="00EE4E4A">
                        <w:pPr>
                          <w:jc w:val="right"/>
                          <w:rPr>
                            <w:szCs w:val="21"/>
                          </w:rPr>
                        </w:pPr>
                        <w:r>
                          <w:rPr>
                            <w:rFonts w:hint="eastAsia"/>
                            <w:szCs w:val="21"/>
                          </w:rPr>
                          <w:t>6</w:t>
                        </w:r>
                      </w:p>
                    </w:tc>
                  </w:sdtContent>
                </w:sdt>
                <w:sdt>
                  <w:sdtPr>
                    <w:rPr>
                      <w:rFonts w:hint="eastAsia"/>
                      <w:szCs w:val="21"/>
                    </w:rPr>
                    <w:alias w:val="董事参加董事会的出席情况明细-委托出席次数"/>
                    <w:tag w:val="_GBC_a2a87d3677e74291ad0ed110e1e87e1b"/>
                    <w:id w:val="176591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1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1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16"/>
                      <w:lock w:val="sdtLocked"/>
                    </w:sdtPr>
                    <w:sdtEndPr/>
                    <w:sdtContent>
                      <w:p w:rsidR="00B26AB0" w:rsidRDefault="00B26AB0" w:rsidP="00EE4E4A">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2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1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proofErr w:type="gramStart"/>
                        <w:r>
                          <w:rPr>
                            <w:rFonts w:asciiTheme="minorHAnsi" w:eastAsiaTheme="minorEastAsia" w:hAnsiTheme="minorHAnsi" w:cstheme="minorBidi" w:hint="eastAsia"/>
                            <w:kern w:val="2"/>
                            <w:szCs w:val="21"/>
                          </w:rPr>
                          <w:t>丁佐政</w:t>
                        </w:r>
                        <w:proofErr w:type="gramEnd"/>
                      </w:p>
                    </w:tc>
                  </w:sdtContent>
                </w:sdt>
                <w:sdt>
                  <w:sdtPr>
                    <w:rPr>
                      <w:rFonts w:hint="eastAsia"/>
                      <w:szCs w:val="21"/>
                    </w:rPr>
                    <w:alias w:val="董事参加董事会的出席情况明细-是否独立董事"/>
                    <w:tag w:val="_GBC_8f65cf2d483747a58ee92c8a36ee6375"/>
                    <w:id w:val="176591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2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2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92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2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2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2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26"/>
                      <w:lock w:val="sdtLocked"/>
                    </w:sdtPr>
                    <w:sdtEndPr/>
                    <w:sdtContent>
                      <w:p w:rsidR="00B26AB0" w:rsidRDefault="00B26AB0" w:rsidP="00EE4E4A">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3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2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r>
                          <w:rPr>
                            <w:rFonts w:asciiTheme="minorHAnsi" w:eastAsiaTheme="minorEastAsia" w:hAnsiTheme="minorHAnsi" w:cstheme="minorBidi" w:hint="eastAsia"/>
                            <w:kern w:val="2"/>
                            <w:szCs w:val="21"/>
                          </w:rPr>
                          <w:t>赵江滨</w:t>
                        </w:r>
                      </w:p>
                    </w:tc>
                  </w:sdtContent>
                </w:sdt>
                <w:sdt>
                  <w:sdtPr>
                    <w:rPr>
                      <w:rFonts w:hint="eastAsia"/>
                      <w:szCs w:val="21"/>
                    </w:rPr>
                    <w:alias w:val="董事参加董事会的出席情况明细-是否独立董事"/>
                    <w:tag w:val="_GBC_8f65cf2d483747a58ee92c8a36ee6375"/>
                    <w:id w:val="176592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30"/>
                    <w:lock w:val="sdtLocked"/>
                  </w:sdtPr>
                  <w:sdtEndPr/>
                  <w:sdtContent>
                    <w:tc>
                      <w:tcPr>
                        <w:tcW w:w="607" w:type="pct"/>
                      </w:tcPr>
                      <w:p w:rsidR="00B26AB0" w:rsidRDefault="00B26AB0" w:rsidP="00EE4E4A">
                        <w:pPr>
                          <w:jc w:val="right"/>
                          <w:rPr>
                            <w:szCs w:val="21"/>
                          </w:rPr>
                        </w:pPr>
                        <w:r>
                          <w:rPr>
                            <w:rFonts w:hint="eastAsia"/>
                            <w:szCs w:val="21"/>
                          </w:rPr>
                          <w:t>3</w:t>
                        </w:r>
                      </w:p>
                    </w:tc>
                  </w:sdtContent>
                </w:sdt>
                <w:sdt>
                  <w:sdtPr>
                    <w:rPr>
                      <w:rFonts w:hint="eastAsia"/>
                      <w:szCs w:val="21"/>
                    </w:rPr>
                    <w:alias w:val="董事参加董事会的出席情况明细-亲自出席次数"/>
                    <w:tag w:val="_GBC_7d55d4efa540443cad8e689b1ceb5c93"/>
                    <w:id w:val="1765931"/>
                    <w:lock w:val="sdtLocked"/>
                  </w:sdtPr>
                  <w:sdtEndPr/>
                  <w:sdtContent>
                    <w:tc>
                      <w:tcPr>
                        <w:tcW w:w="471" w:type="pct"/>
                      </w:tcPr>
                      <w:p w:rsidR="00B26AB0" w:rsidRDefault="00B26AB0" w:rsidP="00EE4E4A">
                        <w:pPr>
                          <w:jc w:val="right"/>
                          <w:rPr>
                            <w:szCs w:val="21"/>
                          </w:rPr>
                        </w:pPr>
                        <w:r>
                          <w:rPr>
                            <w:rFonts w:hint="eastAsia"/>
                            <w:szCs w:val="21"/>
                          </w:rPr>
                          <w:t>3</w:t>
                        </w:r>
                      </w:p>
                    </w:tc>
                  </w:sdtContent>
                </w:sdt>
                <w:sdt>
                  <w:sdtPr>
                    <w:rPr>
                      <w:rFonts w:hint="eastAsia"/>
                      <w:szCs w:val="21"/>
                    </w:rPr>
                    <w:alias w:val="董事参加董事会的出席情况明细-以通讯方式参加次数"/>
                    <w:tag w:val="_GBC_306c9d4358884762b41dcc391a6b7cd7"/>
                    <w:id w:val="1765932"/>
                    <w:lock w:val="sdtLocked"/>
                  </w:sdtPr>
                  <w:sdtEndPr/>
                  <w:sdtContent>
                    <w:tc>
                      <w:tcPr>
                        <w:tcW w:w="535" w:type="pct"/>
                      </w:tcPr>
                      <w:p w:rsidR="00B26AB0" w:rsidRDefault="00B26AB0" w:rsidP="00EE4E4A">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176593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3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3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36"/>
                      <w:lock w:val="sdtLocked"/>
                    </w:sdtPr>
                    <w:sdtEndPr/>
                    <w:sdtContent>
                      <w:p w:rsidR="00B26AB0" w:rsidRDefault="00B26AB0" w:rsidP="00EE4E4A">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4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3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proofErr w:type="gramStart"/>
                        <w:r>
                          <w:rPr>
                            <w:rFonts w:asciiTheme="minorHAnsi" w:eastAsiaTheme="minorEastAsia" w:hAnsiTheme="minorHAnsi" w:cstheme="minorBidi" w:hint="eastAsia"/>
                            <w:kern w:val="2"/>
                            <w:szCs w:val="21"/>
                          </w:rPr>
                          <w:t>李铁毅</w:t>
                        </w:r>
                        <w:proofErr w:type="gramEnd"/>
                      </w:p>
                    </w:tc>
                  </w:sdtContent>
                </w:sdt>
                <w:sdt>
                  <w:sdtPr>
                    <w:rPr>
                      <w:rFonts w:hint="eastAsia"/>
                      <w:szCs w:val="21"/>
                    </w:rPr>
                    <w:alias w:val="董事参加董事会的出席情况明细-是否独立董事"/>
                    <w:tag w:val="_GBC_8f65cf2d483747a58ee92c8a36ee6375"/>
                    <w:id w:val="176593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4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4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94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4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4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4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46"/>
                      <w:lock w:val="sdtLocked"/>
                    </w:sdtPr>
                    <w:sdtEndPr/>
                    <w:sdtContent>
                      <w:p w:rsidR="00B26AB0" w:rsidRDefault="00B26AB0" w:rsidP="00EE4E4A">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5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4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proofErr w:type="gramStart"/>
                        <w:r>
                          <w:rPr>
                            <w:rFonts w:asciiTheme="minorHAnsi" w:eastAsiaTheme="minorEastAsia" w:hAnsiTheme="minorHAnsi" w:cstheme="minorBidi" w:hint="eastAsia"/>
                            <w:kern w:val="2"/>
                            <w:szCs w:val="21"/>
                          </w:rPr>
                          <w:t>杜鹏</w:t>
                        </w:r>
                        <w:proofErr w:type="gramEnd"/>
                      </w:p>
                    </w:tc>
                  </w:sdtContent>
                </w:sdt>
                <w:sdt>
                  <w:sdtPr>
                    <w:rPr>
                      <w:rFonts w:hint="eastAsia"/>
                      <w:szCs w:val="21"/>
                    </w:rPr>
                    <w:alias w:val="董事参加董事会的出席情况明细-是否独立董事"/>
                    <w:tag w:val="_GBC_8f65cf2d483747a58ee92c8a36ee6375"/>
                    <w:id w:val="1765949"/>
                    <w:lock w:val="sdtLocked"/>
                  </w:sdtPr>
                  <w:sdtEndPr/>
                  <w:sdtContent>
                    <w:tc>
                      <w:tcPr>
                        <w:tcW w:w="467" w:type="pct"/>
                      </w:tcPr>
                      <w:p w:rsidR="00B26AB0" w:rsidRDefault="00B26AB0" w:rsidP="00EE4E4A">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65950"/>
                    <w:lock w:val="sdtLocked"/>
                  </w:sdtPr>
                  <w:sdtEndPr/>
                  <w:sdtContent>
                    <w:tc>
                      <w:tcPr>
                        <w:tcW w:w="607" w:type="pct"/>
                      </w:tcPr>
                      <w:p w:rsidR="00B26AB0" w:rsidRDefault="00B26AB0" w:rsidP="00EE4E4A">
                        <w:pPr>
                          <w:jc w:val="right"/>
                          <w:rPr>
                            <w:szCs w:val="21"/>
                          </w:rPr>
                        </w:pPr>
                        <w:r>
                          <w:rPr>
                            <w:rFonts w:hint="eastAsia"/>
                            <w:szCs w:val="21"/>
                          </w:rPr>
                          <w:t>2</w:t>
                        </w:r>
                      </w:p>
                    </w:tc>
                  </w:sdtContent>
                </w:sdt>
                <w:sdt>
                  <w:sdtPr>
                    <w:rPr>
                      <w:rFonts w:hint="eastAsia"/>
                      <w:szCs w:val="21"/>
                    </w:rPr>
                    <w:alias w:val="董事参加董事会的出席情况明细-亲自出席次数"/>
                    <w:tag w:val="_GBC_7d55d4efa540443cad8e689b1ceb5c93"/>
                    <w:id w:val="1765951"/>
                    <w:lock w:val="sdtLocked"/>
                  </w:sdtPr>
                  <w:sdtEndPr/>
                  <w:sdtContent>
                    <w:tc>
                      <w:tcPr>
                        <w:tcW w:w="471" w:type="pct"/>
                      </w:tcPr>
                      <w:p w:rsidR="00B26AB0" w:rsidRDefault="00B26AB0" w:rsidP="00EE4E4A">
                        <w:pPr>
                          <w:jc w:val="right"/>
                          <w:rPr>
                            <w:szCs w:val="21"/>
                          </w:rPr>
                        </w:pPr>
                        <w:r>
                          <w:rPr>
                            <w:rFonts w:hint="eastAsia"/>
                            <w:szCs w:val="21"/>
                          </w:rPr>
                          <w:t>2</w:t>
                        </w:r>
                      </w:p>
                    </w:tc>
                  </w:sdtContent>
                </w:sdt>
                <w:sdt>
                  <w:sdtPr>
                    <w:rPr>
                      <w:rFonts w:hint="eastAsia"/>
                      <w:szCs w:val="21"/>
                    </w:rPr>
                    <w:alias w:val="董事参加董事会的出席情况明细-以通讯方式参加次数"/>
                    <w:tag w:val="_GBC_306c9d4358884762b41dcc391a6b7cd7"/>
                    <w:id w:val="1765952"/>
                    <w:lock w:val="sdtLocked"/>
                  </w:sdtPr>
                  <w:sdtEndPr/>
                  <w:sdtContent>
                    <w:tc>
                      <w:tcPr>
                        <w:tcW w:w="535" w:type="pct"/>
                      </w:tcPr>
                      <w:p w:rsidR="00B26AB0" w:rsidRDefault="00B26AB0" w:rsidP="00EE4E4A">
                        <w:pPr>
                          <w:jc w:val="right"/>
                          <w:rPr>
                            <w:szCs w:val="21"/>
                          </w:rPr>
                        </w:pPr>
                        <w:r>
                          <w:rPr>
                            <w:rFonts w:hint="eastAsia"/>
                            <w:szCs w:val="21"/>
                          </w:rPr>
                          <w:t>2</w:t>
                        </w:r>
                      </w:p>
                    </w:tc>
                  </w:sdtContent>
                </w:sdt>
                <w:sdt>
                  <w:sdtPr>
                    <w:rPr>
                      <w:rFonts w:hint="eastAsia"/>
                      <w:szCs w:val="21"/>
                    </w:rPr>
                    <w:alias w:val="董事参加董事会的出席情况明细-委托出席次数"/>
                    <w:tag w:val="_GBC_a2a87d3677e74291ad0ed110e1e87e1b"/>
                    <w:id w:val="176595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5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5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56"/>
                      <w:lock w:val="sdtLocked"/>
                    </w:sdtPr>
                    <w:sdtEndPr/>
                    <w:sdtContent>
                      <w:p w:rsidR="00B26AB0" w:rsidRDefault="00B26AB0" w:rsidP="00EE4E4A">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6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5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r>
                          <w:rPr>
                            <w:rFonts w:asciiTheme="minorHAnsi" w:eastAsiaTheme="minorEastAsia" w:hAnsiTheme="minorHAnsi" w:cstheme="minorBidi" w:hint="eastAsia"/>
                            <w:kern w:val="2"/>
                            <w:szCs w:val="21"/>
                          </w:rPr>
                          <w:t>陈怀谷</w:t>
                        </w:r>
                      </w:p>
                    </w:tc>
                  </w:sdtContent>
                </w:sdt>
                <w:sdt>
                  <w:sdtPr>
                    <w:rPr>
                      <w:rFonts w:hint="eastAsia"/>
                      <w:szCs w:val="21"/>
                    </w:rPr>
                    <w:alias w:val="董事参加董事会的出席情况明细-是否独立董事"/>
                    <w:tag w:val="_GBC_8f65cf2d483747a58ee92c8a36ee6375"/>
                    <w:id w:val="1765959"/>
                    <w:lock w:val="sdtLocked"/>
                  </w:sdtPr>
                  <w:sdtEndPr/>
                  <w:sdtContent>
                    <w:tc>
                      <w:tcPr>
                        <w:tcW w:w="467" w:type="pct"/>
                      </w:tcPr>
                      <w:p w:rsidR="00B26AB0" w:rsidRDefault="00B26AB0" w:rsidP="00EE4E4A">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76596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6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96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6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6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6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66"/>
                      <w:lock w:val="sdtLocked"/>
                    </w:sdtPr>
                    <w:sdtEndPr/>
                    <w:sdtContent>
                      <w:p w:rsidR="00B26AB0" w:rsidRDefault="00B26AB0" w:rsidP="00EE4E4A">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7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6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proofErr w:type="gramStart"/>
                        <w:r>
                          <w:rPr>
                            <w:rFonts w:asciiTheme="minorHAnsi" w:eastAsiaTheme="minorEastAsia" w:hAnsiTheme="minorHAnsi" w:cstheme="minorBidi" w:hint="eastAsia"/>
                            <w:kern w:val="2"/>
                            <w:szCs w:val="21"/>
                          </w:rPr>
                          <w:t>董刚</w:t>
                        </w:r>
                        <w:proofErr w:type="gramEnd"/>
                      </w:p>
                    </w:tc>
                  </w:sdtContent>
                </w:sdt>
                <w:sdt>
                  <w:sdtPr>
                    <w:rPr>
                      <w:rFonts w:hint="eastAsia"/>
                      <w:szCs w:val="21"/>
                    </w:rPr>
                    <w:alias w:val="董事参加董事会的出席情况明细-是否独立董事"/>
                    <w:tag w:val="_GBC_8f65cf2d483747a58ee92c8a36ee6375"/>
                    <w:id w:val="1765969"/>
                    <w:lock w:val="sdtLocked"/>
                  </w:sdtPr>
                  <w:sdtEndPr/>
                  <w:sdtContent>
                    <w:tc>
                      <w:tcPr>
                        <w:tcW w:w="467" w:type="pct"/>
                      </w:tcPr>
                      <w:p w:rsidR="00B26AB0" w:rsidRDefault="00B26AB0" w:rsidP="00EE4E4A">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76597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71"/>
                    <w:lock w:val="sdtLocked"/>
                  </w:sdtPr>
                  <w:sdtEndPr/>
                  <w:sdtContent>
                    <w:tc>
                      <w:tcPr>
                        <w:tcW w:w="471"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176597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73"/>
                    <w:lock w:val="sdtLocked"/>
                  </w:sdtPr>
                  <w:sdtEndPr/>
                  <w:sdtContent>
                    <w:tc>
                      <w:tcPr>
                        <w:tcW w:w="500" w:type="pct"/>
                      </w:tcPr>
                      <w:p w:rsidR="00B26AB0" w:rsidRDefault="00B26AB0" w:rsidP="00EE4E4A">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176597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7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76"/>
                      <w:lock w:val="sdtLocked"/>
                    </w:sdtPr>
                    <w:sdtEndPr/>
                    <w:sdtContent>
                      <w:p w:rsidR="00B26AB0" w:rsidRDefault="00B26AB0" w:rsidP="00EE4E4A">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65987"/>
              <w:lock w:val="sdtLocked"/>
            </w:sdtPr>
            <w:sdtEndPr/>
            <w:sdtContent>
              <w:tr w:rsidR="00B26AB0" w:rsidTr="00EE4E4A">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5978"/>
                    <w:lock w:val="sdtLocked"/>
                  </w:sdtPr>
                  <w:sdtEndPr>
                    <w:rPr>
                      <w:rFonts w:ascii="Times New Roman" w:eastAsia="宋体" w:hAnsi="Times New Roman" w:cs="Times New Roman"/>
                      <w:kern w:val="0"/>
                      <w:sz w:val="20"/>
                    </w:rPr>
                  </w:sdtEndPr>
                  <w:sdtContent>
                    <w:tc>
                      <w:tcPr>
                        <w:tcW w:w="541" w:type="pct"/>
                      </w:tcPr>
                      <w:p w:rsidR="00B26AB0" w:rsidRDefault="00B26AB0" w:rsidP="00EE4E4A">
                        <w:pPr>
                          <w:rPr>
                            <w:szCs w:val="21"/>
                          </w:rPr>
                        </w:pPr>
                        <w:proofErr w:type="gramStart"/>
                        <w:r>
                          <w:rPr>
                            <w:rFonts w:asciiTheme="minorHAnsi" w:eastAsiaTheme="minorEastAsia" w:hAnsiTheme="minorHAnsi" w:cstheme="minorBidi" w:hint="eastAsia"/>
                            <w:kern w:val="2"/>
                            <w:szCs w:val="21"/>
                          </w:rPr>
                          <w:t>曲刚</w:t>
                        </w:r>
                        <w:proofErr w:type="gramEnd"/>
                      </w:p>
                    </w:tc>
                  </w:sdtContent>
                </w:sdt>
                <w:sdt>
                  <w:sdtPr>
                    <w:rPr>
                      <w:rFonts w:hint="eastAsia"/>
                      <w:szCs w:val="21"/>
                    </w:rPr>
                    <w:alias w:val="董事参加董事会的出席情况明细-是否独立董事"/>
                    <w:tag w:val="_GBC_8f65cf2d483747a58ee92c8a36ee6375"/>
                    <w:id w:val="1765979"/>
                    <w:lock w:val="sdtLocked"/>
                  </w:sdtPr>
                  <w:sdtEndPr/>
                  <w:sdtContent>
                    <w:tc>
                      <w:tcPr>
                        <w:tcW w:w="467" w:type="pct"/>
                      </w:tcPr>
                      <w:p w:rsidR="00B26AB0" w:rsidRDefault="00B26AB0" w:rsidP="00EE4E4A">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765980"/>
                    <w:lock w:val="sdtLocked"/>
                  </w:sdtPr>
                  <w:sdtEndPr/>
                  <w:sdtContent>
                    <w:tc>
                      <w:tcPr>
                        <w:tcW w:w="607"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1765981"/>
                    <w:lock w:val="sdtLocked"/>
                  </w:sdtPr>
                  <w:sdtEndPr/>
                  <w:sdtContent>
                    <w:tc>
                      <w:tcPr>
                        <w:tcW w:w="471" w:type="pct"/>
                      </w:tcPr>
                      <w:p w:rsidR="00B26AB0" w:rsidRDefault="00B26AB0" w:rsidP="00EE4E4A">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765982"/>
                    <w:lock w:val="sdtLocked"/>
                  </w:sdtPr>
                  <w:sdtEndPr/>
                  <w:sdtContent>
                    <w:tc>
                      <w:tcPr>
                        <w:tcW w:w="535" w:type="pct"/>
                      </w:tcPr>
                      <w:p w:rsidR="00B26AB0" w:rsidRDefault="00B26AB0" w:rsidP="00EE4E4A">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765983"/>
                    <w:lock w:val="sdtLocked"/>
                  </w:sdtPr>
                  <w:sdtEndPr/>
                  <w:sdtContent>
                    <w:tc>
                      <w:tcPr>
                        <w:tcW w:w="500"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765984"/>
                    <w:lock w:val="sdtLocked"/>
                  </w:sdtPr>
                  <w:sdtEndPr/>
                  <w:sdtContent>
                    <w:tc>
                      <w:tcPr>
                        <w:tcW w:w="467" w:type="pct"/>
                      </w:tcPr>
                      <w:p w:rsidR="00B26AB0" w:rsidRDefault="00B26AB0" w:rsidP="00EE4E4A">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65985"/>
                    <w:lock w:val="sdtLocked"/>
                  </w:sdtPr>
                  <w:sdtEndPr/>
                  <w:sdtContent>
                    <w:tc>
                      <w:tcPr>
                        <w:tcW w:w="714" w:type="pct"/>
                      </w:tcPr>
                      <w:p w:rsidR="00B26AB0" w:rsidRDefault="00B26AB0" w:rsidP="00EE4E4A">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765986"/>
                      <w:lock w:val="sdtLocked"/>
                    </w:sdtPr>
                    <w:sdtEndPr/>
                    <w:sdtContent>
                      <w:p w:rsidR="00B26AB0" w:rsidRDefault="00B26AB0" w:rsidP="00EE4E4A">
                        <w:pPr>
                          <w:jc w:val="right"/>
                          <w:rPr>
                            <w:szCs w:val="21"/>
                          </w:rPr>
                        </w:pPr>
                        <w:r>
                          <w:rPr>
                            <w:rFonts w:hint="eastAsia"/>
                            <w:szCs w:val="21"/>
                          </w:rPr>
                          <w:t>1</w:t>
                        </w:r>
                      </w:p>
                    </w:sdtContent>
                  </w:sdt>
                </w:tc>
              </w:tr>
            </w:sdtContent>
          </w:sdt>
        </w:tbl>
        <w:p w:rsidR="00B26AB0" w:rsidRDefault="00B26AB0"/>
        <w:p w:rsidR="00C07E58" w:rsidRDefault="00615F88">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 xml:space="preserve"> MACROBUTTON  SnrToggleCheckbox □适用 </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C07E58" w:rsidTr="00187B4D">
            <w:tc>
              <w:tcPr>
                <w:tcW w:w="4524" w:type="dxa"/>
              </w:tcPr>
              <w:p w:rsidR="00C07E58" w:rsidRDefault="00615F88">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EndPr/>
              <w:sdtContent>
                <w:tc>
                  <w:tcPr>
                    <w:tcW w:w="4525" w:type="dxa"/>
                  </w:tcPr>
                  <w:p w:rsidR="00C07E58" w:rsidRDefault="00B26AB0" w:rsidP="00B26AB0">
                    <w:pPr>
                      <w:rPr>
                        <w:szCs w:val="21"/>
                      </w:rPr>
                    </w:pPr>
                    <w:r>
                      <w:rPr>
                        <w:rFonts w:hint="eastAsia"/>
                        <w:szCs w:val="21"/>
                      </w:rPr>
                      <w:t>8</w:t>
                    </w:r>
                  </w:p>
                </w:tc>
              </w:sdtContent>
            </w:sdt>
          </w:tr>
          <w:tr w:rsidR="00C07E58" w:rsidTr="00187B4D">
            <w:tc>
              <w:tcPr>
                <w:tcW w:w="4524" w:type="dxa"/>
              </w:tcPr>
              <w:p w:rsidR="00C07E58" w:rsidRDefault="00615F88">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EndPr/>
              <w:sdtContent>
                <w:tc>
                  <w:tcPr>
                    <w:tcW w:w="4525" w:type="dxa"/>
                  </w:tcPr>
                  <w:p w:rsidR="00C07E58" w:rsidRDefault="00B26AB0" w:rsidP="00B26AB0">
                    <w:pPr>
                      <w:rPr>
                        <w:szCs w:val="21"/>
                      </w:rPr>
                    </w:pPr>
                    <w:r>
                      <w:rPr>
                        <w:rFonts w:hint="eastAsia"/>
                        <w:szCs w:val="21"/>
                      </w:rPr>
                      <w:t>1</w:t>
                    </w:r>
                  </w:p>
                </w:tc>
              </w:sdtContent>
            </w:sdt>
          </w:tr>
          <w:tr w:rsidR="00C07E58" w:rsidTr="00187B4D">
            <w:tc>
              <w:tcPr>
                <w:tcW w:w="4524" w:type="dxa"/>
              </w:tcPr>
              <w:p w:rsidR="00C07E58" w:rsidRDefault="00615F88">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EndPr/>
              <w:sdtContent>
                <w:tc>
                  <w:tcPr>
                    <w:tcW w:w="4525" w:type="dxa"/>
                  </w:tcPr>
                  <w:p w:rsidR="00C07E58" w:rsidRDefault="00B26AB0" w:rsidP="00B26AB0">
                    <w:pPr>
                      <w:rPr>
                        <w:szCs w:val="21"/>
                      </w:rPr>
                    </w:pPr>
                    <w:r>
                      <w:rPr>
                        <w:rFonts w:hint="eastAsia"/>
                        <w:szCs w:val="21"/>
                      </w:rPr>
                      <w:t>7</w:t>
                    </w:r>
                  </w:p>
                </w:tc>
              </w:sdtContent>
            </w:sdt>
          </w:tr>
          <w:tr w:rsidR="00C07E58" w:rsidTr="00187B4D">
            <w:tc>
              <w:tcPr>
                <w:tcW w:w="4524" w:type="dxa"/>
              </w:tcPr>
              <w:p w:rsidR="00C07E58" w:rsidRDefault="00615F88">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EndPr/>
              <w:sdtContent>
                <w:tc>
                  <w:tcPr>
                    <w:tcW w:w="4525" w:type="dxa"/>
                  </w:tcPr>
                  <w:p w:rsidR="00C07E58" w:rsidRDefault="00B26AB0" w:rsidP="00B26AB0">
                    <w:pPr>
                      <w:rPr>
                        <w:szCs w:val="21"/>
                      </w:rPr>
                    </w:pPr>
                    <w:r>
                      <w:rPr>
                        <w:rFonts w:hint="eastAsia"/>
                        <w:szCs w:val="21"/>
                      </w:rPr>
                      <w:t>0</w:t>
                    </w:r>
                  </w:p>
                </w:tc>
              </w:sdtContent>
            </w:sdt>
          </w:tr>
        </w:tbl>
      </w:sdtContent>
    </w:sdt>
    <w:p w:rsidR="00C07E58" w:rsidRDefault="00C07E58">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rsidR="00C07E58" w:rsidRDefault="00615F88">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EndPr/>
          <w:sdtContent>
            <w:p w:rsidR="00B26AB0" w:rsidRDefault="00AA2A34" w:rsidP="00B26AB0">
              <w:r>
                <w:fldChar w:fldCharType="begin"/>
              </w:r>
              <w:r w:rsidR="00B26AB0">
                <w:instrText xml:space="preserve"> MACROBUTTON  SnrToggleCheckbox □适用 </w:instrText>
              </w:r>
              <w:r>
                <w:fldChar w:fldCharType="end"/>
              </w:r>
              <w:r>
                <w:fldChar w:fldCharType="begin"/>
              </w:r>
              <w:r w:rsidR="00B26AB0">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rsidR="00C07E58" w:rsidRDefault="00615F88">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C07E58" w:rsidRDefault="00615F88">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C07E58" w:rsidRDefault="00615F88">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EndPr/>
          <w:sdtContent>
            <w:p w:rsidR="00C07E58" w:rsidRDefault="00AA2A34" w:rsidP="00B26AB0">
              <w:pPr>
                <w:rPr>
                  <w:szCs w:val="21"/>
                </w:rPr>
              </w:pPr>
              <w:r>
                <w:fldChar w:fldCharType="begin"/>
              </w:r>
              <w:r w:rsidR="00B26AB0">
                <w:instrText xml:space="preserve"> MACROBUTTON  SnrToggleCheckbox □适用 </w:instrText>
              </w:r>
              <w:r>
                <w:fldChar w:fldCharType="end"/>
              </w:r>
              <w:r>
                <w:fldChar w:fldCharType="begin"/>
              </w:r>
              <w:r w:rsidR="00B26AB0">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rsidR="00C07E58" w:rsidRDefault="00615F88">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p w:rsidR="00C07E58" w:rsidRDefault="00C07E58">
          <w:pPr>
            <w:rPr>
              <w:szCs w:val="21"/>
            </w:rPr>
          </w:pPr>
        </w:p>
        <w:p w:rsidR="00C07E58" w:rsidRDefault="00615F88">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sdtContent>
        <w:p w:rsidR="00C07E58" w:rsidRDefault="00615F88">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EndPr/>
          <w:sdtContent>
            <w:p w:rsidR="00C07E58" w:rsidRDefault="00AA2A34">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EndPr/>
          <w:sdtContent>
            <w:p w:rsidR="00C07E58" w:rsidRDefault="00B26AB0">
              <w:pPr>
                <w:rPr>
                  <w:szCs w:val="21"/>
                </w:rPr>
              </w:pPr>
              <w:r w:rsidRPr="004F6E74">
                <w:rPr>
                  <w:rFonts w:hint="eastAsia"/>
                  <w:szCs w:val="21"/>
                </w:rPr>
                <w:t>公司高级管理人员直接向董事会负责，接受董事会每年定期的考核和奖励，每年年初形成高管人员工作目标责任书，年底对照责任书进行考核，公司将积极探索建立透明的董事、监事和经理人员的绩效评价标准和程序，完善高级管理人员的激励机制和约束机制。</w:t>
              </w:r>
            </w:p>
          </w:sdtContent>
        </w:sdt>
      </w:sdtContent>
    </w:sdt>
    <w:p w:rsidR="00C07E58" w:rsidRDefault="00C07E58">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sdtContent>
        <w:p w:rsidR="00C07E58" w:rsidRDefault="00615F88">
          <w:pPr>
            <w:pStyle w:val="2"/>
            <w:numPr>
              <w:ilvl w:val="0"/>
              <w:numId w:val="44"/>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EndPr/>
          <w:sdtContent>
            <w:p w:rsidR="00C07E58" w:rsidRDefault="00AA2A34">
              <w:pPr>
                <w:rPr>
                  <w:szCs w:val="21"/>
                </w:rPr>
              </w:pPr>
              <w:r>
                <w:rPr>
                  <w:szCs w:val="21"/>
                </w:rPr>
                <w:fldChar w:fldCharType="begin"/>
              </w:r>
              <w:r w:rsidR="00B26AB0">
                <w:rPr>
                  <w:szCs w:val="21"/>
                </w:rPr>
                <w:instrText xml:space="preserve"> MACROBUTTON  SnrToggleCheckbox √适用 </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sdtContent>
            <w:p w:rsidR="00C07E58" w:rsidRDefault="00B26AB0">
              <w:pPr>
                <w:rPr>
                  <w:szCs w:val="21"/>
                </w:rPr>
              </w:pPr>
              <w:r>
                <w:rPr>
                  <w:rFonts w:hint="eastAsia"/>
                  <w:sz w:val="23"/>
                  <w:szCs w:val="23"/>
                </w:rPr>
                <w:t>《航天通信控股集团股份有限公司</w:t>
              </w:r>
              <w:r>
                <w:rPr>
                  <w:rFonts w:ascii="Times New Roman" w:hAnsi="Times New Roman" w:cs="Times New Roman"/>
                  <w:sz w:val="23"/>
                  <w:szCs w:val="23"/>
                </w:rPr>
                <w:t>201</w:t>
              </w:r>
              <w:r>
                <w:rPr>
                  <w:rFonts w:ascii="Times New Roman" w:hAnsi="Times New Roman" w:cs="Times New Roman" w:hint="eastAsia"/>
                  <w:sz w:val="23"/>
                  <w:szCs w:val="23"/>
                </w:rPr>
                <w:t>6</w:t>
              </w:r>
              <w:r>
                <w:rPr>
                  <w:rFonts w:hAnsi="Times New Roman" w:hint="eastAsia"/>
                  <w:sz w:val="23"/>
                  <w:szCs w:val="23"/>
                </w:rPr>
                <w:t>年度内部控制评价报告》全文刊载于上交所网站（</w:t>
              </w:r>
              <w:r>
                <w:rPr>
                  <w:rFonts w:ascii="Times New Roman" w:hAnsi="Times New Roman" w:cs="Times New Roman"/>
                  <w:sz w:val="23"/>
                  <w:szCs w:val="23"/>
                </w:rPr>
                <w:t>www.sse.com.cn</w:t>
              </w:r>
              <w:r>
                <w:rPr>
                  <w:rFonts w:hAnsi="Times New Roman" w:hint="eastAsia"/>
                  <w:sz w:val="23"/>
                  <w:szCs w:val="23"/>
                </w:rPr>
                <w:t>）。</w:t>
              </w:r>
            </w:p>
          </w:sdtContent>
        </w:sdt>
        <w:p w:rsidR="00C07E58" w:rsidRDefault="00C07E58">
          <w:pPr>
            <w:rPr>
              <w:szCs w:val="21"/>
            </w:rPr>
          </w:pPr>
        </w:p>
        <w:p w:rsidR="00C07E58" w:rsidRPr="00020E83" w:rsidRDefault="00615F88">
          <w:pPr>
            <w:tabs>
              <w:tab w:val="left" w:pos="2760"/>
            </w:tabs>
            <w:rPr>
              <w:szCs w:val="21"/>
            </w:rPr>
          </w:pPr>
          <w:r w:rsidRPr="00020E83">
            <w:rPr>
              <w:rFonts w:hint="eastAsia"/>
              <w:szCs w:val="21"/>
            </w:rPr>
            <w:t>报告</w:t>
          </w:r>
          <w:proofErr w:type="gramStart"/>
          <w:r w:rsidRPr="00020E83">
            <w:rPr>
              <w:rFonts w:hint="eastAsia"/>
              <w:szCs w:val="21"/>
            </w:rPr>
            <w:t>期内部</w:t>
          </w:r>
          <w:proofErr w:type="gramEnd"/>
          <w:r w:rsidRPr="00020E83">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EndPr/>
          <w:sdtContent>
            <w:p w:rsidR="00C07E58" w:rsidRDefault="00AA2A34">
              <w:pPr>
                <w:rPr>
                  <w:szCs w:val="21"/>
                </w:rPr>
              </w:pPr>
              <w:r>
                <w:rPr>
                  <w:szCs w:val="21"/>
                </w:rPr>
                <w:fldChar w:fldCharType="begin"/>
              </w:r>
              <w:r w:rsidR="00B26AB0">
                <w:rPr>
                  <w:szCs w:val="21"/>
                </w:rPr>
                <w:instrText xml:space="preserve"> MACROBUTTON  SnrToggleCheckbox √适用 </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
          <w:sdtPr>
            <w:rPr>
              <w:rFonts w:hint="eastAsia"/>
              <w:szCs w:val="21"/>
            </w:rPr>
            <w:alias w:val="报告期内部控制存在重大缺陷情况的说明"/>
            <w:tag w:val="_GBC_7497e3be8b1944aab2bbb0fc6ca95f74"/>
            <w:id w:val="21345377"/>
            <w:lock w:val="sdtLocked"/>
            <w:placeholder>
              <w:docPart w:val="GBC22222222222222222222222222222"/>
            </w:placeholder>
          </w:sdtPr>
          <w:sdtEndPr/>
          <w:sdtContent>
            <w:p w:rsidR="0042194D" w:rsidRPr="009A0239" w:rsidRDefault="0042194D" w:rsidP="0042194D">
              <w:pPr>
                <w:ind w:firstLineChars="200" w:firstLine="420"/>
                <w:rPr>
                  <w:szCs w:val="21"/>
                </w:rPr>
              </w:pPr>
              <w:r w:rsidRPr="009A0239">
                <w:rPr>
                  <w:rFonts w:hint="eastAsia"/>
                  <w:szCs w:val="21"/>
                </w:rPr>
                <w:t>我公司在内部控制评价过程中，发现财务报告期内存在重大内部控制缺陷3项，具体为（1）航天通信之子公司智慧海派科技有限公司（以下简称智慧海派）未按照航天通信内控制度识别关联方及其交易，缺乏</w:t>
              </w:r>
              <w:r w:rsidRPr="009A0239">
                <w:rPr>
                  <w:szCs w:val="21"/>
                </w:rPr>
                <w:t>主动识别、获取及确认关联方信息的机制</w:t>
              </w:r>
              <w:r w:rsidRPr="009A0239">
                <w:rPr>
                  <w:rFonts w:hint="eastAsia"/>
                  <w:szCs w:val="21"/>
                </w:rPr>
                <w:t>。上述重要缺陷影响了关联方的恰当识别、会计处理和披露。（2）产品成本核算的准确性。智慧海派在产品生产过程中，存在部分原材料由客户免费提供的情况，并未在合同中约定，客供料入库、生产、销售不能做到一一对应。上述重要缺陷影响了产品成本的准确性。（3）智慧海派在销售业务中就同一事项</w:t>
              </w:r>
              <w:proofErr w:type="gramStart"/>
              <w:r w:rsidRPr="009A0239">
                <w:rPr>
                  <w:rFonts w:hint="eastAsia"/>
                  <w:szCs w:val="21"/>
                </w:rPr>
                <w:t>签定</w:t>
              </w:r>
              <w:proofErr w:type="gramEnd"/>
              <w:r w:rsidRPr="009A0239">
                <w:rPr>
                  <w:rFonts w:hint="eastAsia"/>
                  <w:szCs w:val="21"/>
                </w:rPr>
                <w:t>有供应</w:t>
              </w:r>
              <w:proofErr w:type="gramStart"/>
              <w:r w:rsidRPr="009A0239">
                <w:rPr>
                  <w:rFonts w:hint="eastAsia"/>
                  <w:szCs w:val="21"/>
                </w:rPr>
                <w:t>链服务</w:t>
              </w:r>
              <w:proofErr w:type="gramEnd"/>
              <w:r w:rsidRPr="009A0239">
                <w:rPr>
                  <w:rFonts w:hint="eastAsia"/>
                  <w:szCs w:val="21"/>
                </w:rPr>
                <w:t>外包协议（或代理协议）、销售合同（或采购合同），智慧海派采用经销模式确认营业收入。上述重大缺陷影响了应收账款、营业收入、营业成本、发出商品等多个报表项目的准确性，与之相关的财务报告内部控制失效。</w:t>
              </w:r>
            </w:p>
            <w:p w:rsidR="0042194D" w:rsidRPr="009A0239" w:rsidRDefault="0042194D" w:rsidP="0042194D">
              <w:pPr>
                <w:ind w:firstLineChars="200" w:firstLine="420"/>
                <w:rPr>
                  <w:szCs w:val="21"/>
                </w:rPr>
              </w:pPr>
              <w:r w:rsidRPr="009A0239">
                <w:rPr>
                  <w:rFonts w:hint="eastAsia"/>
                  <w:szCs w:val="21"/>
                </w:rPr>
                <w:t>未发现与非财务报告相关的重大内部控制缺陷。</w:t>
              </w:r>
            </w:p>
            <w:p w:rsidR="0042194D" w:rsidRPr="009A0239" w:rsidRDefault="0042194D" w:rsidP="0042194D">
              <w:pPr>
                <w:ind w:firstLineChars="200" w:firstLine="420"/>
                <w:contextualSpacing/>
                <w:rPr>
                  <w:szCs w:val="21"/>
                </w:rPr>
              </w:pPr>
              <w:r w:rsidRPr="009A0239">
                <w:rPr>
                  <w:rFonts w:hint="eastAsia"/>
                  <w:szCs w:val="21"/>
                </w:rPr>
                <w:t>上述重大缺陷的发生，原因主要为公司在2015年12月31日尚未对智慧海派实施实质控制，不满足购买日条件，经公司年审会计师立信会计师事务所（特殊普通合伙）审计后的2015年度财务报告未将智慧海派纳入合并范围。虽然2016年公司对其进行了并表，但由于智慧海派处于快速发展阶段，内控制度需要进一步完善，在对关联方的管理、对收入确认及相关执行层面督促检查方面存在缺陷。公司在相关问题发生后，多次召开专题会议要求智慧海派严格执行公司相关内控、财务管理等制度，公司请求航天科工集团公司于2017年4月8日至19日，派出专家组，赴智慧</w:t>
              </w:r>
              <w:r w:rsidRPr="009A0239">
                <w:rPr>
                  <w:rFonts w:hint="eastAsia"/>
                  <w:szCs w:val="21"/>
                </w:rPr>
                <w:lastRenderedPageBreak/>
                <w:t>海派现场指导，并针对这三个方面的缺陷进行了详细梳理并着手进行整改。公司拟采取下列措施进行整改：</w:t>
              </w:r>
              <w:r w:rsidRPr="009A0239">
                <w:rPr>
                  <w:szCs w:val="21"/>
                </w:rPr>
                <w:t xml:space="preserve"> </w:t>
              </w:r>
            </w:p>
            <w:p w:rsidR="0042194D" w:rsidRPr="009A0239" w:rsidRDefault="0042194D" w:rsidP="0042194D">
              <w:pPr>
                <w:rPr>
                  <w:szCs w:val="21"/>
                </w:rPr>
              </w:pPr>
              <w:r w:rsidRPr="009A0239">
                <w:rPr>
                  <w:rFonts w:hint="eastAsia"/>
                  <w:szCs w:val="21"/>
                </w:rPr>
                <w:t xml:space="preserve">    1.关于关联方的问题。卓辉贸易、富宝科技是智慧海派董事长邹永杭曾经注册过的公司，在并购完成后，积极寻找受让人并分别于2016年1月和4月签署了股权转让协议，并于2017年2月22日办理了注册变更登记。</w:t>
              </w:r>
            </w:p>
            <w:p w:rsidR="0042194D" w:rsidRPr="009A0239" w:rsidRDefault="0042194D" w:rsidP="0042194D">
              <w:pPr>
                <w:ind w:firstLineChars="200" w:firstLine="420"/>
                <w:contextualSpacing/>
                <w:rPr>
                  <w:szCs w:val="21"/>
                </w:rPr>
              </w:pPr>
              <w:r w:rsidRPr="009A0239">
                <w:rPr>
                  <w:rFonts w:hint="eastAsia"/>
                  <w:szCs w:val="21"/>
                </w:rPr>
                <w:t>2.关于产品成本核算准确性的问题。智慧海派在产品生产过程中，存在部分原材料由客户免费提供的情况。如未在销售合同中约定免费客供料，2017年1-6月免费客供料无出入库记录，无法确定主营业务成本的准确性。智慧海派在2016年7月前用Excel记录不同客户提供的客供料台账，生产</w:t>
              </w:r>
              <w:proofErr w:type="gramStart"/>
              <w:r w:rsidRPr="009A0239">
                <w:rPr>
                  <w:rFonts w:hint="eastAsia"/>
                  <w:szCs w:val="21"/>
                </w:rPr>
                <w:t>领料时客供料</w:t>
              </w:r>
              <w:proofErr w:type="gramEnd"/>
              <w:r w:rsidRPr="009A0239">
                <w:rPr>
                  <w:rFonts w:hint="eastAsia"/>
                  <w:szCs w:val="21"/>
                </w:rPr>
                <w:t>没有领料单，只是在发料时在台账上进行登记，只能填写客户单据信息。同一客户提供的客供料可以在此客户的不同机型上使用，且当时领料也是按一批工单一起领料的，无法将客供料具体细分到用于哪个产品上，故1-6月无法做到免费客供料单据、生产耗用情况、销售情况的一一匹配。7月以后，智慧海派使用易助ERP系统，客供料入库、出库在系统中有记录，且系统中按工单保留BOM表，客供料入库、生产、销售能够做到一一对应。目前，公司已取得客供料公司供料函证。</w:t>
              </w:r>
            </w:p>
            <w:p w:rsidR="0042194D" w:rsidRPr="009A0239" w:rsidRDefault="0042194D" w:rsidP="0042194D">
              <w:pPr>
                <w:ind w:firstLineChars="200" w:firstLine="420"/>
                <w:contextualSpacing/>
                <w:rPr>
                  <w:szCs w:val="21"/>
                </w:rPr>
              </w:pPr>
              <w:r w:rsidRPr="009A0239">
                <w:rPr>
                  <w:rFonts w:hint="eastAsia"/>
                  <w:szCs w:val="21"/>
                </w:rPr>
                <w:t>3.关于智慧海派在销售业务中就同一事项</w:t>
              </w:r>
              <w:proofErr w:type="gramStart"/>
              <w:r w:rsidRPr="009A0239">
                <w:rPr>
                  <w:rFonts w:hint="eastAsia"/>
                  <w:szCs w:val="21"/>
                </w:rPr>
                <w:t>签定</w:t>
              </w:r>
              <w:proofErr w:type="gramEnd"/>
              <w:r w:rsidRPr="009A0239">
                <w:rPr>
                  <w:rFonts w:hint="eastAsia"/>
                  <w:szCs w:val="21"/>
                </w:rPr>
                <w:t>有供应</w:t>
              </w:r>
              <w:proofErr w:type="gramStart"/>
              <w:r w:rsidRPr="009A0239">
                <w:rPr>
                  <w:rFonts w:hint="eastAsia"/>
                  <w:szCs w:val="21"/>
                </w:rPr>
                <w:t>链服务</w:t>
              </w:r>
              <w:proofErr w:type="gramEnd"/>
              <w:r w:rsidRPr="009A0239">
                <w:rPr>
                  <w:rFonts w:hint="eastAsia"/>
                  <w:szCs w:val="21"/>
                </w:rPr>
                <w:t>外包协议（或代理协议）、销售合同（或采购合同）等销售模式影响了财务报告的准确性问题。公司要求智慧海派严格执行公司相关合同管理制度要求，督促智慧海派高管</w:t>
              </w:r>
              <w:proofErr w:type="gramStart"/>
              <w:r w:rsidRPr="009A0239">
                <w:rPr>
                  <w:rFonts w:hint="eastAsia"/>
                  <w:szCs w:val="21"/>
                </w:rPr>
                <w:t>层主动</w:t>
              </w:r>
              <w:proofErr w:type="gramEnd"/>
              <w:r w:rsidRPr="009A0239">
                <w:rPr>
                  <w:rFonts w:hint="eastAsia"/>
                  <w:szCs w:val="21"/>
                </w:rPr>
                <w:t>说明业务、财务真实情况，提供货物所有权转移的物流证明文件，完善收入确认的依据。目前，已获得有关供应</w:t>
              </w:r>
              <w:proofErr w:type="gramStart"/>
              <w:r w:rsidRPr="009A0239">
                <w:rPr>
                  <w:rFonts w:hint="eastAsia"/>
                  <w:szCs w:val="21"/>
                </w:rPr>
                <w:t>链公司</w:t>
              </w:r>
              <w:proofErr w:type="gramEnd"/>
              <w:r w:rsidRPr="009A0239">
                <w:rPr>
                  <w:rFonts w:hint="eastAsia"/>
                  <w:szCs w:val="21"/>
                </w:rPr>
                <w:t>装箱单、报关单、出库单、托运单以及境外客户收货确认单。</w:t>
              </w:r>
            </w:p>
            <w:p w:rsidR="0042194D" w:rsidRPr="009A0239" w:rsidRDefault="0042194D" w:rsidP="0042194D">
              <w:pPr>
                <w:ind w:firstLineChars="200" w:firstLine="420"/>
                <w:contextualSpacing/>
                <w:rPr>
                  <w:rStyle w:val="fontstyle01"/>
                  <w:rFonts w:hint="default"/>
                  <w:sz w:val="21"/>
                  <w:szCs w:val="21"/>
                </w:rPr>
              </w:pPr>
              <w:r w:rsidRPr="009A0239">
                <w:rPr>
                  <w:rFonts w:hint="eastAsia"/>
                  <w:szCs w:val="21"/>
                </w:rPr>
                <w:t>4.</w:t>
              </w:r>
              <w:r w:rsidRPr="009A0239">
                <w:rPr>
                  <w:rStyle w:val="fontstyle01"/>
                  <w:rFonts w:hint="default"/>
                  <w:sz w:val="21"/>
                  <w:szCs w:val="21"/>
                </w:rPr>
                <w:t>针对上述缺陷，公司也在积极探索多种经营模式并存下的内控管理方式，在有效推进公司内控制度执行监督的同时，针对智慧海派</w:t>
              </w:r>
              <w:proofErr w:type="gramStart"/>
              <w:r w:rsidRPr="009A0239">
                <w:rPr>
                  <w:rStyle w:val="fontstyle01"/>
                  <w:rFonts w:hint="default"/>
                  <w:sz w:val="21"/>
                  <w:szCs w:val="21"/>
                </w:rPr>
                <w:t>慧存在</w:t>
              </w:r>
              <w:proofErr w:type="gramEnd"/>
              <w:r w:rsidRPr="009A0239">
                <w:rPr>
                  <w:rStyle w:val="fontstyle01"/>
                  <w:rFonts w:hint="default"/>
                  <w:sz w:val="21"/>
                  <w:szCs w:val="21"/>
                </w:rPr>
                <w:t>的内控问题，完善相关制度，进一步落实关联交易管理的责任人，对于关联方申报、关联交易的审批和披露等提供操作性更强的控制办法，公司计划制定《关联交易管理细则》，包括主动申报关联交易、及时更新公司关联方清单、开发关联交易报表、定期开展关联交易管理内部审查、加强对重要会计期末财务报表的审阅控制，确保财务报表中关联方及关联方交易完整性和披露准确性；同时，公司也将进一步落实《航天通信控股集团股份有限公司内部控制制度》中有关营运环节、关联交易及内部信息和外部信息管理政策的监督检查，对智慧海派的内控制度进行梳理完善，特别是在合同管理、关联交易的管理和收入确认等方面完善制度，强化制度的执行。</w:t>
              </w:r>
            </w:p>
            <w:p w:rsidR="0042194D" w:rsidRPr="009A0239" w:rsidRDefault="0042194D" w:rsidP="0042194D">
              <w:pPr>
                <w:ind w:firstLineChars="200" w:firstLine="420"/>
                <w:contextualSpacing/>
                <w:rPr>
                  <w:szCs w:val="21"/>
                </w:rPr>
              </w:pPr>
              <w:r w:rsidRPr="009A0239">
                <w:rPr>
                  <w:szCs w:val="21"/>
                </w:rPr>
                <w:t>根据上述非财务报告内部控制缺陷的认定标准，报告期内未发现公司非财务报告内部控制重大缺陷和重要缺陷。</w:t>
              </w:r>
            </w:p>
            <w:p w:rsidR="00C07E58" w:rsidRDefault="0042194D" w:rsidP="00020E83">
              <w:pPr>
                <w:ind w:firstLineChars="215" w:firstLine="451"/>
                <w:contextualSpacing/>
                <w:rPr>
                  <w:szCs w:val="21"/>
                </w:rPr>
              </w:pPr>
              <w:r w:rsidRPr="009A0239">
                <w:rPr>
                  <w:rFonts w:hint="eastAsia"/>
                  <w:szCs w:val="21"/>
                </w:rPr>
                <w:t>截止2016年12月31日，公司已组织对上述重要或重大缺陷</w:t>
              </w:r>
              <w:r w:rsidRPr="009A0239">
                <w:rPr>
                  <w:szCs w:val="21"/>
                </w:rPr>
                <w:t>进行整改，但整改后的业务控制尚没有运行足够长的时间</w:t>
              </w:r>
              <w:r w:rsidRPr="009A0239">
                <w:rPr>
                  <w:rFonts w:hint="eastAsia"/>
                  <w:szCs w:val="21"/>
                </w:rPr>
                <w:t>。</w:t>
              </w:r>
            </w:p>
          </w:sdtContent>
        </w:sdt>
      </w:sdtContent>
    </w:sdt>
    <w:p w:rsidR="00C07E58" w:rsidRDefault="00C07E58">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rsidR="00C07E58" w:rsidRDefault="00615F88">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EndPr/>
          <w:sdtContent>
            <w:p w:rsidR="00020E83" w:rsidRDefault="00AA2A34" w:rsidP="00804CE0">
              <w:pPr>
                <w:rPr>
                  <w:szCs w:val="21"/>
                </w:rPr>
              </w:pPr>
              <w:r>
                <w:rPr>
                  <w:szCs w:val="21"/>
                </w:rPr>
                <w:fldChar w:fldCharType="begin"/>
              </w:r>
              <w:r w:rsidR="00020E83">
                <w:rPr>
                  <w:szCs w:val="21"/>
                </w:rPr>
                <w:instrText>MACROBUTTON  SnrToggleCheckbox √适用</w:instrText>
              </w:r>
              <w:r>
                <w:rPr>
                  <w:szCs w:val="21"/>
                </w:rPr>
                <w:fldChar w:fldCharType="end"/>
              </w:r>
              <w:r>
                <w:rPr>
                  <w:szCs w:val="21"/>
                </w:rPr>
                <w:fldChar w:fldCharType="begin"/>
              </w:r>
              <w:r w:rsidR="00020E83">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sdtPr>
          <w:sdtEndPr/>
          <w:sdtContent>
            <w:p w:rsidR="00020E83" w:rsidRDefault="00205BAF" w:rsidP="00205BAF">
              <w:pPr>
                <w:autoSpaceDE w:val="0"/>
                <w:autoSpaceDN w:val="0"/>
                <w:adjustRightInd w:val="0"/>
                <w:spacing w:line="360" w:lineRule="auto"/>
                <w:rPr>
                  <w:szCs w:val="21"/>
                </w:rPr>
              </w:pPr>
              <w:r w:rsidRPr="00205BAF">
                <w:rPr>
                  <w:rFonts w:hint="eastAsia"/>
                  <w:szCs w:val="21"/>
                </w:rPr>
                <w:t>公司聘请的天职国际会计师事务所（特殊普通合伙）已对公司内部控制的有效性进行了审计，出具了否定意见的审计报告。</w:t>
              </w:r>
            </w:p>
          </w:sdtContent>
        </w:sdt>
        <w:p w:rsidR="00C07E58" w:rsidRDefault="00615F88">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EndPr/>
            <w:sdtContent>
              <w:r w:rsidR="00313221">
                <w:rPr>
                  <w:rFonts w:hint="eastAsia"/>
                  <w:szCs w:val="21"/>
                </w:rPr>
                <w:t>是</w:t>
              </w:r>
            </w:sdtContent>
          </w:sdt>
        </w:p>
      </w:sdtContent>
    </w:sdt>
    <w:p w:rsidR="00C07E58" w:rsidRDefault="00C07E58">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rsidR="00C07E58" w:rsidRDefault="00615F88">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EndPr/>
          <w:sdtContent>
            <w:p w:rsidR="00C07E58" w:rsidRDefault="00AA2A34" w:rsidP="00B26AB0">
              <w:pPr>
                <w:rPr>
                  <w:szCs w:val="21"/>
                </w:rPr>
              </w:pPr>
              <w:r>
                <w:rPr>
                  <w:szCs w:val="21"/>
                </w:rPr>
                <w:fldChar w:fldCharType="begin"/>
              </w:r>
              <w:r w:rsidR="00B26AB0">
                <w:rPr>
                  <w:szCs w:val="21"/>
                </w:rPr>
                <w:instrText>MACROBUTTON  SnrToggleCheckbox □适用</w:instrText>
              </w:r>
              <w:r>
                <w:rPr>
                  <w:szCs w:val="21"/>
                </w:rPr>
                <w:fldChar w:fldCharType="end"/>
              </w:r>
              <w:r>
                <w:rPr>
                  <w:szCs w:val="21"/>
                </w:rPr>
                <w:fldChar w:fldCharType="begin"/>
              </w:r>
              <w:r w:rsidR="00B26AB0">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10"/>
        <w:numPr>
          <w:ilvl w:val="0"/>
          <w:numId w:val="3"/>
        </w:numPr>
        <w:rPr>
          <w:bCs w:val="0"/>
          <w:szCs w:val="28"/>
        </w:rPr>
      </w:pPr>
      <w:bookmarkStart w:id="73" w:name="_Toc437440717"/>
      <w:bookmarkStart w:id="74" w:name="_Toc469563084"/>
      <w:r>
        <w:rPr>
          <w:rFonts w:hint="eastAsia"/>
          <w:bCs w:val="0"/>
          <w:szCs w:val="28"/>
        </w:rPr>
        <w:t>公司债券相关情况</w:t>
      </w:r>
      <w:bookmarkEnd w:id="73"/>
      <w:bookmarkEnd w:id="74"/>
    </w:p>
    <w:sdt>
      <w:sdtPr>
        <w:rPr>
          <w:szCs w:val="21"/>
        </w:rPr>
        <w:alias w:val="是否适用：公司债券相关情况[双击切换]"/>
        <w:tag w:val="_GBC_32d9236dab27420da942341e2a9af317"/>
        <w:id w:val="21564162"/>
        <w:lock w:val="sdtContentLocked"/>
        <w:placeholder>
          <w:docPart w:val="GBC22222222222222222222222222222"/>
        </w:placeholder>
      </w:sdtPr>
      <w:sdtEndPr/>
      <w:sdtContent>
        <w:p w:rsidR="00B474F5" w:rsidRDefault="00AA2A34" w:rsidP="00B474F5">
          <w:pPr>
            <w:rPr>
              <w:u w:val="single"/>
            </w:rPr>
          </w:pPr>
          <w:r>
            <w:rPr>
              <w:szCs w:val="21"/>
            </w:rPr>
            <w:fldChar w:fldCharType="begin"/>
          </w:r>
          <w:r w:rsidR="00B474F5">
            <w:rPr>
              <w:szCs w:val="21"/>
            </w:rPr>
            <w:instrText xml:space="preserve"> MACROBUTTON  SnrToggleCheckbox □适用 </w:instrText>
          </w:r>
          <w:r>
            <w:rPr>
              <w:szCs w:val="21"/>
            </w:rPr>
            <w:fldChar w:fldCharType="end"/>
          </w:r>
          <w:r>
            <w:rPr>
              <w:szCs w:val="21"/>
            </w:rPr>
            <w:fldChar w:fldCharType="begin"/>
          </w:r>
          <w:r w:rsidR="00B474F5">
            <w:rPr>
              <w:szCs w:val="21"/>
            </w:rPr>
            <w:instrText xml:space="preserve"> MACROBUTTON  SnrToggleCheckbox √不适用 </w:instrText>
          </w:r>
          <w:r>
            <w:rPr>
              <w:szCs w:val="21"/>
            </w:rPr>
            <w:fldChar w:fldCharType="end"/>
          </w:r>
        </w:p>
      </w:sdtContent>
    </w:sdt>
    <w:p w:rsidR="00C07E58" w:rsidRDefault="00C07E58">
      <w:pPr>
        <w:rPr>
          <w:u w:val="single"/>
        </w:rPr>
      </w:pPr>
    </w:p>
    <w:p w:rsidR="00C07E58" w:rsidRDefault="00C07E58">
      <w:pPr>
        <w:rPr>
          <w:rFonts w:hAnsi="Arial" w:cs="Times New Roman"/>
          <w:bCs/>
          <w:kern w:val="2"/>
          <w:szCs w:val="21"/>
        </w:rPr>
        <w:sectPr w:rsidR="00C07E58" w:rsidSect="007D5CB5">
          <w:pgSz w:w="11906" w:h="16838"/>
          <w:pgMar w:top="1525" w:right="1276" w:bottom="1440" w:left="1797" w:header="851" w:footer="992" w:gutter="0"/>
          <w:cols w:space="425"/>
          <w:docGrid w:linePitch="312"/>
        </w:sectPr>
      </w:pPr>
    </w:p>
    <w:p w:rsidR="00C07E58" w:rsidRDefault="00615F88">
      <w:pPr>
        <w:pStyle w:val="10"/>
        <w:numPr>
          <w:ilvl w:val="0"/>
          <w:numId w:val="3"/>
        </w:numPr>
        <w:rPr>
          <w:rFonts w:ascii="宋体" w:eastAsia="宋体" w:hAnsi="宋体"/>
          <w:bCs w:val="0"/>
          <w:szCs w:val="28"/>
        </w:rPr>
      </w:pPr>
      <w:bookmarkStart w:id="75" w:name="_Toc407111364"/>
      <w:bookmarkStart w:id="76" w:name="_Toc469563085"/>
      <w:r>
        <w:rPr>
          <w:rFonts w:ascii="宋体" w:eastAsia="宋体" w:hAnsi="宋体"/>
          <w:bCs w:val="0"/>
          <w:szCs w:val="28"/>
        </w:rPr>
        <w:lastRenderedPageBreak/>
        <w:t>财务报告</w:t>
      </w:r>
      <w:bookmarkEnd w:id="75"/>
      <w:bookmarkEnd w:id="76"/>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sdtContent>
        <w:p w:rsidR="00C07E58" w:rsidRDefault="00615F88">
          <w:pPr>
            <w:pStyle w:val="2"/>
            <w:numPr>
              <w:ilvl w:val="0"/>
              <w:numId w:val="4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EndPr/>
          <w:sdtContent>
            <w:p w:rsidR="00C07E58" w:rsidRDefault="00AA2A34">
              <w:r>
                <w:fldChar w:fldCharType="begin"/>
              </w:r>
              <w:r w:rsidR="00B474F5">
                <w:instrText xml:space="preserve"> MACROBUTTON  SnrToggleCheckbox √适用 </w:instrText>
              </w:r>
              <w:r>
                <w:fldChar w:fldCharType="end"/>
              </w:r>
              <w:r>
                <w:fldChar w:fldCharType="begin"/>
              </w:r>
              <w:r w:rsidR="00B474F5">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EndPr/>
          <w:sdtContent>
            <w:p w:rsidR="00EB733C" w:rsidRPr="009F5F10" w:rsidRDefault="00EB733C" w:rsidP="00EB733C">
              <w:pPr>
                <w:adjustRightInd w:val="0"/>
                <w:snapToGrid w:val="0"/>
                <w:ind w:firstLineChars="200" w:firstLine="420"/>
                <w:jc w:val="center"/>
                <w:rPr>
                  <w:szCs w:val="21"/>
                </w:rPr>
              </w:pPr>
              <w:r w:rsidRPr="009F5F10">
                <w:rPr>
                  <w:rFonts w:hint="eastAsia"/>
                  <w:szCs w:val="21"/>
                </w:rPr>
                <w:t>审计报告</w:t>
              </w:r>
            </w:p>
            <w:p w:rsidR="00EB733C" w:rsidRPr="009F5F10" w:rsidRDefault="00EB733C" w:rsidP="00EB733C">
              <w:pPr>
                <w:adjustRightInd w:val="0"/>
                <w:snapToGrid w:val="0"/>
                <w:ind w:firstLineChars="200" w:firstLine="420"/>
                <w:jc w:val="right"/>
                <w:rPr>
                  <w:szCs w:val="21"/>
                </w:rPr>
              </w:pPr>
              <w:proofErr w:type="gramStart"/>
              <w:r w:rsidRPr="009F5F10">
                <w:rPr>
                  <w:rFonts w:hint="eastAsia"/>
                  <w:szCs w:val="21"/>
                </w:rPr>
                <w:t>天职业字</w:t>
              </w:r>
              <w:proofErr w:type="gramEnd"/>
              <w:r w:rsidRPr="009F5F10">
                <w:rPr>
                  <w:rFonts w:hint="eastAsia"/>
                  <w:szCs w:val="21"/>
                </w:rPr>
                <w:t>[2017]12167号</w:t>
              </w:r>
            </w:p>
            <w:p w:rsidR="00EB733C" w:rsidRPr="009F5F10" w:rsidRDefault="00EB733C" w:rsidP="00EB733C">
              <w:pPr>
                <w:adjustRightInd w:val="0"/>
                <w:snapToGrid w:val="0"/>
                <w:jc w:val="both"/>
                <w:rPr>
                  <w:szCs w:val="21"/>
                </w:rPr>
              </w:pPr>
              <w:r w:rsidRPr="009F5F10">
                <w:rPr>
                  <w:rFonts w:hint="eastAsia"/>
                  <w:szCs w:val="21"/>
                </w:rPr>
                <w:t>航天通信控股集团股份有限公司全体股东：</w:t>
              </w:r>
              <w:r w:rsidRPr="009F5F10">
                <w:rPr>
                  <w:szCs w:val="21"/>
                </w:rPr>
                <w:t xml:space="preserve"> </w:t>
              </w:r>
            </w:p>
            <w:p w:rsidR="00EB733C" w:rsidRPr="009F5F10" w:rsidRDefault="00EB733C" w:rsidP="00EB733C">
              <w:pPr>
                <w:adjustRightInd w:val="0"/>
                <w:snapToGrid w:val="0"/>
                <w:ind w:firstLineChars="200" w:firstLine="420"/>
                <w:jc w:val="both"/>
                <w:rPr>
                  <w:szCs w:val="21"/>
                </w:rPr>
              </w:pPr>
              <w:r w:rsidRPr="009F5F10">
                <w:rPr>
                  <w:rFonts w:hint="eastAsia"/>
                  <w:szCs w:val="21"/>
                </w:rPr>
                <w:t>我们接受委托，审计了后附的航天通信控股集团股份有限公司（以下简称航天通信）财务报表，包括2016年12月31日的资产负债表及合并资产负债表，2016年度的利润表及合并利润表、股东权益变动表及合并股东权益变动表和现金流量表及合并现金流量表以及财务报表附注。</w:t>
              </w:r>
            </w:p>
            <w:p w:rsidR="00EB733C" w:rsidRPr="009F5F10" w:rsidRDefault="00EB733C" w:rsidP="00EB733C">
              <w:pPr>
                <w:adjustRightInd w:val="0"/>
                <w:snapToGrid w:val="0"/>
                <w:ind w:firstLineChars="200" w:firstLine="422"/>
                <w:jc w:val="both"/>
                <w:rPr>
                  <w:b/>
                  <w:szCs w:val="21"/>
                </w:rPr>
              </w:pPr>
              <w:r w:rsidRPr="009F5F10">
                <w:rPr>
                  <w:rFonts w:hint="eastAsia"/>
                  <w:b/>
                  <w:szCs w:val="21"/>
                </w:rPr>
                <w:t xml:space="preserve">一、管理层对财务报表的责任 </w:t>
              </w:r>
            </w:p>
            <w:p w:rsidR="00EB733C" w:rsidRPr="009F5F10" w:rsidRDefault="00EB733C" w:rsidP="00EB733C">
              <w:pPr>
                <w:adjustRightInd w:val="0"/>
                <w:snapToGrid w:val="0"/>
                <w:ind w:firstLineChars="200" w:firstLine="420"/>
                <w:jc w:val="both"/>
                <w:rPr>
                  <w:szCs w:val="21"/>
                </w:rPr>
              </w:pPr>
              <w:r w:rsidRPr="009F5F10">
                <w:rPr>
                  <w:rFonts w:hint="eastAsia"/>
                  <w:szCs w:val="21"/>
                </w:rPr>
                <w:t>编制和公允列报财务报表是航天通信管理层的责任，这种责任包括：（1）按照企业会计准则的规定编制财务报表，并使其实现公允反映；（2）设计、执行和维护必要的内部控制，以使财务报表不存在由于舞弊或错误导致的重大错报。</w:t>
              </w:r>
            </w:p>
            <w:p w:rsidR="00EB733C" w:rsidRPr="009F5F10" w:rsidRDefault="00EB733C" w:rsidP="00EB733C">
              <w:pPr>
                <w:adjustRightInd w:val="0"/>
                <w:snapToGrid w:val="0"/>
                <w:ind w:firstLineChars="200" w:firstLine="422"/>
                <w:jc w:val="both"/>
                <w:rPr>
                  <w:b/>
                  <w:szCs w:val="21"/>
                </w:rPr>
              </w:pPr>
              <w:r w:rsidRPr="009F5F10">
                <w:rPr>
                  <w:rFonts w:hint="eastAsia"/>
                  <w:b/>
                  <w:szCs w:val="21"/>
                </w:rPr>
                <w:t>二、注册会计师的责任</w:t>
              </w:r>
            </w:p>
            <w:p w:rsidR="00EB733C" w:rsidRPr="009F5F10" w:rsidRDefault="00EB733C" w:rsidP="00EB733C">
              <w:pPr>
                <w:adjustRightInd w:val="0"/>
                <w:snapToGrid w:val="0"/>
                <w:ind w:firstLineChars="200" w:firstLine="420"/>
                <w:jc w:val="both"/>
                <w:rPr>
                  <w:szCs w:val="21"/>
                </w:rPr>
              </w:pPr>
              <w:r w:rsidRPr="009F5F10">
                <w:rPr>
                  <w:rFonts w:hint="eastAsia"/>
                  <w:szCs w:val="21"/>
                </w:rPr>
                <w:t xml:space="preserve">我们的责任是在执行审计工作的基础上对财务报表发表审计意见。我们按照中国注册会计师审计准则的规定执行了审计工作。中国注册会计师审计准则要求我们遵守职业道德守则，计划和执行审计工作以对财务报表是否不存在重大错报获取合理保证。 </w:t>
              </w:r>
            </w:p>
            <w:p w:rsidR="00EB733C" w:rsidRPr="009F5F10" w:rsidRDefault="00EB733C" w:rsidP="00EB733C">
              <w:pPr>
                <w:adjustRightInd w:val="0"/>
                <w:snapToGrid w:val="0"/>
                <w:ind w:firstLineChars="200" w:firstLine="420"/>
                <w:jc w:val="both"/>
                <w:rPr>
                  <w:szCs w:val="21"/>
                </w:rPr>
              </w:pPr>
              <w:r w:rsidRPr="009F5F10">
                <w:rPr>
                  <w:rFonts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w:t>
              </w:r>
              <w:proofErr w:type="gramStart"/>
              <w:r w:rsidRPr="009F5F10">
                <w:rPr>
                  <w:rFonts w:hint="eastAsia"/>
                  <w:szCs w:val="21"/>
                </w:rPr>
                <w:t>作出</w:t>
              </w:r>
              <w:proofErr w:type="gramEnd"/>
              <w:r w:rsidRPr="009F5F10">
                <w:rPr>
                  <w:rFonts w:hint="eastAsia"/>
                  <w:szCs w:val="21"/>
                </w:rPr>
                <w:t>会计估计的合理性，以及评价财务报表的总</w:t>
              </w:r>
              <w:proofErr w:type="gramStart"/>
              <w:r w:rsidRPr="009F5F10">
                <w:rPr>
                  <w:rFonts w:hint="eastAsia"/>
                  <w:szCs w:val="21"/>
                </w:rPr>
                <w:t>体列</w:t>
              </w:r>
              <w:proofErr w:type="gramEnd"/>
              <w:r w:rsidRPr="009F5F10">
                <w:rPr>
                  <w:rFonts w:hint="eastAsia"/>
                  <w:szCs w:val="21"/>
                </w:rPr>
                <w:t xml:space="preserve">报。 </w:t>
              </w:r>
            </w:p>
            <w:p w:rsidR="00EB733C" w:rsidRPr="009F5F10" w:rsidRDefault="00EB733C" w:rsidP="00EB733C">
              <w:pPr>
                <w:adjustRightInd w:val="0"/>
                <w:snapToGrid w:val="0"/>
                <w:ind w:firstLineChars="200" w:firstLine="420"/>
                <w:jc w:val="both"/>
                <w:rPr>
                  <w:szCs w:val="21"/>
                </w:rPr>
              </w:pPr>
              <w:r w:rsidRPr="009F5F10">
                <w:rPr>
                  <w:rFonts w:hint="eastAsia"/>
                  <w:szCs w:val="21"/>
                </w:rPr>
                <w:t xml:space="preserve">我们相信，我们获取的审计证据是充分、适当的，为发表审计意见提供了基础。 </w:t>
              </w:r>
            </w:p>
            <w:p w:rsidR="00EB733C" w:rsidRPr="009F5F10" w:rsidRDefault="00EB733C" w:rsidP="00EB733C">
              <w:pPr>
                <w:adjustRightInd w:val="0"/>
                <w:snapToGrid w:val="0"/>
                <w:ind w:firstLineChars="200" w:firstLine="422"/>
                <w:jc w:val="both"/>
                <w:rPr>
                  <w:b/>
                  <w:szCs w:val="21"/>
                </w:rPr>
              </w:pPr>
              <w:r w:rsidRPr="009F5F10">
                <w:rPr>
                  <w:rFonts w:hint="eastAsia"/>
                  <w:b/>
                  <w:szCs w:val="21"/>
                </w:rPr>
                <w:t>三、导致保留意见的事项</w:t>
              </w:r>
            </w:p>
            <w:p w:rsidR="00EB733C" w:rsidRPr="009F5F10" w:rsidRDefault="00EB733C" w:rsidP="00EB733C">
              <w:pPr>
                <w:pStyle w:val="Default"/>
                <w:snapToGrid w:val="0"/>
                <w:ind w:firstLineChars="200" w:firstLine="420"/>
                <w:jc w:val="both"/>
                <w:rPr>
                  <w:rFonts w:hAnsi="宋体"/>
                  <w:color w:val="auto"/>
                  <w:sz w:val="21"/>
                  <w:szCs w:val="21"/>
                </w:rPr>
              </w:pPr>
              <w:r w:rsidRPr="009F5F10">
                <w:rPr>
                  <w:rFonts w:hAnsi="宋体" w:hint="eastAsia"/>
                  <w:color w:val="auto"/>
                  <w:sz w:val="21"/>
                  <w:szCs w:val="21"/>
                </w:rPr>
                <w:t>如财务报表附注十三、1.所述，航天通信子公司智慧海派科技有限公司（以下简称智慧海派）的部分销售、采购业务通过供应链企业（</w:t>
              </w:r>
              <w:proofErr w:type="gramStart"/>
              <w:r w:rsidRPr="009F5F10">
                <w:rPr>
                  <w:rFonts w:hAnsi="宋体" w:hint="eastAsia"/>
                  <w:color w:val="auto"/>
                  <w:sz w:val="21"/>
                  <w:szCs w:val="21"/>
                </w:rPr>
                <w:t>含贸易</w:t>
              </w:r>
              <w:proofErr w:type="gramEnd"/>
              <w:r w:rsidRPr="009F5F10">
                <w:rPr>
                  <w:rFonts w:hAnsi="宋体" w:hint="eastAsia"/>
                  <w:color w:val="auto"/>
                  <w:sz w:val="21"/>
                  <w:szCs w:val="21"/>
                </w:rPr>
                <w:t>企业，下同）完成，智慧海派在确认与供应</w:t>
              </w:r>
              <w:proofErr w:type="gramStart"/>
              <w:r w:rsidRPr="009F5F10">
                <w:rPr>
                  <w:rFonts w:hAnsi="宋体" w:hint="eastAsia"/>
                  <w:color w:val="auto"/>
                  <w:sz w:val="21"/>
                  <w:szCs w:val="21"/>
                </w:rPr>
                <w:t>链企业</w:t>
              </w:r>
              <w:proofErr w:type="gramEnd"/>
              <w:r w:rsidRPr="009F5F10">
                <w:rPr>
                  <w:rFonts w:hAnsi="宋体" w:hint="eastAsia"/>
                  <w:color w:val="auto"/>
                  <w:sz w:val="21"/>
                  <w:szCs w:val="21"/>
                </w:rPr>
                <w:t>相关业务的销售收入时，采用经销的收入确认政策；我们认为，由于其所涉及的供应</w:t>
              </w:r>
              <w:proofErr w:type="gramStart"/>
              <w:r w:rsidRPr="009F5F10">
                <w:rPr>
                  <w:rFonts w:hAnsi="宋体" w:hint="eastAsia"/>
                  <w:color w:val="auto"/>
                  <w:sz w:val="21"/>
                  <w:szCs w:val="21"/>
                </w:rPr>
                <w:t>链企业下游</w:t>
              </w:r>
              <w:proofErr w:type="gramEnd"/>
              <w:r w:rsidRPr="009F5F10">
                <w:rPr>
                  <w:rFonts w:hAnsi="宋体" w:hint="eastAsia"/>
                  <w:color w:val="auto"/>
                  <w:sz w:val="21"/>
                  <w:szCs w:val="21"/>
                </w:rPr>
                <w:t>客户和上游供应商均存在受智慧海派控制的情况，且相关内部控制缺失，我们无法准确判断智慧海派与供应</w:t>
              </w:r>
              <w:proofErr w:type="gramStart"/>
              <w:r w:rsidRPr="009F5F10">
                <w:rPr>
                  <w:rFonts w:hAnsi="宋体" w:hint="eastAsia"/>
                  <w:color w:val="auto"/>
                  <w:sz w:val="21"/>
                  <w:szCs w:val="21"/>
                </w:rPr>
                <w:t>链企业</w:t>
              </w:r>
              <w:proofErr w:type="gramEnd"/>
              <w:r w:rsidRPr="009F5F10">
                <w:rPr>
                  <w:rFonts w:hAnsi="宋体" w:hint="eastAsia"/>
                  <w:color w:val="auto"/>
                  <w:sz w:val="21"/>
                  <w:szCs w:val="21"/>
                </w:rPr>
                <w:t>的交易是经销还是代理，进而影响我们对相关财务报表金额及关联方交易披露的判断。</w:t>
              </w:r>
            </w:p>
            <w:p w:rsidR="00EB733C" w:rsidRPr="009F5F10" w:rsidRDefault="00EB733C" w:rsidP="00EB733C">
              <w:pPr>
                <w:adjustRightInd w:val="0"/>
                <w:snapToGrid w:val="0"/>
                <w:ind w:firstLineChars="200" w:firstLine="422"/>
                <w:jc w:val="both"/>
                <w:rPr>
                  <w:b/>
                  <w:szCs w:val="21"/>
                </w:rPr>
              </w:pPr>
              <w:r w:rsidRPr="009F5F10">
                <w:rPr>
                  <w:rFonts w:hint="eastAsia"/>
                  <w:b/>
                  <w:szCs w:val="21"/>
                </w:rPr>
                <w:t>四、保留意见</w:t>
              </w:r>
            </w:p>
            <w:p w:rsidR="00EB733C" w:rsidRPr="009F5F10" w:rsidRDefault="00EB733C" w:rsidP="00EB733C">
              <w:pPr>
                <w:adjustRightInd w:val="0"/>
                <w:snapToGrid w:val="0"/>
                <w:ind w:firstLineChars="200" w:firstLine="420"/>
                <w:jc w:val="both"/>
                <w:rPr>
                  <w:szCs w:val="21"/>
                </w:rPr>
              </w:pPr>
              <w:r w:rsidRPr="009F5F10">
                <w:rPr>
                  <w:rFonts w:hint="eastAsia"/>
                  <w:szCs w:val="21"/>
                </w:rPr>
                <w:t xml:space="preserve">我们认为，除“三、导致保留意见的事项”段所述事项的可能产生的影响外，航天通信财务报表在所有重大方面按照企业会计准则的规定编制，公允反映了航天通信2016年12月31日的财务状况及合并财务状况以及2016年度的经营成果和现金流量及合并经营成果和合并现金流量。 </w:t>
              </w:r>
            </w:p>
            <w:tbl>
              <w:tblPr>
                <w:tblW w:w="0" w:type="auto"/>
                <w:jc w:val="center"/>
                <w:tblLook w:val="0000" w:firstRow="0" w:lastRow="0" w:firstColumn="0" w:lastColumn="0" w:noHBand="0" w:noVBand="0"/>
              </w:tblPr>
              <w:tblGrid>
                <w:gridCol w:w="4261"/>
                <w:gridCol w:w="2309"/>
                <w:gridCol w:w="1952"/>
              </w:tblGrid>
              <w:tr w:rsidR="00EB733C" w:rsidRPr="009F5F10" w:rsidTr="00280110">
                <w:trPr>
                  <w:cantSplit/>
                  <w:trHeight w:val="1355"/>
                  <w:jc w:val="center"/>
                </w:trPr>
                <w:tc>
                  <w:tcPr>
                    <w:tcW w:w="4261" w:type="dxa"/>
                    <w:vMerge w:val="restart"/>
                    <w:tcBorders>
                      <w:bottom w:val="nil"/>
                    </w:tcBorders>
                    <w:vAlign w:val="center"/>
                  </w:tcPr>
                  <w:p w:rsidR="00EB733C" w:rsidRPr="009F5F10" w:rsidRDefault="00EB733C" w:rsidP="00280110">
                    <w:pPr>
                      <w:adjustRightInd w:val="0"/>
                      <w:snapToGrid w:val="0"/>
                      <w:ind w:firstLineChars="200" w:firstLine="420"/>
                      <w:jc w:val="both"/>
                      <w:rPr>
                        <w:szCs w:val="21"/>
                      </w:rPr>
                    </w:pPr>
                    <w:r w:rsidRPr="009F5F10">
                      <w:rPr>
                        <w:rFonts w:cs="MS Shell Dlg" w:hint="eastAsia"/>
                        <w:szCs w:val="21"/>
                      </w:rPr>
                      <w:t> </w:t>
                    </w:r>
                    <w:r w:rsidRPr="009F5F10">
                      <w:rPr>
                        <w:rFonts w:hint="eastAsia"/>
                        <w:szCs w:val="21"/>
                      </w:rPr>
                      <w:t>中国·北京</w:t>
                    </w:r>
                  </w:p>
                  <w:p w:rsidR="00EB733C" w:rsidRPr="009F5F10" w:rsidRDefault="00EB733C" w:rsidP="00280110">
                    <w:pPr>
                      <w:adjustRightInd w:val="0"/>
                      <w:snapToGrid w:val="0"/>
                      <w:ind w:firstLineChars="200" w:firstLine="420"/>
                      <w:jc w:val="both"/>
                      <w:rPr>
                        <w:szCs w:val="21"/>
                      </w:rPr>
                    </w:pPr>
                    <w:r w:rsidRPr="009F5F10">
                      <w:rPr>
                        <w:rFonts w:hint="eastAsia"/>
                        <w:szCs w:val="21"/>
                      </w:rPr>
                      <w:t>二○一七年四月二十七日</w:t>
                    </w:r>
                  </w:p>
                </w:tc>
                <w:tc>
                  <w:tcPr>
                    <w:tcW w:w="2309" w:type="dxa"/>
                    <w:tcBorders>
                      <w:bottom w:val="nil"/>
                    </w:tcBorders>
                    <w:vAlign w:val="center"/>
                  </w:tcPr>
                  <w:p w:rsidR="00EB733C" w:rsidRPr="009F5F10" w:rsidRDefault="00EB733C" w:rsidP="00280110">
                    <w:pPr>
                      <w:adjustRightInd w:val="0"/>
                      <w:snapToGrid w:val="0"/>
                      <w:ind w:firstLineChars="200" w:firstLine="420"/>
                      <w:jc w:val="both"/>
                      <w:rPr>
                        <w:szCs w:val="21"/>
                      </w:rPr>
                    </w:pPr>
                    <w:r w:rsidRPr="009F5F10">
                      <w:rPr>
                        <w:rFonts w:hint="eastAsia"/>
                        <w:szCs w:val="21"/>
                      </w:rPr>
                      <w:t>中国注册会计师：</w:t>
                    </w:r>
                  </w:p>
                </w:tc>
                <w:tc>
                  <w:tcPr>
                    <w:tcW w:w="1952" w:type="dxa"/>
                    <w:vAlign w:val="center"/>
                  </w:tcPr>
                  <w:p w:rsidR="00EB733C" w:rsidRPr="009F5F10" w:rsidRDefault="00EB733C" w:rsidP="00280110">
                    <w:pPr>
                      <w:adjustRightInd w:val="0"/>
                      <w:snapToGrid w:val="0"/>
                      <w:jc w:val="both"/>
                      <w:rPr>
                        <w:szCs w:val="21"/>
                      </w:rPr>
                    </w:pPr>
                    <w:proofErr w:type="gramStart"/>
                    <w:r>
                      <w:rPr>
                        <w:rFonts w:hint="eastAsia"/>
                        <w:szCs w:val="21"/>
                      </w:rPr>
                      <w:t>汪吉军</w:t>
                    </w:r>
                    <w:proofErr w:type="gramEnd"/>
                    <w:r>
                      <w:rPr>
                        <w:rFonts w:hint="eastAsia"/>
                        <w:szCs w:val="21"/>
                      </w:rPr>
                      <w:t xml:space="preserve"> </w:t>
                    </w:r>
                    <w:proofErr w:type="gramStart"/>
                    <w:r>
                      <w:rPr>
                        <w:rFonts w:hint="eastAsia"/>
                        <w:szCs w:val="21"/>
                      </w:rPr>
                      <w:t>施涛</w:t>
                    </w:r>
                    <w:proofErr w:type="gramEnd"/>
                  </w:p>
                </w:tc>
              </w:tr>
            </w:tbl>
            <w:p w:rsidR="00C07E58" w:rsidRDefault="00597F84"/>
          </w:sdtContent>
        </w:sdt>
      </w:sdtContent>
    </w:sdt>
    <w:p w:rsidR="00C07E58" w:rsidRDefault="00C07E58"/>
    <w:p w:rsidR="00C07E58" w:rsidRDefault="00615F88">
      <w:pPr>
        <w:pStyle w:val="2"/>
        <w:numPr>
          <w:ilvl w:val="0"/>
          <w:numId w:val="4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C07E58" w:rsidRDefault="00615F88">
              <w:pPr>
                <w:snapToGrid w:val="0"/>
                <w:jc w:val="center"/>
                <w:rPr>
                  <w:b/>
                  <w:szCs w:val="21"/>
                </w:rPr>
              </w:pPr>
              <w:r>
                <w:rPr>
                  <w:rFonts w:hint="eastAsia"/>
                  <w:b/>
                  <w:szCs w:val="21"/>
                </w:rPr>
                <w:t>合并资产负债表</w:t>
              </w:r>
            </w:p>
            <w:p w:rsidR="00C07E58" w:rsidRDefault="00615F88">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C07E58" w:rsidRDefault="00615F88">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sidR="00313221">
                    <w:rPr>
                      <w:rFonts w:hint="eastAsia"/>
                      <w:szCs w:val="21"/>
                    </w:rPr>
                    <w:t>航天通信控股集团股份有限公司</w:t>
                  </w:r>
                </w:sdtContent>
              </w:sdt>
            </w:p>
            <w:p w:rsidR="00C07E58" w:rsidRDefault="00615F88">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1996"/>
                <w:gridCol w:w="212"/>
                <w:gridCol w:w="2208"/>
              </w:tblGrid>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jc w:val="center"/>
                      <w:rPr>
                        <w:b/>
                        <w:szCs w:val="21"/>
                      </w:rPr>
                    </w:pPr>
                    <w:r>
                      <w:rPr>
                        <w:rFonts w:hint="eastAsia"/>
                        <w:b/>
                        <w:szCs w:val="21"/>
                      </w:rPr>
                      <w:t>附注</w:t>
                    </w:r>
                  </w:p>
                </w:tc>
                <w:tc>
                  <w:tcPr>
                    <w:tcW w:w="1220" w:type="pct"/>
                    <w:gridSpan w:val="2"/>
                    <w:tcBorders>
                      <w:top w:val="outset" w:sz="6" w:space="0" w:color="auto"/>
                      <w:left w:val="outset" w:sz="6" w:space="0" w:color="auto"/>
                      <w:bottom w:val="outset" w:sz="6" w:space="0" w:color="auto"/>
                      <w:right w:val="outset" w:sz="6" w:space="0" w:color="auto"/>
                    </w:tcBorders>
                    <w:vAlign w:val="center"/>
                  </w:tcPr>
                  <w:p w:rsidR="00280110" w:rsidRDefault="00280110" w:rsidP="00280110">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jc w:val="center"/>
                      <w:rPr>
                        <w:b/>
                        <w:szCs w:val="21"/>
                      </w:rPr>
                    </w:pPr>
                    <w:r>
                      <w:rPr>
                        <w:rFonts w:hint="eastAsia"/>
                        <w:b/>
                        <w:szCs w:val="21"/>
                      </w:rPr>
                      <w:t>期初</w:t>
                    </w:r>
                    <w:r>
                      <w:rPr>
                        <w:b/>
                        <w:szCs w:val="21"/>
                      </w:rPr>
                      <w:t>余额</w:t>
                    </w: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rPr>
                        <w:szCs w:val="21"/>
                      </w:rPr>
                    </w:pPr>
                    <w:r>
                      <w:rPr>
                        <w:rFonts w:hint="eastAsia"/>
                        <w:b/>
                        <w:bCs/>
                        <w:szCs w:val="21"/>
                      </w:rPr>
                      <w:t>流动资产：</w:t>
                    </w:r>
                  </w:p>
                </w:tc>
                <w:tc>
                  <w:tcPr>
                    <w:tcW w:w="2983" w:type="pct"/>
                    <w:gridSpan w:val="4"/>
                    <w:tcBorders>
                      <w:top w:val="outset" w:sz="6" w:space="0" w:color="auto"/>
                      <w:left w:val="outset" w:sz="6" w:space="0" w:color="auto"/>
                      <w:bottom w:val="outset" w:sz="6" w:space="0" w:color="auto"/>
                      <w:right w:val="outset" w:sz="6" w:space="0" w:color="auto"/>
                    </w:tcBorders>
                  </w:tcPr>
                  <w:p w:rsidR="00280110" w:rsidRDefault="00280110" w:rsidP="00280110">
                    <w:pPr>
                      <w:rPr>
                        <w:b/>
                        <w:color w:val="FF00FF"/>
                        <w:szCs w:val="21"/>
                      </w:rPr>
                    </w:pP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lastRenderedPageBreak/>
                      <w:t>货币资金</w:t>
                    </w:r>
                  </w:p>
                </w:tc>
                <w:sdt>
                  <w:sdtPr>
                    <w:rPr>
                      <w:szCs w:val="21"/>
                    </w:rPr>
                    <w:alias w:val="附注_货币资金"/>
                    <w:tag w:val="_GBC_08a21be3e4ba40cc8dd1d7607613df46"/>
                    <w:id w:val="1712790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sidRPr="00EB733C">
                          <w:rPr>
                            <w:rFonts w:hint="eastAsia"/>
                            <w:szCs w:val="21"/>
                          </w:rPr>
                          <w:t>六、</w:t>
                        </w:r>
                        <w:r w:rsidRPr="00EB733C">
                          <w:rPr>
                            <w:szCs w:val="21"/>
                          </w:rPr>
                          <w:t>1</w:t>
                        </w:r>
                      </w:p>
                    </w:tc>
                  </w:sdtContent>
                </w:sdt>
                <w:tc>
                  <w:tcPr>
                    <w:tcW w:w="1103" w:type="pct"/>
                    <w:tcBorders>
                      <w:top w:val="outset" w:sz="6" w:space="0" w:color="auto"/>
                      <w:left w:val="outset" w:sz="6" w:space="0" w:color="auto"/>
                      <w:bottom w:val="outset" w:sz="6" w:space="0" w:color="auto"/>
                      <w:right w:val="outset" w:sz="6" w:space="0" w:color="auto"/>
                    </w:tcBorders>
                  </w:tcPr>
                  <w:p w:rsidR="00280110" w:rsidRDefault="00597F84" w:rsidP="00280110">
                    <w:pPr>
                      <w:jc w:val="right"/>
                      <w:rPr>
                        <w:color w:val="008000"/>
                        <w:szCs w:val="21"/>
                      </w:rPr>
                    </w:pPr>
                    <w:sdt>
                      <w:sdtPr>
                        <w:rPr>
                          <w:rFonts w:hint="eastAsia"/>
                          <w:szCs w:val="21"/>
                        </w:rPr>
                        <w:alias w:val="货币资金"/>
                        <w:tag w:val="_GBC_1650db7aab1744b6ab4af737c7887ace"/>
                        <w:id w:val="17127907"/>
                        <w:lock w:val="sdtLocked"/>
                      </w:sdtPr>
                      <w:sdtEndPr/>
                      <w:sdtContent>
                        <w:r w:rsidR="00280110">
                          <w:rPr>
                            <w:rFonts w:hint="eastAsia"/>
                            <w:szCs w:val="21"/>
                          </w:rPr>
                          <w:t>1,227,041,415.69</w:t>
                        </w:r>
                      </w:sdtContent>
                    </w:sdt>
                  </w:p>
                </w:tc>
                <w:sdt>
                  <w:sdtPr>
                    <w:rPr>
                      <w:szCs w:val="21"/>
                    </w:rPr>
                    <w:alias w:val="货币资金"/>
                    <w:tag w:val="_GBC_8bd774c444c841718fe52ff24ab6849b"/>
                    <w:id w:val="17127908"/>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1,353,063,940.37</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结算备付金</w:t>
                    </w:r>
                  </w:p>
                </w:tc>
                <w:sdt>
                  <w:sdtPr>
                    <w:rPr>
                      <w:szCs w:val="21"/>
                    </w:rPr>
                    <w:alias w:val="附注_结算备付金"/>
                    <w:tag w:val="_GBC_e982ece264a44d7999c85fb805e4e0cb"/>
                    <w:id w:val="171279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7127910"/>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17127911"/>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拆出资金</w:t>
                    </w:r>
                  </w:p>
                </w:tc>
                <w:sdt>
                  <w:sdtPr>
                    <w:rPr>
                      <w:szCs w:val="21"/>
                    </w:rPr>
                    <w:alias w:val="附注_拆出资金"/>
                    <w:tag w:val="_GBC_05de025612e74f649c79c7a1c8501749"/>
                    <w:id w:val="171279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7127913"/>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17127914"/>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71279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7127916"/>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17127917"/>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71279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color w:val="333399"/>
                            <w:szCs w:val="21"/>
                          </w:rPr>
                          <w:t xml:space="preserve">　</w:t>
                        </w:r>
                      </w:p>
                    </w:tc>
                  </w:sdtContent>
                </w:sdt>
                <w:sdt>
                  <w:sdtPr>
                    <w:rPr>
                      <w:szCs w:val="21"/>
                    </w:rPr>
                    <w:alias w:val="衍生金融资产"/>
                    <w:tag w:val="_GBC_cb1ee266d7a145178f5f53c72a2f2b93"/>
                    <w:id w:val="17127919"/>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17127920"/>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应收票据</w:t>
                    </w:r>
                  </w:p>
                </w:tc>
                <w:sdt>
                  <w:sdtPr>
                    <w:rPr>
                      <w:szCs w:val="21"/>
                    </w:rPr>
                    <w:alias w:val="附注_应收票据"/>
                    <w:tag w:val="_GBC_e9ef6bbea9b84b9f8903f351ae67fd23"/>
                    <w:id w:val="1712792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w:t>
                        </w:r>
                      </w:p>
                    </w:tc>
                  </w:sdtContent>
                </w:sdt>
                <w:sdt>
                  <w:sdtPr>
                    <w:rPr>
                      <w:szCs w:val="21"/>
                    </w:rPr>
                    <w:alias w:val="应收票据"/>
                    <w:tag w:val="_GBC_6ca0c9cdd28a48109698af199770dd0b"/>
                    <w:id w:val="17127922"/>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553,671,177.97</w:t>
                        </w:r>
                      </w:p>
                    </w:tc>
                  </w:sdtContent>
                </w:sdt>
                <w:sdt>
                  <w:sdtPr>
                    <w:rPr>
                      <w:szCs w:val="21"/>
                    </w:rPr>
                    <w:alias w:val="应收票据"/>
                    <w:tag w:val="_GBC_89ef6070b3064fb286738b5c5ea3ac3d"/>
                    <w:id w:val="17127923"/>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171,272,315.63</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应收账款</w:t>
                    </w:r>
                  </w:p>
                </w:tc>
                <w:sdt>
                  <w:sdtPr>
                    <w:rPr>
                      <w:szCs w:val="21"/>
                    </w:rPr>
                    <w:alias w:val="附注_应收帐款"/>
                    <w:tag w:val="_GBC_17b935e09cf749edab779d698a4110a6"/>
                    <w:id w:val="171279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w:t>
                        </w:r>
                      </w:p>
                    </w:tc>
                  </w:sdtContent>
                </w:sdt>
                <w:sdt>
                  <w:sdtPr>
                    <w:rPr>
                      <w:szCs w:val="21"/>
                    </w:rPr>
                    <w:alias w:val="应收帐款"/>
                    <w:tag w:val="_GBC_63036ddeadea41e2b6aabb959fa30b1c"/>
                    <w:id w:val="17127925"/>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2,265,336,998.25</w:t>
                        </w:r>
                      </w:p>
                    </w:tc>
                  </w:sdtContent>
                </w:sdt>
                <w:sdt>
                  <w:sdtPr>
                    <w:rPr>
                      <w:szCs w:val="21"/>
                    </w:rPr>
                    <w:alias w:val="应收帐款"/>
                    <w:tag w:val="_GBC_8c35ddce52cd4962b0afd7ac441f2146"/>
                    <w:id w:val="17127926"/>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1,079,533,405.79</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预付款项</w:t>
                    </w:r>
                  </w:p>
                </w:tc>
                <w:sdt>
                  <w:sdtPr>
                    <w:rPr>
                      <w:szCs w:val="21"/>
                    </w:rPr>
                    <w:alias w:val="附注_预付帐款"/>
                    <w:tag w:val="_GBC_e2d3d3df1cfb4aa3beb94ad74dbeb502"/>
                    <w:id w:val="1712792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六、4</w:t>
                        </w:r>
                      </w:p>
                    </w:tc>
                  </w:sdtContent>
                </w:sdt>
                <w:sdt>
                  <w:sdtPr>
                    <w:rPr>
                      <w:szCs w:val="21"/>
                    </w:rPr>
                    <w:alias w:val="预付帐款"/>
                    <w:tag w:val="_GBC_d448d3ed95464bf5990b4e17a77c4a64"/>
                    <w:id w:val="17127928"/>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2,170,363,967.86</w:t>
                        </w:r>
                      </w:p>
                    </w:tc>
                  </w:sdtContent>
                </w:sdt>
                <w:sdt>
                  <w:sdtPr>
                    <w:rPr>
                      <w:szCs w:val="21"/>
                    </w:rPr>
                    <w:alias w:val="预付帐款"/>
                    <w:tag w:val="_GBC_b36b84e76c2d4e39b94482a2405abddf"/>
                    <w:id w:val="17127929"/>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517,878,188.71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应收保费</w:t>
                    </w:r>
                  </w:p>
                </w:tc>
                <w:sdt>
                  <w:sdtPr>
                    <w:rPr>
                      <w:szCs w:val="21"/>
                    </w:rPr>
                    <w:alias w:val="附注_应收保费"/>
                    <w:tag w:val="_GBC_ad05fc0a16874095921cf1e6f728e429"/>
                    <w:id w:val="171279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17127931"/>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17127932"/>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71279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127934"/>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17127935"/>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71279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7127937"/>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17127938"/>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应收利息</w:t>
                    </w:r>
                  </w:p>
                </w:tc>
                <w:sdt>
                  <w:sdtPr>
                    <w:rPr>
                      <w:szCs w:val="21"/>
                    </w:rPr>
                    <w:alias w:val="附注_应收利息"/>
                    <w:tag w:val="_GBC_182f0b3e3abd47eab04a66d1ae914185"/>
                    <w:id w:val="171279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7127940"/>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收利息"/>
                    <w:tag w:val="_GBC_587d1beffc5a46f19a287c5bce7beb70"/>
                    <w:id w:val="17127941"/>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应收股利</w:t>
                    </w:r>
                  </w:p>
                </w:tc>
                <w:sdt>
                  <w:sdtPr>
                    <w:rPr>
                      <w:szCs w:val="21"/>
                    </w:rPr>
                    <w:alias w:val="附注_应收股利"/>
                    <w:tag w:val="_GBC_412e647ad71f471dabac1ef636aab597"/>
                    <w:id w:val="171279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7127943"/>
                    <w:lock w:val="sdtLocked"/>
                    <w:showingPlcHdr/>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17127944"/>
                    <w:lock w:val="sdtLocked"/>
                    <w:showingPlcHdr/>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其他应收款</w:t>
                    </w:r>
                  </w:p>
                </w:tc>
                <w:sdt>
                  <w:sdtPr>
                    <w:rPr>
                      <w:szCs w:val="21"/>
                    </w:rPr>
                    <w:alias w:val="附注_其他应收款"/>
                    <w:tag w:val="_GBC_d71b7decad3b486ea8a480bc41655f82"/>
                    <w:id w:val="1712794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六、5</w:t>
                        </w:r>
                      </w:p>
                    </w:tc>
                  </w:sdtContent>
                </w:sdt>
                <w:sdt>
                  <w:sdtPr>
                    <w:rPr>
                      <w:szCs w:val="21"/>
                    </w:rPr>
                    <w:alias w:val="其他应收款"/>
                    <w:tag w:val="_GBC_91dcafa21d8d433792da7555ae2101d9"/>
                    <w:id w:val="17127946"/>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234,140,266.25</w:t>
                        </w:r>
                      </w:p>
                    </w:tc>
                  </w:sdtContent>
                </w:sdt>
                <w:sdt>
                  <w:sdtPr>
                    <w:rPr>
                      <w:szCs w:val="21"/>
                    </w:rPr>
                    <w:alias w:val="其他应收款"/>
                    <w:tag w:val="_GBC_0f38f795bedc4b8c9028e530375eed96"/>
                    <w:id w:val="17127947"/>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204,816,144.08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712794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买入返售金融资产"/>
                    <w:tag w:val="_GBC_70bba4abe8bc4536b71034eea9cd0cb0"/>
                    <w:id w:val="17127949"/>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买入返售金融资产"/>
                    <w:tag w:val="_GBC_d08de43c7b8c415f874d1819139f3681"/>
                    <w:id w:val="17127950"/>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存货</w:t>
                    </w:r>
                  </w:p>
                </w:tc>
                <w:sdt>
                  <w:sdtPr>
                    <w:rPr>
                      <w:szCs w:val="21"/>
                    </w:rPr>
                    <w:alias w:val="附注_存货"/>
                    <w:tag w:val="_GBC_d7985cfaaff849b8b86619bfc5c68d8d"/>
                    <w:id w:val="1712795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六、6</w:t>
                        </w:r>
                      </w:p>
                    </w:tc>
                  </w:sdtContent>
                </w:sdt>
                <w:sdt>
                  <w:sdtPr>
                    <w:rPr>
                      <w:szCs w:val="21"/>
                    </w:rPr>
                    <w:alias w:val="存货"/>
                    <w:tag w:val="_GBC_654f2c8ff22e42b4a6a58b9144e3ad8e"/>
                    <w:id w:val="17127952"/>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3,171,463,054.88</w:t>
                        </w:r>
                      </w:p>
                    </w:tc>
                  </w:sdtContent>
                </w:sdt>
                <w:sdt>
                  <w:sdtPr>
                    <w:rPr>
                      <w:szCs w:val="21"/>
                    </w:rPr>
                    <w:alias w:val="存货"/>
                    <w:tag w:val="_GBC_2b83fc4523844ad2b40a8d282c2b13fb"/>
                    <w:id w:val="17127953"/>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1,219,549,757.09</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712795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划分为持有待售的资产"/>
                    <w:tag w:val="_GBC_c5ec051145b74076840bf6ec5cc3c54d"/>
                    <w:id w:val="17127955"/>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划分为持有待售的资产"/>
                    <w:tag w:val="_GBC_c0e6d7ac1dfa48bbbd5a5cb6e0395a71"/>
                    <w:id w:val="17127956"/>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71279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一年内到期的非流动资产"/>
                    <w:tag w:val="_GBC_26775ab84dde431588ae5fd71f2b9c6c"/>
                    <w:id w:val="17127958"/>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一年内到期的非流动资产"/>
                    <w:tag w:val="_GBC_a664a1be0c424e60a3e59a08a7a45cbb"/>
                    <w:id w:val="17127959"/>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71279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六、7</w:t>
                        </w:r>
                      </w:p>
                    </w:tc>
                  </w:sdtContent>
                </w:sdt>
                <w:sdt>
                  <w:sdtPr>
                    <w:rPr>
                      <w:szCs w:val="21"/>
                    </w:rPr>
                    <w:alias w:val="其他流动资产"/>
                    <w:tag w:val="_GBC_cb743162ff77424b937c4fb3c9dcf477"/>
                    <w:id w:val="17127961"/>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137,162,432.53</w:t>
                        </w:r>
                      </w:p>
                    </w:tc>
                  </w:sdtContent>
                </w:sdt>
                <w:sdt>
                  <w:sdtPr>
                    <w:rPr>
                      <w:szCs w:val="21"/>
                    </w:rPr>
                    <w:alias w:val="其他流动资产"/>
                    <w:tag w:val="_GBC_b2d2af6dd19e4878b056666134c9ea1b"/>
                    <w:id w:val="17127962"/>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39,526,326.34</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71279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7127964"/>
                    <w:lock w:val="sdtLocked"/>
                  </w:sdtPr>
                  <w:sdtEndPr/>
                  <w:sdtContent>
                    <w:tc>
                      <w:tcPr>
                        <w:tcW w:w="1103"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9,759,179,313.43</w:t>
                        </w:r>
                      </w:p>
                    </w:tc>
                  </w:sdtContent>
                </w:sdt>
                <w:sdt>
                  <w:sdtPr>
                    <w:rPr>
                      <w:szCs w:val="21"/>
                    </w:rPr>
                    <w:alias w:val="流动资产合计"/>
                    <w:tag w:val="_GBC_b319dfd2cf884078b71aba4386ab35f6"/>
                    <w:id w:val="17127965"/>
                    <w:lock w:val="sdtLocked"/>
                  </w:sdtPr>
                  <w:sdtEndPr/>
                  <w:sdtContent>
                    <w:tc>
                      <w:tcPr>
                        <w:tcW w:w="1337"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sidRPr="00280110">
                          <w:rPr>
                            <w:szCs w:val="21"/>
                          </w:rPr>
                          <w:t>4585640078.01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rPr>
                        <w:szCs w:val="21"/>
                      </w:rPr>
                    </w:pPr>
                    <w:r>
                      <w:rPr>
                        <w:rFonts w:hint="eastAsia"/>
                        <w:b/>
                        <w:bCs/>
                        <w:szCs w:val="21"/>
                      </w:rPr>
                      <w:t>非流动资产：</w:t>
                    </w:r>
                  </w:p>
                </w:tc>
                <w:tc>
                  <w:tcPr>
                    <w:tcW w:w="2983" w:type="pct"/>
                    <w:gridSpan w:val="4"/>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71279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7127967"/>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发放贷款和垫款"/>
                    <w:tag w:val="_GBC_30aa5a17894344ba88bdf1ef97ff99dc"/>
                    <w:id w:val="1712796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71279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六、8</w:t>
                        </w:r>
                      </w:p>
                    </w:tc>
                  </w:sdtContent>
                </w:sdt>
                <w:sdt>
                  <w:sdtPr>
                    <w:rPr>
                      <w:szCs w:val="21"/>
                    </w:rPr>
                    <w:alias w:val="可供出售金融资产"/>
                    <w:tag w:val="_GBC_192b48d8bb8047a1b4adfeef4f082c14"/>
                    <w:id w:val="1712797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21,554,099.14</w:t>
                        </w:r>
                      </w:p>
                    </w:tc>
                  </w:sdtContent>
                </w:sdt>
                <w:sdt>
                  <w:sdtPr>
                    <w:rPr>
                      <w:szCs w:val="21"/>
                    </w:rPr>
                    <w:alias w:val="可供出售金融资产"/>
                    <w:tag w:val="_GBC_2a8b2ff7084b411199963926c7a9ec74"/>
                    <w:id w:val="171279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6,554,099.14</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71279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持有至到期投资"/>
                    <w:tag w:val="_GBC_44ce95fbb8b242b1a94fc95c1b515bdf"/>
                    <w:id w:val="17127973"/>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持有至到期投资"/>
                    <w:tag w:val="_GBC_eb35c146f69e4c1389213d95f4c9c2c4"/>
                    <w:id w:val="1712797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长期应收款</w:t>
                    </w:r>
                  </w:p>
                </w:tc>
                <w:sdt>
                  <w:sdtPr>
                    <w:rPr>
                      <w:szCs w:val="21"/>
                    </w:rPr>
                    <w:alias w:val="附注_长期应收款"/>
                    <w:tag w:val="_GBC_745766e062d34cf598ca7b2d7acbdcdc"/>
                    <w:id w:val="1712797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长期应收款"/>
                    <w:tag w:val="_GBC_24e3020f3503434fb7ebf951525bb2a7"/>
                    <w:id w:val="17127976"/>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长期应收款"/>
                    <w:tag w:val="_GBC_911026695ad34110af732a38926a3e7d"/>
                    <w:id w:val="1712797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71279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六、9</w:t>
                        </w:r>
                      </w:p>
                    </w:tc>
                  </w:sdtContent>
                </w:sdt>
                <w:sdt>
                  <w:sdtPr>
                    <w:rPr>
                      <w:szCs w:val="21"/>
                    </w:rPr>
                    <w:alias w:val="长期股权投资"/>
                    <w:tag w:val="_GBC_0bd7e246b1b94f5e82cbd5b27f9019fb"/>
                    <w:id w:val="1712797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189,957,030.98</w:t>
                        </w:r>
                      </w:p>
                    </w:tc>
                  </w:sdtContent>
                </w:sdt>
                <w:sdt>
                  <w:sdtPr>
                    <w:rPr>
                      <w:szCs w:val="21"/>
                    </w:rPr>
                    <w:alias w:val="长期股权投资"/>
                    <w:tag w:val="_GBC_50f870990acf47b8b862d803c6ca63b7"/>
                    <w:id w:val="171279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196,420,606.86</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71279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六、10</w:t>
                        </w:r>
                      </w:p>
                    </w:tc>
                  </w:sdtContent>
                </w:sdt>
                <w:sdt>
                  <w:sdtPr>
                    <w:rPr>
                      <w:szCs w:val="21"/>
                    </w:rPr>
                    <w:alias w:val="投资性房地产"/>
                    <w:tag w:val="_GBC_6044402c2c1243199c82a82b10c5c7d9"/>
                    <w:id w:val="1712798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109,108,923.28</w:t>
                        </w:r>
                      </w:p>
                    </w:tc>
                  </w:sdtContent>
                </w:sdt>
                <w:sdt>
                  <w:sdtPr>
                    <w:rPr>
                      <w:szCs w:val="21"/>
                    </w:rPr>
                    <w:alias w:val="投资性房地产"/>
                    <w:tag w:val="_GBC_283f04661aae43e4b54b183dc2b26bde"/>
                    <w:id w:val="171279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112,655,180.68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固定资产</w:t>
                    </w:r>
                  </w:p>
                </w:tc>
                <w:sdt>
                  <w:sdtPr>
                    <w:rPr>
                      <w:szCs w:val="21"/>
                    </w:rPr>
                    <w:alias w:val="附注_固定资产净额"/>
                    <w:tag w:val="_GBC_083697257f1a48cd88ebedb5fcf59b5e"/>
                    <w:id w:val="171279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六、11</w:t>
                        </w:r>
                      </w:p>
                    </w:tc>
                  </w:sdtContent>
                </w:sdt>
                <w:sdt>
                  <w:sdtPr>
                    <w:rPr>
                      <w:szCs w:val="21"/>
                    </w:rPr>
                    <w:alias w:val="固定资产净额"/>
                    <w:tag w:val="_GBC_70744e272590491ebc4bd1c4684de756"/>
                    <w:id w:val="1712798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1,491,326,059.98</w:t>
                        </w:r>
                      </w:p>
                    </w:tc>
                  </w:sdtContent>
                </w:sdt>
                <w:sdt>
                  <w:sdtPr>
                    <w:rPr>
                      <w:szCs w:val="21"/>
                    </w:rPr>
                    <w:alias w:val="固定资产净额"/>
                    <w:tag w:val="_GBC_7d20849367e5416986536438347d67f0"/>
                    <w:id w:val="171279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944,153,272.60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在建工程</w:t>
                    </w:r>
                  </w:p>
                </w:tc>
                <w:sdt>
                  <w:sdtPr>
                    <w:rPr>
                      <w:szCs w:val="21"/>
                    </w:rPr>
                    <w:alias w:val="附注_在建工程"/>
                    <w:tag w:val="_GBC_b0b167e8a8e04e95b1cf3edf9fbc23fc"/>
                    <w:id w:val="1712798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六、12</w:t>
                        </w:r>
                      </w:p>
                    </w:tc>
                  </w:sdtContent>
                </w:sdt>
                <w:sdt>
                  <w:sdtPr>
                    <w:rPr>
                      <w:szCs w:val="21"/>
                    </w:rPr>
                    <w:alias w:val="在建工程"/>
                    <w:tag w:val="_GBC_78557e9aa71a4bea990e8acce75735f2"/>
                    <w:id w:val="1712798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554,062,150.81</w:t>
                        </w:r>
                      </w:p>
                    </w:tc>
                  </w:sdtContent>
                </w:sdt>
                <w:sdt>
                  <w:sdtPr>
                    <w:rPr>
                      <w:szCs w:val="21"/>
                    </w:rPr>
                    <w:alias w:val="在建工程"/>
                    <w:tag w:val="_GBC_5cf8e57fa6c14164afd12124697e4b82"/>
                    <w:id w:val="171279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556,406,792.28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工程物资</w:t>
                    </w:r>
                  </w:p>
                </w:tc>
                <w:sdt>
                  <w:sdtPr>
                    <w:rPr>
                      <w:szCs w:val="21"/>
                    </w:rPr>
                    <w:alias w:val="附注_工程物资"/>
                    <w:tag w:val="_GBC_5c9c659d92cf4724b01dc43a5fc25aa3"/>
                    <w:id w:val="171279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7127991"/>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1712799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71279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7127994"/>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1712799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71279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7127997"/>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1712799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油气资产</w:t>
                    </w:r>
                  </w:p>
                </w:tc>
                <w:sdt>
                  <w:sdtPr>
                    <w:rPr>
                      <w:szCs w:val="21"/>
                    </w:rPr>
                    <w:alias w:val="附注_油气资产"/>
                    <w:tag w:val="_GBC_112ece09284147c29949d7eb86144b47"/>
                    <w:id w:val="171279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7128000"/>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1712800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无形资产</w:t>
                    </w:r>
                  </w:p>
                </w:tc>
                <w:sdt>
                  <w:sdtPr>
                    <w:rPr>
                      <w:szCs w:val="21"/>
                    </w:rPr>
                    <w:alias w:val="附注_无形资产"/>
                    <w:tag w:val="_GBC_4870a845c4c7466084171dddbc9a1cdc"/>
                    <w:id w:val="1712800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六、13</w:t>
                        </w:r>
                      </w:p>
                    </w:tc>
                  </w:sdtContent>
                </w:sdt>
                <w:sdt>
                  <w:sdtPr>
                    <w:rPr>
                      <w:szCs w:val="21"/>
                    </w:rPr>
                    <w:alias w:val="无形资产"/>
                    <w:tag w:val="_GBC_f9a166c26ed94237b1d38e461c00fe6f"/>
                    <w:id w:val="17128003"/>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432,737,130.30</w:t>
                        </w:r>
                      </w:p>
                    </w:tc>
                  </w:sdtContent>
                </w:sdt>
                <w:sdt>
                  <w:sdtPr>
                    <w:rPr>
                      <w:szCs w:val="21"/>
                    </w:rPr>
                    <w:alias w:val="无形资产"/>
                    <w:tag w:val="_GBC_8b4ebd26860140cbbb10cd247d686ba1"/>
                    <w:id w:val="171280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416,595,287.66</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开发支出</w:t>
                    </w:r>
                  </w:p>
                </w:tc>
                <w:sdt>
                  <w:sdtPr>
                    <w:rPr>
                      <w:szCs w:val="21"/>
                    </w:rPr>
                    <w:alias w:val="附注_开发支出"/>
                    <w:tag w:val="_GBC_c6fd8550abcd4d9e923c240ef1af8ae7"/>
                    <w:id w:val="171280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六、14</w:t>
                        </w:r>
                      </w:p>
                    </w:tc>
                  </w:sdtContent>
                </w:sdt>
                <w:sdt>
                  <w:sdtPr>
                    <w:rPr>
                      <w:szCs w:val="21"/>
                    </w:rPr>
                    <w:alias w:val="开发支出"/>
                    <w:tag w:val="_GBC_d9f6634447b541b7b80c0210d05e580f"/>
                    <w:id w:val="17128006"/>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7,181,742.10</w:t>
                        </w:r>
                      </w:p>
                    </w:tc>
                  </w:sdtContent>
                </w:sdt>
                <w:sdt>
                  <w:sdtPr>
                    <w:rPr>
                      <w:szCs w:val="21"/>
                    </w:rPr>
                    <w:alias w:val="开发支出"/>
                    <w:tag w:val="_GBC_ed0e4df111354af2ac628cdbf7367db2"/>
                    <w:id w:val="171280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7,327,580.98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商誉</w:t>
                    </w:r>
                  </w:p>
                </w:tc>
                <w:sdt>
                  <w:sdtPr>
                    <w:rPr>
                      <w:szCs w:val="21"/>
                    </w:rPr>
                    <w:alias w:val="附注_商誉"/>
                    <w:tag w:val="_GBC_6af3a9ffa5024c47901710378fc07f20"/>
                    <w:id w:val="1712800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六、15</w:t>
                        </w:r>
                      </w:p>
                    </w:tc>
                  </w:sdtContent>
                </w:sdt>
                <w:sdt>
                  <w:sdtPr>
                    <w:rPr>
                      <w:szCs w:val="21"/>
                    </w:rPr>
                    <w:alias w:val="商誉"/>
                    <w:tag w:val="_GBC_d49f7312e04f476cab0229555f159b25"/>
                    <w:id w:val="1712800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806,336,580.30</w:t>
                        </w:r>
                      </w:p>
                    </w:tc>
                  </w:sdtContent>
                </w:sdt>
                <w:sdt>
                  <w:sdtPr>
                    <w:rPr>
                      <w:szCs w:val="21"/>
                    </w:rPr>
                    <w:alias w:val="商誉"/>
                    <w:tag w:val="_GBC_fbcd69b89490458fae090884be075a2d"/>
                    <w:id w:val="171280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49,371,301.50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71280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六、16</w:t>
                        </w:r>
                      </w:p>
                    </w:tc>
                  </w:sdtContent>
                </w:sdt>
                <w:sdt>
                  <w:sdtPr>
                    <w:rPr>
                      <w:szCs w:val="21"/>
                    </w:rPr>
                    <w:alias w:val="长期待摊费用"/>
                    <w:tag w:val="_GBC_d53841160d514796a81f8cb529e039e7"/>
                    <w:id w:val="1712801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32,128,004.52</w:t>
                        </w:r>
                      </w:p>
                    </w:tc>
                  </w:sdtContent>
                </w:sdt>
                <w:sdt>
                  <w:sdtPr>
                    <w:rPr>
                      <w:szCs w:val="21"/>
                    </w:rPr>
                    <w:alias w:val="长期待摊费用"/>
                    <w:tag w:val="_GBC_2dff544b981f467ca187cfc8175771ac"/>
                    <w:id w:val="171280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20,739,099.77</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71280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六、17</w:t>
                        </w:r>
                      </w:p>
                    </w:tc>
                  </w:sdtContent>
                </w:sdt>
                <w:sdt>
                  <w:sdtPr>
                    <w:rPr>
                      <w:szCs w:val="21"/>
                    </w:rPr>
                    <w:alias w:val="递延税款借项合计"/>
                    <w:tag w:val="_GBC_7180c0e9176f4bd6bc1a202ed49711c1"/>
                    <w:id w:val="1712801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52,029,731.74</w:t>
                        </w:r>
                      </w:p>
                    </w:tc>
                  </w:sdtContent>
                </w:sdt>
                <w:sdt>
                  <w:sdtPr>
                    <w:rPr>
                      <w:szCs w:val="21"/>
                    </w:rPr>
                    <w:alias w:val="递延税款借项合计"/>
                    <w:tag w:val="_GBC_e31dbcb3f9964df6ac24de23743d4222"/>
                    <w:id w:val="171280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33,262,405.22</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71280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六、18</w:t>
                        </w:r>
                      </w:p>
                    </w:tc>
                  </w:sdtContent>
                </w:sdt>
                <w:sdt>
                  <w:sdtPr>
                    <w:rPr>
                      <w:szCs w:val="21"/>
                    </w:rPr>
                    <w:alias w:val="其他长期资产"/>
                    <w:tag w:val="_GBC_b6c38e30877e49efb3d8f69697e18166"/>
                    <w:id w:val="1712801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84,657,869.94</w:t>
                        </w:r>
                      </w:p>
                    </w:tc>
                  </w:sdtContent>
                </w:sdt>
                <w:sdt>
                  <w:sdtPr>
                    <w:rPr>
                      <w:szCs w:val="21"/>
                    </w:rPr>
                    <w:alias w:val="其他长期资产"/>
                    <w:tag w:val="_GBC_0ab27e64ef414be6a8e05eebb388ba2a"/>
                    <w:id w:val="171280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1,538,906,097.82</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71280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7128021"/>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3,781,079,323.09</w:t>
                        </w:r>
                      </w:p>
                    </w:tc>
                  </w:sdtContent>
                </w:sdt>
                <w:sdt>
                  <w:sdtPr>
                    <w:rPr>
                      <w:szCs w:val="21"/>
                    </w:rPr>
                    <w:alias w:val="非流动资产合计"/>
                    <w:tag w:val="_GBC_7cc29793fc3d420ea6ae74a1833f837d"/>
                    <w:id w:val="171280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3,882,391,724.51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300" w:firstLine="630"/>
                      <w:rPr>
                        <w:szCs w:val="21"/>
                      </w:rPr>
                    </w:pPr>
                    <w:r>
                      <w:rPr>
                        <w:rFonts w:hint="eastAsia"/>
                        <w:szCs w:val="21"/>
                      </w:rPr>
                      <w:t>资产总计</w:t>
                    </w:r>
                  </w:p>
                </w:tc>
                <w:sdt>
                  <w:sdtPr>
                    <w:rPr>
                      <w:szCs w:val="21"/>
                    </w:rPr>
                    <w:alias w:val="附注_资产总计"/>
                    <w:tag w:val="_GBC_6ea37cb49d0c4a989742bca81b86d549"/>
                    <w:id w:val="171280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7128024"/>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13,540,258,636.52</w:t>
                        </w:r>
                      </w:p>
                    </w:tc>
                  </w:sdtContent>
                </w:sdt>
                <w:sdt>
                  <w:sdtPr>
                    <w:rPr>
                      <w:szCs w:val="21"/>
                    </w:rPr>
                    <w:alias w:val="资产总计"/>
                    <w:tag w:val="_GBC_83929280cfaf41fcbb0eff040d5781cd"/>
                    <w:id w:val="171280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8,468,031,802.52</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rPr>
                        <w:szCs w:val="21"/>
                      </w:rPr>
                    </w:pPr>
                    <w:r>
                      <w:rPr>
                        <w:rFonts w:hint="eastAsia"/>
                        <w:b/>
                        <w:bCs/>
                        <w:szCs w:val="21"/>
                      </w:rPr>
                      <w:t>流动负债：</w:t>
                    </w:r>
                  </w:p>
                </w:tc>
                <w:tc>
                  <w:tcPr>
                    <w:tcW w:w="2983" w:type="pct"/>
                    <w:gridSpan w:val="4"/>
                    <w:tcBorders>
                      <w:top w:val="outset" w:sz="6" w:space="0" w:color="auto"/>
                      <w:left w:val="outset" w:sz="6" w:space="0" w:color="auto"/>
                      <w:bottom w:val="outset" w:sz="6" w:space="0" w:color="auto"/>
                      <w:right w:val="outset" w:sz="6" w:space="0" w:color="auto"/>
                    </w:tcBorders>
                  </w:tcPr>
                  <w:p w:rsidR="00280110" w:rsidRDefault="00280110" w:rsidP="00280110">
                    <w:pPr>
                      <w:rPr>
                        <w:color w:val="FF00FF"/>
                        <w:szCs w:val="21"/>
                      </w:rPr>
                    </w:pP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短期借款</w:t>
                    </w:r>
                  </w:p>
                </w:tc>
                <w:sdt>
                  <w:sdtPr>
                    <w:rPr>
                      <w:szCs w:val="21"/>
                    </w:rPr>
                    <w:alias w:val="附注_短期借款"/>
                    <w:tag w:val="_GBC_df8ac5c6c1c740b9bf165d17c6d98923"/>
                    <w:id w:val="171280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7128027"/>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2,853,390,000.00</w:t>
                        </w:r>
                      </w:p>
                    </w:tc>
                  </w:sdtContent>
                </w:sdt>
                <w:sdt>
                  <w:sdtPr>
                    <w:rPr>
                      <w:szCs w:val="21"/>
                    </w:rPr>
                    <w:alias w:val="短期借款"/>
                    <w:tag w:val="_GBC_256a27a1cc574f649042284bc61d0e39"/>
                    <w:id w:val="17128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1,783,480,000.00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71280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7128030"/>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向中央银行借款"/>
                    <w:tag w:val="_GBC_27a0872e446a45ca91f4d972d44c9aa9"/>
                    <w:id w:val="1712803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71280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7128033"/>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吸收存款及同业存放"/>
                    <w:tag w:val="_GBC_d53b48a4231b493d86a174b0d7d76d8d"/>
                    <w:id w:val="1712803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拆入资金</w:t>
                    </w:r>
                  </w:p>
                </w:tc>
                <w:sdt>
                  <w:sdtPr>
                    <w:rPr>
                      <w:szCs w:val="21"/>
                    </w:rPr>
                    <w:alias w:val="附注_拆入资金"/>
                    <w:tag w:val="_GBC_49a7e0ea9a1347c69ad5ace18c45ad29"/>
                    <w:id w:val="171280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7128036"/>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拆入资金"/>
                    <w:tag w:val="_GBC_4af90d2100ea4f6b88371d387558edeb"/>
                    <w:id w:val="1712803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以公允价值计量且其变动计入当期</w:t>
                    </w:r>
                    <w:r>
                      <w:rPr>
                        <w:rFonts w:hint="eastAsia"/>
                        <w:szCs w:val="21"/>
                      </w:rPr>
                      <w:lastRenderedPageBreak/>
                      <w:t>损益的金融负债</w:t>
                    </w:r>
                  </w:p>
                </w:tc>
                <w:sdt>
                  <w:sdtPr>
                    <w:rPr>
                      <w:szCs w:val="21"/>
                    </w:rPr>
                    <w:alias w:val="附注_以公允价值计量且其变动计入当期损益的金融负债"/>
                    <w:tag w:val="_GBC_f3dd1fec615d4f0d9ed538d914fc48c6"/>
                    <w:id w:val="171280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7128039"/>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b8d781a2d5d34dbd8032378db20699c2"/>
                    <w:id w:val="1712804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lastRenderedPageBreak/>
                      <w:t>衍生金融负债</w:t>
                    </w:r>
                  </w:p>
                </w:tc>
                <w:sdt>
                  <w:sdtPr>
                    <w:rPr>
                      <w:szCs w:val="21"/>
                    </w:rPr>
                    <w:alias w:val="附注_衍生金融负债"/>
                    <w:tag w:val="_GBC_97e8d8e58f3143aaa3983e6a01544ac6"/>
                    <w:id w:val="171280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color w:val="333399"/>
                            <w:szCs w:val="21"/>
                          </w:rPr>
                          <w:t xml:space="preserve">　</w:t>
                        </w:r>
                      </w:p>
                    </w:tc>
                  </w:sdtContent>
                </w:sdt>
                <w:sdt>
                  <w:sdtPr>
                    <w:rPr>
                      <w:szCs w:val="21"/>
                    </w:rPr>
                    <w:alias w:val="衍生金融负债"/>
                    <w:tag w:val="_GBC_689789bc00c44dab8e8a4911d2818568"/>
                    <w:id w:val="17128042"/>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sdt>
                  <w:sdtPr>
                    <w:rPr>
                      <w:szCs w:val="21"/>
                    </w:rPr>
                    <w:alias w:val="衍生金融负债"/>
                    <w:tag w:val="_GBC_64fb5fba2e464e49b014a1fd6a06f1d1"/>
                    <w:id w:val="1712804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应付票据</w:t>
                    </w:r>
                  </w:p>
                </w:tc>
                <w:sdt>
                  <w:sdtPr>
                    <w:rPr>
                      <w:szCs w:val="21"/>
                    </w:rPr>
                    <w:alias w:val="附注_应付票据"/>
                    <w:tag w:val="_GBC_0aad1c53fed14527be42a0665c829294"/>
                    <w:id w:val="171280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六、20</w:t>
                        </w:r>
                      </w:p>
                    </w:tc>
                  </w:sdtContent>
                </w:sdt>
                <w:sdt>
                  <w:sdtPr>
                    <w:rPr>
                      <w:szCs w:val="21"/>
                    </w:rPr>
                    <w:alias w:val="应付票据"/>
                    <w:tag w:val="_GBC_b7e10ae5dd4a47c7963b3455d112c7b9"/>
                    <w:id w:val="1712804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1,097,153,541.51</w:t>
                        </w:r>
                      </w:p>
                    </w:tc>
                  </w:sdtContent>
                </w:sdt>
                <w:sdt>
                  <w:sdtPr>
                    <w:rPr>
                      <w:szCs w:val="21"/>
                    </w:rPr>
                    <w:alias w:val="应付票据"/>
                    <w:tag w:val="_GBC_1f3155f66f9b4eb1ac7422682aed458d"/>
                    <w:id w:val="171280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224,313,503.80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应付账款</w:t>
                    </w:r>
                  </w:p>
                </w:tc>
                <w:sdt>
                  <w:sdtPr>
                    <w:rPr>
                      <w:szCs w:val="21"/>
                    </w:rPr>
                    <w:alias w:val="附注_应付帐款"/>
                    <w:tag w:val="_GBC_bdc3173f6cf7448d965ccfdad2dc5432"/>
                    <w:id w:val="1712804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六、21</w:t>
                        </w:r>
                      </w:p>
                    </w:tc>
                  </w:sdtContent>
                </w:sdt>
                <w:sdt>
                  <w:sdtPr>
                    <w:rPr>
                      <w:szCs w:val="21"/>
                    </w:rPr>
                    <w:alias w:val="应付帐款"/>
                    <w:tag w:val="_GBC_9dc60ae5c8e249499d8d95169ed78ec9"/>
                    <w:id w:val="1712804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2,710,496,351.91</w:t>
                        </w:r>
                      </w:p>
                    </w:tc>
                  </w:sdtContent>
                </w:sdt>
                <w:sdt>
                  <w:sdtPr>
                    <w:rPr>
                      <w:szCs w:val="21"/>
                    </w:rPr>
                    <w:alias w:val="应付帐款"/>
                    <w:tag w:val="_GBC_79eff5cbdd4c44129254a16d50a34331"/>
                    <w:id w:val="171280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916,509,477.31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预收款项</w:t>
                    </w:r>
                  </w:p>
                </w:tc>
                <w:sdt>
                  <w:sdtPr>
                    <w:rPr>
                      <w:szCs w:val="21"/>
                    </w:rPr>
                    <w:alias w:val="附注_预收帐款"/>
                    <w:tag w:val="_GBC_e4b14f8473794fbdb93f93e44020eaec"/>
                    <w:id w:val="171280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六、22</w:t>
                        </w:r>
                      </w:p>
                    </w:tc>
                  </w:sdtContent>
                </w:sdt>
                <w:sdt>
                  <w:sdtPr>
                    <w:rPr>
                      <w:szCs w:val="21"/>
                    </w:rPr>
                    <w:alias w:val="预收帐款"/>
                    <w:tag w:val="_GBC_f20c02115ffd4297862efc12b566cfeb"/>
                    <w:id w:val="17128051"/>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848,676,424.69</w:t>
                        </w:r>
                      </w:p>
                    </w:tc>
                  </w:sdtContent>
                </w:sdt>
                <w:sdt>
                  <w:sdtPr>
                    <w:rPr>
                      <w:szCs w:val="21"/>
                    </w:rPr>
                    <w:alias w:val="预收帐款"/>
                    <w:tag w:val="_GBC_2aeef32fbc6e47678f344a48a2965dff"/>
                    <w:id w:val="171280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863,243,254.58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712805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7128054"/>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卖出回购金融资产款"/>
                    <w:tag w:val="_GBC_ad16934cfb684aeb96f76c4a5dc7a4e1"/>
                    <w:id w:val="1712805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71280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六、23</w:t>
                        </w:r>
                      </w:p>
                    </w:tc>
                  </w:sdtContent>
                </w:sdt>
                <w:sdt>
                  <w:sdtPr>
                    <w:rPr>
                      <w:szCs w:val="21"/>
                    </w:rPr>
                    <w:alias w:val="应付手续费及佣金"/>
                    <w:tag w:val="_GBC_75e9e9a4dc6e4210b4875aea6147fc5a"/>
                    <w:id w:val="17128057"/>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付手续费及佣金"/>
                    <w:tag w:val="_GBC_95e23198e4a34295b8e819779c67a801"/>
                    <w:id w:val="1712805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71280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六、24</w:t>
                        </w:r>
                      </w:p>
                    </w:tc>
                  </w:sdtContent>
                </w:sdt>
                <w:sdt>
                  <w:sdtPr>
                    <w:rPr>
                      <w:szCs w:val="21"/>
                    </w:rPr>
                    <w:alias w:val="应付职工薪酬"/>
                    <w:tag w:val="_GBC_63575ba5992e47688c02476b86e87815"/>
                    <w:id w:val="1712806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97,274,562.75</w:t>
                        </w:r>
                      </w:p>
                    </w:tc>
                  </w:sdtContent>
                </w:sdt>
                <w:sdt>
                  <w:sdtPr>
                    <w:rPr>
                      <w:szCs w:val="21"/>
                    </w:rPr>
                    <w:alias w:val="应付职工薪酬"/>
                    <w:tag w:val="_GBC_563a214f497a4165b97fdc838d3f5b7f"/>
                    <w:id w:val="171280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50,674,357.35</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应交税费</w:t>
                    </w:r>
                  </w:p>
                </w:tc>
                <w:sdt>
                  <w:sdtPr>
                    <w:rPr>
                      <w:szCs w:val="21"/>
                    </w:rPr>
                    <w:alias w:val="附注_应交税金"/>
                    <w:tag w:val="_GBC_2339184b172c42b089bdc959064d23d2"/>
                    <w:id w:val="171280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六、25</w:t>
                        </w:r>
                      </w:p>
                    </w:tc>
                  </w:sdtContent>
                </w:sdt>
                <w:sdt>
                  <w:sdtPr>
                    <w:rPr>
                      <w:szCs w:val="21"/>
                    </w:rPr>
                    <w:alias w:val="应交税金"/>
                    <w:tag w:val="_GBC_7c1398034382449ab61dcf2adfe81021"/>
                    <w:id w:val="17128063"/>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74,460,197.21</w:t>
                        </w:r>
                      </w:p>
                    </w:tc>
                  </w:sdtContent>
                </w:sdt>
                <w:sdt>
                  <w:sdtPr>
                    <w:rPr>
                      <w:szCs w:val="21"/>
                    </w:rPr>
                    <w:alias w:val="应交税金"/>
                    <w:tag w:val="_GBC_740c6c5c024d437a9c6540bc0cbf0ceb"/>
                    <w:id w:val="171280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49,683,146.79</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应付利息</w:t>
                    </w:r>
                  </w:p>
                </w:tc>
                <w:sdt>
                  <w:sdtPr>
                    <w:rPr>
                      <w:szCs w:val="21"/>
                    </w:rPr>
                    <w:alias w:val="附注_应付利息"/>
                    <w:tag w:val="_GBC_cb34360490a643a68ca45362340d8de3"/>
                    <w:id w:val="171280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六、26</w:t>
                        </w:r>
                      </w:p>
                    </w:tc>
                  </w:sdtContent>
                </w:sdt>
                <w:sdt>
                  <w:sdtPr>
                    <w:rPr>
                      <w:szCs w:val="21"/>
                    </w:rPr>
                    <w:alias w:val="应付利息"/>
                    <w:tag w:val="_GBC_e935ed7988fa44c58b49a2644de29a99"/>
                    <w:id w:val="17128066"/>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13,044,548.65</w:t>
                        </w:r>
                      </w:p>
                    </w:tc>
                  </w:sdtContent>
                </w:sdt>
                <w:sdt>
                  <w:sdtPr>
                    <w:rPr>
                      <w:szCs w:val="21"/>
                    </w:rPr>
                    <w:alias w:val="应付利息"/>
                    <w:tag w:val="_GBC_888db896342e4acc9213ea3086585dd4"/>
                    <w:id w:val="171280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10,158,568.35</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应付股利</w:t>
                    </w:r>
                  </w:p>
                </w:tc>
                <w:sdt>
                  <w:sdtPr>
                    <w:rPr>
                      <w:szCs w:val="21"/>
                    </w:rPr>
                    <w:alias w:val="附注_应付股利"/>
                    <w:tag w:val="_GBC_a5490ab5185848558d596143c594b946"/>
                    <w:id w:val="1712806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六、27</w:t>
                        </w:r>
                      </w:p>
                    </w:tc>
                  </w:sdtContent>
                </w:sdt>
                <w:sdt>
                  <w:sdtPr>
                    <w:rPr>
                      <w:szCs w:val="21"/>
                    </w:rPr>
                    <w:alias w:val="应付股利"/>
                    <w:tag w:val="_GBC_7f671a5c926d474eb238dc064871f59d"/>
                    <w:id w:val="1712806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161,659,316.32</w:t>
                        </w:r>
                      </w:p>
                    </w:tc>
                  </w:sdtContent>
                </w:sdt>
                <w:sdt>
                  <w:sdtPr>
                    <w:rPr>
                      <w:szCs w:val="21"/>
                    </w:rPr>
                    <w:alias w:val="应付股利"/>
                    <w:tag w:val="_GBC_6eeba8577a39400ea7342e62375f2a20"/>
                    <w:id w:val="171280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35,223,188.05</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其他应付款</w:t>
                    </w:r>
                  </w:p>
                </w:tc>
                <w:sdt>
                  <w:sdtPr>
                    <w:rPr>
                      <w:szCs w:val="21"/>
                    </w:rPr>
                    <w:alias w:val="附注_其他应付款"/>
                    <w:tag w:val="_GBC_b86818e97cd640d2adaa6f42d30c2b7e"/>
                    <w:id w:val="171280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712807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393,010,117.93</w:t>
                        </w:r>
                      </w:p>
                    </w:tc>
                  </w:sdtContent>
                </w:sdt>
                <w:sdt>
                  <w:sdtPr>
                    <w:rPr>
                      <w:szCs w:val="21"/>
                    </w:rPr>
                    <w:alias w:val="其他应付款"/>
                    <w:tag w:val="_GBC_bdf7e90027f445968c94a584e5bfde6a"/>
                    <w:id w:val="171280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296,731,362.18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71280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7128075"/>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1712807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71280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7128078"/>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保险合同准备金"/>
                    <w:tag w:val="_GBC_f76694be0baf4d9fa7ae66881e447f3e"/>
                    <w:id w:val="1712807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71280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7128081"/>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1712808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71280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7128084"/>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1712808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71280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7128087"/>
                    <w:lock w:val="sdtLocked"/>
                    <w:showingPlcHdr/>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1712808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rFonts w:hint="eastAsia"/>
                            <w:color w:val="333399"/>
                            <w:szCs w:val="21"/>
                          </w:rPr>
                          <w:t xml:space="preserve">　</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71280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712809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178,521,793.85</w:t>
                        </w:r>
                      </w:p>
                    </w:tc>
                  </w:sdtContent>
                </w:sdt>
                <w:sdt>
                  <w:sdtPr>
                    <w:rPr>
                      <w:szCs w:val="21"/>
                    </w:rPr>
                    <w:alias w:val="一年内到期的长期负债"/>
                    <w:tag w:val="_GBC_793766ce8ddd485f81c37ce4489ac87f"/>
                    <w:id w:val="171280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38,000,000.00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71280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7128093"/>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其他流动负债"/>
                    <w:tag w:val="_GBC_d843039c1b7945e09217e6db81908831"/>
                    <w:id w:val="171280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71280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7128096"/>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8,427,686,854.82</w:t>
                        </w:r>
                      </w:p>
                    </w:tc>
                  </w:sdtContent>
                </w:sdt>
                <w:sdt>
                  <w:sdtPr>
                    <w:rPr>
                      <w:szCs w:val="21"/>
                    </w:rPr>
                    <w:alias w:val="流动负债合计"/>
                    <w:tag w:val="_GBC_eb2ca3f906bd4f9b80639dcccf7a9b06"/>
                    <w:id w:val="171280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4,268,016,858.41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p>
                </w:tc>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color w:val="008000"/>
                        <w:szCs w:val="21"/>
                      </w:rPr>
                    </w:pP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长期借款</w:t>
                    </w:r>
                  </w:p>
                </w:tc>
                <w:sdt>
                  <w:sdtPr>
                    <w:rPr>
                      <w:szCs w:val="21"/>
                    </w:rPr>
                    <w:alias w:val="附注_长期借款"/>
                    <w:tag w:val="_GBC_825daf50b9e44bc9b6c66ce27643e56e"/>
                    <w:id w:val="1712809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六、29</w:t>
                        </w:r>
                      </w:p>
                    </w:tc>
                  </w:sdtContent>
                </w:sdt>
                <w:sdt>
                  <w:sdtPr>
                    <w:rPr>
                      <w:szCs w:val="21"/>
                    </w:rPr>
                    <w:alias w:val="长期借款"/>
                    <w:tag w:val="_GBC_bfb4dfac552a446faa84f08012059e4c"/>
                    <w:id w:val="1712809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250,000,000.00</w:t>
                        </w:r>
                      </w:p>
                    </w:tc>
                  </w:sdtContent>
                </w:sdt>
                <w:sdt>
                  <w:sdtPr>
                    <w:rPr>
                      <w:szCs w:val="21"/>
                    </w:rPr>
                    <w:alias w:val="长期借款"/>
                    <w:tag w:val="_GBC_40a0f3abde7b490985dabb36cca6fc2b"/>
                    <w:id w:val="171281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468,000,000.00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应付债券</w:t>
                    </w:r>
                  </w:p>
                </w:tc>
                <w:sdt>
                  <w:sdtPr>
                    <w:rPr>
                      <w:szCs w:val="21"/>
                    </w:rPr>
                    <w:alias w:val="附注_应付债券"/>
                    <w:tag w:val="_GBC_6357393a4caa47abbf509fac0d3915ca"/>
                    <w:id w:val="171281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应付债券"/>
                    <w:tag w:val="_GBC_85677fcf9b924b4db082bee354e8063c"/>
                    <w:id w:val="1712810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应付债券"/>
                    <w:tag w:val="_GBC_ffed37c075294d22ba54adb27334d473"/>
                    <w:id w:val="17128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其中：优先股</w:t>
                    </w:r>
                  </w:p>
                </w:tc>
                <w:sdt>
                  <w:sdtPr>
                    <w:rPr>
                      <w:szCs w:val="21"/>
                    </w:rPr>
                    <w:alias w:val="附注_其中：优先股"/>
                    <w:tag w:val="_GBC_59b0560065de4537bcb158106081249b"/>
                    <w:id w:val="1712810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其中：优先股"/>
                    <w:tag w:val="_GBC_6a8f5ae1e7b6421e9e22e0a4585cbf1b"/>
                    <w:id w:val="1712810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其中：优先股"/>
                    <w:tag w:val="_GBC_12686e5828d7459fb10b4ff188433646"/>
                    <w:id w:val="171281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71281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永续债"/>
                    <w:tag w:val="_GBC_6b8f43f1fa174a7a8c858f4a9a3c3fe6"/>
                    <w:id w:val="1712810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永续债"/>
                    <w:tag w:val="_GBC_3598c99e9ddb446e992c9d16b73e6509"/>
                    <w:id w:val="171281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长期应付款</w:t>
                    </w:r>
                  </w:p>
                </w:tc>
                <w:sdt>
                  <w:sdtPr>
                    <w:rPr>
                      <w:szCs w:val="21"/>
                    </w:rPr>
                    <w:alias w:val="附注_长期应付款"/>
                    <w:tag w:val="_GBC_a6ab1943df3b4e4199c5446cd0faa6da"/>
                    <w:id w:val="1712811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六、30</w:t>
                        </w:r>
                      </w:p>
                    </w:tc>
                  </w:sdtContent>
                </w:sdt>
                <w:sdt>
                  <w:sdtPr>
                    <w:rPr>
                      <w:szCs w:val="21"/>
                    </w:rPr>
                    <w:alias w:val="长期应付款"/>
                    <w:tag w:val="_GBC_ef369b79886c480da9b60fcbbc88e27b"/>
                    <w:id w:val="17128111"/>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406,146,690.00</w:t>
                        </w:r>
                      </w:p>
                    </w:tc>
                  </w:sdtContent>
                </w:sdt>
                <w:sdt>
                  <w:sdtPr>
                    <w:rPr>
                      <w:szCs w:val="21"/>
                    </w:rPr>
                    <w:alias w:val="长期应付款"/>
                    <w:tag w:val="_GBC_ae298b627a85429aa58ac081daa3ad53"/>
                    <w:id w:val="171281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712811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长期应付职工薪酬"/>
                    <w:tag w:val="_GBC_f494f7149bc84cf4b97d0cc377e3c322"/>
                    <w:id w:val="17128114"/>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长期应付职工薪酬"/>
                    <w:tag w:val="_GBC_51663446008a4e978c3e3d86222de656"/>
                    <w:id w:val="171281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专项应付款</w:t>
                    </w:r>
                  </w:p>
                </w:tc>
                <w:sdt>
                  <w:sdtPr>
                    <w:rPr>
                      <w:szCs w:val="21"/>
                    </w:rPr>
                    <w:alias w:val="附注_专项应付款"/>
                    <w:tag w:val="_GBC_29921b12958148baa0d39e1ec3ace1aa"/>
                    <w:id w:val="1712811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专项应付款"/>
                    <w:tag w:val="_GBC_49d3c7195bc043e083f267e82703e061"/>
                    <w:id w:val="17128117"/>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专项应付款"/>
                    <w:tag w:val="_GBC_7600370b282b48938950a7df721ab5ad"/>
                    <w:id w:val="171281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预计负债</w:t>
                    </w:r>
                  </w:p>
                </w:tc>
                <w:sdt>
                  <w:sdtPr>
                    <w:rPr>
                      <w:szCs w:val="21"/>
                    </w:rPr>
                    <w:alias w:val="附注_预计负债"/>
                    <w:tag w:val="_GBC_4bb65f42816c48b7bd7022d5fecf133f"/>
                    <w:id w:val="1712811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预计负债"/>
                    <w:tag w:val="_GBC_cd2391bf698d46518e1b3a5200d4726d"/>
                    <w:id w:val="1712812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预计负债"/>
                    <w:tag w:val="_GBC_332753455a6c47ca81c0543c26e83e23"/>
                    <w:id w:val="171281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递延收益</w:t>
                    </w:r>
                  </w:p>
                </w:tc>
                <w:sdt>
                  <w:sdtPr>
                    <w:rPr>
                      <w:szCs w:val="21"/>
                    </w:rPr>
                    <w:alias w:val="附注_递延收益"/>
                    <w:tag w:val="_GBC_0991678877014bb28cf6a4b431b0d04e"/>
                    <w:id w:val="1712812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六、31</w:t>
                        </w:r>
                      </w:p>
                    </w:tc>
                  </w:sdtContent>
                </w:sdt>
                <w:sdt>
                  <w:sdtPr>
                    <w:rPr>
                      <w:szCs w:val="21"/>
                    </w:rPr>
                    <w:alias w:val="递延收益"/>
                    <w:tag w:val="_GBC_7e7fb4deb4ae41a290883820e0738564"/>
                    <w:id w:val="17128123"/>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74,323,628.97</w:t>
                        </w:r>
                      </w:p>
                    </w:tc>
                  </w:sdtContent>
                </w:sdt>
                <w:sdt>
                  <w:sdtPr>
                    <w:rPr>
                      <w:szCs w:val="21"/>
                    </w:rPr>
                    <w:alias w:val="递延收益"/>
                    <w:tag w:val="_GBC_a8cc901e20014cf9a069e58c0d513057"/>
                    <w:id w:val="171281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73,897,948.48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71281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六、17</w:t>
                        </w:r>
                      </w:p>
                    </w:tc>
                  </w:sdtContent>
                </w:sdt>
                <w:sdt>
                  <w:sdtPr>
                    <w:rPr>
                      <w:szCs w:val="21"/>
                    </w:rPr>
                    <w:alias w:val="递延税款贷项合计"/>
                    <w:tag w:val="_GBC_ce70ad84e03f4c97b74f4e320db6f98d"/>
                    <w:id w:val="17128126"/>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91,961,327.50</w:t>
                        </w:r>
                      </w:p>
                    </w:tc>
                  </w:sdtContent>
                </w:sdt>
                <w:sdt>
                  <w:sdtPr>
                    <w:rPr>
                      <w:szCs w:val="21"/>
                    </w:rPr>
                    <w:alias w:val="递延税款贷项合计"/>
                    <w:tag w:val="_GBC_2346ac77c9a9499b8b2730432b472b86"/>
                    <w:id w:val="171281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78,321,547.34</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71281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六、32</w:t>
                        </w:r>
                      </w:p>
                    </w:tc>
                  </w:sdtContent>
                </w:sdt>
                <w:sdt>
                  <w:sdtPr>
                    <w:rPr>
                      <w:szCs w:val="21"/>
                    </w:rPr>
                    <w:alias w:val="其他长期负债"/>
                    <w:tag w:val="_GBC_f1538bc01bf54640b609bf8c43113a1f"/>
                    <w:id w:val="1712812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41,671,903.29</w:t>
                        </w:r>
                      </w:p>
                    </w:tc>
                  </w:sdtContent>
                </w:sdt>
                <w:sdt>
                  <w:sdtPr>
                    <w:rPr>
                      <w:szCs w:val="21"/>
                    </w:rPr>
                    <w:alias w:val="其他长期负债"/>
                    <w:tag w:val="_GBC_68b7718f8fbd4984997b772ca3ea7be9"/>
                    <w:id w:val="171281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37,695,940.31</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71281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712813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864,103,549.76</w:t>
                        </w:r>
                      </w:p>
                    </w:tc>
                  </w:sdtContent>
                </w:sdt>
                <w:sdt>
                  <w:sdtPr>
                    <w:rPr>
                      <w:szCs w:val="21"/>
                    </w:rPr>
                    <w:alias w:val="长期负债合计"/>
                    <w:tag w:val="_GBC_d58e0314275b422a802d892da240de16"/>
                    <w:id w:val="171281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657,915,436.13</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300" w:firstLine="630"/>
                      <w:rPr>
                        <w:szCs w:val="21"/>
                      </w:rPr>
                    </w:pPr>
                    <w:r>
                      <w:rPr>
                        <w:rFonts w:hint="eastAsia"/>
                        <w:szCs w:val="21"/>
                      </w:rPr>
                      <w:t>负债合计</w:t>
                    </w:r>
                  </w:p>
                </w:tc>
                <w:sdt>
                  <w:sdtPr>
                    <w:rPr>
                      <w:szCs w:val="21"/>
                    </w:rPr>
                    <w:alias w:val="附注_负债合计"/>
                    <w:tag w:val="_GBC_9786e1dff9fd4c9580b9649556ced58b"/>
                    <w:id w:val="171281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712813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9,291,790,404.58</w:t>
                        </w:r>
                      </w:p>
                    </w:tc>
                  </w:sdtContent>
                </w:sdt>
                <w:sdt>
                  <w:sdtPr>
                    <w:rPr>
                      <w:szCs w:val="21"/>
                    </w:rPr>
                    <w:alias w:val="负债合计"/>
                    <w:tag w:val="_GBC_bdec02799dfe4a18a4c5f1b175f9126e"/>
                    <w:id w:val="171281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4,925,932,294.54</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rPr>
                        <w:szCs w:val="21"/>
                      </w:rPr>
                    </w:pPr>
                    <w:r>
                      <w:rPr>
                        <w:rFonts w:hint="eastAsia"/>
                        <w:b/>
                        <w:bCs/>
                        <w:szCs w:val="21"/>
                      </w:rPr>
                      <w:t>所有者权益</w:t>
                    </w:r>
                  </w:p>
                </w:tc>
                <w:tc>
                  <w:tcPr>
                    <w:tcW w:w="2983" w:type="pct"/>
                    <w:gridSpan w:val="4"/>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p>
                </w:tc>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股本</w:t>
                    </w:r>
                  </w:p>
                </w:tc>
                <w:sdt>
                  <w:sdtPr>
                    <w:rPr>
                      <w:szCs w:val="21"/>
                    </w:rPr>
                    <w:alias w:val="附注_股本"/>
                    <w:tag w:val="_GBC_76ce82bbaaa3482d93135b36d377390c"/>
                    <w:id w:val="1712813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六、33</w:t>
                        </w:r>
                      </w:p>
                    </w:tc>
                  </w:sdtContent>
                </w:sdt>
                <w:sdt>
                  <w:sdtPr>
                    <w:rPr>
                      <w:szCs w:val="21"/>
                    </w:rPr>
                    <w:alias w:val="股本"/>
                    <w:tag w:val="_GBC_b9a1f09931884abd9e1c1646e78aedac"/>
                    <w:id w:val="1712813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521,791,700.00</w:t>
                        </w:r>
                      </w:p>
                    </w:tc>
                  </w:sdtContent>
                </w:sdt>
                <w:sdt>
                  <w:sdtPr>
                    <w:rPr>
                      <w:szCs w:val="21"/>
                    </w:rPr>
                    <w:alias w:val="股本"/>
                    <w:tag w:val="_GBC_298e900cfc804c779f4f4f80ff232e42"/>
                    <w:id w:val="171281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521,791,700.00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712814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其他权益工具"/>
                    <w:tag w:val="_GBC_378f17ad6dea49e2a86990d0f543a567"/>
                    <w:id w:val="17128141"/>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其他权益工具"/>
                    <w:tag w:val="_GBC_21754499c5a442af9cab424ce796f65c"/>
                    <w:id w:val="171281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71281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其他权益工具-其中：优先股"/>
                    <w:tag w:val="_GBC_5f934952214e40dd87392b4a3cb1beb9"/>
                    <w:id w:val="17128144"/>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其他权益工具-其中：优先股"/>
                    <w:tag w:val="_GBC_019db6d76d14458da9c4a66e1c87d825"/>
                    <w:id w:val="171281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712814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其他权益工具-永续债"/>
                    <w:tag w:val="_GBC_4c539b2132fa4a0a8a71af13c1e96898"/>
                    <w:id w:val="17128147"/>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其他权益工具-永续债"/>
                    <w:tag w:val="_GBC_64c06042e60046d580fdffa2889a6d1a"/>
                    <w:id w:val="171281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资本公积</w:t>
                    </w:r>
                  </w:p>
                </w:tc>
                <w:sdt>
                  <w:sdtPr>
                    <w:rPr>
                      <w:szCs w:val="21"/>
                    </w:rPr>
                    <w:alias w:val="附注_资本公积"/>
                    <w:tag w:val="_GBC_52f3913fdc0b4b1eb708535a4f039682"/>
                    <w:id w:val="171281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六、34</w:t>
                        </w:r>
                      </w:p>
                    </w:tc>
                  </w:sdtContent>
                </w:sdt>
                <w:sdt>
                  <w:sdtPr>
                    <w:rPr>
                      <w:szCs w:val="21"/>
                    </w:rPr>
                    <w:alias w:val="资本公积"/>
                    <w:tag w:val="_GBC_3fe7753869284b599f84f46dba18f571"/>
                    <w:id w:val="1712815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2,123,873,145.23</w:t>
                        </w:r>
                      </w:p>
                    </w:tc>
                  </w:sdtContent>
                </w:sdt>
                <w:sdt>
                  <w:sdtPr>
                    <w:rPr>
                      <w:szCs w:val="21"/>
                    </w:rPr>
                    <w:alias w:val="资本公积"/>
                    <w:tag w:val="_GBC_b52e142a054a447188ff1c76f9434d41"/>
                    <w:id w:val="171281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2,123,873,145.23</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减：库存股</w:t>
                    </w:r>
                  </w:p>
                </w:tc>
                <w:sdt>
                  <w:sdtPr>
                    <w:rPr>
                      <w:szCs w:val="21"/>
                    </w:rPr>
                    <w:alias w:val="附注_减：库存股"/>
                    <w:tag w:val="_GBC_f6da35bd57fd4d29b6697759c88e40db"/>
                    <w:id w:val="171281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库存股"/>
                    <w:tag w:val="_GBC_7614119bb7e843d9aee735e9c79670e4"/>
                    <w:id w:val="17128153"/>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库存股"/>
                    <w:tag w:val="_GBC_da18b474eaa34ad1ab7f2355a96f40ae"/>
                    <w:id w:val="171281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71281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六、35</w:t>
                        </w:r>
                      </w:p>
                    </w:tc>
                  </w:sdtContent>
                </w:sdt>
                <w:sdt>
                  <w:sdtPr>
                    <w:rPr>
                      <w:szCs w:val="21"/>
                    </w:rPr>
                    <w:alias w:val="其他综合收益（资产负债表项目）"/>
                    <w:tag w:val="_GBC_0c8204e0db6c4ee5bbd8db21c6f55acb"/>
                    <w:id w:val="17128156"/>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191,511.79</w:t>
                        </w:r>
                      </w:p>
                    </w:tc>
                  </w:sdtContent>
                </w:sdt>
                <w:sdt>
                  <w:sdtPr>
                    <w:rPr>
                      <w:szCs w:val="21"/>
                    </w:rPr>
                    <w:alias w:val="其他综合收益（资产负债表项目）"/>
                    <w:tag w:val="_GBC_c4e3a4693e934c1c880e69e96ab00c63"/>
                    <w:id w:val="171281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专项储备</w:t>
                    </w:r>
                  </w:p>
                </w:tc>
                <w:sdt>
                  <w:sdtPr>
                    <w:rPr>
                      <w:szCs w:val="21"/>
                    </w:rPr>
                    <w:alias w:val="附注_专项储备"/>
                    <w:tag w:val="_GBC_4e0552fe8c364947bbfa5c0b58502aab"/>
                    <w:id w:val="171281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专项储备"/>
                    <w:tag w:val="_GBC_cfb368cb7b034761a9e2bcbbe8e82497"/>
                    <w:id w:val="17128159"/>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专项储备"/>
                    <w:tag w:val="_GBC_fe392760a9e64a469af4c151c8b6ede1"/>
                    <w:id w:val="171281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盈余公积</w:t>
                    </w:r>
                  </w:p>
                </w:tc>
                <w:sdt>
                  <w:sdtPr>
                    <w:rPr>
                      <w:szCs w:val="21"/>
                    </w:rPr>
                    <w:alias w:val="附注_盈余公积"/>
                    <w:tag w:val="_GBC_818a7e6528884322a9888e8ee5966e5e"/>
                    <w:id w:val="171281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六、36</w:t>
                        </w:r>
                      </w:p>
                    </w:tc>
                  </w:sdtContent>
                </w:sdt>
                <w:sdt>
                  <w:sdtPr>
                    <w:rPr>
                      <w:szCs w:val="21"/>
                    </w:rPr>
                    <w:alias w:val="盈余公积"/>
                    <w:tag w:val="_GBC_ea5db01b100a4006a7dfc249d3d9e0a9"/>
                    <w:id w:val="17128162"/>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14,414,097.46</w:t>
                        </w:r>
                      </w:p>
                    </w:tc>
                  </w:sdtContent>
                </w:sdt>
                <w:sdt>
                  <w:sdtPr>
                    <w:rPr>
                      <w:szCs w:val="21"/>
                    </w:rPr>
                    <w:alias w:val="盈余公积"/>
                    <w:tag w:val="_GBC_c8a80db78f1f44fa87dc36b8812b32a5"/>
                    <w:id w:val="171281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9,244,294.05</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712816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rFonts w:hint="eastAsia"/>
                            <w:szCs w:val="21"/>
                          </w:rPr>
                          <w:t xml:space="preserve">　</w:t>
                        </w:r>
                      </w:p>
                    </w:tc>
                  </w:sdtContent>
                </w:sdt>
                <w:sdt>
                  <w:sdtPr>
                    <w:rPr>
                      <w:szCs w:val="21"/>
                    </w:rPr>
                    <w:alias w:val="一般风险准备"/>
                    <w:tag w:val="_GBC_eaf28c48885546f7b10656b717b32af6"/>
                    <w:id w:val="17128165"/>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sdt>
                  <w:sdtPr>
                    <w:rPr>
                      <w:szCs w:val="21"/>
                    </w:rPr>
                    <w:alias w:val="一般风险准备"/>
                    <w:tag w:val="_GBC_caae8a52dade4acc9315cbf1fc6b0d30"/>
                    <w:id w:val="171281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未分配利润</w:t>
                    </w:r>
                  </w:p>
                </w:tc>
                <w:sdt>
                  <w:sdtPr>
                    <w:rPr>
                      <w:szCs w:val="21"/>
                    </w:rPr>
                    <w:alias w:val="附注_未分配利润"/>
                    <w:tag w:val="_GBC_d02a8f5b3a214402969e34cc0ef54249"/>
                    <w:id w:val="171281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szCs w:val="21"/>
                          </w:rPr>
                        </w:pPr>
                        <w:r>
                          <w:rPr>
                            <w:szCs w:val="21"/>
                          </w:rPr>
                          <w:t>六、37</w:t>
                        </w:r>
                      </w:p>
                    </w:tc>
                  </w:sdtContent>
                </w:sdt>
                <w:sdt>
                  <w:sdtPr>
                    <w:rPr>
                      <w:szCs w:val="21"/>
                    </w:rPr>
                    <w:alias w:val="未分配利润"/>
                    <w:tag w:val="_GBC_a7d7c2efbd0c4f8a921609669b352616"/>
                    <w:id w:val="17128168"/>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460,316,709.34</w:t>
                        </w:r>
                      </w:p>
                    </w:tc>
                  </w:sdtContent>
                </w:sdt>
                <w:sdt>
                  <w:sdtPr>
                    <w:rPr>
                      <w:szCs w:val="21"/>
                    </w:rPr>
                    <w:alias w:val="未分配利润"/>
                    <w:tag w:val="_GBC_4d56d41d550f484a9f3f18b62f3c908f"/>
                    <w:id w:val="171281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450,503,779.40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71281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7128171"/>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3,120,587,163.82</w:t>
                        </w:r>
                      </w:p>
                    </w:tc>
                  </w:sdtContent>
                </w:sdt>
                <w:sdt>
                  <w:sdtPr>
                    <w:rPr>
                      <w:szCs w:val="21"/>
                    </w:rPr>
                    <w:alias w:val="归属于母公司所有者权益合计"/>
                    <w:tag w:val="_GBC_54ca9a65b06643159fe3fc2c70870a61"/>
                    <w:id w:val="171281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3,105,412,918.68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71281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7128174"/>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1,127,881,068.12</w:t>
                        </w:r>
                      </w:p>
                    </w:tc>
                  </w:sdtContent>
                </w:sdt>
                <w:sdt>
                  <w:sdtPr>
                    <w:rPr>
                      <w:szCs w:val="21"/>
                    </w:rPr>
                    <w:alias w:val="少数股东权益"/>
                    <w:tag w:val="_GBC_b7a91544a8704b5988800da6b0983581"/>
                    <w:id w:val="171281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436,686,589.30</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200" w:firstLine="420"/>
                      <w:rPr>
                        <w:szCs w:val="21"/>
                      </w:rPr>
                    </w:pPr>
                    <w:r>
                      <w:rPr>
                        <w:rFonts w:hint="eastAsia"/>
                        <w:szCs w:val="21"/>
                      </w:rPr>
                      <w:lastRenderedPageBreak/>
                      <w:t>所有者权益合计</w:t>
                    </w:r>
                  </w:p>
                </w:tc>
                <w:sdt>
                  <w:sdtPr>
                    <w:rPr>
                      <w:szCs w:val="21"/>
                    </w:rPr>
                    <w:alias w:val="附注_股东权益合计"/>
                    <w:tag w:val="_GBC_c435856c9d4e40bb9e537ab4678a61a5"/>
                    <w:id w:val="1712817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7128177"/>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4,248,468,231.94</w:t>
                        </w:r>
                      </w:p>
                    </w:tc>
                  </w:sdtContent>
                </w:sdt>
                <w:sdt>
                  <w:sdtPr>
                    <w:rPr>
                      <w:szCs w:val="21"/>
                    </w:rPr>
                    <w:alias w:val="股东权益合计"/>
                    <w:tag w:val="_GBC_d111d89a58154364857a9eff965dfbb6"/>
                    <w:id w:val="171281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3,542,099,507.98</w:t>
                        </w:r>
                      </w:p>
                    </w:tc>
                  </w:sdtContent>
                </w:sdt>
              </w:tr>
              <w:tr w:rsidR="00280110" w:rsidTr="00280110">
                <w:tc>
                  <w:tcPr>
                    <w:tcW w:w="2017" w:type="pct"/>
                    <w:tcBorders>
                      <w:top w:val="outset" w:sz="6" w:space="0" w:color="auto"/>
                      <w:left w:val="outset" w:sz="6" w:space="0" w:color="auto"/>
                      <w:bottom w:val="outset" w:sz="6" w:space="0" w:color="auto"/>
                      <w:right w:val="outset" w:sz="6" w:space="0" w:color="auto"/>
                    </w:tcBorders>
                    <w:vAlign w:val="center"/>
                  </w:tcPr>
                  <w:p w:rsidR="00280110" w:rsidRDefault="00280110" w:rsidP="00280110">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71281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280110" w:rsidRDefault="00280110" w:rsidP="00280110">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7128180"/>
                    <w:lock w:val="sdtLocked"/>
                  </w:sdtPr>
                  <w:sdtEndPr/>
                  <w:sdtContent>
                    <w:tc>
                      <w:tcPr>
                        <w:tcW w:w="1220" w:type="pct"/>
                        <w:gridSpan w:val="2"/>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13,540,258,636.52</w:t>
                        </w:r>
                      </w:p>
                    </w:tc>
                  </w:sdtContent>
                </w:sdt>
                <w:sdt>
                  <w:sdtPr>
                    <w:rPr>
                      <w:szCs w:val="21"/>
                    </w:rPr>
                    <w:alias w:val="负债和股东权益合计"/>
                    <w:tag w:val="_GBC_7452e0a3fba547c796ad1c5182fe963c"/>
                    <w:id w:val="171281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280110" w:rsidRDefault="00280110" w:rsidP="00280110">
                        <w:pPr>
                          <w:jc w:val="right"/>
                          <w:rPr>
                            <w:szCs w:val="21"/>
                          </w:rPr>
                        </w:pPr>
                        <w:r>
                          <w:rPr>
                            <w:szCs w:val="21"/>
                          </w:rPr>
                          <w:t>8,468,031,802.52</w:t>
                        </w:r>
                      </w:p>
                    </w:tc>
                  </w:sdtContent>
                </w:sdt>
              </w:tr>
            </w:tbl>
            <w:p w:rsidR="00280110" w:rsidRDefault="00280110"/>
            <w:p w:rsidR="00C07E58" w:rsidRDefault="00615F88">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p w:rsidR="00C07E58" w:rsidRDefault="00597F84">
              <w:pPr>
                <w:ind w:rightChars="-73" w:right="-153"/>
                <w:rPr>
                  <w:b/>
                  <w:bCs/>
                  <w:color w:val="008000"/>
                  <w:szCs w:val="21"/>
                  <w:u w:val="single"/>
                </w:rPr>
              </w:pPr>
            </w:p>
          </w:sdtContent>
        </w:sdt>
        <w:p w:rsidR="00C07E58" w:rsidRDefault="00C07E58">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C07E58" w:rsidRDefault="00615F88">
              <w:pPr>
                <w:jc w:val="center"/>
                <w:rPr>
                  <w:b/>
                  <w:bCs/>
                  <w:szCs w:val="21"/>
                </w:rPr>
              </w:pPr>
              <w:r>
                <w:rPr>
                  <w:rFonts w:hint="eastAsia"/>
                  <w:b/>
                  <w:bCs/>
                  <w:szCs w:val="21"/>
                </w:rPr>
                <w:t>母公司</w:t>
              </w:r>
              <w:r>
                <w:rPr>
                  <w:b/>
                  <w:bCs/>
                  <w:szCs w:val="21"/>
                </w:rPr>
                <w:t>资产负债表</w:t>
              </w:r>
            </w:p>
            <w:p w:rsidR="00C07E58" w:rsidRDefault="00615F88">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C07E58" w:rsidRDefault="00615F88">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sidR="00313221">
                    <w:rPr>
                      <w:rFonts w:hint="eastAsia"/>
                      <w:szCs w:val="21"/>
                    </w:rPr>
                    <w:t>航天通信控股集团股份有限公司</w:t>
                  </w:r>
                </w:sdtContent>
              </w:sdt>
              <w:r>
                <w:rPr>
                  <w:szCs w:val="21"/>
                </w:rPr>
                <w:t> </w:t>
              </w:r>
            </w:p>
            <w:p w:rsidR="00C07E58" w:rsidRDefault="00615F88">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AB7C2D" w:rsidTr="00AB7C2D">
                <w:trPr>
                  <w:cantSplit/>
                </w:trPr>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center"/>
                      <w:rPr>
                        <w:b/>
                        <w:szCs w:val="21"/>
                      </w:rPr>
                    </w:pPr>
                    <w:r>
                      <w:rPr>
                        <w:rFonts w:hint="eastAsia"/>
                        <w:b/>
                        <w:szCs w:val="21"/>
                      </w:rPr>
                      <w:t>期初</w:t>
                    </w:r>
                    <w:r>
                      <w:rPr>
                        <w:b/>
                        <w:szCs w:val="21"/>
                      </w:rPr>
                      <w:t>余额</w:t>
                    </w: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货币资金</w:t>
                    </w:r>
                  </w:p>
                </w:tc>
                <w:sdt>
                  <w:sdtPr>
                    <w:rPr>
                      <w:szCs w:val="21"/>
                    </w:rPr>
                    <w:alias w:val="附注_货币资金"/>
                    <w:tag w:val="_GBC_e2075e3ca3994d829ae93f59e23bf680"/>
                    <w:id w:val="207178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2071783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87,169,331.03</w:t>
                        </w:r>
                      </w:p>
                    </w:tc>
                  </w:sdtContent>
                </w:sdt>
                <w:sdt>
                  <w:sdtPr>
                    <w:rPr>
                      <w:szCs w:val="21"/>
                    </w:rPr>
                    <w:alias w:val="货币资金"/>
                    <w:tag w:val="_GBC_991339345b0247abb1ccbbce1769b9bd"/>
                    <w:id w:val="207178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108,962,920.61</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07178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071783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以公允价值计量且其变动计入当期损益的金融资产"/>
                    <w:tag w:val="_GBC_0d3d9a199eb249c58ba3ca12bbc2f042"/>
                    <w:id w:val="2071783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207178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衍生金融资产"/>
                    <w:tag w:val="_GBC_e624400816794c3fa90a44955dfde069"/>
                    <w:id w:val="207178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衍生金融资产"/>
                    <w:tag w:val="_GBC_28053c863c194f1cbbc2fb9ae2048671"/>
                    <w:id w:val="207178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应收票据</w:t>
                    </w:r>
                  </w:p>
                </w:tc>
                <w:sdt>
                  <w:sdtPr>
                    <w:rPr>
                      <w:szCs w:val="21"/>
                    </w:rPr>
                    <w:alias w:val="附注_应收票据"/>
                    <w:tag w:val="_GBC_d3c39f5dcaba463cb9e5c850c79df6b7"/>
                    <w:id w:val="2071783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2071784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100,000.00</w:t>
                        </w:r>
                      </w:p>
                    </w:tc>
                  </w:sdtContent>
                </w:sdt>
                <w:sdt>
                  <w:sdtPr>
                    <w:rPr>
                      <w:szCs w:val="21"/>
                    </w:rPr>
                    <w:alias w:val="应收票据"/>
                    <w:tag w:val="_GBC_bff4cdbd2f184969968b8267920573a7"/>
                    <w:id w:val="207178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29,660,648.03</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应收账款</w:t>
                    </w:r>
                  </w:p>
                </w:tc>
                <w:sdt>
                  <w:sdtPr>
                    <w:rPr>
                      <w:szCs w:val="21"/>
                    </w:rPr>
                    <w:alias w:val="附注_应收帐款"/>
                    <w:tag w:val="_GBC_a7811f41439348f8801da43ef9bd3bee"/>
                    <w:id w:val="2071784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szCs w:val="21"/>
                          </w:rPr>
                          <w:t>十四、1</w:t>
                        </w:r>
                      </w:p>
                    </w:tc>
                  </w:sdtContent>
                </w:sdt>
                <w:sdt>
                  <w:sdtPr>
                    <w:rPr>
                      <w:szCs w:val="21"/>
                    </w:rPr>
                    <w:alias w:val="应收帐款"/>
                    <w:tag w:val="_GBC_02cb2dfcb8504c4b9fe401ccd48aa96a"/>
                    <w:id w:val="207178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60,514,035.46</w:t>
                        </w:r>
                      </w:p>
                    </w:tc>
                  </w:sdtContent>
                </w:sdt>
                <w:sdt>
                  <w:sdtPr>
                    <w:rPr>
                      <w:szCs w:val="21"/>
                    </w:rPr>
                    <w:alias w:val="应收帐款"/>
                    <w:tag w:val="_GBC_5a26642fd7c34fd9957b8315c37f60be"/>
                    <w:id w:val="207178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109,690,028.04</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预付款项</w:t>
                    </w:r>
                  </w:p>
                </w:tc>
                <w:sdt>
                  <w:sdtPr>
                    <w:rPr>
                      <w:szCs w:val="21"/>
                    </w:rPr>
                    <w:alias w:val="附注_预付帐款"/>
                    <w:tag w:val="_GBC_b4703eb752064e82b5a91d08b0731a53"/>
                    <w:id w:val="2071784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07178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25,866,882.50</w:t>
                        </w:r>
                      </w:p>
                    </w:tc>
                  </w:sdtContent>
                </w:sdt>
                <w:sdt>
                  <w:sdtPr>
                    <w:rPr>
                      <w:szCs w:val="21"/>
                    </w:rPr>
                    <w:alias w:val="预付帐款"/>
                    <w:tag w:val="_GBC_64942ee4978447da905258e890637330"/>
                    <w:id w:val="207178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98,183,294.99</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应收利息</w:t>
                    </w:r>
                  </w:p>
                </w:tc>
                <w:sdt>
                  <w:sdtPr>
                    <w:rPr>
                      <w:szCs w:val="21"/>
                    </w:rPr>
                    <w:alias w:val="附注_应收利息"/>
                    <w:tag w:val="_GBC_1c2da067f87945a3bc0d5703e6661d33"/>
                    <w:id w:val="207178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2071784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 xml:space="preserve">     </w:t>
                        </w:r>
                      </w:p>
                    </w:tc>
                  </w:sdtContent>
                </w:sdt>
                <w:sdt>
                  <w:sdtPr>
                    <w:rPr>
                      <w:szCs w:val="21"/>
                    </w:rPr>
                    <w:alias w:val="应收利息"/>
                    <w:tag w:val="_GBC_be0dd381a5a84c9fa04813e9f3eddf1c"/>
                    <w:id w:val="20717850"/>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应收股利</w:t>
                    </w:r>
                  </w:p>
                </w:tc>
                <w:sdt>
                  <w:sdtPr>
                    <w:rPr>
                      <w:szCs w:val="21"/>
                    </w:rPr>
                    <w:alias w:val="附注_应收股利"/>
                    <w:tag w:val="_GBC_e3ab28843bdd4f0cae0e101457f689fb"/>
                    <w:id w:val="2071785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07178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698,272,934.68</w:t>
                        </w:r>
                      </w:p>
                    </w:tc>
                  </w:sdtContent>
                </w:sdt>
                <w:sdt>
                  <w:sdtPr>
                    <w:rPr>
                      <w:szCs w:val="21"/>
                    </w:rPr>
                    <w:alias w:val="应收股利"/>
                    <w:tag w:val="_GBC_b4554527460348b7a32d6aaf8eff860e"/>
                    <w:id w:val="207178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292,364,095.35</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其他应收款</w:t>
                    </w:r>
                  </w:p>
                </w:tc>
                <w:sdt>
                  <w:sdtPr>
                    <w:rPr>
                      <w:szCs w:val="21"/>
                    </w:rPr>
                    <w:alias w:val="附注_其他应收款"/>
                    <w:tag w:val="_GBC_143fadb5ac724cb3959cfafece00df39"/>
                    <w:id w:val="20717854"/>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szCs w:val="21"/>
                          </w:rPr>
                          <w:t>十四、2</w:t>
                        </w:r>
                      </w:p>
                    </w:tc>
                  </w:sdtContent>
                </w:sdt>
                <w:sdt>
                  <w:sdtPr>
                    <w:rPr>
                      <w:szCs w:val="21"/>
                    </w:rPr>
                    <w:alias w:val="其他应收款"/>
                    <w:tag w:val="_GBC_6d69befcbc5646e2a64303180fd87947"/>
                    <w:id w:val="207178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377,763,832.85</w:t>
                        </w:r>
                      </w:p>
                    </w:tc>
                  </w:sdtContent>
                </w:sdt>
                <w:sdt>
                  <w:sdtPr>
                    <w:rPr>
                      <w:szCs w:val="21"/>
                    </w:rPr>
                    <w:alias w:val="其他应收款"/>
                    <w:tag w:val="_GBC_7f3ddb5211114255b1b8a851acbcae63"/>
                    <w:id w:val="207178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601,314,743.49</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存货</w:t>
                    </w:r>
                  </w:p>
                </w:tc>
                <w:sdt>
                  <w:sdtPr>
                    <w:rPr>
                      <w:szCs w:val="21"/>
                    </w:rPr>
                    <w:alias w:val="附注_存货"/>
                    <w:tag w:val="_GBC_8b4ac5ee3a2248cbb4afc04150fc1b86"/>
                    <w:id w:val="2071785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存货"/>
                    <w:tag w:val="_GBC_2ee027fc557a4e4089a66079bf637a1b"/>
                    <w:id w:val="207178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45,693,314.25</w:t>
                        </w:r>
                      </w:p>
                    </w:tc>
                  </w:sdtContent>
                </w:sdt>
                <w:sdt>
                  <w:sdtPr>
                    <w:rPr>
                      <w:szCs w:val="21"/>
                    </w:rPr>
                    <w:alias w:val="存货"/>
                    <w:tag w:val="_GBC_f85a8480623e47e39db4508ab4d778cb"/>
                    <w:id w:val="207178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102,327,850.36</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2071786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划分为持有待售的资产"/>
                    <w:tag w:val="_GBC_4b037e48a8e947679f92f6b9d7047be7"/>
                    <w:id w:val="207178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划分为持有待售的资产"/>
                    <w:tag w:val="_GBC_be982a15033b4ed5bfaa5d33116ba67e"/>
                    <w:id w:val="207178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207178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07178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一年内到期的非流动资产"/>
                    <w:tag w:val="_GBC_900fe487920f4b2895a6d8aedab52b1f"/>
                    <w:id w:val="2071786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071786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071786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160,779,100.87</w:t>
                        </w:r>
                      </w:p>
                    </w:tc>
                  </w:sdtContent>
                </w:sdt>
                <w:sdt>
                  <w:sdtPr>
                    <w:rPr>
                      <w:szCs w:val="21"/>
                    </w:rPr>
                    <w:alias w:val="其他流动资产"/>
                    <w:tag w:val="_GBC_714a9236ef5a4fe0b07267c09c4b6545"/>
                    <w:id w:val="207178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241,421,004.83</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207178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071787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1,456,159,431.64</w:t>
                        </w:r>
                      </w:p>
                    </w:tc>
                  </w:sdtContent>
                </w:sdt>
                <w:sdt>
                  <w:sdtPr>
                    <w:rPr>
                      <w:szCs w:val="21"/>
                    </w:rPr>
                    <w:alias w:val="流动资产合计"/>
                    <w:tag w:val="_GBC_f4f8c50bca534d98bb2d549a8d4923ec"/>
                    <w:id w:val="207178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1,583,924,585.70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207178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207178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21,000,000.00</w:t>
                        </w:r>
                      </w:p>
                    </w:tc>
                  </w:sdtContent>
                </w:sdt>
                <w:sdt>
                  <w:sdtPr>
                    <w:rPr>
                      <w:szCs w:val="21"/>
                    </w:rPr>
                    <w:alias w:val="可供出售金融资产"/>
                    <w:tag w:val="_GBC_5341340f0fe14b8a839b1f01a58e50b6"/>
                    <w:id w:val="207178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6,000,000.00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207178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071787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持有至到期投资"/>
                    <w:tag w:val="_GBC_33c99522bf5b48fba942d034818c056c"/>
                    <w:id w:val="207178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长期应收款</w:t>
                    </w:r>
                  </w:p>
                </w:tc>
                <w:sdt>
                  <w:sdtPr>
                    <w:rPr>
                      <w:szCs w:val="21"/>
                    </w:rPr>
                    <w:alias w:val="附注_长期应收款"/>
                    <w:tag w:val="_GBC_c65fd7d5aa934ba0b84763f6c260b984"/>
                    <w:id w:val="207178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07178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长期应收款"/>
                    <w:tag w:val="_GBC_744a54e311a2491ab5fc1b50bf585ae5"/>
                    <w:id w:val="207178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2071788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szCs w:val="21"/>
                          </w:rPr>
                          <w:t>十四、3</w:t>
                        </w:r>
                      </w:p>
                    </w:tc>
                  </w:sdtContent>
                </w:sdt>
                <w:sdt>
                  <w:sdtPr>
                    <w:rPr>
                      <w:szCs w:val="21"/>
                    </w:rPr>
                    <w:alias w:val="长期股权投资"/>
                    <w:tag w:val="_GBC_006400a320874fee932b3e16eda116b3"/>
                    <w:id w:val="207178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2,933,157,311.97</w:t>
                        </w:r>
                      </w:p>
                    </w:tc>
                  </w:sdtContent>
                </w:sdt>
                <w:sdt>
                  <w:sdtPr>
                    <w:rPr>
                      <w:szCs w:val="21"/>
                    </w:rPr>
                    <w:alias w:val="长期股权投资"/>
                    <w:tag w:val="_GBC_e86a9adc5e1c44238b65065270363c5c"/>
                    <w:id w:val="207178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1,524,149,354.06</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2071788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071788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26,065,582.60</w:t>
                        </w:r>
                      </w:p>
                    </w:tc>
                  </w:sdtContent>
                </w:sdt>
                <w:sdt>
                  <w:sdtPr>
                    <w:rPr>
                      <w:szCs w:val="21"/>
                    </w:rPr>
                    <w:alias w:val="投资性房地产"/>
                    <w:tag w:val="_GBC_7c5a60fed82540d4b903c56194495854"/>
                    <w:id w:val="2071788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27,133,351.72</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固定资产</w:t>
                    </w:r>
                  </w:p>
                </w:tc>
                <w:sdt>
                  <w:sdtPr>
                    <w:rPr>
                      <w:szCs w:val="21"/>
                    </w:rPr>
                    <w:alias w:val="附注_固定资产净额"/>
                    <w:tag w:val="_GBC_f770983437e54c62a1a39146cae7e62e"/>
                    <w:id w:val="2071788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207178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65,048,021.33</w:t>
                        </w:r>
                      </w:p>
                    </w:tc>
                  </w:sdtContent>
                </w:sdt>
                <w:sdt>
                  <w:sdtPr>
                    <w:rPr>
                      <w:szCs w:val="21"/>
                    </w:rPr>
                    <w:alias w:val="固定资产净额"/>
                    <w:tag w:val="_GBC_d9d62366ef5246e08645bf47353d1c05"/>
                    <w:id w:val="2071788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69,440,673.74</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在建工程</w:t>
                    </w:r>
                  </w:p>
                </w:tc>
                <w:sdt>
                  <w:sdtPr>
                    <w:rPr>
                      <w:szCs w:val="21"/>
                    </w:rPr>
                    <w:alias w:val="附注_在建工程"/>
                    <w:tag w:val="_GBC_3534fcea8dc44ad39ffb2b96b5fbc358"/>
                    <w:id w:val="2071789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071789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55,048,868.86</w:t>
                        </w:r>
                      </w:p>
                    </w:tc>
                  </w:sdtContent>
                </w:sdt>
                <w:sdt>
                  <w:sdtPr>
                    <w:rPr>
                      <w:szCs w:val="21"/>
                    </w:rPr>
                    <w:alias w:val="在建工程"/>
                    <w:tag w:val="_GBC_45d5593c3eb045e9970e284ed08257b2"/>
                    <w:id w:val="207178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55,089,329.49</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工程物资</w:t>
                    </w:r>
                  </w:p>
                </w:tc>
                <w:sdt>
                  <w:sdtPr>
                    <w:rPr>
                      <w:szCs w:val="21"/>
                    </w:rPr>
                    <w:alias w:val="附注_工程物资"/>
                    <w:tag w:val="_GBC_8f7edf330aec48aabf1e0f884660dc06"/>
                    <w:id w:val="207178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071789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20717895"/>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2071789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2071789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2071789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071789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071790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2071790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油气资产</w:t>
                    </w:r>
                  </w:p>
                </w:tc>
                <w:sdt>
                  <w:sdtPr>
                    <w:rPr>
                      <w:szCs w:val="21"/>
                    </w:rPr>
                    <w:alias w:val="附注_油气资产"/>
                    <w:tag w:val="_GBC_40e8fcb6c29b4549b829166accbc875b"/>
                    <w:id w:val="2071790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071790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2071790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无形资产</w:t>
                    </w:r>
                  </w:p>
                </w:tc>
                <w:sdt>
                  <w:sdtPr>
                    <w:rPr>
                      <w:szCs w:val="21"/>
                    </w:rPr>
                    <w:alias w:val="附注_无形资产"/>
                    <w:tag w:val="_GBC_a53bbc966bb248078dda5b56f81182c3"/>
                    <w:id w:val="2071790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207179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36,319,312.70</w:t>
                        </w:r>
                      </w:p>
                    </w:tc>
                  </w:sdtContent>
                </w:sdt>
                <w:sdt>
                  <w:sdtPr>
                    <w:rPr>
                      <w:szCs w:val="21"/>
                    </w:rPr>
                    <w:alias w:val="无形资产"/>
                    <w:tag w:val="_GBC_b2750a6462204b788f71c62a4cf6bb6f"/>
                    <w:id w:val="207179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38,545,298.01</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开发支出</w:t>
                    </w:r>
                  </w:p>
                </w:tc>
                <w:sdt>
                  <w:sdtPr>
                    <w:rPr>
                      <w:szCs w:val="21"/>
                    </w:rPr>
                    <w:alias w:val="附注_开发支出"/>
                    <w:tag w:val="_GBC_7c9160e876604be2848491bf9285f14f"/>
                    <w:id w:val="2071790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207179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开发支出"/>
                    <w:tag w:val="_GBC_3dadda8b62a046e0ac4da7696adafa47"/>
                    <w:id w:val="207179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商誉</w:t>
                    </w:r>
                  </w:p>
                </w:tc>
                <w:sdt>
                  <w:sdtPr>
                    <w:rPr>
                      <w:szCs w:val="21"/>
                    </w:rPr>
                    <w:alias w:val="附注_商誉"/>
                    <w:tag w:val="_GBC_996631bcef4646429856ee6382ee04f9"/>
                    <w:id w:val="207179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商誉"/>
                    <w:tag w:val="_GBC_fcd47c77e0e249fab148a27ce843bd1a"/>
                    <w:id w:val="2071791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商誉"/>
                    <w:tag w:val="_GBC_e5b22cbd0e98438cb2caa782ac3183d8"/>
                    <w:id w:val="207179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207179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071791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10,268,892.31</w:t>
                        </w:r>
                      </w:p>
                    </w:tc>
                  </w:sdtContent>
                </w:sdt>
                <w:sdt>
                  <w:sdtPr>
                    <w:rPr>
                      <w:szCs w:val="21"/>
                    </w:rPr>
                    <w:alias w:val="长期待摊费用"/>
                    <w:tag w:val="_GBC_84ab0c8ff59a46af91f21d565a1f388c"/>
                    <w:id w:val="207179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10,631,263.37</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2071791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071791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递延税款借项合计"/>
                    <w:tag w:val="_GBC_8d9e1285d2274832b97490ae9be0ce31"/>
                    <w:id w:val="20717919"/>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071792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2071792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其他长期资产"/>
                    <w:tag w:val="_GBC_ad991823600d4db39f3023c1a9989c5c"/>
                    <w:id w:val="207179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1,453,150,021.74</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2071792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2071792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szCs w:val="21"/>
                          </w:rPr>
                          <w:t>3,146,907,989.77</w:t>
                        </w:r>
                      </w:p>
                    </w:tc>
                  </w:sdtContent>
                </w:sdt>
                <w:sdt>
                  <w:sdtPr>
                    <w:rPr>
                      <w:szCs w:val="21"/>
                    </w:rPr>
                    <w:alias w:val="非流动资产合计"/>
                    <w:tag w:val="_GBC_945c186ec6624e529ee5dbb424f1ffef"/>
                    <w:id w:val="207179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3,184,139,292.13</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300" w:firstLine="630"/>
                      <w:rPr>
                        <w:szCs w:val="21"/>
                      </w:rPr>
                    </w:pPr>
                    <w:r>
                      <w:rPr>
                        <w:rFonts w:hint="eastAsia"/>
                        <w:szCs w:val="21"/>
                      </w:rPr>
                      <w:t>资产总计</w:t>
                    </w:r>
                  </w:p>
                </w:tc>
                <w:sdt>
                  <w:sdtPr>
                    <w:rPr>
                      <w:szCs w:val="21"/>
                    </w:rPr>
                    <w:alias w:val="附注_资产总计"/>
                    <w:tag w:val="_GBC_95ec390a72724a9d87b1b8c6dfb7bf52"/>
                    <w:id w:val="207179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2071792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4,603,067,421.41</w:t>
                        </w:r>
                      </w:p>
                    </w:tc>
                  </w:sdtContent>
                </w:sdt>
                <w:sdt>
                  <w:sdtPr>
                    <w:rPr>
                      <w:szCs w:val="21"/>
                    </w:rPr>
                    <w:alias w:val="资产总计"/>
                    <w:tag w:val="_GBC_7e6ee69406d8433cb5b2c9cd103b2e38"/>
                    <w:id w:val="2071792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4,768,063,877.83</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lastRenderedPageBreak/>
                      <w:t>短期借款</w:t>
                    </w:r>
                  </w:p>
                </w:tc>
                <w:sdt>
                  <w:sdtPr>
                    <w:rPr>
                      <w:szCs w:val="21"/>
                    </w:rPr>
                    <w:alias w:val="附注_短期借款"/>
                    <w:tag w:val="_GBC_3ed4a6690d8f4082b88d4ddbcbd79fcc"/>
                    <w:id w:val="2071792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2071793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1,073,000,000.00</w:t>
                        </w:r>
                      </w:p>
                    </w:tc>
                  </w:sdtContent>
                </w:sdt>
                <w:sdt>
                  <w:sdtPr>
                    <w:rPr>
                      <w:szCs w:val="21"/>
                    </w:rPr>
                    <w:alias w:val="短期借款"/>
                    <w:tag w:val="_GBC_538c48ce306949cab758e44112b520b3"/>
                    <w:id w:val="207179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1,076,500,000.00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07179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071793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2071793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2071793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衍生金融负债"/>
                    <w:tag w:val="_GBC_6756fca7ab534bedabc615290bb32e7e"/>
                    <w:id w:val="2071793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衍生金融负债"/>
                    <w:tag w:val="_GBC_a55aff7ad4424230b9db7d10a5d2c96b"/>
                    <w:id w:val="2071793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应付票据</w:t>
                    </w:r>
                  </w:p>
                </w:tc>
                <w:sdt>
                  <w:sdtPr>
                    <w:rPr>
                      <w:szCs w:val="21"/>
                    </w:rPr>
                    <w:alias w:val="附注_应付票据"/>
                    <w:tag w:val="_GBC_6217836f9f344d1b91e86854f1ac979c"/>
                    <w:id w:val="207179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2071793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 xml:space="preserve">     </w:t>
                        </w:r>
                      </w:p>
                    </w:tc>
                  </w:sdtContent>
                </w:sdt>
                <w:sdt>
                  <w:sdtPr>
                    <w:rPr>
                      <w:szCs w:val="21"/>
                    </w:rPr>
                    <w:alias w:val="应付票据"/>
                    <w:tag w:val="_GBC_11bda6622a9a486f93ea9f2d48ba97e2"/>
                    <w:id w:val="207179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5,000,000.00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应付账款</w:t>
                    </w:r>
                  </w:p>
                </w:tc>
                <w:sdt>
                  <w:sdtPr>
                    <w:rPr>
                      <w:szCs w:val="21"/>
                    </w:rPr>
                    <w:alias w:val="附注_应付帐款"/>
                    <w:tag w:val="_GBC_89de26754fb24a0cb11fc218d4c298e4"/>
                    <w:id w:val="207179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2071794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50,000,422.94</w:t>
                        </w:r>
                      </w:p>
                    </w:tc>
                  </w:sdtContent>
                </w:sdt>
                <w:sdt>
                  <w:sdtPr>
                    <w:rPr>
                      <w:szCs w:val="21"/>
                    </w:rPr>
                    <w:alias w:val="应付帐款"/>
                    <w:tag w:val="_GBC_aab080803d514beb876f0d243309e6d5"/>
                    <w:id w:val="2071794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30,130,160.99</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预收款项</w:t>
                    </w:r>
                  </w:p>
                </w:tc>
                <w:sdt>
                  <w:sdtPr>
                    <w:rPr>
                      <w:szCs w:val="21"/>
                    </w:rPr>
                    <w:alias w:val="附注_预收帐款"/>
                    <w:tag w:val="_GBC_028d30e7a5dc44b7828f27a8aab478bd"/>
                    <w:id w:val="2071794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071794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81,332,067.66</w:t>
                        </w:r>
                      </w:p>
                    </w:tc>
                  </w:sdtContent>
                </w:sdt>
                <w:sdt>
                  <w:sdtPr>
                    <w:rPr>
                      <w:szCs w:val="21"/>
                    </w:rPr>
                    <w:alias w:val="预收帐款"/>
                    <w:tag w:val="_GBC_0b690e28270947f8bc84fb14699905c7"/>
                    <w:id w:val="207179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127,088,298.26</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2071794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071794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11,107,411.62</w:t>
                        </w:r>
                      </w:p>
                    </w:tc>
                  </w:sdtContent>
                </w:sdt>
                <w:sdt>
                  <w:sdtPr>
                    <w:rPr>
                      <w:szCs w:val="21"/>
                    </w:rPr>
                    <w:alias w:val="应付职工薪酬"/>
                    <w:tag w:val="_GBC_e87314018e034a7a886458d86a5c5115"/>
                    <w:id w:val="2071794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368,607.77</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应交税费</w:t>
                    </w:r>
                  </w:p>
                </w:tc>
                <w:sdt>
                  <w:sdtPr>
                    <w:rPr>
                      <w:szCs w:val="21"/>
                    </w:rPr>
                    <w:alias w:val="附注_应交税金"/>
                    <w:tag w:val="_GBC_f6897d5097474e5a8bbcf7a89b5447c6"/>
                    <w:id w:val="207179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2071795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581,137.02</w:t>
                        </w:r>
                      </w:p>
                    </w:tc>
                  </w:sdtContent>
                </w:sdt>
                <w:sdt>
                  <w:sdtPr>
                    <w:rPr>
                      <w:szCs w:val="21"/>
                    </w:rPr>
                    <w:alias w:val="应交税金"/>
                    <w:tag w:val="_GBC_a34afc154dfa4508abdad8bb921a2666"/>
                    <w:id w:val="207179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413,132.21</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应付利息</w:t>
                    </w:r>
                  </w:p>
                </w:tc>
                <w:sdt>
                  <w:sdtPr>
                    <w:rPr>
                      <w:szCs w:val="21"/>
                    </w:rPr>
                    <w:alias w:val="附注_应付利息"/>
                    <w:tag w:val="_GBC_f91f43bed2ce4a55927f07321a1666c5"/>
                    <w:id w:val="207179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2071795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10,694,402.57</w:t>
                        </w:r>
                      </w:p>
                    </w:tc>
                  </w:sdtContent>
                </w:sdt>
                <w:sdt>
                  <w:sdtPr>
                    <w:rPr>
                      <w:szCs w:val="21"/>
                    </w:rPr>
                    <w:alias w:val="应付利息"/>
                    <w:tag w:val="_GBC_bfe1486cca9c4960a021f18bdd0bf94f"/>
                    <w:id w:val="207179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9,317,105.56</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应付股利</w:t>
                    </w:r>
                  </w:p>
                </w:tc>
                <w:sdt>
                  <w:sdtPr>
                    <w:rPr>
                      <w:szCs w:val="21"/>
                    </w:rPr>
                    <w:alias w:val="附注_应付股利"/>
                    <w:tag w:val="_GBC_7f5e0c427cb746d784dcf61f10510d34"/>
                    <w:id w:val="207179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207179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9,861,800.28</w:t>
                        </w:r>
                      </w:p>
                    </w:tc>
                  </w:sdtContent>
                </w:sdt>
                <w:sdt>
                  <w:sdtPr>
                    <w:rPr>
                      <w:szCs w:val="21"/>
                    </w:rPr>
                    <w:alias w:val="应付股利"/>
                    <w:tag w:val="_GBC_0cbe271dbb094d5a91c7e3d35dd160eb"/>
                    <w:id w:val="207179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9,861,800.28</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其他应付款</w:t>
                    </w:r>
                  </w:p>
                </w:tc>
                <w:sdt>
                  <w:sdtPr>
                    <w:rPr>
                      <w:szCs w:val="21"/>
                    </w:rPr>
                    <w:alias w:val="附注_其他应付款"/>
                    <w:tag w:val="_GBC_39f83559fc8c48d9b84b8d42f244c76c"/>
                    <w:id w:val="207179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2071796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189,884,750.92</w:t>
                        </w:r>
                      </w:p>
                    </w:tc>
                  </w:sdtContent>
                </w:sdt>
                <w:sdt>
                  <w:sdtPr>
                    <w:rPr>
                      <w:szCs w:val="21"/>
                    </w:rPr>
                    <w:alias w:val="其他应付款"/>
                    <w:tag w:val="_GBC_29763338b77c46c7beb89348af490ab1"/>
                    <w:id w:val="2071796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302,488,188.74</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207179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划分为持有待售的负债"/>
                    <w:tag w:val="_GBC_dafe2e42301a4e9a92a53e4dd12e395a"/>
                    <w:id w:val="2071796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2071796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207179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071796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128,000,000.00</w:t>
                        </w:r>
                      </w:p>
                    </w:tc>
                  </w:sdtContent>
                </w:sdt>
                <w:sdt>
                  <w:sdtPr>
                    <w:rPr>
                      <w:szCs w:val="21"/>
                    </w:rPr>
                    <w:alias w:val="一年内到期的长期负债"/>
                    <w:tag w:val="_GBC_341a262b48a94fd684a49cb349105eb4"/>
                    <w:id w:val="2071796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30,000,000.00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07179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2071796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sdt>
                  <w:sdtPr>
                    <w:rPr>
                      <w:szCs w:val="21"/>
                    </w:rPr>
                    <w:alias w:val="其他流动负债"/>
                    <w:tag w:val="_GBC_06c7e6b6ad584b90b82b71ccab5d47d5"/>
                    <w:id w:val="207179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207179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0717972"/>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right"/>
                          <w:rPr>
                            <w:szCs w:val="21"/>
                          </w:rPr>
                        </w:pPr>
                        <w:r>
                          <w:rPr>
                            <w:szCs w:val="21"/>
                          </w:rPr>
                          <w:t>1,554,461,993.01</w:t>
                        </w:r>
                      </w:p>
                    </w:tc>
                  </w:sdtContent>
                </w:sdt>
                <w:sdt>
                  <w:sdtPr>
                    <w:rPr>
                      <w:szCs w:val="21"/>
                    </w:rPr>
                    <w:alias w:val="流动负债合计"/>
                    <w:tag w:val="_GBC_f195cbddf35d486cabe59e7b86132be0"/>
                    <w:id w:val="2071797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1,591,167,293.81</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长期借款</w:t>
                    </w:r>
                  </w:p>
                </w:tc>
                <w:sdt>
                  <w:sdtPr>
                    <w:rPr>
                      <w:szCs w:val="21"/>
                    </w:rPr>
                    <w:alias w:val="附注_长期借款"/>
                    <w:tag w:val="_GBC_768b707115eb48d78b7be085706f55db"/>
                    <w:id w:val="2071797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07179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230,000,000.00</w:t>
                        </w:r>
                      </w:p>
                    </w:tc>
                  </w:sdtContent>
                </w:sdt>
                <w:sdt>
                  <w:sdtPr>
                    <w:rPr>
                      <w:szCs w:val="21"/>
                    </w:rPr>
                    <w:alias w:val="长期借款"/>
                    <w:tag w:val="_GBC_e90923dc4f204f64bf3440d7cf1e41c2"/>
                    <w:id w:val="2071797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408,000,000.00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应付债券</w:t>
                    </w:r>
                  </w:p>
                </w:tc>
                <w:sdt>
                  <w:sdtPr>
                    <w:rPr>
                      <w:szCs w:val="21"/>
                    </w:rPr>
                    <w:alias w:val="附注_应付债券"/>
                    <w:tag w:val="_GBC_b5ae7a4d182a42d18b822c53f1dfb4a1"/>
                    <w:id w:val="2071797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2071797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20717979"/>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其中：优先股</w:t>
                    </w:r>
                  </w:p>
                </w:tc>
                <w:sdt>
                  <w:sdtPr>
                    <w:rPr>
                      <w:szCs w:val="21"/>
                    </w:rPr>
                    <w:alias w:val="附注_其中：优先股"/>
                    <w:tag w:val="_GBC_7b5741a3e0dd41728703130764cdcf8c"/>
                    <w:id w:val="207179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其中：优先股"/>
                    <w:tag w:val="_GBC_c6d27554245147c4a567d544a9085b88"/>
                    <w:id w:val="2071798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其中：优先股"/>
                    <w:tag w:val="_GBC_d22996b89a5a4c85aa747ce89534c87e"/>
                    <w:id w:val="20717982"/>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2071798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永续债"/>
                    <w:tag w:val="_GBC_0f8512a288464610ab2554c2b6727ff0"/>
                    <w:id w:val="2071798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永续债"/>
                    <w:tag w:val="_GBC_95ca95a3aaf541b5beb70dd651d8594f"/>
                    <w:id w:val="20717985"/>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长期应付款</w:t>
                    </w:r>
                  </w:p>
                </w:tc>
                <w:sdt>
                  <w:sdtPr>
                    <w:rPr>
                      <w:szCs w:val="21"/>
                    </w:rPr>
                    <w:alias w:val="附注_长期应付款"/>
                    <w:tag w:val="_GBC_60d043588d284791905bd2bb623a8456"/>
                    <w:id w:val="207179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2071798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2071798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207179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长期应付职工薪酬"/>
                    <w:tag w:val="_GBC_737a5946ea76404d84e43aaab74851e8"/>
                    <w:id w:val="2071799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长期应付职工薪酬"/>
                    <w:tag w:val="_GBC_2ca61a96e81d4df0be6eaabe6b4a1549"/>
                    <w:id w:val="2071799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专项应付款</w:t>
                    </w:r>
                  </w:p>
                </w:tc>
                <w:sdt>
                  <w:sdtPr>
                    <w:rPr>
                      <w:szCs w:val="21"/>
                    </w:rPr>
                    <w:alias w:val="附注_专项应付款"/>
                    <w:tag w:val="_GBC_7578a775f6774f1685d622a7fe5554da"/>
                    <w:id w:val="207179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071799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2071799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预计负债</w:t>
                    </w:r>
                  </w:p>
                </w:tc>
                <w:sdt>
                  <w:sdtPr>
                    <w:rPr>
                      <w:szCs w:val="21"/>
                    </w:rPr>
                    <w:alias w:val="附注_预计负债"/>
                    <w:tag w:val="_GBC_43c6c0651b4141008feeea93a0f402d8"/>
                    <w:id w:val="2071799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2071799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预计负债"/>
                    <w:tag w:val="_GBC_e0eab3b487c5482ca30ba817648e168b"/>
                    <w:id w:val="20717997"/>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递延收益</w:t>
                    </w:r>
                  </w:p>
                </w:tc>
                <w:sdt>
                  <w:sdtPr>
                    <w:rPr>
                      <w:szCs w:val="21"/>
                    </w:rPr>
                    <w:alias w:val="附注_递延收益"/>
                    <w:tag w:val="_GBC_5218262d6de84eb7b3cca00bd974564b"/>
                    <w:id w:val="2071799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递延收益"/>
                    <w:tag w:val="_GBC_fb7b578865ee409eaf6d8c9a9eec80af"/>
                    <w:id w:val="2071799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递延收益"/>
                    <w:tag w:val="_GBC_3ac546028058455695af15f4a4bbf4a8"/>
                    <w:id w:val="20718000"/>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2071800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071800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20718003"/>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207180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207180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8,446,644.29</w:t>
                        </w:r>
                      </w:p>
                    </w:tc>
                  </w:sdtContent>
                </w:sdt>
                <w:sdt>
                  <w:sdtPr>
                    <w:rPr>
                      <w:szCs w:val="21"/>
                    </w:rPr>
                    <w:alias w:val="其他长期负债"/>
                    <w:tag w:val="_GBC_f8d9355ffc8f4d82a67aaea66cde6b86"/>
                    <w:id w:val="2071800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2071800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071800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238,446,644.29</w:t>
                        </w:r>
                      </w:p>
                    </w:tc>
                  </w:sdtContent>
                </w:sdt>
                <w:sdt>
                  <w:sdtPr>
                    <w:rPr>
                      <w:szCs w:val="21"/>
                    </w:rPr>
                    <w:alias w:val="长期负债合计"/>
                    <w:tag w:val="_GBC_fe0832625e9048b0943f879931fe4c58"/>
                    <w:id w:val="207180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408,000,000.00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300" w:firstLine="630"/>
                      <w:rPr>
                        <w:szCs w:val="21"/>
                      </w:rPr>
                    </w:pPr>
                    <w:r>
                      <w:rPr>
                        <w:rFonts w:hint="eastAsia"/>
                        <w:szCs w:val="21"/>
                      </w:rPr>
                      <w:t>负债合计</w:t>
                    </w:r>
                  </w:p>
                </w:tc>
                <w:sdt>
                  <w:sdtPr>
                    <w:rPr>
                      <w:szCs w:val="21"/>
                    </w:rPr>
                    <w:alias w:val="附注_负债合计"/>
                    <w:tag w:val="_GBC_237f346af43149de90120584eaa2af66"/>
                    <w:id w:val="2071801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207180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1,792,908,637.30</w:t>
                        </w:r>
                      </w:p>
                    </w:tc>
                  </w:sdtContent>
                </w:sdt>
                <w:sdt>
                  <w:sdtPr>
                    <w:rPr>
                      <w:szCs w:val="21"/>
                    </w:rPr>
                    <w:alias w:val="负债合计"/>
                    <w:tag w:val="_GBC_79fcf0e651ee4a2d8cc2c4b5cde6b216"/>
                    <w:id w:val="207180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1,999,167,293.81</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p>
                </w:tc>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股本</w:t>
                    </w:r>
                  </w:p>
                </w:tc>
                <w:sdt>
                  <w:sdtPr>
                    <w:rPr>
                      <w:szCs w:val="21"/>
                    </w:rPr>
                    <w:alias w:val="附注_股本"/>
                    <w:tag w:val="_GBC_7c451a063b1a4af2b3013bf50285f4fa"/>
                    <w:id w:val="207180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股本"/>
                    <w:tag w:val="_GBC_63eaa9e080434846bc98e06a3ed7ff26"/>
                    <w:id w:val="2071801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521,791,700.00</w:t>
                        </w:r>
                      </w:p>
                    </w:tc>
                  </w:sdtContent>
                </w:sdt>
                <w:sdt>
                  <w:sdtPr>
                    <w:rPr>
                      <w:szCs w:val="21"/>
                    </w:rPr>
                    <w:alias w:val="股本"/>
                    <w:tag w:val="_GBC_ba234827b0884bb29c8593a8039ff403"/>
                    <w:id w:val="2071801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521,791,700.00</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207180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其他权益工具"/>
                    <w:tag w:val="_GBC_c2631367c4064d1e967b09107f167262"/>
                    <w:id w:val="2071801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其他权益工具"/>
                    <w:tag w:val="_GBC_d55ae9d556764dbfa81bb7537df6d68e"/>
                    <w:id w:val="20718018"/>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207180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其他权益工具-其中：优先股"/>
                    <w:tag w:val="_GBC_b8fb10084f9d40a18d042ee53dc1a217"/>
                    <w:id w:val="2071802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20718021"/>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2071802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其他权益工具-永续债"/>
                    <w:tag w:val="_GBC_446305e7e2cc4d7d871a6276c3a3e2a0"/>
                    <w:id w:val="2071802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20718024"/>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资本公积</w:t>
                    </w:r>
                  </w:p>
                </w:tc>
                <w:sdt>
                  <w:sdtPr>
                    <w:rPr>
                      <w:szCs w:val="21"/>
                    </w:rPr>
                    <w:alias w:val="附注_资本公积"/>
                    <w:tag w:val="_GBC_27d9d9e9fbb647e18e29dbb9e1021510"/>
                    <w:id w:val="2071802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207180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2,171,978,940.24</w:t>
                        </w:r>
                      </w:p>
                    </w:tc>
                  </w:sdtContent>
                </w:sdt>
                <w:sdt>
                  <w:sdtPr>
                    <w:rPr>
                      <w:szCs w:val="21"/>
                    </w:rPr>
                    <w:alias w:val="资本公积"/>
                    <w:tag w:val="_GBC_c3e9828940d44707992a84e4aa660467"/>
                    <w:id w:val="2071802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2,171,978,940.24</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减：库存股</w:t>
                    </w:r>
                  </w:p>
                </w:tc>
                <w:sdt>
                  <w:sdtPr>
                    <w:rPr>
                      <w:szCs w:val="21"/>
                    </w:rPr>
                    <w:alias w:val="附注_减：库存股"/>
                    <w:tag w:val="_GBC_552afd109a104e49994e5b85b6476cd1"/>
                    <w:id w:val="2071802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071802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库存股"/>
                    <w:tag w:val="_GBC_061092e5a5e741338c24ff83227517d1"/>
                    <w:id w:val="20718030"/>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2071803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szCs w:val="21"/>
                          </w:rPr>
                        </w:pPr>
                        <w:r>
                          <w:rPr>
                            <w:rFonts w:hint="eastAsia"/>
                            <w:color w:val="333399"/>
                          </w:rPr>
                          <w:t xml:space="preserve">　</w:t>
                        </w:r>
                      </w:p>
                    </w:tc>
                  </w:sdtContent>
                </w:sdt>
                <w:sdt>
                  <w:sdtPr>
                    <w:rPr>
                      <w:szCs w:val="21"/>
                    </w:rPr>
                    <w:alias w:val="其他综合收益（资产负债表项目）"/>
                    <w:tag w:val="_GBC_5d25653cc7a24f0db9a56bc2e4381cdd"/>
                    <w:id w:val="2071803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20718033"/>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rFonts w:hint="eastAsia"/>
                            <w:color w:val="333399"/>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专项储备</w:t>
                    </w:r>
                  </w:p>
                </w:tc>
                <w:sdt>
                  <w:sdtPr>
                    <w:rPr>
                      <w:szCs w:val="21"/>
                    </w:rPr>
                    <w:alias w:val="附注_专项储备"/>
                    <w:tag w:val="_GBC_f8ea08abf0af4a139b58cd1dc53d9d08"/>
                    <w:id w:val="207180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0718035"/>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20718036"/>
                    <w:lock w:val="sdtLocked"/>
                    <w:showingPlcHdr/>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color w:val="008000"/>
                            <w:szCs w:val="21"/>
                          </w:rPr>
                        </w:pPr>
                        <w:r>
                          <w:rPr>
                            <w:rFonts w:hint="eastAsia"/>
                            <w:color w:val="333399"/>
                            <w:szCs w:val="21"/>
                          </w:rPr>
                          <w:t xml:space="preserve">　</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盈余公积</w:t>
                    </w:r>
                  </w:p>
                </w:tc>
                <w:sdt>
                  <w:sdtPr>
                    <w:rPr>
                      <w:szCs w:val="21"/>
                    </w:rPr>
                    <w:alias w:val="附注_盈余公积"/>
                    <w:tag w:val="_GBC_ec170e34f2ce45168ddfd54c101e8f0e"/>
                    <w:id w:val="207180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2071803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14,414,097.46</w:t>
                        </w:r>
                      </w:p>
                    </w:tc>
                  </w:sdtContent>
                </w:sdt>
                <w:sdt>
                  <w:sdtPr>
                    <w:rPr>
                      <w:szCs w:val="21"/>
                    </w:rPr>
                    <w:alias w:val="盈余公积"/>
                    <w:tag w:val="_GBC_613f09f87568418e868d44cfe2dbdd80"/>
                    <w:id w:val="207180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9,244,294.05</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100" w:firstLine="210"/>
                      <w:rPr>
                        <w:szCs w:val="21"/>
                      </w:rPr>
                    </w:pPr>
                    <w:r>
                      <w:rPr>
                        <w:rFonts w:hint="eastAsia"/>
                        <w:szCs w:val="21"/>
                      </w:rPr>
                      <w:t>未分配利润</w:t>
                    </w:r>
                  </w:p>
                </w:tc>
                <w:sdt>
                  <w:sdtPr>
                    <w:rPr>
                      <w:szCs w:val="21"/>
                    </w:rPr>
                    <w:alias w:val="附注_未分配利润"/>
                    <w:tag w:val="_GBC_ad347f4df290455a9c938fd219b7358c"/>
                    <w:id w:val="2071804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2071804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101,974,046.41</w:t>
                        </w:r>
                      </w:p>
                    </w:tc>
                  </w:sdtContent>
                </w:sdt>
                <w:sdt>
                  <w:sdtPr>
                    <w:rPr>
                      <w:szCs w:val="21"/>
                    </w:rPr>
                    <w:alias w:val="未分配利润"/>
                    <w:tag w:val="_GBC_72dc4fdb6c3a4fda8028a3cab99dd1e9"/>
                    <w:id w:val="207180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65,881,649.73</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207180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07180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2,810,158,784.11</w:t>
                        </w:r>
                      </w:p>
                    </w:tc>
                  </w:sdtContent>
                </w:sdt>
                <w:sdt>
                  <w:sdtPr>
                    <w:rPr>
                      <w:szCs w:val="21"/>
                    </w:rPr>
                    <w:alias w:val="股东权益合计"/>
                    <w:tag w:val="_GBC_02469732ccae4503b18fed0f3c02a4b5"/>
                    <w:id w:val="2071804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2,768,896,584.02</w:t>
                        </w:r>
                      </w:p>
                    </w:tc>
                  </w:sdtContent>
                </w:sdt>
              </w:tr>
              <w:tr w:rsidR="00AB7C2D" w:rsidTr="00AB7C2D">
                <w:tc>
                  <w:tcPr>
                    <w:tcW w:w="2025" w:type="pct"/>
                    <w:tcBorders>
                      <w:top w:val="outset" w:sz="6" w:space="0" w:color="auto"/>
                      <w:left w:val="outset" w:sz="6" w:space="0" w:color="auto"/>
                      <w:bottom w:val="outset" w:sz="6" w:space="0" w:color="auto"/>
                      <w:right w:val="outset" w:sz="6" w:space="0" w:color="auto"/>
                    </w:tcBorders>
                    <w:vAlign w:val="center"/>
                  </w:tcPr>
                  <w:p w:rsidR="00AB7C2D" w:rsidRDefault="00AB7C2D" w:rsidP="00AB7C2D">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07180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AB7C2D" w:rsidRDefault="00AB7C2D" w:rsidP="00AB7C2D">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2071804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4,603,067,421.41</w:t>
                        </w:r>
                      </w:p>
                    </w:tc>
                  </w:sdtContent>
                </w:sdt>
                <w:sdt>
                  <w:sdtPr>
                    <w:rPr>
                      <w:szCs w:val="21"/>
                    </w:rPr>
                    <w:alias w:val="负债和股东权益合计"/>
                    <w:tag w:val="_GBC_07fecb08812041a0a8fc0bdde0b9f079"/>
                    <w:id w:val="207180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AB7C2D" w:rsidRDefault="00AB7C2D" w:rsidP="00AB7C2D">
                        <w:pPr>
                          <w:jc w:val="right"/>
                          <w:rPr>
                            <w:szCs w:val="21"/>
                          </w:rPr>
                        </w:pPr>
                        <w:r>
                          <w:rPr>
                            <w:szCs w:val="21"/>
                          </w:rPr>
                          <w:t>4,768,063,877.83</w:t>
                        </w:r>
                      </w:p>
                    </w:tc>
                  </w:sdtContent>
                </w:sdt>
              </w:tr>
            </w:tbl>
            <w:p w:rsidR="00AB7C2D" w:rsidRDefault="00AB7C2D"/>
            <w:p w:rsidR="00C07E58" w:rsidRDefault="00615F88">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597F84">
          <w:pPr>
            <w:snapToGrid w:val="0"/>
            <w:rPr>
              <w:szCs w:val="21"/>
            </w:rPr>
          </w:pPr>
        </w:p>
      </w:sdtContent>
    </w:sdt>
    <w:p w:rsidR="00C07E58" w:rsidRDefault="00C07E58">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C07E58" w:rsidRDefault="00C07E58">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C07E58" w:rsidRDefault="00615F88">
              <w:pPr>
                <w:jc w:val="center"/>
                <w:rPr>
                  <w:b/>
                  <w:bCs/>
                  <w:szCs w:val="21"/>
                </w:rPr>
              </w:pPr>
              <w:r>
                <w:rPr>
                  <w:rFonts w:hint="eastAsia"/>
                  <w:b/>
                  <w:szCs w:val="21"/>
                </w:rPr>
                <w:t>合并</w:t>
              </w:r>
              <w:r>
                <w:rPr>
                  <w:b/>
                  <w:bCs/>
                  <w:szCs w:val="21"/>
                </w:rPr>
                <w:t>利润表</w:t>
              </w:r>
            </w:p>
            <w:p w:rsidR="00C07E58" w:rsidRDefault="00615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07E58" w:rsidRDefault="00615F88">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16"/>
                <w:gridCol w:w="957"/>
                <w:gridCol w:w="2001"/>
                <w:gridCol w:w="1975"/>
              </w:tblGrid>
              <w:tr w:rsidR="00857B00" w:rsidTr="00857B00">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jc w:val="center"/>
                      <w:rPr>
                        <w:b/>
                        <w:szCs w:val="21"/>
                      </w:rPr>
                    </w:pPr>
                    <w:r>
                      <w:rPr>
                        <w:b/>
                        <w:szCs w:val="21"/>
                      </w:rPr>
                      <w:t>上期</w:t>
                    </w:r>
                    <w:r>
                      <w:rPr>
                        <w:rFonts w:hint="eastAsia"/>
                        <w:b/>
                        <w:szCs w:val="21"/>
                      </w:rPr>
                      <w:t>发生额</w:t>
                    </w:r>
                  </w:p>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一、营业总收入</w:t>
                    </w:r>
                  </w:p>
                </w:tc>
                <w:sdt>
                  <w:sdtPr>
                    <w:rPr>
                      <w:szCs w:val="21"/>
                    </w:rPr>
                    <w:alias w:val="附注_营业总收入"/>
                    <w:tag w:val="_GBC_63a82a8a6c4e42b7afa0c5c31478e0f6"/>
                    <w:id w:val="1717086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szCs w:val="21"/>
                          </w:rPr>
                          <w:t>六、38</w:t>
                        </w:r>
                      </w:p>
                    </w:tc>
                  </w:sdtContent>
                </w:sdt>
                <w:sdt>
                  <w:sdtPr>
                    <w:rPr>
                      <w:szCs w:val="21"/>
                    </w:rPr>
                    <w:alias w:val="营业总收入"/>
                    <w:tag w:val="_GBC_1219f04da5f14f189d97c5a2d7a5e2ea"/>
                    <w:id w:val="17170867"/>
                    <w:lock w:val="sdtLocked"/>
                    <w:showingPlcHdr/>
                  </w:sdtPr>
                  <w:sdtEndPr/>
                  <w:sdtContent>
                    <w:bookmarkStart w:id="77" w:name="_GoBack" w:displacedByCustomXml="prev"/>
                    <w:tc>
                      <w:tcPr>
                        <w:tcW w:w="1090" w:type="pct"/>
                        <w:tcBorders>
                          <w:top w:val="outset" w:sz="6" w:space="0" w:color="auto"/>
                          <w:left w:val="outset" w:sz="6" w:space="0" w:color="auto"/>
                          <w:bottom w:val="outset" w:sz="6" w:space="0" w:color="auto"/>
                          <w:right w:val="outset" w:sz="6" w:space="0" w:color="auto"/>
                        </w:tcBorders>
                      </w:tcPr>
                      <w:p w:rsidR="00857B00" w:rsidRDefault="000E7AC4" w:rsidP="000E7AC4">
                        <w:pPr>
                          <w:jc w:val="right"/>
                          <w:rPr>
                            <w:szCs w:val="21"/>
                          </w:rPr>
                        </w:pPr>
                        <w:r>
                          <w:rPr>
                            <w:szCs w:val="21"/>
                          </w:rPr>
                          <w:t xml:space="preserve">     </w:t>
                        </w:r>
                      </w:p>
                    </w:tc>
                    <w:bookmarkEnd w:id="77" w:displacedByCustomXml="next"/>
                  </w:sdtContent>
                </w:sdt>
                <w:sdt>
                  <w:sdtPr>
                    <w:rPr>
                      <w:szCs w:val="21"/>
                    </w:rPr>
                    <w:alias w:val="营业总收入"/>
                    <w:tag w:val="_GBC_af4bb6a84c6f4b41970413dc3905f0b3"/>
                    <w:id w:val="1717086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6,025,389,392.70</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其中：营业收入</w:t>
                    </w:r>
                  </w:p>
                </w:tc>
                <w:sdt>
                  <w:sdtPr>
                    <w:rPr>
                      <w:szCs w:val="21"/>
                    </w:rPr>
                    <w:alias w:val="附注_营业收入"/>
                    <w:tag w:val="_GBC_2e7df889f3194114ad4f7804c29a1c53"/>
                    <w:id w:val="171708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71708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11,823,320,068.02</w:t>
                        </w:r>
                      </w:p>
                    </w:tc>
                  </w:sdtContent>
                </w:sdt>
                <w:sdt>
                  <w:sdtPr>
                    <w:rPr>
                      <w:szCs w:val="21"/>
                    </w:rPr>
                    <w:alias w:val="营业收入"/>
                    <w:tag w:val="_GBC_8d227a3748ce4a6ba5792c6ff8b63a13"/>
                    <w:id w:val="1717087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6,025,389,392.70</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71708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1717087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金融资产利息收入"/>
                    <w:tag w:val="_GBC_a7f48217a001435d9de712d18fbc2cae"/>
                    <w:id w:val="1717087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已赚保费</w:t>
                    </w:r>
                  </w:p>
                </w:tc>
                <w:sdt>
                  <w:sdtPr>
                    <w:rPr>
                      <w:szCs w:val="21"/>
                    </w:rPr>
                    <w:alias w:val="附注_已赚保费"/>
                    <w:tag w:val="_GBC_e554f1b9c88d4a35b2b6ae2985e707da"/>
                    <w:id w:val="1717087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717087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已赚保费"/>
                    <w:tag w:val="_GBC_57a28c61087548be8164d7738f6c04ab"/>
                    <w:id w:val="1717087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71708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717087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手续费及佣金收入"/>
                    <w:tag w:val="_GBC_623cf090059c4808bdcd84183b77c7c5"/>
                    <w:id w:val="1717088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二、营业总成本</w:t>
                    </w:r>
                  </w:p>
                </w:tc>
                <w:sdt>
                  <w:sdtPr>
                    <w:rPr>
                      <w:szCs w:val="21"/>
                    </w:rPr>
                    <w:alias w:val="附注_营业总成本"/>
                    <w:tag w:val="_GBC_87ed6c2bc5f240f5a0a671d65e9bb211"/>
                    <w:id w:val="1717088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szCs w:val="21"/>
                          </w:rPr>
                          <w:t>六、38</w:t>
                        </w:r>
                      </w:p>
                    </w:tc>
                  </w:sdtContent>
                </w:sdt>
                <w:sdt>
                  <w:sdtPr>
                    <w:rPr>
                      <w:szCs w:val="21"/>
                    </w:rPr>
                    <w:alias w:val="营业总成本"/>
                    <w:tag w:val="_GBC_531f0985123942ddb5b845bcc2107fc9"/>
                    <w:id w:val="171708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11,709,558,025.36</w:t>
                        </w:r>
                      </w:p>
                    </w:tc>
                  </w:sdtContent>
                </w:sdt>
                <w:sdt>
                  <w:sdtPr>
                    <w:rPr>
                      <w:szCs w:val="21"/>
                    </w:rPr>
                    <w:alias w:val="营业总成本"/>
                    <w:tag w:val="_GBC_ec4f14d683e94e3ca23ea26b8334272c"/>
                    <w:id w:val="171708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6,278,312,133.96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其中：营业成本</w:t>
                    </w:r>
                  </w:p>
                </w:tc>
                <w:sdt>
                  <w:sdtPr>
                    <w:rPr>
                      <w:szCs w:val="21"/>
                    </w:rPr>
                    <w:alias w:val="附注_营业成本"/>
                    <w:tag w:val="_GBC_2441063dd486457ca8e05e0b4b8c8c54"/>
                    <w:id w:val="171708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1717088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10,290,440,873.16</w:t>
                        </w:r>
                      </w:p>
                    </w:tc>
                  </w:sdtContent>
                </w:sdt>
                <w:sdt>
                  <w:sdtPr>
                    <w:rPr>
                      <w:szCs w:val="21"/>
                    </w:rPr>
                    <w:alias w:val="营业成本"/>
                    <w:tag w:val="_GBC_24b057eae2cb416181894a5f3737d46e"/>
                    <w:id w:val="1717088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5,238,233,780.56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利息支出</w:t>
                    </w:r>
                  </w:p>
                </w:tc>
                <w:sdt>
                  <w:sdtPr>
                    <w:rPr>
                      <w:szCs w:val="21"/>
                    </w:rPr>
                    <w:alias w:val="附注_利息支出"/>
                    <w:tag w:val="_GBC_b2482cb727f4400ba25f6ad9b23b2d71"/>
                    <w:id w:val="171708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717088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金融资产利息支出"/>
                    <w:tag w:val="_GBC_aa56063e21c942b1a9f81c10197d22c5"/>
                    <w:id w:val="1717088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717089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717089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手续费及佣金支出"/>
                    <w:tag w:val="_GBC_ce11c6d5551f4bb79e0a096be8a157ca"/>
                    <w:id w:val="1717089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退保金</w:t>
                    </w:r>
                  </w:p>
                </w:tc>
                <w:sdt>
                  <w:sdtPr>
                    <w:rPr>
                      <w:szCs w:val="21"/>
                    </w:rPr>
                    <w:alias w:val="附注_退保金"/>
                    <w:tag w:val="_GBC_45bf27abf08e47f7a53f5d9ca7674ad4"/>
                    <w:id w:val="1717089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717089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退保金"/>
                    <w:tag w:val="_GBC_1fcd9d023de14929aeed6b62eeb62b8c"/>
                    <w:id w:val="1717089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71708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717089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赔付支出净额"/>
                    <w:tag w:val="_GBC_523241994de540ce97cbc010407727f8"/>
                    <w:id w:val="1717089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717089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717090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提取保险合同准备金净额"/>
                    <w:tag w:val="_GBC_2e72f4e4ca5f49bfbb74ee3f2bbb3fe8"/>
                    <w:id w:val="17170901"/>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71709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717090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保单红利支出"/>
                    <w:tag w:val="_GBC_7f58b331c1e14efab67ada69521f3543"/>
                    <w:id w:val="1717090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分保费用</w:t>
                    </w:r>
                  </w:p>
                </w:tc>
                <w:sdt>
                  <w:sdtPr>
                    <w:rPr>
                      <w:szCs w:val="21"/>
                    </w:rPr>
                    <w:alias w:val="附注_分保费用"/>
                    <w:tag w:val="_GBC_7efe936f5fb8495c99ccf8de7380a690"/>
                    <w:id w:val="1717090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717090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分保费用"/>
                    <w:tag w:val="_GBC_bf7723e2fe1d44a98256c822cb5ac9c1"/>
                    <w:id w:val="1717090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税金及附加</w:t>
                    </w:r>
                  </w:p>
                </w:tc>
                <w:sdt>
                  <w:sdtPr>
                    <w:rPr>
                      <w:szCs w:val="21"/>
                    </w:rPr>
                    <w:alias w:val="附注_税金及附加"/>
                    <w:tag w:val="_GBC_b58d0d702ff4475b80b7b4f2f7c55705"/>
                    <w:id w:val="1717090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六、39</w:t>
                        </w:r>
                      </w:p>
                    </w:tc>
                  </w:sdtContent>
                </w:sdt>
                <w:sdt>
                  <w:sdtPr>
                    <w:rPr>
                      <w:szCs w:val="21"/>
                    </w:rPr>
                    <w:alias w:val="税金及附加"/>
                    <w:tag w:val="_GBC_3fddf0d6ca2f4ca7bb52e367e6b0045f"/>
                    <w:id w:val="171709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40,540,098.73</w:t>
                        </w:r>
                      </w:p>
                    </w:tc>
                  </w:sdtContent>
                </w:sdt>
                <w:sdt>
                  <w:sdtPr>
                    <w:rPr>
                      <w:szCs w:val="21"/>
                    </w:rPr>
                    <w:alias w:val="税金及附加"/>
                    <w:tag w:val="_GBC_1ba2c8dcce604bd88a53c51d4dc16c6b"/>
                    <w:id w:val="171709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20,025,518.47</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销售费用</w:t>
                    </w:r>
                  </w:p>
                </w:tc>
                <w:sdt>
                  <w:sdtPr>
                    <w:rPr>
                      <w:szCs w:val="21"/>
                    </w:rPr>
                    <w:alias w:val="附注_销售费用"/>
                    <w:tag w:val="_GBC_54dad74ba0964263b697b1679a1e2d64"/>
                    <w:id w:val="1717091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六、40</w:t>
                        </w:r>
                      </w:p>
                    </w:tc>
                  </w:sdtContent>
                </w:sdt>
                <w:sdt>
                  <w:sdtPr>
                    <w:rPr>
                      <w:szCs w:val="21"/>
                    </w:rPr>
                    <w:alias w:val="销售费用"/>
                    <w:tag w:val="_GBC_5fafd54967da46608f9d7de2d94b4f7d"/>
                    <w:id w:val="1717091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204,434,193.56</w:t>
                        </w:r>
                      </w:p>
                    </w:tc>
                  </w:sdtContent>
                </w:sdt>
                <w:sdt>
                  <w:sdtPr>
                    <w:rPr>
                      <w:szCs w:val="21"/>
                    </w:rPr>
                    <w:alias w:val="销售费用"/>
                    <w:tag w:val="_GBC_9431abc814d742c5afe546ada63e7910"/>
                    <w:id w:val="171709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190,436,691.39</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管理费用</w:t>
                    </w:r>
                  </w:p>
                </w:tc>
                <w:sdt>
                  <w:sdtPr>
                    <w:rPr>
                      <w:szCs w:val="21"/>
                    </w:rPr>
                    <w:alias w:val="附注_管理费用"/>
                    <w:tag w:val="_GBC_aa5cda2c591a47a4adb4290212e14a2b"/>
                    <w:id w:val="1717091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六、41</w:t>
                        </w:r>
                      </w:p>
                    </w:tc>
                  </w:sdtContent>
                </w:sdt>
                <w:sdt>
                  <w:sdtPr>
                    <w:rPr>
                      <w:szCs w:val="21"/>
                    </w:rPr>
                    <w:alias w:val="管理费用"/>
                    <w:tag w:val="_GBC_d1d2d9d7e09341a9bf742827b0be4e08"/>
                    <w:id w:val="171709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917,922,345.92</w:t>
                        </w:r>
                      </w:p>
                    </w:tc>
                  </w:sdtContent>
                </w:sdt>
                <w:sdt>
                  <w:sdtPr>
                    <w:rPr>
                      <w:szCs w:val="21"/>
                    </w:rPr>
                    <w:alias w:val="管理费用"/>
                    <w:tag w:val="_GBC_7ff42c0b66dd4ee3b21e5de491fc31e1"/>
                    <w:id w:val="171709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546,023,050.03</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财务费用</w:t>
                    </w:r>
                  </w:p>
                </w:tc>
                <w:sdt>
                  <w:sdtPr>
                    <w:rPr>
                      <w:szCs w:val="21"/>
                    </w:rPr>
                    <w:alias w:val="附注_财务费用"/>
                    <w:tag w:val="_GBC_2ae44708da11477ab28fb5dbcd612a37"/>
                    <w:id w:val="1717091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六、42</w:t>
                        </w:r>
                      </w:p>
                    </w:tc>
                  </w:sdtContent>
                </w:sdt>
                <w:sdt>
                  <w:sdtPr>
                    <w:rPr>
                      <w:szCs w:val="21"/>
                    </w:rPr>
                    <w:alias w:val="财务费用"/>
                    <w:tag w:val="_GBC_1a1cec60c9c34d179f761cd07a0854d8"/>
                    <w:id w:val="171709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143,158,402.90</w:t>
                        </w:r>
                      </w:p>
                    </w:tc>
                  </w:sdtContent>
                </w:sdt>
                <w:sdt>
                  <w:sdtPr>
                    <w:rPr>
                      <w:szCs w:val="21"/>
                    </w:rPr>
                    <w:alias w:val="财务费用"/>
                    <w:tag w:val="_GBC_6fc95dd2285347029a9707b960617271"/>
                    <w:id w:val="171709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139,072,534.86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717092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六、44</w:t>
                        </w:r>
                      </w:p>
                    </w:tc>
                  </w:sdtContent>
                </w:sdt>
                <w:sdt>
                  <w:sdtPr>
                    <w:rPr>
                      <w:szCs w:val="21"/>
                    </w:rPr>
                    <w:alias w:val="资产减值损失"/>
                    <w:tag w:val="_GBC_f91749f3bcc74673b2d824f87fc803cf"/>
                    <w:id w:val="1717092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113,062,111.09</w:t>
                        </w:r>
                      </w:p>
                    </w:tc>
                  </w:sdtContent>
                </w:sdt>
                <w:sdt>
                  <w:sdtPr>
                    <w:rPr>
                      <w:szCs w:val="21"/>
                    </w:rPr>
                    <w:alias w:val="资产减值损失"/>
                    <w:tag w:val="_GBC_277157e704b74f29a1efa7c7b5563d39"/>
                    <w:id w:val="171709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144,520,558.65</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717092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szCs w:val="21"/>
                          </w:rPr>
                          <w:t xml:space="preserve">　</w:t>
                        </w:r>
                      </w:p>
                    </w:tc>
                  </w:sdtContent>
                </w:sdt>
                <w:sdt>
                  <w:sdtPr>
                    <w:rPr>
                      <w:szCs w:val="21"/>
                    </w:rPr>
                    <w:alias w:val="公允价值变动收益"/>
                    <w:tag w:val="_GBC_30eeb526db7c44d0993660393cb293f9"/>
                    <w:id w:val="171709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公允价值变动收益"/>
                    <w:tag w:val="_GBC_224b7a2141b2429db993fdc627cc0424"/>
                    <w:id w:val="1717092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717092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六、43</w:t>
                        </w:r>
                      </w:p>
                    </w:tc>
                  </w:sdtContent>
                </w:sdt>
                <w:sdt>
                  <w:sdtPr>
                    <w:rPr>
                      <w:szCs w:val="21"/>
                    </w:rPr>
                    <w:alias w:val="投资收益"/>
                    <w:tag w:val="_GBC_211c45ace2394115946ee52cde0bc76f"/>
                    <w:id w:val="171709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-174,356.39</w:t>
                        </w:r>
                      </w:p>
                    </w:tc>
                  </w:sdtContent>
                </w:sdt>
                <w:sdt>
                  <w:sdtPr>
                    <w:rPr>
                      <w:szCs w:val="21"/>
                    </w:rPr>
                    <w:alias w:val="投资收益"/>
                    <w:tag w:val="_GBC_fb7394a2b1444b56a09356bc9a69001c"/>
                    <w:id w:val="171709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288,535,184.76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71709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71709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-6,268,008.67</w:t>
                        </w:r>
                      </w:p>
                    </w:tc>
                  </w:sdtContent>
                </w:sdt>
                <w:sdt>
                  <w:sdtPr>
                    <w:rPr>
                      <w:szCs w:val="21"/>
                    </w:rPr>
                    <w:alias w:val="对联营企业和合营企业的投资收益"/>
                    <w:tag w:val="_GBC_0a433da6569a40fe9372d2ef25fd7223"/>
                    <w:id w:val="171709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4,021,683.06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71709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717093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汇兑收益"/>
                    <w:tag w:val="_GBC_3755cc09d70f4bbe9f5a56b3e179d505"/>
                    <w:id w:val="1717093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三、营业利润（亏损以“－”号填列）</w:t>
                    </w:r>
                  </w:p>
                </w:tc>
                <w:sdt>
                  <w:sdtPr>
                    <w:rPr>
                      <w:szCs w:val="21"/>
                    </w:rPr>
                    <w:alias w:val="附注_营业利润"/>
                    <w:tag w:val="_GBC_a3610a70777c473883a986661878edb5"/>
                    <w:id w:val="171709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71709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113,587,686.27</w:t>
                        </w:r>
                      </w:p>
                    </w:tc>
                  </w:sdtContent>
                </w:sdt>
                <w:sdt>
                  <w:sdtPr>
                    <w:rPr>
                      <w:szCs w:val="21"/>
                    </w:rPr>
                    <w:alias w:val="营业利润"/>
                    <w:tag w:val="_GBC_7f8ab2408cdf4d289aa813960d6f88c4"/>
                    <w:id w:val="171709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35,612,443.50</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加：营业外收入</w:t>
                    </w:r>
                  </w:p>
                </w:tc>
                <w:sdt>
                  <w:sdtPr>
                    <w:rPr>
                      <w:szCs w:val="21"/>
                    </w:rPr>
                    <w:alias w:val="附注_营业外收入"/>
                    <w:tag w:val="_GBC_308b73ef5e5a46888a2bacb3bf52fe82"/>
                    <w:id w:val="1717093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六、45</w:t>
                        </w:r>
                      </w:p>
                    </w:tc>
                  </w:sdtContent>
                </w:sdt>
                <w:sdt>
                  <w:sdtPr>
                    <w:rPr>
                      <w:szCs w:val="21"/>
                    </w:rPr>
                    <w:alias w:val="营业外收入"/>
                    <w:tag w:val="_GBC_86e9a1974f4349cfb89fff7ca07f7f16"/>
                    <w:id w:val="171709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107,140,866.49</w:t>
                        </w:r>
                      </w:p>
                    </w:tc>
                  </w:sdtContent>
                </w:sdt>
                <w:sdt>
                  <w:sdtPr>
                    <w:rPr>
                      <w:szCs w:val="21"/>
                    </w:rPr>
                    <w:alias w:val="营业外收入"/>
                    <w:tag w:val="_GBC_8f7e328feaee4254b1264735d020c8d1"/>
                    <w:id w:val="171709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82,347,449.21</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717094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rPr>
                          <w:t xml:space="preserve">　</w:t>
                        </w:r>
                      </w:p>
                    </w:tc>
                  </w:sdtContent>
                </w:sdt>
                <w:sdt>
                  <w:sdtPr>
                    <w:rPr>
                      <w:szCs w:val="21"/>
                    </w:rPr>
                    <w:alias w:val="其中：非流动资产处置利得"/>
                    <w:tag w:val="_GBC_98a68f0ca00c4720ab57ef5e2fccc87f"/>
                    <w:id w:val="171709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2,217,796.73</w:t>
                        </w:r>
                      </w:p>
                    </w:tc>
                  </w:sdtContent>
                </w:sdt>
                <w:sdt>
                  <w:sdtPr>
                    <w:rPr>
                      <w:szCs w:val="21"/>
                    </w:rPr>
                    <w:alias w:val="其中：非流动资产处置利得"/>
                    <w:tag w:val="_GBC_fae72810bba74913baf01ec3e3247ba5"/>
                    <w:id w:val="171709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4,551,698.06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减：营业外支出</w:t>
                    </w:r>
                  </w:p>
                </w:tc>
                <w:sdt>
                  <w:sdtPr>
                    <w:rPr>
                      <w:szCs w:val="21"/>
                    </w:rPr>
                    <w:alias w:val="附注_营业外支出"/>
                    <w:tag w:val="_GBC_bcedf6979f9b42d9b73aaf999afcbedf"/>
                    <w:id w:val="1717094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六、46</w:t>
                        </w:r>
                      </w:p>
                    </w:tc>
                  </w:sdtContent>
                </w:sdt>
                <w:sdt>
                  <w:sdtPr>
                    <w:rPr>
                      <w:szCs w:val="21"/>
                    </w:rPr>
                    <w:alias w:val="营业外支出"/>
                    <w:tag w:val="_GBC_8d0f93645d8a4ea28fab2f1b207aedd7"/>
                    <w:id w:val="171709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5,127,493.28</w:t>
                        </w:r>
                      </w:p>
                    </w:tc>
                  </w:sdtContent>
                </w:sdt>
                <w:sdt>
                  <w:sdtPr>
                    <w:rPr>
                      <w:szCs w:val="21"/>
                    </w:rPr>
                    <w:alias w:val="营业外支出"/>
                    <w:tag w:val="_GBC_12c096235ab64f7c9d3d8dedf5d85eca"/>
                    <w:id w:val="171709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7,373,045.35</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71709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szCs w:val="21"/>
                          </w:rPr>
                          <w:t xml:space="preserve">　</w:t>
                        </w:r>
                      </w:p>
                    </w:tc>
                  </w:sdtContent>
                </w:sdt>
                <w:sdt>
                  <w:sdtPr>
                    <w:rPr>
                      <w:szCs w:val="21"/>
                    </w:rPr>
                    <w:alias w:val="非流动资产处置净损失"/>
                    <w:tag w:val="_GBC_dbdee61fadac4dfd88658d95f8aa9486"/>
                    <w:id w:val="171709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1,247,619.91</w:t>
                        </w:r>
                      </w:p>
                    </w:tc>
                  </w:sdtContent>
                </w:sdt>
                <w:sdt>
                  <w:sdtPr>
                    <w:rPr>
                      <w:szCs w:val="21"/>
                    </w:rPr>
                    <w:alias w:val="非流动资产处置净损失"/>
                    <w:tag w:val="_GBC_b6823a54d13a4933b784e104cf27633f"/>
                    <w:id w:val="171709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3,138,039.14</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717095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szCs w:val="21"/>
                          </w:rPr>
                          <w:t xml:space="preserve">　</w:t>
                        </w:r>
                      </w:p>
                    </w:tc>
                  </w:sdtContent>
                </w:sdt>
                <w:sdt>
                  <w:sdtPr>
                    <w:rPr>
                      <w:szCs w:val="21"/>
                    </w:rPr>
                    <w:alias w:val="利润总额"/>
                    <w:tag w:val="_GBC_3f2db206bbfb4939a3022c62594e5269"/>
                    <w:id w:val="1717095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215,601,059.48</w:t>
                        </w:r>
                      </w:p>
                    </w:tc>
                  </w:sdtContent>
                </w:sdt>
                <w:sdt>
                  <w:sdtPr>
                    <w:rPr>
                      <w:szCs w:val="21"/>
                    </w:rPr>
                    <w:alias w:val="利润总额"/>
                    <w:tag w:val="_GBC_2f40b6dccd744365a34fcb40dc6a7e03"/>
                    <w:id w:val="171709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110,586,847.36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717095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szCs w:val="21"/>
                          </w:rPr>
                          <w:t>六、47</w:t>
                        </w:r>
                      </w:p>
                    </w:tc>
                  </w:sdtContent>
                </w:sdt>
                <w:sdt>
                  <w:sdtPr>
                    <w:rPr>
                      <w:szCs w:val="21"/>
                    </w:rPr>
                    <w:alias w:val="所得税"/>
                    <w:tag w:val="_GBC_c73515505aad4daf9145457747598afc"/>
                    <w:id w:val="1717095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47,556,216.95</w:t>
                        </w:r>
                      </w:p>
                    </w:tc>
                  </w:sdtContent>
                </w:sdt>
                <w:sdt>
                  <w:sdtPr>
                    <w:rPr>
                      <w:szCs w:val="21"/>
                    </w:rPr>
                    <w:alias w:val="所得税"/>
                    <w:tag w:val="_GBC_f4444f847fb7489596ffe29e6eb983e4"/>
                    <w:id w:val="171709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27,872,813.88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71709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717095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168,044,842.53</w:t>
                        </w:r>
                      </w:p>
                    </w:tc>
                  </w:sdtContent>
                </w:sdt>
                <w:sdt>
                  <w:sdtPr>
                    <w:rPr>
                      <w:szCs w:val="21"/>
                    </w:rPr>
                    <w:alias w:val="净利润"/>
                    <w:tag w:val="_GBC_d398266e35ef421e92ddd5f9feb5deb4"/>
                    <w:id w:val="171709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82,714,033.48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71709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717096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25,418,567.35</w:t>
                        </w:r>
                      </w:p>
                    </w:tc>
                  </w:sdtContent>
                </w:sdt>
                <w:sdt>
                  <w:sdtPr>
                    <w:rPr>
                      <w:szCs w:val="21"/>
                    </w:rPr>
                    <w:alias w:val="归属于母公司所有者的净利润"/>
                    <w:tag w:val="_GBC_ec9419dc4781422f8249d0dbc4387f94"/>
                    <w:id w:val="1717096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10,822,456.86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171709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171709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142,626,275.18</w:t>
                        </w:r>
                      </w:p>
                    </w:tc>
                  </w:sdtContent>
                </w:sdt>
                <w:sdt>
                  <w:sdtPr>
                    <w:rPr>
                      <w:szCs w:val="21"/>
                    </w:rPr>
                    <w:alias w:val="少数股东损益"/>
                    <w:tag w:val="_GBC_1ad6fdafbe4b423d8ed0a937fdeafbed"/>
                    <w:id w:val="171709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71,891,576.62</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szCs w:val="21"/>
                      </w:rPr>
                    </w:pPr>
                    <w:r>
                      <w:rPr>
                        <w:rFonts w:hint="eastAsia"/>
                        <w:szCs w:val="21"/>
                      </w:rPr>
                      <w:t>六、其他综合收益的税后净额</w:t>
                    </w:r>
                  </w:p>
                </w:tc>
                <w:sdt>
                  <w:sdtPr>
                    <w:rPr>
                      <w:szCs w:val="21"/>
                    </w:rPr>
                    <w:alias w:val="附注_其他综合收益的税后净额"/>
                    <w:tag w:val="_GBC_6a8bdbbda65e46b290114c8a8d9652c9"/>
                    <w:id w:val="171709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其他综合收益的税后净额"/>
                    <w:tag w:val="_GBC_26f943e1f6704a5f9410d7ad0eb2a402"/>
                    <w:id w:val="171709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326,366.37</w:t>
                        </w:r>
                      </w:p>
                    </w:tc>
                  </w:sdtContent>
                </w:sdt>
                <w:sdt>
                  <w:sdtPr>
                    <w:rPr>
                      <w:szCs w:val="21"/>
                    </w:rPr>
                    <w:alias w:val="其他综合收益的税后净额"/>
                    <w:tag w:val="_GBC_300fb3d8c08c426db238eb0b7e15501f"/>
                    <w:id w:val="171709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71709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717096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191,511.79</w:t>
                        </w:r>
                      </w:p>
                    </w:tc>
                  </w:sdtContent>
                </w:sdt>
                <w:sdt>
                  <w:sdtPr>
                    <w:rPr>
                      <w:szCs w:val="21"/>
                    </w:rPr>
                    <w:alias w:val="归属母公司所有者的其他综合收益的税后净额"/>
                    <w:tag w:val="_GBC_817f1db5d94e4b45af88644380d9a9e6"/>
                    <w:id w:val="171709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71709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717097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1717097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717097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7170975"/>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17170976"/>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717097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717097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1717097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rFonts w:hint="eastAsia"/>
                        <w:szCs w:val="21"/>
                      </w:rPr>
                      <w:lastRenderedPageBreak/>
                      <w:t>（二）以后将重分类进损益的其他综合收益</w:t>
                    </w:r>
                  </w:p>
                </w:tc>
                <w:sdt>
                  <w:sdtPr>
                    <w:rPr>
                      <w:szCs w:val="21"/>
                    </w:rPr>
                    <w:alias w:val="附注_以后将重分类进损益的其他综合收益"/>
                    <w:tag w:val="_GBC_5bd2bdc7171842ae9c759e3617897658"/>
                    <w:id w:val="171709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71709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191,511.79</w:t>
                        </w:r>
                      </w:p>
                    </w:tc>
                  </w:sdtContent>
                </w:sdt>
                <w:sdt>
                  <w:sdtPr>
                    <w:rPr>
                      <w:szCs w:val="21"/>
                    </w:rPr>
                    <w:alias w:val="以后将重分类进损益的其他综合收益"/>
                    <w:tag w:val="_GBC_ad2b0338d9c44b68a4eb31b397bc0ad0"/>
                    <w:id w:val="1717098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71709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71709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权益法下在被投资单位以后将重分类进损益的其他综合收益中享有的份额"/>
                    <w:tag w:val="_GBC_72393ea0b3454d5c96f094dfc9341f03"/>
                    <w:id w:val="1717098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71709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717098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可供出售金融资产公允价值变动损益"/>
                    <w:tag w:val="_GBC_5dd6330f429d4a83b253c279b37769d5"/>
                    <w:id w:val="1717098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71709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717099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持有至到期投资重分类为可供出售金融资产损益"/>
                    <w:tag w:val="_GBC_4415ce3330e54957ad454e6daafa89a0"/>
                    <w:id w:val="17170991"/>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71709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71709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现金流量套期损益的有效部分"/>
                    <w:tag w:val="_GBC_9dde1da29a7b43fba70d7ea2eddec4d2"/>
                    <w:id w:val="1717099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717099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71709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191,511.79</w:t>
                        </w:r>
                      </w:p>
                    </w:tc>
                  </w:sdtContent>
                </w:sdt>
                <w:sdt>
                  <w:sdtPr>
                    <w:rPr>
                      <w:szCs w:val="21"/>
                    </w:rPr>
                    <w:alias w:val="外币财务报表折算差额"/>
                    <w:tag w:val="_GBC_e825de71cd344b698cef5868e13d6faa"/>
                    <w:id w:val="1717099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71709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717099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以后将重分类进损益的其他综合收益-其他"/>
                    <w:tag w:val="_GBC_d5b45a36e7474e76aac34cb5626dee6d"/>
                    <w:id w:val="1717100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71710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71710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134,854.58</w:t>
                        </w:r>
                      </w:p>
                    </w:tc>
                  </w:sdtContent>
                </w:sdt>
                <w:sdt>
                  <w:sdtPr>
                    <w:rPr>
                      <w:szCs w:val="21"/>
                    </w:rPr>
                    <w:alias w:val="归属于少数股东的其他综合收益的税后净额"/>
                    <w:tag w:val="_GBC_9a1b2eb1fe2d413ea601a949be52cb99"/>
                    <w:id w:val="1717100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szCs w:val="21"/>
                      </w:rPr>
                    </w:pPr>
                    <w:r>
                      <w:rPr>
                        <w:rFonts w:hint="eastAsia"/>
                        <w:szCs w:val="21"/>
                      </w:rPr>
                      <w:t>七、综合收益总额</w:t>
                    </w:r>
                  </w:p>
                </w:tc>
                <w:sdt>
                  <w:sdtPr>
                    <w:rPr>
                      <w:szCs w:val="21"/>
                    </w:rPr>
                    <w:alias w:val="附注_综合收益总额"/>
                    <w:tag w:val="_GBC_4042d69cae3d4372bce00a02188bb94f"/>
                    <w:id w:val="1717100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71710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168,371,208.90</w:t>
                        </w:r>
                      </w:p>
                    </w:tc>
                  </w:sdtContent>
                </w:sdt>
                <w:sdt>
                  <w:sdtPr>
                    <w:rPr>
                      <w:szCs w:val="21"/>
                    </w:rPr>
                    <w:alias w:val="综合收益总额"/>
                    <w:tag w:val="_GBC_9e5624afa57841d68dc46b68e5e4c3ce"/>
                    <w:id w:val="1717100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82,714,033.48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717100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71710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25,610,079.14</w:t>
                        </w:r>
                      </w:p>
                    </w:tc>
                  </w:sdtContent>
                </w:sdt>
                <w:sdt>
                  <w:sdtPr>
                    <w:rPr>
                      <w:szCs w:val="21"/>
                    </w:rPr>
                    <w:alias w:val="归属于母公司所有者的综合收益总额"/>
                    <w:tag w:val="_GBC_3b5c5d21370c455a95f3fc0e9259b344"/>
                    <w:id w:val="171710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10,822,456.86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717101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717101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142,761,129.76</w:t>
                        </w:r>
                      </w:p>
                    </w:tc>
                  </w:sdtContent>
                </w:sdt>
                <w:sdt>
                  <w:sdtPr>
                    <w:rPr>
                      <w:szCs w:val="21"/>
                    </w:rPr>
                    <w:alias w:val="归属于少数股东的综合收益总额"/>
                    <w:tag w:val="_GBC_eec51dfcac9d429babc7b689631527f9"/>
                    <w:id w:val="171710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71,891,576.62</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t xml:space="preserve">　</w:t>
                    </w:r>
                  </w:p>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71710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7171014"/>
                      <w:lock w:val="sdtLocked"/>
                    </w:sdtPr>
                    <w:sdtEndPr/>
                    <w:sdtContent>
                      <w:p w:rsidR="00857B00" w:rsidRDefault="00857B00" w:rsidP="00857B00">
                        <w:pPr>
                          <w:jc w:val="right"/>
                          <w:rPr>
                            <w:color w:val="FF0000"/>
                            <w:szCs w:val="21"/>
                          </w:rPr>
                        </w:pPr>
                        <w:r>
                          <w:rPr>
                            <w:szCs w:val="21"/>
                          </w:rPr>
                          <w:t>0.05</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7171015"/>
                      <w:lock w:val="sdtLocked"/>
                    </w:sdtPr>
                    <w:sdtEndPr/>
                    <w:sdtContent>
                      <w:p w:rsidR="00857B00" w:rsidRDefault="00857B00" w:rsidP="00857B00">
                        <w:pPr>
                          <w:jc w:val="right"/>
                          <w:rPr>
                            <w:szCs w:val="21"/>
                          </w:rPr>
                        </w:pPr>
                        <w:r>
                          <w:rPr>
                            <w:szCs w:val="21"/>
                          </w:rPr>
                          <w:t>0.03</w:t>
                        </w:r>
                      </w:p>
                    </w:sdtContent>
                  </w:sdt>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71710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7171017"/>
                      <w:lock w:val="sdtLocked"/>
                    </w:sdtPr>
                    <w:sdtEndPr/>
                    <w:sdtContent>
                      <w:p w:rsidR="00857B00" w:rsidRDefault="00857B00" w:rsidP="00857B00">
                        <w:pPr>
                          <w:jc w:val="right"/>
                          <w:rPr>
                            <w:szCs w:val="21"/>
                          </w:rPr>
                        </w:pPr>
                        <w:r>
                          <w:rPr>
                            <w:szCs w:val="21"/>
                          </w:rPr>
                          <w:t>0.05</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7171018"/>
                      <w:lock w:val="sdtLocked"/>
                    </w:sdtPr>
                    <w:sdtEndPr/>
                    <w:sdtContent>
                      <w:p w:rsidR="00857B00" w:rsidRDefault="00857B00" w:rsidP="00857B00">
                        <w:pPr>
                          <w:jc w:val="right"/>
                          <w:rPr>
                            <w:szCs w:val="21"/>
                          </w:rPr>
                        </w:pPr>
                        <w:r>
                          <w:rPr>
                            <w:rFonts w:hint="eastAsia"/>
                            <w:szCs w:val="21"/>
                          </w:rPr>
                          <w:t>0.03</w:t>
                        </w:r>
                      </w:p>
                    </w:sdtContent>
                  </w:sdt>
                </w:tc>
              </w:tr>
            </w:tbl>
            <w:p w:rsidR="00857B00" w:rsidRDefault="00857B00"/>
            <w:p w:rsidR="00C07E58" w:rsidRDefault="00615F88">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EndPr/>
                <w:sdtContent>
                  <w:r w:rsidR="00857B00">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857B00">
                    <w:rPr>
                      <w:rFonts w:hint="eastAsia"/>
                      <w:szCs w:val="21"/>
                    </w:rPr>
                    <w:t>0</w:t>
                  </w:r>
                </w:sdtContent>
              </w:sdt>
              <w:r>
                <w:rPr>
                  <w:rFonts w:hint="eastAsia"/>
                  <w:szCs w:val="21"/>
                </w:rPr>
                <w:t xml:space="preserve"> 元。</w:t>
              </w:r>
            </w:p>
            <w:p w:rsidR="00C07E58" w:rsidRDefault="00615F88">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C07E58">
          <w:pPr>
            <w:rPr>
              <w:color w:val="008000"/>
              <w:szCs w:val="21"/>
              <w:u w:val="single"/>
            </w:rPr>
          </w:pPr>
        </w:p>
        <w:p w:rsidR="00C07E58" w:rsidRDefault="00C07E58">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C07E58" w:rsidRDefault="00615F88">
              <w:pPr>
                <w:jc w:val="center"/>
                <w:rPr>
                  <w:b/>
                  <w:bCs/>
                  <w:szCs w:val="21"/>
                </w:rPr>
              </w:pPr>
              <w:r>
                <w:rPr>
                  <w:rFonts w:hint="eastAsia"/>
                  <w:b/>
                  <w:bCs/>
                  <w:szCs w:val="21"/>
                </w:rPr>
                <w:t>母公司</w:t>
              </w:r>
              <w:r>
                <w:rPr>
                  <w:b/>
                  <w:bCs/>
                  <w:szCs w:val="21"/>
                </w:rPr>
                <w:t>利润表</w:t>
              </w:r>
            </w:p>
            <w:p w:rsidR="00C07E58" w:rsidRDefault="00615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07E58" w:rsidRDefault="00615F88">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857B00" w:rsidTr="00857B00">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jc w:val="center"/>
                      <w:rPr>
                        <w:b/>
                        <w:szCs w:val="21"/>
                      </w:rPr>
                    </w:pPr>
                    <w:r>
                      <w:rPr>
                        <w:b/>
                        <w:szCs w:val="21"/>
                      </w:rPr>
                      <w:t>上期</w:t>
                    </w:r>
                    <w:r>
                      <w:rPr>
                        <w:rFonts w:hint="eastAsia"/>
                        <w:b/>
                        <w:szCs w:val="21"/>
                      </w:rPr>
                      <w:t>发生</w:t>
                    </w:r>
                    <w:r>
                      <w:rPr>
                        <w:b/>
                        <w:szCs w:val="21"/>
                      </w:rPr>
                      <w:t>额</w:t>
                    </w:r>
                  </w:p>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rPr>
                        <w:color w:val="000000"/>
                        <w:szCs w:val="21"/>
                      </w:rPr>
                    </w:pPr>
                    <w:r>
                      <w:rPr>
                        <w:rFonts w:hint="eastAsia"/>
                        <w:szCs w:val="21"/>
                      </w:rPr>
                      <w:t>一、营业收入</w:t>
                    </w:r>
                  </w:p>
                </w:tc>
                <w:sdt>
                  <w:sdtPr>
                    <w:rPr>
                      <w:szCs w:val="21"/>
                    </w:rPr>
                    <w:alias w:val="附注_营业收入"/>
                    <w:tag w:val="_GBC_c38663d98e764ea394b8a246ef02a5df"/>
                    <w:id w:val="1717499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szCs w:val="21"/>
                          </w:rPr>
                          <w:t>十四、4</w:t>
                        </w:r>
                      </w:p>
                    </w:tc>
                  </w:sdtContent>
                </w:sdt>
                <w:sdt>
                  <w:sdtPr>
                    <w:rPr>
                      <w:szCs w:val="21"/>
                    </w:rPr>
                    <w:alias w:val="营业收入"/>
                    <w:tag w:val="_GBC_0743e2ea33e64edfa9f422ccf183ea75"/>
                    <w:id w:val="171749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621,473,827.57</w:t>
                        </w:r>
                      </w:p>
                    </w:tc>
                  </w:sdtContent>
                </w:sdt>
                <w:sdt>
                  <w:sdtPr>
                    <w:rPr>
                      <w:szCs w:val="21"/>
                    </w:rPr>
                    <w:alias w:val="营业收入"/>
                    <w:tag w:val="_GBC_c4404d8569c74a45bc584b0c1c6c0d23"/>
                    <w:id w:val="1717499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1,000,663,887.46</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717499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szCs w:val="21"/>
                          </w:rPr>
                          <w:t>十四、4</w:t>
                        </w:r>
                      </w:p>
                    </w:tc>
                  </w:sdtContent>
                </w:sdt>
                <w:sdt>
                  <w:sdtPr>
                    <w:rPr>
                      <w:szCs w:val="21"/>
                    </w:rPr>
                    <w:alias w:val="营业成本"/>
                    <w:tag w:val="_GBC_fb8b72848f4947a8991872acff576c7f"/>
                    <w:id w:val="171750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570,838,000.71</w:t>
                        </w:r>
                      </w:p>
                    </w:tc>
                  </w:sdtContent>
                </w:sdt>
                <w:sdt>
                  <w:sdtPr>
                    <w:rPr>
                      <w:szCs w:val="21"/>
                    </w:rPr>
                    <w:alias w:val="营业成本"/>
                    <w:tag w:val="_GBC_9e663408a65b40dcba11efddbfd6ab29"/>
                    <w:id w:val="171750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960,267,201.55</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税金及附加</w:t>
                    </w:r>
                  </w:p>
                </w:tc>
                <w:sdt>
                  <w:sdtPr>
                    <w:rPr>
                      <w:szCs w:val="21"/>
                    </w:rPr>
                    <w:alias w:val="附注_税金及附加"/>
                    <w:tag w:val="_GBC_fbc3d19bc5584c63b21cde8826aeb9a2"/>
                    <w:id w:val="171750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71750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4,076,657.40</w:t>
                        </w:r>
                      </w:p>
                    </w:tc>
                  </w:sdtContent>
                </w:sdt>
                <w:sdt>
                  <w:sdtPr>
                    <w:rPr>
                      <w:szCs w:val="21"/>
                    </w:rPr>
                    <w:alias w:val="税金及附加"/>
                    <w:tag w:val="_GBC_d83446ded6334ca9a086715a38d61d6f"/>
                    <w:id w:val="1717500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4,309,066.91</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销售费用</w:t>
                    </w:r>
                  </w:p>
                </w:tc>
                <w:sdt>
                  <w:sdtPr>
                    <w:rPr>
                      <w:szCs w:val="21"/>
                    </w:rPr>
                    <w:alias w:val="附注_销售费用"/>
                    <w:tag w:val="_GBC_bf16effa01244b01baef4634ea71b33c"/>
                    <w:id w:val="1717500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71750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24,889,316.30</w:t>
                        </w:r>
                      </w:p>
                    </w:tc>
                  </w:sdtContent>
                </w:sdt>
                <w:sdt>
                  <w:sdtPr>
                    <w:rPr>
                      <w:szCs w:val="21"/>
                    </w:rPr>
                    <w:alias w:val="销售费用"/>
                    <w:tag w:val="_GBC_711c3a26597b4306a37a6fc197f27c4c"/>
                    <w:id w:val="171750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29,732,332.34</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管理费用</w:t>
                    </w:r>
                  </w:p>
                </w:tc>
                <w:sdt>
                  <w:sdtPr>
                    <w:rPr>
                      <w:szCs w:val="21"/>
                    </w:rPr>
                    <w:alias w:val="附注_管理费用"/>
                    <w:tag w:val="_GBC_1771a4e537dd4fd48c7446a628ad996a"/>
                    <w:id w:val="1717500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71750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69,562,677.18</w:t>
                        </w:r>
                      </w:p>
                    </w:tc>
                  </w:sdtContent>
                </w:sdt>
                <w:sdt>
                  <w:sdtPr>
                    <w:rPr>
                      <w:szCs w:val="21"/>
                    </w:rPr>
                    <w:alias w:val="管理费用"/>
                    <w:tag w:val="_GBC_f6780517e266490a8c5a13abd705df5c"/>
                    <w:id w:val="171750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70,471,774.55</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财务费用</w:t>
                    </w:r>
                  </w:p>
                </w:tc>
                <w:sdt>
                  <w:sdtPr>
                    <w:rPr>
                      <w:szCs w:val="21"/>
                    </w:rPr>
                    <w:alias w:val="附注_财务费用"/>
                    <w:tag w:val="_GBC_b14bad5de2174d61a8d568520bf349e8"/>
                    <w:id w:val="171750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717501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77,701,023.04</w:t>
                        </w:r>
                      </w:p>
                    </w:tc>
                  </w:sdtContent>
                </w:sdt>
                <w:sdt>
                  <w:sdtPr>
                    <w:rPr>
                      <w:szCs w:val="21"/>
                    </w:rPr>
                    <w:alias w:val="财务费用"/>
                    <w:tag w:val="_GBC_488e01373a9b4e6eb243ed69d92412bf"/>
                    <w:id w:val="171750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75,694,450.78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71750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71750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322,409,872.95</w:t>
                        </w:r>
                      </w:p>
                    </w:tc>
                  </w:sdtContent>
                </w:sdt>
                <w:sdt>
                  <w:sdtPr>
                    <w:rPr>
                      <w:szCs w:val="21"/>
                    </w:rPr>
                    <w:alias w:val="资产减值损失"/>
                    <w:tag w:val="_GBC_04c931f3a95449ab8451d81ec80520f3"/>
                    <w:id w:val="171750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49,665,272.74</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71750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717501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sdt>
                  <w:sdtPr>
                    <w:rPr>
                      <w:szCs w:val="21"/>
                    </w:rPr>
                    <w:alias w:val="公允价值变动收益"/>
                    <w:tag w:val="_GBC_a414d3d25b124b358456654d56d7c594"/>
                    <w:id w:val="1717501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008000"/>
                            <w:szCs w:val="21"/>
                          </w:rPr>
                        </w:pPr>
                        <w:r>
                          <w:rPr>
                            <w:rFonts w:hint="eastAsia"/>
                            <w:color w:val="333399"/>
                            <w:szCs w:val="21"/>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717502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szCs w:val="21"/>
                          </w:rPr>
                          <w:t>十四、5</w:t>
                        </w:r>
                      </w:p>
                    </w:tc>
                  </w:sdtContent>
                </w:sdt>
                <w:sdt>
                  <w:sdtPr>
                    <w:rPr>
                      <w:szCs w:val="21"/>
                    </w:rPr>
                    <w:alias w:val="投资收益"/>
                    <w:tag w:val="_GBC_597dc69f41b648d59c39ffaedd53a139"/>
                    <w:id w:val="1717502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455,817,834.51</w:t>
                        </w:r>
                      </w:p>
                    </w:tc>
                  </w:sdtContent>
                </w:sdt>
                <w:sdt>
                  <w:sdtPr>
                    <w:rPr>
                      <w:szCs w:val="21"/>
                    </w:rPr>
                    <w:alias w:val="投资收益"/>
                    <w:tag w:val="_GBC_033ff2d588454955bd360b6d5fa25e90"/>
                    <w:id w:val="171750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225,435,827.69</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71750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71750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-6,463,575.88</w:t>
                        </w:r>
                      </w:p>
                    </w:tc>
                  </w:sdtContent>
                </w:sdt>
                <w:sdt>
                  <w:sdtPr>
                    <w:rPr>
                      <w:szCs w:val="21"/>
                    </w:rPr>
                    <w:alias w:val="对联营企业和合营企业的投资收益"/>
                    <w:tag w:val="_GBC_79f24ee31ca34b7d8b0fd5bfe6a73386"/>
                    <w:id w:val="1717502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717502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71750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7,814,114.50</w:t>
                        </w:r>
                      </w:p>
                    </w:tc>
                  </w:sdtContent>
                </w:sdt>
                <w:sdt>
                  <w:sdtPr>
                    <w:rPr>
                      <w:szCs w:val="21"/>
                    </w:rPr>
                    <w:alias w:val="营业利润"/>
                    <w:tag w:val="_GBC_13528f70b7b2481a86c0c9edb0c9aef6"/>
                    <w:id w:val="171750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35,959,616.28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71750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71750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44,662,192.18</w:t>
                        </w:r>
                      </w:p>
                    </w:tc>
                  </w:sdtContent>
                </w:sdt>
                <w:sdt>
                  <w:sdtPr>
                    <w:rPr>
                      <w:szCs w:val="21"/>
                    </w:rPr>
                    <w:alias w:val="营业外收入"/>
                    <w:tag w:val="_GBC_eafad9b90b7e46e19d2b61c960b48340"/>
                    <w:id w:val="171750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3,947,798.88</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71750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其中：非流动资产处置利得"/>
                    <w:tag w:val="_GBC_56dad11756804e64b37ef2d5364b5d11"/>
                    <w:id w:val="171750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其中：非流动资产处置利得"/>
                    <w:tag w:val="_GBC_aee7698c75fb434f9492302afa4d94fa"/>
                    <w:id w:val="1717503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71750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71750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767,472.59</w:t>
                        </w:r>
                      </w:p>
                    </w:tc>
                  </w:sdtContent>
                </w:sdt>
                <w:sdt>
                  <w:sdtPr>
                    <w:rPr>
                      <w:szCs w:val="21"/>
                    </w:rPr>
                    <w:alias w:val="营业外支出"/>
                    <w:tag w:val="_GBC_5bf32227ae934ebb965c03c58a365674"/>
                    <w:id w:val="171750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2,387,895.77</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71750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71750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sdtContent>
                </w:sdt>
                <w:sdt>
                  <w:sdtPr>
                    <w:rPr>
                      <w:szCs w:val="21"/>
                    </w:rPr>
                    <w:alias w:val="非流动资产处置净损失"/>
                    <w:tag w:val="_GBC_06678b2165db4979b9170d0fac6aa79f"/>
                    <w:id w:val="171750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1,180,857.80</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717504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71750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51,708,834.09</w:t>
                        </w:r>
                      </w:p>
                    </w:tc>
                  </w:sdtContent>
                </w:sdt>
                <w:sdt>
                  <w:sdtPr>
                    <w:rPr>
                      <w:szCs w:val="21"/>
                    </w:rPr>
                    <w:alias w:val="利润总额"/>
                    <w:tag w:val="_GBC_e38763ba86554405a5277dd78fdb006e"/>
                    <w:id w:val="171750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37,519,519.39</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71750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71750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10,800.00</w:t>
                        </w:r>
                      </w:p>
                    </w:tc>
                  </w:sdtContent>
                </w:sdt>
                <w:sdt>
                  <w:sdtPr>
                    <w:rPr>
                      <w:szCs w:val="21"/>
                    </w:rPr>
                    <w:alias w:val="所得税"/>
                    <w:tag w:val="_GBC_4b882e4e8c05461eb1b9511a001c9c40"/>
                    <w:id w:val="171750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9.60</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71750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71750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51,698,034.09</w:t>
                        </w:r>
                      </w:p>
                    </w:tc>
                  </w:sdtContent>
                </w:sdt>
                <w:sdt>
                  <w:sdtPr>
                    <w:rPr>
                      <w:szCs w:val="21"/>
                    </w:rPr>
                    <w:alias w:val="净利润"/>
                    <w:tag w:val="_GBC_850d778d35f444908874bda50fbd3e99"/>
                    <w:id w:val="171750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37,519,509.79</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Chars="-19" w:hangingChars="19" w:hanging="40"/>
                      <w:rPr>
                        <w:szCs w:val="21"/>
                      </w:rPr>
                    </w:pPr>
                    <w:r>
                      <w:rPr>
                        <w:rFonts w:hint="eastAsia"/>
                        <w:szCs w:val="21"/>
                      </w:rPr>
                      <w:lastRenderedPageBreak/>
                      <w:t>五、其他综合收益的税后净额</w:t>
                    </w:r>
                  </w:p>
                </w:tc>
                <w:sdt>
                  <w:sdtPr>
                    <w:rPr>
                      <w:szCs w:val="21"/>
                    </w:rPr>
                    <w:alias w:val="附注_其他综合收益的税后净额"/>
                    <w:tag w:val="_GBC_0938382a88aa4a6594ce3dc9389f50b3"/>
                    <w:id w:val="1717505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其他综合收益的税后净额"/>
                    <w:tag w:val="_GBC_835cf4ef9afc44dfb9b940a3e84c0865"/>
                    <w:id w:val="1717505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其他综合收益的税后净额"/>
                    <w:tag w:val="_GBC_7b9060b40d384e659b02a1b98b7c6bc6"/>
                    <w:id w:val="1717505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717505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717505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以后不能重分类进损益的其他综合收益"/>
                    <w:tag w:val="_GBC_02cc4dd2400f4f839d9f94094f9d400e"/>
                    <w:id w:val="1717505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71750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717505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1717505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71750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717506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17175061"/>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71750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717506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1717506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71750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717506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1717506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71750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717506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1717507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71750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717507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1717507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717507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现金流量套期损益的有效部分"/>
                    <w:tag w:val="_GBC_5a4ff1b083544fdf8e1377d6faa98624"/>
                    <w:id w:val="17175075"/>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17175076"/>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717507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外币财务报表折算差额"/>
                    <w:tag w:val="_GBC_4435a19c6e31430ba222af7094357069"/>
                    <w:id w:val="1717507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1717507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color w:val="FF00FF"/>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71750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717508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17175082"/>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rFonts w:hint="eastAsia"/>
                            <w:color w:val="333399"/>
                          </w:rPr>
                          <w:t xml:space="preserve">　</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rPr>
                        <w:szCs w:val="21"/>
                      </w:rPr>
                    </w:pPr>
                    <w:r>
                      <w:rPr>
                        <w:rFonts w:hint="eastAsia"/>
                        <w:szCs w:val="21"/>
                      </w:rPr>
                      <w:t>六、综合收益总额</w:t>
                    </w:r>
                  </w:p>
                </w:tc>
                <w:sdt>
                  <w:sdtPr>
                    <w:rPr>
                      <w:szCs w:val="21"/>
                    </w:rPr>
                    <w:alias w:val="附注_综合收益总额"/>
                    <w:tag w:val="_GBC_5e48bde075c54fceac92e3b81610f8cd"/>
                    <w:id w:val="171750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71750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51,698,034.09</w:t>
                        </w:r>
                      </w:p>
                    </w:tc>
                  </w:sdtContent>
                </w:sdt>
                <w:sdt>
                  <w:sdtPr>
                    <w:rPr>
                      <w:szCs w:val="21"/>
                    </w:rPr>
                    <w:alias w:val="综合收益总额"/>
                    <w:tag w:val="_GBC_20444045a227484ba1412f37578b41e1"/>
                    <w:id w:val="171750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r>
                          <w:rPr>
                            <w:szCs w:val="21"/>
                          </w:rPr>
                          <w:t>37,519,509.79</w:t>
                        </w:r>
                      </w:p>
                    </w:tc>
                  </w:sdtContent>
                </w:sdt>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szCs w:val="21"/>
                      </w:rPr>
                    </w:pPr>
                  </w:p>
                </w:tc>
                <w:tc>
                  <w:tcPr>
                    <w:tcW w:w="1090"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857B00" w:rsidRDefault="00857B00" w:rsidP="00857B00">
                    <w:pPr>
                      <w:jc w:val="right"/>
                      <w:rPr>
                        <w:szCs w:val="21"/>
                      </w:rPr>
                    </w:pPr>
                  </w:p>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71750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7175087"/>
                      <w:lock w:val="sdtLocked"/>
                      <w:showingPlcHdr/>
                    </w:sdtPr>
                    <w:sdtEndPr/>
                    <w:sdtContent>
                      <w:p w:rsidR="00857B00" w:rsidRDefault="00857B00" w:rsidP="00857B00">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7175088"/>
                      <w:lock w:val="sdtLocked"/>
                      <w:showingPlcHdr/>
                    </w:sdtPr>
                    <w:sdtEndPr/>
                    <w:sdtContent>
                      <w:p w:rsidR="00857B00" w:rsidRDefault="00857B00" w:rsidP="00857B00">
                        <w:pPr>
                          <w:jc w:val="right"/>
                          <w:rPr>
                            <w:color w:val="008000"/>
                            <w:szCs w:val="21"/>
                          </w:rPr>
                        </w:pPr>
                        <w:r>
                          <w:rPr>
                            <w:rFonts w:hint="eastAsia"/>
                            <w:color w:val="333399"/>
                            <w:szCs w:val="21"/>
                          </w:rPr>
                          <w:t xml:space="preserve">　</w:t>
                        </w:r>
                      </w:p>
                    </w:sdtContent>
                  </w:sdt>
                </w:tc>
              </w:tr>
              <w:tr w:rsidR="00857B00" w:rsidTr="00857B00">
                <w:tc>
                  <w:tcPr>
                    <w:tcW w:w="2280" w:type="pct"/>
                    <w:tcBorders>
                      <w:top w:val="outset" w:sz="6" w:space="0" w:color="auto"/>
                      <w:left w:val="outset" w:sz="6" w:space="0" w:color="auto"/>
                      <w:bottom w:val="outset" w:sz="6" w:space="0" w:color="auto"/>
                      <w:right w:val="outset" w:sz="6" w:space="0" w:color="auto"/>
                    </w:tcBorders>
                    <w:vAlign w:val="center"/>
                  </w:tcPr>
                  <w:p w:rsidR="00857B00" w:rsidRDefault="00857B00" w:rsidP="00857B00">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71750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57B00" w:rsidRDefault="00857B00" w:rsidP="00857B00">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7175090"/>
                      <w:lock w:val="sdtLocked"/>
                      <w:showingPlcHdr/>
                    </w:sdtPr>
                    <w:sdtEndPr/>
                    <w:sdtContent>
                      <w:p w:rsidR="00857B00" w:rsidRDefault="00857B00" w:rsidP="00857B00">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7175091"/>
                      <w:lock w:val="sdtLocked"/>
                      <w:showingPlcHdr/>
                    </w:sdtPr>
                    <w:sdtEndPr/>
                    <w:sdtContent>
                      <w:p w:rsidR="00857B00" w:rsidRDefault="00857B00" w:rsidP="00857B00">
                        <w:pPr>
                          <w:jc w:val="right"/>
                          <w:rPr>
                            <w:color w:val="008000"/>
                            <w:szCs w:val="21"/>
                          </w:rPr>
                        </w:pPr>
                        <w:r>
                          <w:rPr>
                            <w:rFonts w:hint="eastAsia"/>
                            <w:color w:val="333399"/>
                            <w:szCs w:val="21"/>
                          </w:rPr>
                          <w:t xml:space="preserve">　</w:t>
                        </w:r>
                      </w:p>
                    </w:sdtContent>
                  </w:sdt>
                </w:tc>
              </w:tr>
            </w:tbl>
            <w:p w:rsidR="00857B00" w:rsidRDefault="00857B00"/>
            <w:p w:rsidR="00C07E58" w:rsidRDefault="00615F88">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597F84">
          <w:pPr>
            <w:snapToGrid w:val="0"/>
            <w:spacing w:line="240" w:lineRule="atLeast"/>
            <w:ind w:rightChars="-73" w:right="-153"/>
            <w:rPr>
              <w:b/>
              <w:bCs/>
              <w:color w:val="FF0000"/>
              <w:szCs w:val="21"/>
            </w:rPr>
          </w:pPr>
        </w:p>
      </w:sdtContent>
    </w:sdt>
    <w:p w:rsidR="00C07E58" w:rsidRDefault="00C07E58">
      <w:pPr>
        <w:rPr>
          <w:color w:val="FF0000"/>
          <w:szCs w:val="21"/>
        </w:rPr>
      </w:pPr>
    </w:p>
    <w:p w:rsidR="00C07E58" w:rsidRDefault="00C07E58">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C07E58" w:rsidRDefault="00615F88">
              <w:pPr>
                <w:jc w:val="center"/>
                <w:rPr>
                  <w:b/>
                  <w:bCs/>
                  <w:szCs w:val="21"/>
                </w:rPr>
              </w:pPr>
              <w:r>
                <w:rPr>
                  <w:rFonts w:hint="eastAsia"/>
                  <w:b/>
                  <w:bCs/>
                  <w:szCs w:val="21"/>
                </w:rPr>
                <w:t>合并</w:t>
              </w:r>
              <w:r>
                <w:rPr>
                  <w:b/>
                  <w:bCs/>
                  <w:szCs w:val="21"/>
                </w:rPr>
                <w:t>现金流量表</w:t>
              </w:r>
            </w:p>
            <w:p w:rsidR="00C07E58" w:rsidRDefault="00615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07E58" w:rsidRDefault="00615F88">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718301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718301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13,248,721,352.51</w:t>
                        </w:r>
                      </w:p>
                    </w:tc>
                  </w:sdtContent>
                </w:sdt>
                <w:sdt>
                  <w:sdtPr>
                    <w:rPr>
                      <w:szCs w:val="21"/>
                    </w:rPr>
                    <w:alias w:val="销售商品提供劳务收到的现金"/>
                    <w:tag w:val="_GBC_378796c729b54fca9319cbfadb3f2b66"/>
                    <w:id w:val="1718301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6,866,380,142.36</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71830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7183016"/>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17183017"/>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71830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7183019"/>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17183020"/>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71830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718302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17183023"/>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71830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718302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17183026"/>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71830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718302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17183029"/>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71830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718303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17183032"/>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71830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718303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17183035"/>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rFonts w:hint="eastAsia"/>
                            <w:color w:val="333399"/>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71830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718303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17183038"/>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71830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1718304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17183041"/>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71830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718304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17183044"/>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71830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718304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90,612,770.13</w:t>
                        </w:r>
                      </w:p>
                    </w:tc>
                  </w:sdtContent>
                </w:sdt>
                <w:sdt>
                  <w:sdtPr>
                    <w:rPr>
                      <w:szCs w:val="21"/>
                    </w:rPr>
                    <w:alias w:val="收到的税费返还"/>
                    <w:tag w:val="_GBC_e1915b70a95d4f4b92619e4058d4d41d"/>
                    <w:id w:val="171830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108,392,052.00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718304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szCs w:val="21"/>
                          </w:rPr>
                          <w:t>六、49</w:t>
                        </w:r>
                      </w:p>
                    </w:tc>
                  </w:sdtContent>
                </w:sdt>
                <w:sdt>
                  <w:sdtPr>
                    <w:rPr>
                      <w:szCs w:val="21"/>
                    </w:rPr>
                    <w:alias w:val="收到的其他与经营活动有关的现金"/>
                    <w:tag w:val="_GBC_742cfa4b1291462c8417b7cbf78297e5"/>
                    <w:id w:val="171830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327,462,717.48</w:t>
                        </w:r>
                      </w:p>
                    </w:tc>
                  </w:sdtContent>
                </w:sdt>
                <w:sdt>
                  <w:sdtPr>
                    <w:rPr>
                      <w:szCs w:val="21"/>
                    </w:rPr>
                    <w:alias w:val="收到的其他与经营活动有关的现金"/>
                    <w:tag w:val="_GBC_dea13cd9bcf749b390701734b6d2465b"/>
                    <w:id w:val="1718305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82,374,116.68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71830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71830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13,666,796,840.12</w:t>
                        </w:r>
                      </w:p>
                    </w:tc>
                  </w:sdtContent>
                </w:sdt>
                <w:sdt>
                  <w:sdtPr>
                    <w:rPr>
                      <w:szCs w:val="21"/>
                    </w:rPr>
                    <w:alias w:val="经营活动现金流入小计"/>
                    <w:tag w:val="_GBC_e36d069daf8b4626af6d5cc7481e1011"/>
                    <w:id w:val="1718305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7,057,146,311.04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71830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718305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12,997,839,482.35</w:t>
                        </w:r>
                      </w:p>
                    </w:tc>
                  </w:sdtContent>
                </w:sdt>
                <w:sdt>
                  <w:sdtPr>
                    <w:rPr>
                      <w:szCs w:val="21"/>
                    </w:rPr>
                    <w:alias w:val="购买商品接受劳务支付的现金"/>
                    <w:tag w:val="_GBC_2d855ce53ffb4b9a9410ee243a4b34b7"/>
                    <w:id w:val="171830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5,730,995,023.49</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718305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718305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17183059"/>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lastRenderedPageBreak/>
                      <w:t>存放中央银行和同业款项净增加额</w:t>
                    </w:r>
                  </w:p>
                </w:tc>
                <w:sdt>
                  <w:sdtPr>
                    <w:rPr>
                      <w:szCs w:val="21"/>
                    </w:rPr>
                    <w:alias w:val="附注_存放中央银行和同业款项净增加额"/>
                    <w:tag w:val="_GBC_28a55b9e9e6f417bacdb3cdcef601a93"/>
                    <w:id w:val="171830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718306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17183062"/>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71830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718306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17183065"/>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71830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718306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17183068"/>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71830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718307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17183071"/>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71830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718307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1,141,757,300.28</w:t>
                        </w:r>
                      </w:p>
                    </w:tc>
                  </w:sdtContent>
                </w:sdt>
                <w:sdt>
                  <w:sdtPr>
                    <w:rPr>
                      <w:szCs w:val="21"/>
                    </w:rPr>
                    <w:alias w:val="支付给职工以及为职工支付的现金"/>
                    <w:tag w:val="_GBC_bbd5c6d9b82c44509b33dc4f9235419d"/>
                    <w:id w:val="1718307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561,424,577.47</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71830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718307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357,132,947.92</w:t>
                        </w:r>
                      </w:p>
                    </w:tc>
                  </w:sdtContent>
                </w:sdt>
                <w:sdt>
                  <w:sdtPr>
                    <w:rPr>
                      <w:szCs w:val="21"/>
                    </w:rPr>
                    <w:alias w:val="支付的各项税费"/>
                    <w:tag w:val="_GBC_109bf7c9b4c3423491c87bb7c369be3d"/>
                    <w:id w:val="171830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229,509,573.15</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71830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六、49</w:t>
                        </w:r>
                      </w:p>
                    </w:tc>
                  </w:sdtContent>
                </w:sdt>
                <w:sdt>
                  <w:sdtPr>
                    <w:rPr>
                      <w:szCs w:val="21"/>
                    </w:rPr>
                    <w:alias w:val="支付的其他与经营活动有关的现金"/>
                    <w:tag w:val="_GBC_cfb4c83217e44ab0bcee2921bd5424cb"/>
                    <w:id w:val="171830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778,892,886.98</w:t>
                        </w:r>
                      </w:p>
                    </w:tc>
                  </w:sdtContent>
                </w:sdt>
                <w:sdt>
                  <w:sdtPr>
                    <w:rPr>
                      <w:szCs w:val="21"/>
                    </w:rPr>
                    <w:alias w:val="支付的其他与经营活动有关的现金"/>
                    <w:tag w:val="_GBC_c78bd8d6a5344ec89da4a961d9f37cb4"/>
                    <w:id w:val="171830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412,243,677.11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71830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经营活动现金流出小计"/>
                    <w:tag w:val="_GBC_8cad57674c774c649304983a955026ee"/>
                    <w:id w:val="1718308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15,275,622,617.53</w:t>
                        </w:r>
                      </w:p>
                    </w:tc>
                  </w:sdtContent>
                </w:sdt>
                <w:sdt>
                  <w:sdtPr>
                    <w:rPr>
                      <w:szCs w:val="21"/>
                    </w:rPr>
                    <w:alias w:val="经营活动现金流出小计"/>
                    <w:tag w:val="_GBC_0a01fd0d99dc443bb67842f7c30237c8"/>
                    <w:id w:val="1718308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6,934,172,851.22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71830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六、50</w:t>
                        </w:r>
                      </w:p>
                    </w:tc>
                  </w:sdtContent>
                </w:sdt>
                <w:sdt>
                  <w:sdtPr>
                    <w:rPr>
                      <w:szCs w:val="21"/>
                    </w:rPr>
                    <w:alias w:val="经营活动现金流量净额"/>
                    <w:tag w:val="_GBC_1b0cef9c1c7645f68fc3961402650b52"/>
                    <w:id w:val="1718308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-1,608,825,777.41</w:t>
                        </w:r>
                      </w:p>
                    </w:tc>
                  </w:sdtContent>
                </w:sdt>
                <w:sdt>
                  <w:sdtPr>
                    <w:rPr>
                      <w:szCs w:val="21"/>
                    </w:rPr>
                    <w:alias w:val="经营活动现金流量净额"/>
                    <w:tag w:val="_GBC_4a02dbe253d448d89971a9eb0126e8c9"/>
                    <w:id w:val="1718308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122,973,459.82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71830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71830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702,050,000.00</w:t>
                        </w:r>
                      </w:p>
                    </w:tc>
                  </w:sdtContent>
                </w:sdt>
                <w:sdt>
                  <w:sdtPr>
                    <w:rPr>
                      <w:szCs w:val="21"/>
                    </w:rPr>
                    <w:alias w:val="收回投资所收到的现金"/>
                    <w:tag w:val="_GBC_40b8d36263514021a6b2386e847d560e"/>
                    <w:id w:val="1718308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4,572,399.60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71830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71830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411,351.07</w:t>
                        </w:r>
                      </w:p>
                    </w:tc>
                  </w:sdtContent>
                </w:sdt>
                <w:sdt>
                  <w:sdtPr>
                    <w:rPr>
                      <w:szCs w:val="21"/>
                    </w:rPr>
                    <w:alias w:val="取得投资收益所收到的现金"/>
                    <w:tag w:val="_GBC_5f84c1e7f5e8495bb24fbf95e6f865f7"/>
                    <w:id w:val="1718309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1,560,817.42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71830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71830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15,195,965.75</w:t>
                        </w:r>
                      </w:p>
                    </w:tc>
                  </w:sdtContent>
                </w:sdt>
                <w:sdt>
                  <w:sdtPr>
                    <w:rPr>
                      <w:szCs w:val="21"/>
                    </w:rPr>
                    <w:alias w:val="处置固定资产、无形资产和其他长期资产而收回的现金"/>
                    <w:tag w:val="_GBC_a32e79485fe44cf295ab592ef5233fc0"/>
                    <w:id w:val="1718309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2,672,862.72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71830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718309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sdt>
                  <w:sdtPr>
                    <w:rPr>
                      <w:szCs w:val="21"/>
                    </w:rPr>
                    <w:alias w:val="收回投资所收到的现金中的出售子公司收到的现金"/>
                    <w:tag w:val="_GBC_994248e0b42a4eba8444f2d21c05eec6"/>
                    <w:id w:val="1718309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194,449,314.80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718309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szCs w:val="21"/>
                          </w:rPr>
                          <w:t>六、49</w:t>
                        </w:r>
                      </w:p>
                    </w:tc>
                  </w:sdtContent>
                </w:sdt>
                <w:sdt>
                  <w:sdtPr>
                    <w:rPr>
                      <w:szCs w:val="21"/>
                    </w:rPr>
                    <w:alias w:val="收到的其他与投资活动有关的现金"/>
                    <w:tag w:val="_GBC_54191245326244a09359a2db126597bb"/>
                    <w:id w:val="1718310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286,207,620.78</w:t>
                        </w:r>
                      </w:p>
                    </w:tc>
                  </w:sdtContent>
                </w:sdt>
                <w:sdt>
                  <w:sdtPr>
                    <w:rPr>
                      <w:szCs w:val="21"/>
                    </w:rPr>
                    <w:alias w:val="收到的其他与投资活动有关的现金"/>
                    <w:tag w:val="_GBC_a6da9644677344ee8c07c0f7ce47eea7"/>
                    <w:id w:val="1718310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34,779,700.00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71831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718310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1,003,864,937.60</w:t>
                        </w:r>
                      </w:p>
                    </w:tc>
                  </w:sdtContent>
                </w:sdt>
                <w:sdt>
                  <w:sdtPr>
                    <w:rPr>
                      <w:szCs w:val="21"/>
                    </w:rPr>
                    <w:alias w:val="投资活动现金流入小计"/>
                    <w:tag w:val="_GBC_292a70c4caed4c01b0fa4000945e8483"/>
                    <w:id w:val="1718310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238,035,094.54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71831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71831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168,042,152.42</w:t>
                        </w:r>
                      </w:p>
                    </w:tc>
                  </w:sdtContent>
                </w:sdt>
                <w:sdt>
                  <w:sdtPr>
                    <w:rPr>
                      <w:szCs w:val="21"/>
                    </w:rPr>
                    <w:alias w:val="购建固定资产、无形资产和其他长期资产所支付的现金"/>
                    <w:tag w:val="_GBC_b67d09b7790a46baa4e7db765e9ebf73"/>
                    <w:id w:val="1718310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111,441,161.74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718310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718310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670,287,074.73</w:t>
                        </w:r>
                      </w:p>
                    </w:tc>
                  </w:sdtContent>
                </w:sdt>
                <w:sdt>
                  <w:sdtPr>
                    <w:rPr>
                      <w:szCs w:val="21"/>
                    </w:rPr>
                    <w:alias w:val="投资所支付的现金"/>
                    <w:tag w:val="_GBC_1499272844cc4870a6f14f093ece8840"/>
                    <w:id w:val="1718311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393,106,617.74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71831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718311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质押贷款净增加额"/>
                    <w:tag w:val="_GBC_68743f95e31448d9b43d3d2c57204624"/>
                    <w:id w:val="17183113"/>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718311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718311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bd2afc7dc2754d208d59892592ffbe28"/>
                    <w:id w:val="17183116"/>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718311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171831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50,691,597.44</w:t>
                        </w:r>
                      </w:p>
                    </w:tc>
                  </w:sdtContent>
                </w:sdt>
                <w:sdt>
                  <w:sdtPr>
                    <w:rPr>
                      <w:szCs w:val="21"/>
                    </w:rPr>
                    <w:alias w:val="支付的其他与投资活动有关的现金"/>
                    <w:tag w:val="_GBC_4934839a836b4e28b0c9f4d22e0b8d7b"/>
                    <w:id w:val="1718311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71831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718312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889,020,824.59</w:t>
                        </w:r>
                      </w:p>
                    </w:tc>
                  </w:sdtContent>
                </w:sdt>
                <w:sdt>
                  <w:sdtPr>
                    <w:rPr>
                      <w:szCs w:val="21"/>
                    </w:rPr>
                    <w:alias w:val="投资活动现金流出小计"/>
                    <w:tag w:val="_GBC_b67f65d466a84cfc9ba40126c3b7be6d"/>
                    <w:id w:val="1718312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504,547,779.48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71831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71831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114,844,113.01</w:t>
                        </w:r>
                      </w:p>
                    </w:tc>
                  </w:sdtContent>
                </w:sdt>
                <w:sdt>
                  <w:sdtPr>
                    <w:rPr>
                      <w:szCs w:val="21"/>
                    </w:rPr>
                    <w:alias w:val="投资活动产生的现金流量净额"/>
                    <w:tag w:val="_GBC_c3eecb5ba8d744449af99ef0e4e1518d"/>
                    <w:id w:val="171831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-266,512,684.94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71831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71831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216,900,000.00</w:t>
                        </w:r>
                      </w:p>
                    </w:tc>
                  </w:sdtContent>
                </w:sdt>
                <w:sdt>
                  <w:sdtPr>
                    <w:rPr>
                      <w:szCs w:val="21"/>
                    </w:rPr>
                    <w:alias w:val="吸收投资所收到的现金"/>
                    <w:tag w:val="_GBC_ef80e14114a64e5893cdb4028535e060"/>
                    <w:id w:val="1718312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394,261,981.35</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718312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718313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216,900,000.00</w:t>
                        </w:r>
                      </w:p>
                    </w:tc>
                  </w:sdtContent>
                </w:sdt>
                <w:sdt>
                  <w:sdtPr>
                    <w:rPr>
                      <w:szCs w:val="21"/>
                    </w:rPr>
                    <w:alias w:val="吸收投资所收到的现金中的子公司吸收少数股东权益性投资收到的现金"/>
                    <w:tag w:val="_GBC_bd716e00067944a68e097d259758f352"/>
                    <w:id w:val="1718313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718313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718313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3,966,305,704.29</w:t>
                        </w:r>
                      </w:p>
                    </w:tc>
                  </w:sdtContent>
                </w:sdt>
                <w:sdt>
                  <w:sdtPr>
                    <w:rPr>
                      <w:szCs w:val="21"/>
                    </w:rPr>
                    <w:alias w:val="借款所收到的现金"/>
                    <w:tag w:val="_GBC_cda638dfb0994c05936aa30f512c9bbf"/>
                    <w:id w:val="1718313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3,204,812,370.98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71831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7183136"/>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发行债券所收到的现金"/>
                    <w:tag w:val="_GBC_e5cf08aa6e2b4d949705bc2ebf1b01b6"/>
                    <w:id w:val="17183137"/>
                    <w:lock w:val="sdtLocked"/>
                    <w:showingPlcHdr/>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71831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六、49</w:t>
                        </w:r>
                      </w:p>
                    </w:tc>
                  </w:sdtContent>
                </w:sdt>
                <w:sdt>
                  <w:sdtPr>
                    <w:rPr>
                      <w:szCs w:val="21"/>
                    </w:rPr>
                    <w:alias w:val="收到其他与筹资活动有关的现金"/>
                    <w:tag w:val="_GBC_ff7a3bf0647e44fba0bc7c21cae57af1"/>
                    <w:id w:val="1718313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94,084,782.17</w:t>
                        </w:r>
                      </w:p>
                    </w:tc>
                  </w:sdtContent>
                </w:sdt>
                <w:sdt>
                  <w:sdtPr>
                    <w:rPr>
                      <w:szCs w:val="21"/>
                    </w:rPr>
                    <w:alias w:val="收到其他与筹资活动有关的现金"/>
                    <w:tag w:val="_GBC_01edf6fbc7f0405bb988bffbe6d14256"/>
                    <w:id w:val="1718314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34,800,000.00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718314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筹资活动现金流入小计"/>
                    <w:tag w:val="_GBC_1af3cda058124a6cac9112c4536ae624"/>
                    <w:id w:val="1718314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4,277,290,486.46</w:t>
                        </w:r>
                      </w:p>
                    </w:tc>
                  </w:sdtContent>
                </w:sdt>
                <w:sdt>
                  <w:sdtPr>
                    <w:rPr>
                      <w:szCs w:val="21"/>
                    </w:rPr>
                    <w:alias w:val="筹资活动现金流入小计"/>
                    <w:tag w:val="_GBC_5297ee8c9f1a44baab337027bc323d2b"/>
                    <w:id w:val="171831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3,633,874,352.33</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71831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偿还债务所支付的现金"/>
                    <w:tag w:val="_GBC_4d5fffa5a7d3488d92845d2214c60390"/>
                    <w:id w:val="1718314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2,931,453,841.31</w:t>
                        </w:r>
                      </w:p>
                    </w:tc>
                  </w:sdtContent>
                </w:sdt>
                <w:sdt>
                  <w:sdtPr>
                    <w:rPr>
                      <w:szCs w:val="21"/>
                    </w:rPr>
                    <w:alias w:val="偿还债务所支付的现金"/>
                    <w:tag w:val="_GBC_1e7e4e008af24cb3b9bf91301e112063"/>
                    <w:id w:val="1718314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3,424,478,721.60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718314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分配股利利润或偿付利息所支付的现金"/>
                    <w:tag w:val="_GBC_cec7cf4fe3f744c0a99053440f48349a"/>
                    <w:id w:val="171831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155,322,010.99</w:t>
                        </w:r>
                      </w:p>
                    </w:tc>
                  </w:sdtContent>
                </w:sdt>
                <w:sdt>
                  <w:sdtPr>
                    <w:rPr>
                      <w:szCs w:val="21"/>
                    </w:rPr>
                    <w:alias w:val="分配股利利润或偿付利息所支付的现金"/>
                    <w:tag w:val="_GBC_5ac113089bb64eec8384abcfa45d74ca"/>
                    <w:id w:val="1718314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156,994,388.00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71831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分配股利利润或偿付利息所支付的现金中的支付少数股东的股利"/>
                    <w:tag w:val="_GBC_b068fcde28294aadae7e81e7e0fef4ea"/>
                    <w:id w:val="1718315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155,322,010.99</w:t>
                        </w:r>
                      </w:p>
                    </w:tc>
                  </w:sdtContent>
                </w:sdt>
                <w:sdt>
                  <w:sdtPr>
                    <w:rPr>
                      <w:szCs w:val="21"/>
                    </w:rPr>
                    <w:alias w:val="分配股利利润或偿付利息所支付的现金中的支付少数股东的股利"/>
                    <w:tag w:val="_GBC_387e81f2f55c437db18eea98c09d53c3"/>
                    <w:id w:val="171831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71831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六、49</w:t>
                        </w:r>
                      </w:p>
                    </w:tc>
                  </w:sdtContent>
                </w:sdt>
                <w:sdt>
                  <w:sdtPr>
                    <w:rPr>
                      <w:szCs w:val="21"/>
                    </w:rPr>
                    <w:alias w:val="支付的其他与筹资活动有关的现金"/>
                    <w:tag w:val="_GBC_19b81f32f7714009a3555234075279c8"/>
                    <w:id w:val="1718315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41,962,346.81</w:t>
                        </w:r>
                      </w:p>
                    </w:tc>
                  </w:sdtContent>
                </w:sdt>
                <w:sdt>
                  <w:sdtPr>
                    <w:rPr>
                      <w:szCs w:val="21"/>
                    </w:rPr>
                    <w:alias w:val="支付的其他与筹资活动有关的现金"/>
                    <w:tag w:val="_GBC_edcad122e1074e1d9d0b784b4ab466ba"/>
                    <w:id w:val="1718315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9,655,363.61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71831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筹资活动现金流出小计"/>
                    <w:tag w:val="_GBC_33c5f7515ba34278a6763a4efa2cce1a"/>
                    <w:id w:val="1718315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3,128,738,199.11</w:t>
                        </w:r>
                      </w:p>
                    </w:tc>
                  </w:sdtContent>
                </w:sdt>
                <w:sdt>
                  <w:sdtPr>
                    <w:rPr>
                      <w:szCs w:val="21"/>
                    </w:rPr>
                    <w:alias w:val="筹资活动现金流出小计"/>
                    <w:tag w:val="_GBC_dc70b9c9b8c241e6b272815d21043499"/>
                    <w:id w:val="1718315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3,591,128,473.21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71831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筹资活动产生的现金流量净额"/>
                    <w:tag w:val="_GBC_838449ea1c5b4f97bee38ff76e40bdd4"/>
                    <w:id w:val="1718316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1,148,552,287.35</w:t>
                        </w:r>
                      </w:p>
                    </w:tc>
                  </w:sdtContent>
                </w:sdt>
                <w:sdt>
                  <w:sdtPr>
                    <w:rPr>
                      <w:szCs w:val="21"/>
                    </w:rPr>
                    <w:alias w:val="筹资活动产生的现金流量净额"/>
                    <w:tag w:val="_GBC_648f4585fbad4d8a907a5427adf5929a"/>
                    <w:id w:val="171831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42,745,879.12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71831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szCs w:val="21"/>
                          </w:rPr>
                          <w:t xml:space="preserve">　</w:t>
                        </w:r>
                      </w:p>
                    </w:tc>
                  </w:sdtContent>
                </w:sdt>
                <w:sdt>
                  <w:sdtPr>
                    <w:rPr>
                      <w:szCs w:val="21"/>
                    </w:rPr>
                    <w:alias w:val="汇率变动对现金的影响"/>
                    <w:tag w:val="_GBC_ccb694878b3d4ba3a27403714420249a"/>
                    <w:id w:val="171831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4,461,189.42</w:t>
                        </w:r>
                      </w:p>
                    </w:tc>
                  </w:sdtContent>
                </w:sdt>
                <w:sdt>
                  <w:sdtPr>
                    <w:rPr>
                      <w:szCs w:val="21"/>
                    </w:rPr>
                    <w:alias w:val="汇率变动对现金的影响"/>
                    <w:tag w:val="_GBC_7f1fe5c313b04f3bb4cae2b8e4edad29"/>
                    <w:id w:val="171831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450,778.23</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71831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六、50</w:t>
                        </w:r>
                      </w:p>
                    </w:tc>
                  </w:sdtContent>
                </w:sdt>
                <w:sdt>
                  <w:sdtPr>
                    <w:rPr>
                      <w:szCs w:val="21"/>
                    </w:rPr>
                    <w:alias w:val="现金及现金等价物净增加额"/>
                    <w:tag w:val="_GBC_b6b01c9e77794c9f8587115c534cf8cc"/>
                    <w:id w:val="1718316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-340,968,187.63</w:t>
                        </w:r>
                      </w:p>
                    </w:tc>
                  </w:sdtContent>
                </w:sdt>
                <w:sdt>
                  <w:sdtPr>
                    <w:rPr>
                      <w:szCs w:val="21"/>
                    </w:rPr>
                    <w:alias w:val="现金及现金等价物净增加额"/>
                    <w:tag w:val="_GBC_225a814e915f442bae7e6704c8477d5d"/>
                    <w:id w:val="1718316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-100,342,567.77</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718316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六、50</w:t>
                        </w:r>
                      </w:p>
                    </w:tc>
                  </w:sdtContent>
                </w:sdt>
                <w:sdt>
                  <w:sdtPr>
                    <w:rPr>
                      <w:szCs w:val="21"/>
                    </w:rPr>
                    <w:alias w:val="现金及现金等价物余额"/>
                    <w:tag w:val="_GBC_dcd2243dd2f24df481ddcae7608e4649"/>
                    <w:id w:val="1718316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1,314,145,803.43</w:t>
                        </w:r>
                      </w:p>
                    </w:tc>
                  </w:sdtContent>
                </w:sdt>
                <w:sdt>
                  <w:sdtPr>
                    <w:rPr>
                      <w:szCs w:val="21"/>
                    </w:rPr>
                    <w:alias w:val="现金及现金等价物余额"/>
                    <w:tag w:val="_GBC_3c851a526a974faf90c672921c00f4d0"/>
                    <w:id w:val="171831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1,414,488,371.20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718317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szCs w:val="21"/>
                          </w:rPr>
                          <w:t>六、50</w:t>
                        </w:r>
                      </w:p>
                    </w:tc>
                  </w:sdtContent>
                </w:sdt>
                <w:sdt>
                  <w:sdtPr>
                    <w:rPr>
                      <w:szCs w:val="21"/>
                    </w:rPr>
                    <w:alias w:val="现金及现金等价物余额"/>
                    <w:tag w:val="_GBC_16d21095fb964099892ed2663f901ede"/>
                    <w:id w:val="1718317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973,177,615.80</w:t>
                        </w:r>
                      </w:p>
                    </w:tc>
                  </w:sdtContent>
                </w:sdt>
                <w:sdt>
                  <w:sdtPr>
                    <w:rPr>
                      <w:szCs w:val="21"/>
                    </w:rPr>
                    <w:alias w:val="现金及现金等价物余额"/>
                    <w:tag w:val="_GBC_ddf06ba5241d4311945164c615b92123"/>
                    <w:id w:val="171831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1,314,145,803.43</w:t>
                        </w:r>
                      </w:p>
                    </w:tc>
                  </w:sdtContent>
                </w:sdt>
              </w:tr>
            </w:tbl>
            <w:p w:rsidR="006D2CA2" w:rsidRDefault="006D2CA2"/>
            <w:p w:rsidR="00C07E58" w:rsidRDefault="00615F88">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C07E58">
          <w:pPr>
            <w:rPr>
              <w:szCs w:val="21"/>
            </w:rPr>
          </w:pPr>
        </w:p>
        <w:p w:rsidR="00C07E58" w:rsidRDefault="00C07E58">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C07E58" w:rsidRDefault="00615F88">
              <w:pPr>
                <w:jc w:val="center"/>
                <w:rPr>
                  <w:b/>
                  <w:bCs/>
                  <w:szCs w:val="21"/>
                </w:rPr>
              </w:pPr>
              <w:r>
                <w:rPr>
                  <w:rFonts w:hint="eastAsia"/>
                  <w:b/>
                  <w:bCs/>
                  <w:szCs w:val="21"/>
                </w:rPr>
                <w:t>母公司</w:t>
              </w:r>
              <w:r>
                <w:rPr>
                  <w:b/>
                  <w:bCs/>
                  <w:szCs w:val="21"/>
                </w:rPr>
                <w:t>现金流量表</w:t>
              </w:r>
            </w:p>
            <w:p w:rsidR="00C07E58" w:rsidRDefault="00615F88">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07E58" w:rsidRDefault="00615F88">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718918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71891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773,280,657.63</w:t>
                        </w:r>
                      </w:p>
                    </w:tc>
                  </w:sdtContent>
                </w:sdt>
                <w:sdt>
                  <w:sdtPr>
                    <w:rPr>
                      <w:szCs w:val="21"/>
                    </w:rPr>
                    <w:alias w:val="销售商品提供劳务收到的现金"/>
                    <w:tag w:val="_GBC_05e5c53359124c5e94c7a8fc62228bce"/>
                    <w:id w:val="1718919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919,219,193.51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718919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71891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52,612,624.60</w:t>
                        </w:r>
                      </w:p>
                    </w:tc>
                  </w:sdtContent>
                </w:sdt>
                <w:sdt>
                  <w:sdtPr>
                    <w:rPr>
                      <w:szCs w:val="21"/>
                    </w:rPr>
                    <w:alias w:val="收到的税费返还"/>
                    <w:tag w:val="_GBC_447db6067afa41abba002ffed5fb7e91"/>
                    <w:id w:val="1718919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67,999,806.50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718919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71891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74,962,069.92</w:t>
                        </w:r>
                      </w:p>
                    </w:tc>
                  </w:sdtContent>
                </w:sdt>
                <w:sdt>
                  <w:sdtPr>
                    <w:rPr>
                      <w:szCs w:val="21"/>
                    </w:rPr>
                    <w:alias w:val="收到的其他与经营活动有关的现金"/>
                    <w:tag w:val="_GBC_f6856dc7490d41cf8df5583b50d22f13"/>
                    <w:id w:val="1718919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46,028,400.51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718919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71891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900,855,352.15</w:t>
                        </w:r>
                      </w:p>
                    </w:tc>
                  </w:sdtContent>
                </w:sdt>
                <w:sdt>
                  <w:sdtPr>
                    <w:rPr>
                      <w:szCs w:val="21"/>
                    </w:rPr>
                    <w:alias w:val="经营活动现金流入小计"/>
                    <w:tag w:val="_GBC_8d4b347eb1b0406ab1031ee33e91a0bb"/>
                    <w:id w:val="1718919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1,033,247,400.52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718920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71892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535,074,614.29</w:t>
                        </w:r>
                      </w:p>
                    </w:tc>
                  </w:sdtContent>
                </w:sdt>
                <w:sdt>
                  <w:sdtPr>
                    <w:rPr>
                      <w:szCs w:val="21"/>
                    </w:rPr>
                    <w:alias w:val="购买商品接受劳务支付的现金"/>
                    <w:tag w:val="_GBC_7b7db7ab3b7845cc80c2e36d22f48d53"/>
                    <w:id w:val="1718920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731,400,448.85</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718920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71892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36,175,893.43</w:t>
                        </w:r>
                      </w:p>
                    </w:tc>
                  </w:sdtContent>
                </w:sdt>
                <w:sdt>
                  <w:sdtPr>
                    <w:rPr>
                      <w:szCs w:val="21"/>
                    </w:rPr>
                    <w:alias w:val="支付给职工以及为职工支付的现金"/>
                    <w:tag w:val="_GBC_88919a7d686d4bc5bbdfed9c0440019b"/>
                    <w:id w:val="1718920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35,011,774.24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718920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71892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12,223,118.22</w:t>
                        </w:r>
                      </w:p>
                    </w:tc>
                  </w:sdtContent>
                </w:sdt>
                <w:sdt>
                  <w:sdtPr>
                    <w:rPr>
                      <w:szCs w:val="21"/>
                    </w:rPr>
                    <w:alias w:val="支付的各项税费"/>
                    <w:tag w:val="_GBC_3a3b5133bd32484598c95fd281047a6c"/>
                    <w:id w:val="1718920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11,029,368.28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718920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71892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86,748,713.28</w:t>
                        </w:r>
                      </w:p>
                    </w:tc>
                  </w:sdtContent>
                </w:sdt>
                <w:sdt>
                  <w:sdtPr>
                    <w:rPr>
                      <w:szCs w:val="21"/>
                    </w:rPr>
                    <w:alias w:val="支付的其他与经营活动有关的现金"/>
                    <w:tag w:val="_GBC_4c015bad09cd43ee8c7730dd8e2c7abe"/>
                    <w:id w:val="1718921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54,678,391.21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718921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71892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670,222,339.22</w:t>
                        </w:r>
                      </w:p>
                    </w:tc>
                  </w:sdtContent>
                </w:sdt>
                <w:sdt>
                  <w:sdtPr>
                    <w:rPr>
                      <w:szCs w:val="21"/>
                    </w:rPr>
                    <w:alias w:val="经营活动现金流出小计"/>
                    <w:tag w:val="_GBC_e020ff4a8d6440668287bab4c93ac14b"/>
                    <w:id w:val="1718921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832,119,982.58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718921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71892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230,633,012.93</w:t>
                        </w:r>
                      </w:p>
                    </w:tc>
                  </w:sdtContent>
                </w:sdt>
                <w:sdt>
                  <w:sdtPr>
                    <w:rPr>
                      <w:szCs w:val="21"/>
                    </w:rPr>
                    <w:alias w:val="经营活动现金流量净额"/>
                    <w:tag w:val="_GBC_ac48b37a318243fd876f6329e4de3454"/>
                    <w:id w:val="1718921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201,127,417.94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718921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71892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232,000,000.00</w:t>
                        </w:r>
                      </w:p>
                    </w:tc>
                  </w:sdtContent>
                </w:sdt>
                <w:sdt>
                  <w:sdtPr>
                    <w:rPr>
                      <w:szCs w:val="21"/>
                    </w:rPr>
                    <w:alias w:val="收回投资所收到的现金"/>
                    <w:tag w:val="_GBC_e353bd01067741b7a51ca94e2136bb0e"/>
                    <w:id w:val="1718922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191,000,000.00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718922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71892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50,395,935.20</w:t>
                        </w:r>
                      </w:p>
                    </w:tc>
                  </w:sdtContent>
                </w:sdt>
                <w:sdt>
                  <w:sdtPr>
                    <w:rPr>
                      <w:szCs w:val="21"/>
                    </w:rPr>
                    <w:alias w:val="取得投资收益所收到的现金"/>
                    <w:tag w:val="_GBC_77f296066fd449e292dffb880e3948f6"/>
                    <w:id w:val="1718922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197,358,151.97</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718922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71892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1,000,000.00</w:t>
                        </w:r>
                      </w:p>
                    </w:tc>
                  </w:sdtContent>
                </w:sdt>
                <w:sdt>
                  <w:sdtPr>
                    <w:rPr>
                      <w:szCs w:val="21"/>
                    </w:rPr>
                    <w:alias w:val="处置固定资产、无形资产和其他长期资产而收回的现金"/>
                    <w:tag w:val="_GBC_545026a75f02448686423718c3d5559b"/>
                    <w:id w:val="1718922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89,000.00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718922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718922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17189229"/>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718923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718923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17189232"/>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718923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71892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283,395,935.20</w:t>
                        </w:r>
                      </w:p>
                    </w:tc>
                  </w:sdtContent>
                </w:sdt>
                <w:sdt>
                  <w:sdtPr>
                    <w:rPr>
                      <w:szCs w:val="21"/>
                    </w:rPr>
                    <w:alias w:val="投资活动现金流入小计"/>
                    <w:tag w:val="_GBC_d475168e36ec4ac08420fb3f497832e9"/>
                    <w:id w:val="1718923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388,447,151.97</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718923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71892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4,874,132.49</w:t>
                        </w:r>
                      </w:p>
                    </w:tc>
                  </w:sdtContent>
                </w:sdt>
                <w:sdt>
                  <w:sdtPr>
                    <w:rPr>
                      <w:szCs w:val="21"/>
                    </w:rPr>
                    <w:alias w:val="购建固定资产、无形资产和其他长期资产所支付的现金"/>
                    <w:tag w:val="_GBC_099fdab95d4048e4a207b5ac296b85e7"/>
                    <w:id w:val="1718923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3,691,274.58</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718923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71892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261,200,000.00</w:t>
                        </w:r>
                      </w:p>
                    </w:tc>
                  </w:sdtContent>
                </w:sdt>
                <w:sdt>
                  <w:sdtPr>
                    <w:rPr>
                      <w:szCs w:val="21"/>
                    </w:rPr>
                    <w:alias w:val="投资所支付的现金"/>
                    <w:tag w:val="_GBC_8cda2dd7f93549599d61edaedac02dd1"/>
                    <w:id w:val="1718924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639,106,617.74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718924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718924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72bbace46823488dbcf66ca235ab6a98"/>
                    <w:id w:val="17189244"/>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718924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718924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17189247"/>
                    <w:lock w:val="sdtLocked"/>
                    <w:showingPlcHdr/>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r>
                          <w:rPr>
                            <w:rFonts w:hint="eastAsia"/>
                            <w:color w:val="333399"/>
                            <w:szCs w:val="21"/>
                          </w:rPr>
                          <w:t xml:space="preserve">　</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718924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71892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266,074,132.49</w:t>
                        </w:r>
                      </w:p>
                    </w:tc>
                  </w:sdtContent>
                </w:sdt>
                <w:sdt>
                  <w:sdtPr>
                    <w:rPr>
                      <w:szCs w:val="21"/>
                    </w:rPr>
                    <w:alias w:val="投资活动现金流出小计"/>
                    <w:tag w:val="_GBC_3f8a04f16fdd4b6ebbfc3021150768b5"/>
                    <w:id w:val="1718925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642,797,892.32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718925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71892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17,321,802.71</w:t>
                        </w:r>
                      </w:p>
                    </w:tc>
                  </w:sdtContent>
                </w:sdt>
                <w:sdt>
                  <w:sdtPr>
                    <w:rPr>
                      <w:szCs w:val="21"/>
                    </w:rPr>
                    <w:alias w:val="投资活动产生的现金流量净额"/>
                    <w:tag w:val="_GBC_3a4ff7c69dec48b1ba8a801d9aa88f31"/>
                    <w:id w:val="1718925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-254,350,740.35</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color w:val="008000"/>
                        <w:szCs w:val="21"/>
                      </w:rPr>
                    </w:pPr>
                  </w:p>
                </w:tc>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718925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718925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 xml:space="preserve">     </w:t>
                        </w:r>
                      </w:p>
                    </w:tc>
                  </w:sdtContent>
                </w:sdt>
                <w:sdt>
                  <w:sdtPr>
                    <w:rPr>
                      <w:szCs w:val="21"/>
                    </w:rPr>
                    <w:alias w:val="吸收投资所收到的现金"/>
                    <w:tag w:val="_GBC_27cf4774b9fc4121931027a0a5f87878"/>
                    <w:id w:val="1718925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397,761,981.35</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718925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71892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sdt>
                  <w:sdtPr>
                    <w:rPr>
                      <w:szCs w:val="21"/>
                    </w:rPr>
                    <w:alias w:val="借款所收到的现金"/>
                    <w:tag w:val="_GBC_2f0aedd1297641e69e21017f08cc182d"/>
                    <w:id w:val="1718925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718926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szCs w:val="21"/>
                          </w:rPr>
                        </w:pPr>
                        <w:r>
                          <w:rPr>
                            <w:rFonts w:hint="eastAsia"/>
                            <w:color w:val="333399"/>
                          </w:rPr>
                          <w:t xml:space="preserve">　</w:t>
                        </w:r>
                      </w:p>
                    </w:tc>
                  </w:sdtContent>
                </w:sdt>
                <w:sdt>
                  <w:sdtPr>
                    <w:rPr>
                      <w:szCs w:val="21"/>
                    </w:rPr>
                    <w:alias w:val="发行债券所收到的现金"/>
                    <w:tag w:val="_GBC_d8ebde59b2664994b452b744f1714c15"/>
                    <w:id w:val="171892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1,346,500,000.00</w:t>
                        </w:r>
                      </w:p>
                    </w:tc>
                  </w:sdtContent>
                </w:sdt>
                <w:sdt>
                  <w:sdtPr>
                    <w:rPr>
                      <w:szCs w:val="21"/>
                    </w:rPr>
                    <w:alias w:val="发行债券所收到的现金"/>
                    <w:tag w:val="_GBC_04d25a29389c4894accbfa86c9d5a056"/>
                    <w:id w:val="1718926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1,910,652,882.52</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718926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7189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750,445,729.80</w:t>
                        </w:r>
                      </w:p>
                    </w:tc>
                  </w:sdtContent>
                </w:sdt>
                <w:sdt>
                  <w:sdtPr>
                    <w:rPr>
                      <w:szCs w:val="21"/>
                    </w:rPr>
                    <w:alias w:val="收到其他与筹资活动有关的现金"/>
                    <w:tag w:val="_GBC_27dc26a336944bcca81801dbfb14ae9f"/>
                    <w:id w:val="1718926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1,064,372,930.14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7189266"/>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71892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2,096,945,729.80</w:t>
                        </w:r>
                      </w:p>
                    </w:tc>
                  </w:sdtContent>
                </w:sdt>
                <w:sdt>
                  <w:sdtPr>
                    <w:rPr>
                      <w:szCs w:val="21"/>
                    </w:rPr>
                    <w:alias w:val="筹资活动现金流入小计"/>
                    <w:tag w:val="_GBC_beb53aafa5ae4b20b77c5128a1941589"/>
                    <w:id w:val="17189268"/>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tabs>
                            <w:tab w:val="center" w:pos="989"/>
                            <w:tab w:val="right" w:pos="1979"/>
                          </w:tabs>
                          <w:jc w:val="right"/>
                          <w:rPr>
                            <w:szCs w:val="21"/>
                          </w:rPr>
                        </w:pPr>
                        <w:r>
                          <w:rPr>
                            <w:szCs w:val="21"/>
                          </w:rPr>
                          <w:t>3,372,787,794.01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7189269"/>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71892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1,430,000,000.00</w:t>
                        </w:r>
                      </w:p>
                    </w:tc>
                  </w:sdtContent>
                </w:sdt>
                <w:sdt>
                  <w:sdtPr>
                    <w:rPr>
                      <w:szCs w:val="21"/>
                    </w:rPr>
                    <w:alias w:val="偿还债务所支付的现金"/>
                    <w:tag w:val="_GBC_f1d0a15997c74c369dc5167fcbe6ec7e"/>
                    <w:id w:val="17189271"/>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2,024,759,241.14</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7189272"/>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71892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86,045,690.61</w:t>
                        </w:r>
                      </w:p>
                    </w:tc>
                  </w:sdtContent>
                </w:sdt>
                <w:sdt>
                  <w:sdtPr>
                    <w:rPr>
                      <w:szCs w:val="21"/>
                    </w:rPr>
                    <w:alias w:val="分配股利利润或偿付利息所支付的现金"/>
                    <w:tag w:val="_GBC_ef929b5a11704a5da391ae8ea15cb6e5"/>
                    <w:id w:val="17189274"/>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74,858,779.36</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7189275"/>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71892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858,280,000.00</w:t>
                        </w:r>
                      </w:p>
                    </w:tc>
                  </w:sdtContent>
                </w:sdt>
                <w:sdt>
                  <w:sdtPr>
                    <w:rPr>
                      <w:szCs w:val="21"/>
                    </w:rPr>
                    <w:alias w:val="支付的其他与筹资活动有关的现金"/>
                    <w:tag w:val="_GBC_f325c1e947774cd2afa355f87f77ff59"/>
                    <w:id w:val="17189277"/>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1,195,839,304.30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189278"/>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71892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2,374,325,690.61</w:t>
                        </w:r>
                      </w:p>
                    </w:tc>
                  </w:sdtContent>
                </w:sdt>
                <w:sdt>
                  <w:sdtPr>
                    <w:rPr>
                      <w:szCs w:val="21"/>
                    </w:rPr>
                    <w:alias w:val="筹资活动现金流出小计"/>
                    <w:tag w:val="_GBC_1c55b28795654c1bafe909d1948585f6"/>
                    <w:id w:val="17189280"/>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3,295,457,324.80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7189281"/>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71892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-277,379,960.81</w:t>
                        </w:r>
                      </w:p>
                    </w:tc>
                  </w:sdtContent>
                </w:sdt>
                <w:sdt>
                  <w:sdtPr>
                    <w:rPr>
                      <w:szCs w:val="21"/>
                    </w:rPr>
                    <w:alias w:val="筹资活动产生的现金流量净额"/>
                    <w:tag w:val="_GBC_38c10b8960314a4497e2e3412cca1683"/>
                    <w:id w:val="17189283"/>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77,330,469.21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lastRenderedPageBreak/>
                      <w:t>四、汇率变动对现金及现金等价物的影响</w:t>
                    </w:r>
                  </w:p>
                </w:tc>
                <w:sdt>
                  <w:sdtPr>
                    <w:rPr>
                      <w:szCs w:val="21"/>
                    </w:rPr>
                    <w:alias w:val="附注_汇率变动对现金的影响"/>
                    <w:tag w:val="_GBC_c74af2f5be684c238bc8da20723277a7"/>
                    <w:id w:val="17189284"/>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71892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1,486,440.49</w:t>
                        </w:r>
                      </w:p>
                    </w:tc>
                  </w:sdtContent>
                </w:sdt>
                <w:sdt>
                  <w:sdtPr>
                    <w:rPr>
                      <w:szCs w:val="21"/>
                    </w:rPr>
                    <w:alias w:val="汇率变动对现金的影响"/>
                    <w:tag w:val="_GBC_c84fe057de4b431ab2cf9efb6292e4f4"/>
                    <w:id w:val="17189286"/>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-1,402,706.39</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7189287"/>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71892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-27,938,704.68</w:t>
                        </w:r>
                      </w:p>
                    </w:tc>
                  </w:sdtContent>
                </w:sdt>
                <w:sdt>
                  <w:sdtPr>
                    <w:rPr>
                      <w:szCs w:val="21"/>
                    </w:rPr>
                    <w:alias w:val="现金及现金等价物净增加额"/>
                    <w:tag w:val="_GBC_5fe6de5cc045470f9e2dcbc50168953e"/>
                    <w:id w:val="17189289"/>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22,704,440.41</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7189290"/>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71892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106,408,035.71</w:t>
                        </w:r>
                      </w:p>
                    </w:tc>
                  </w:sdtContent>
                </w:sdt>
                <w:sdt>
                  <w:sdtPr>
                    <w:rPr>
                      <w:szCs w:val="21"/>
                    </w:rPr>
                    <w:alias w:val="现金及现金等价物余额"/>
                    <w:tag w:val="_GBC_397cffa5deb74443aea9901bea944ec5"/>
                    <w:id w:val="17189292"/>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83,703,595.30</w:t>
                        </w:r>
                      </w:p>
                    </w:tc>
                  </w:sdtContent>
                </w:sdt>
              </w:tr>
              <w:tr w:rsidR="006D2CA2" w:rsidTr="006D2CA2">
                <w:tc>
                  <w:tcPr>
                    <w:tcW w:w="2017"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7189293"/>
                    <w:lock w:val="sdtLocked"/>
                    <w:showingPlcHdr/>
                  </w:sdtPr>
                  <w:sdtEndPr/>
                  <w:sdtContent>
                    <w:tc>
                      <w:tcPr>
                        <w:tcW w:w="550" w:type="pct"/>
                        <w:tcBorders>
                          <w:top w:val="outset" w:sz="6" w:space="0" w:color="auto"/>
                          <w:left w:val="outset" w:sz="6" w:space="0" w:color="auto"/>
                          <w:bottom w:val="outset" w:sz="6" w:space="0" w:color="auto"/>
                          <w:right w:val="outset" w:sz="6" w:space="0" w:color="auto"/>
                        </w:tcBorders>
                      </w:tcPr>
                      <w:p w:rsidR="006D2CA2" w:rsidRDefault="006D2CA2" w:rsidP="006D2CA2">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71892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78,469,331.03</w:t>
                        </w:r>
                      </w:p>
                    </w:tc>
                  </w:sdtContent>
                </w:sdt>
                <w:sdt>
                  <w:sdtPr>
                    <w:rPr>
                      <w:szCs w:val="21"/>
                    </w:rPr>
                    <w:alias w:val="现金及现金等价物余额"/>
                    <w:tag w:val="_GBC_08dfa6ce94da4b2a9c230b0eeb2d356d"/>
                    <w:id w:val="17189295"/>
                    <w:lock w:val="sdtLocked"/>
                  </w:sdtPr>
                  <w:sdtEndPr/>
                  <w:sdtContent>
                    <w:tc>
                      <w:tcPr>
                        <w:tcW w:w="1213" w:type="pct"/>
                        <w:tcBorders>
                          <w:top w:val="outset" w:sz="6" w:space="0" w:color="auto"/>
                          <w:left w:val="outset" w:sz="6" w:space="0" w:color="auto"/>
                          <w:bottom w:val="outset" w:sz="6" w:space="0" w:color="auto"/>
                          <w:right w:val="outset" w:sz="6" w:space="0" w:color="auto"/>
                        </w:tcBorders>
                      </w:tcPr>
                      <w:p w:rsidR="006D2CA2" w:rsidRDefault="006D2CA2" w:rsidP="006D2CA2">
                        <w:pPr>
                          <w:jc w:val="right"/>
                          <w:rPr>
                            <w:szCs w:val="21"/>
                          </w:rPr>
                        </w:pPr>
                        <w:r>
                          <w:rPr>
                            <w:szCs w:val="21"/>
                          </w:rPr>
                          <w:t>106,408,035.71</w:t>
                        </w:r>
                      </w:p>
                    </w:tc>
                  </w:sdtContent>
                </w:sdt>
              </w:tr>
            </w:tbl>
            <w:p w:rsidR="006D2CA2" w:rsidRDefault="006D2CA2"/>
            <w:p w:rsidR="00C07E58" w:rsidRDefault="00615F88">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597F84">
          <w:pPr>
            <w:rPr>
              <w:b/>
              <w:bCs/>
              <w:color w:val="FF0000"/>
              <w:szCs w:val="21"/>
            </w:rPr>
          </w:pPr>
        </w:p>
      </w:sdtContent>
    </w:sdt>
    <w:p w:rsidR="00C07E58" w:rsidRDefault="00C07E58">
      <w:pPr>
        <w:snapToGrid w:val="0"/>
        <w:spacing w:line="240" w:lineRule="atLeast"/>
        <w:ind w:rightChars="-73" w:right="-153"/>
        <w:rPr>
          <w:szCs w:val="21"/>
        </w:rPr>
      </w:pPr>
    </w:p>
    <w:p w:rsidR="00C07E58" w:rsidRDefault="00C07E58">
      <w:pPr>
        <w:snapToGrid w:val="0"/>
        <w:spacing w:line="240" w:lineRule="atLeast"/>
        <w:ind w:rightChars="-73" w:right="-153"/>
        <w:rPr>
          <w:szCs w:val="21"/>
        </w:rPr>
        <w:sectPr w:rsidR="00C07E58"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C07E58" w:rsidRDefault="00C07E58">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C07E58" w:rsidRDefault="00615F88">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C07E58" w:rsidRDefault="00615F88">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C07E58" w:rsidRDefault="00615F8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1449"/>
                <w:gridCol w:w="283"/>
                <w:gridCol w:w="426"/>
                <w:gridCol w:w="283"/>
                <w:gridCol w:w="1276"/>
                <w:gridCol w:w="425"/>
                <w:gridCol w:w="992"/>
                <w:gridCol w:w="284"/>
                <w:gridCol w:w="1134"/>
                <w:gridCol w:w="283"/>
                <w:gridCol w:w="1134"/>
                <w:gridCol w:w="1701"/>
                <w:gridCol w:w="2063"/>
              </w:tblGrid>
              <w:tr w:rsidR="002E178E" w:rsidRPr="00F81911" w:rsidTr="004074EC">
                <w:trPr>
                  <w:cantSplit/>
                </w:trPr>
                <w:tc>
                  <w:tcPr>
                    <w:tcW w:w="2293" w:type="dxa"/>
                    <w:vMerge w:val="restart"/>
                    <w:vAlign w:val="center"/>
                  </w:tcPr>
                  <w:p w:rsidR="002E178E" w:rsidRPr="00F81911" w:rsidRDefault="002E178E" w:rsidP="004074EC">
                    <w:pPr>
                      <w:snapToGrid w:val="0"/>
                      <w:spacing w:line="240" w:lineRule="atLeast"/>
                      <w:jc w:val="center"/>
                      <w:rPr>
                        <w:sz w:val="13"/>
                        <w:szCs w:val="13"/>
                      </w:rPr>
                    </w:pPr>
                    <w:r w:rsidRPr="00F81911">
                      <w:rPr>
                        <w:sz w:val="13"/>
                        <w:szCs w:val="13"/>
                      </w:rPr>
                      <w:t>项目</w:t>
                    </w:r>
                  </w:p>
                </w:tc>
                <w:tc>
                  <w:tcPr>
                    <w:tcW w:w="11733" w:type="dxa"/>
                    <w:gridSpan w:val="13"/>
                    <w:vAlign w:val="center"/>
                  </w:tcPr>
                  <w:p w:rsidR="002E178E" w:rsidRPr="00F81911" w:rsidRDefault="002E178E" w:rsidP="004074EC">
                    <w:pPr>
                      <w:snapToGrid w:val="0"/>
                      <w:spacing w:line="240" w:lineRule="atLeast"/>
                      <w:ind w:rightChars="-759" w:right="-1594"/>
                      <w:jc w:val="center"/>
                      <w:rPr>
                        <w:sz w:val="13"/>
                        <w:szCs w:val="13"/>
                      </w:rPr>
                    </w:pPr>
                    <w:r w:rsidRPr="00F81911">
                      <w:rPr>
                        <w:rFonts w:hint="eastAsia"/>
                        <w:sz w:val="13"/>
                        <w:szCs w:val="13"/>
                      </w:rPr>
                      <w:t>本期</w:t>
                    </w:r>
                  </w:p>
                </w:tc>
              </w:tr>
              <w:tr w:rsidR="002E178E" w:rsidRPr="00F81911" w:rsidTr="004074EC">
                <w:trPr>
                  <w:cantSplit/>
                  <w:trHeight w:val="540"/>
                </w:trPr>
                <w:tc>
                  <w:tcPr>
                    <w:tcW w:w="2293" w:type="dxa"/>
                    <w:vMerge/>
                  </w:tcPr>
                  <w:p w:rsidR="002E178E" w:rsidRPr="00F81911" w:rsidRDefault="002E178E" w:rsidP="004074EC">
                    <w:pPr>
                      <w:snapToGrid w:val="0"/>
                      <w:spacing w:line="240" w:lineRule="atLeast"/>
                      <w:ind w:rightChars="-759" w:right="-1594"/>
                      <w:rPr>
                        <w:sz w:val="13"/>
                        <w:szCs w:val="13"/>
                      </w:rPr>
                    </w:pPr>
                  </w:p>
                </w:tc>
                <w:tc>
                  <w:tcPr>
                    <w:tcW w:w="7969" w:type="dxa"/>
                    <w:gridSpan w:val="11"/>
                    <w:vAlign w:val="center"/>
                  </w:tcPr>
                  <w:p w:rsidR="002E178E" w:rsidRPr="00F81911" w:rsidRDefault="002E178E" w:rsidP="004074EC">
                    <w:pPr>
                      <w:snapToGrid w:val="0"/>
                      <w:spacing w:line="240" w:lineRule="atLeast"/>
                      <w:ind w:rightChars="-759" w:right="-1594"/>
                      <w:jc w:val="center"/>
                      <w:rPr>
                        <w:sz w:val="13"/>
                        <w:szCs w:val="13"/>
                      </w:rPr>
                    </w:pPr>
                    <w:r w:rsidRPr="00F81911">
                      <w:rPr>
                        <w:sz w:val="13"/>
                        <w:szCs w:val="13"/>
                      </w:rPr>
                      <w:t>归属于母公司所有者权益</w:t>
                    </w:r>
                  </w:p>
                </w:tc>
                <w:tc>
                  <w:tcPr>
                    <w:tcW w:w="1701" w:type="dxa"/>
                    <w:vMerge w:val="restart"/>
                    <w:vAlign w:val="center"/>
                  </w:tcPr>
                  <w:p w:rsidR="002E178E" w:rsidRPr="00F81911" w:rsidRDefault="002E178E" w:rsidP="004074EC">
                    <w:pPr>
                      <w:jc w:val="center"/>
                      <w:rPr>
                        <w:sz w:val="13"/>
                        <w:szCs w:val="13"/>
                      </w:rPr>
                    </w:pPr>
                    <w:r w:rsidRPr="00F81911">
                      <w:rPr>
                        <w:sz w:val="13"/>
                        <w:szCs w:val="13"/>
                      </w:rPr>
                      <w:t>少数股东权益</w:t>
                    </w:r>
                  </w:p>
                </w:tc>
                <w:tc>
                  <w:tcPr>
                    <w:tcW w:w="2063" w:type="dxa"/>
                    <w:vMerge w:val="restart"/>
                    <w:vAlign w:val="center"/>
                  </w:tcPr>
                  <w:p w:rsidR="002E178E" w:rsidRPr="00F81911" w:rsidRDefault="002E178E" w:rsidP="004074EC">
                    <w:pPr>
                      <w:jc w:val="center"/>
                      <w:rPr>
                        <w:sz w:val="13"/>
                        <w:szCs w:val="13"/>
                      </w:rPr>
                    </w:pPr>
                    <w:r w:rsidRPr="00F81911">
                      <w:rPr>
                        <w:sz w:val="13"/>
                        <w:szCs w:val="13"/>
                      </w:rPr>
                      <w:t>所有者权益合计</w:t>
                    </w:r>
                  </w:p>
                </w:tc>
              </w:tr>
              <w:tr w:rsidR="002E178E" w:rsidRPr="00F81911" w:rsidTr="004074EC">
                <w:trPr>
                  <w:cantSplit/>
                  <w:trHeight w:val="352"/>
                </w:trPr>
                <w:tc>
                  <w:tcPr>
                    <w:tcW w:w="2293" w:type="dxa"/>
                    <w:vMerge/>
                  </w:tcPr>
                  <w:p w:rsidR="002E178E" w:rsidRPr="00F81911" w:rsidRDefault="002E178E" w:rsidP="004074EC">
                    <w:pPr>
                      <w:snapToGrid w:val="0"/>
                      <w:spacing w:line="240" w:lineRule="atLeast"/>
                      <w:ind w:rightChars="-759" w:right="-1594"/>
                      <w:rPr>
                        <w:sz w:val="13"/>
                        <w:szCs w:val="13"/>
                      </w:rPr>
                    </w:pPr>
                  </w:p>
                </w:tc>
                <w:tc>
                  <w:tcPr>
                    <w:tcW w:w="1449"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股本</w:t>
                    </w:r>
                  </w:p>
                </w:tc>
                <w:tc>
                  <w:tcPr>
                    <w:tcW w:w="992" w:type="dxa"/>
                    <w:gridSpan w:val="3"/>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其他权益工具</w:t>
                    </w:r>
                  </w:p>
                </w:tc>
                <w:tc>
                  <w:tcPr>
                    <w:tcW w:w="1276"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资本公积</w:t>
                    </w:r>
                  </w:p>
                </w:tc>
                <w:tc>
                  <w:tcPr>
                    <w:tcW w:w="425"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减：库存股</w:t>
                    </w:r>
                  </w:p>
                </w:tc>
                <w:tc>
                  <w:tcPr>
                    <w:tcW w:w="992"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其他综合收益</w:t>
                    </w:r>
                  </w:p>
                </w:tc>
                <w:tc>
                  <w:tcPr>
                    <w:tcW w:w="284"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专项储备</w:t>
                    </w:r>
                  </w:p>
                </w:tc>
                <w:tc>
                  <w:tcPr>
                    <w:tcW w:w="1134"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盈余公积</w:t>
                    </w:r>
                  </w:p>
                </w:tc>
                <w:tc>
                  <w:tcPr>
                    <w:tcW w:w="283"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一般风险准备</w:t>
                    </w:r>
                  </w:p>
                </w:tc>
                <w:tc>
                  <w:tcPr>
                    <w:tcW w:w="1134" w:type="dxa"/>
                    <w:vMerge w:val="restart"/>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未分配利润</w:t>
                    </w:r>
                  </w:p>
                </w:tc>
                <w:tc>
                  <w:tcPr>
                    <w:tcW w:w="1701" w:type="dxa"/>
                    <w:vMerge/>
                    <w:vAlign w:val="center"/>
                  </w:tcPr>
                  <w:p w:rsidR="002E178E" w:rsidRPr="00F81911" w:rsidRDefault="002E178E" w:rsidP="004074EC">
                    <w:pPr>
                      <w:jc w:val="center"/>
                      <w:rPr>
                        <w:sz w:val="13"/>
                        <w:szCs w:val="13"/>
                      </w:rPr>
                    </w:pPr>
                  </w:p>
                </w:tc>
                <w:tc>
                  <w:tcPr>
                    <w:tcW w:w="2063" w:type="dxa"/>
                    <w:vMerge/>
                    <w:vAlign w:val="center"/>
                  </w:tcPr>
                  <w:p w:rsidR="002E178E" w:rsidRPr="00F81911" w:rsidRDefault="002E178E" w:rsidP="004074EC">
                    <w:pPr>
                      <w:jc w:val="center"/>
                      <w:rPr>
                        <w:sz w:val="13"/>
                        <w:szCs w:val="13"/>
                      </w:rPr>
                    </w:pPr>
                  </w:p>
                </w:tc>
              </w:tr>
              <w:tr w:rsidR="002E178E" w:rsidRPr="00F81911" w:rsidTr="004074EC">
                <w:trPr>
                  <w:cantSplit/>
                  <w:trHeight w:val="345"/>
                </w:trPr>
                <w:tc>
                  <w:tcPr>
                    <w:tcW w:w="2293" w:type="dxa"/>
                    <w:vMerge/>
                  </w:tcPr>
                  <w:p w:rsidR="002E178E" w:rsidRPr="00F81911" w:rsidRDefault="002E178E" w:rsidP="004074EC">
                    <w:pPr>
                      <w:snapToGrid w:val="0"/>
                      <w:spacing w:line="240" w:lineRule="atLeast"/>
                      <w:ind w:rightChars="-759" w:right="-1594"/>
                      <w:rPr>
                        <w:sz w:val="13"/>
                        <w:szCs w:val="13"/>
                      </w:rPr>
                    </w:pPr>
                  </w:p>
                </w:tc>
                <w:tc>
                  <w:tcPr>
                    <w:tcW w:w="1449" w:type="dxa"/>
                    <w:vMerge/>
                  </w:tcPr>
                  <w:p w:rsidR="002E178E" w:rsidRPr="00F81911" w:rsidRDefault="002E178E" w:rsidP="004074EC">
                    <w:pPr>
                      <w:snapToGrid w:val="0"/>
                      <w:spacing w:line="240" w:lineRule="atLeast"/>
                      <w:jc w:val="center"/>
                      <w:rPr>
                        <w:sz w:val="13"/>
                        <w:szCs w:val="13"/>
                      </w:rPr>
                    </w:pPr>
                  </w:p>
                </w:tc>
                <w:tc>
                  <w:tcPr>
                    <w:tcW w:w="283" w:type="dxa"/>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优先股</w:t>
                    </w:r>
                  </w:p>
                </w:tc>
                <w:tc>
                  <w:tcPr>
                    <w:tcW w:w="426" w:type="dxa"/>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永续债</w:t>
                    </w:r>
                  </w:p>
                </w:tc>
                <w:tc>
                  <w:tcPr>
                    <w:tcW w:w="283" w:type="dxa"/>
                    <w:vAlign w:val="center"/>
                  </w:tcPr>
                  <w:p w:rsidR="002E178E" w:rsidRPr="00F81911" w:rsidRDefault="002E178E" w:rsidP="004074EC">
                    <w:pPr>
                      <w:snapToGrid w:val="0"/>
                      <w:spacing w:line="240" w:lineRule="atLeast"/>
                      <w:jc w:val="center"/>
                      <w:rPr>
                        <w:sz w:val="13"/>
                        <w:szCs w:val="13"/>
                      </w:rPr>
                    </w:pPr>
                    <w:r w:rsidRPr="00F81911">
                      <w:rPr>
                        <w:rFonts w:hint="eastAsia"/>
                        <w:sz w:val="13"/>
                        <w:szCs w:val="13"/>
                      </w:rPr>
                      <w:t>其他</w:t>
                    </w:r>
                  </w:p>
                </w:tc>
                <w:tc>
                  <w:tcPr>
                    <w:tcW w:w="1276" w:type="dxa"/>
                    <w:vMerge/>
                  </w:tcPr>
                  <w:p w:rsidR="002E178E" w:rsidRPr="00F81911" w:rsidRDefault="002E178E" w:rsidP="004074EC">
                    <w:pPr>
                      <w:snapToGrid w:val="0"/>
                      <w:spacing w:line="240" w:lineRule="atLeast"/>
                      <w:jc w:val="center"/>
                      <w:rPr>
                        <w:sz w:val="13"/>
                        <w:szCs w:val="13"/>
                      </w:rPr>
                    </w:pPr>
                  </w:p>
                </w:tc>
                <w:tc>
                  <w:tcPr>
                    <w:tcW w:w="425" w:type="dxa"/>
                    <w:vMerge/>
                  </w:tcPr>
                  <w:p w:rsidR="002E178E" w:rsidRPr="00F81911" w:rsidRDefault="002E178E" w:rsidP="004074EC">
                    <w:pPr>
                      <w:snapToGrid w:val="0"/>
                      <w:spacing w:line="240" w:lineRule="atLeast"/>
                      <w:jc w:val="center"/>
                      <w:rPr>
                        <w:sz w:val="13"/>
                        <w:szCs w:val="13"/>
                      </w:rPr>
                    </w:pPr>
                  </w:p>
                </w:tc>
                <w:tc>
                  <w:tcPr>
                    <w:tcW w:w="992" w:type="dxa"/>
                    <w:vMerge/>
                  </w:tcPr>
                  <w:p w:rsidR="002E178E" w:rsidRPr="00F81911" w:rsidRDefault="002E178E" w:rsidP="004074EC">
                    <w:pPr>
                      <w:snapToGrid w:val="0"/>
                      <w:spacing w:line="240" w:lineRule="atLeast"/>
                      <w:jc w:val="center"/>
                      <w:rPr>
                        <w:sz w:val="13"/>
                        <w:szCs w:val="13"/>
                      </w:rPr>
                    </w:pPr>
                  </w:p>
                </w:tc>
                <w:tc>
                  <w:tcPr>
                    <w:tcW w:w="284" w:type="dxa"/>
                    <w:vMerge/>
                  </w:tcPr>
                  <w:p w:rsidR="002E178E" w:rsidRPr="00F81911" w:rsidRDefault="002E178E" w:rsidP="004074EC">
                    <w:pPr>
                      <w:snapToGrid w:val="0"/>
                      <w:spacing w:line="240" w:lineRule="atLeast"/>
                      <w:jc w:val="center"/>
                      <w:rPr>
                        <w:sz w:val="13"/>
                        <w:szCs w:val="13"/>
                      </w:rPr>
                    </w:pPr>
                  </w:p>
                </w:tc>
                <w:tc>
                  <w:tcPr>
                    <w:tcW w:w="1134" w:type="dxa"/>
                    <w:vMerge/>
                  </w:tcPr>
                  <w:p w:rsidR="002E178E" w:rsidRPr="00F81911" w:rsidRDefault="002E178E" w:rsidP="004074EC">
                    <w:pPr>
                      <w:snapToGrid w:val="0"/>
                      <w:spacing w:line="240" w:lineRule="atLeast"/>
                      <w:jc w:val="center"/>
                      <w:rPr>
                        <w:sz w:val="13"/>
                        <w:szCs w:val="13"/>
                      </w:rPr>
                    </w:pPr>
                  </w:p>
                </w:tc>
                <w:tc>
                  <w:tcPr>
                    <w:tcW w:w="283" w:type="dxa"/>
                    <w:vMerge/>
                  </w:tcPr>
                  <w:p w:rsidR="002E178E" w:rsidRPr="00F81911" w:rsidRDefault="002E178E" w:rsidP="004074EC">
                    <w:pPr>
                      <w:snapToGrid w:val="0"/>
                      <w:spacing w:line="240" w:lineRule="atLeast"/>
                      <w:jc w:val="center"/>
                      <w:rPr>
                        <w:sz w:val="13"/>
                        <w:szCs w:val="13"/>
                      </w:rPr>
                    </w:pPr>
                  </w:p>
                </w:tc>
                <w:tc>
                  <w:tcPr>
                    <w:tcW w:w="1134" w:type="dxa"/>
                    <w:vMerge/>
                  </w:tcPr>
                  <w:p w:rsidR="002E178E" w:rsidRPr="00F81911" w:rsidRDefault="002E178E" w:rsidP="004074EC">
                    <w:pPr>
                      <w:snapToGrid w:val="0"/>
                      <w:spacing w:line="240" w:lineRule="atLeast"/>
                      <w:jc w:val="center"/>
                      <w:rPr>
                        <w:sz w:val="13"/>
                        <w:szCs w:val="13"/>
                      </w:rPr>
                    </w:pPr>
                  </w:p>
                </w:tc>
                <w:tc>
                  <w:tcPr>
                    <w:tcW w:w="1701" w:type="dxa"/>
                    <w:vMerge/>
                  </w:tcPr>
                  <w:p w:rsidR="002E178E" w:rsidRPr="00F81911" w:rsidRDefault="002E178E" w:rsidP="004074EC">
                    <w:pPr>
                      <w:jc w:val="center"/>
                      <w:rPr>
                        <w:sz w:val="13"/>
                        <w:szCs w:val="13"/>
                      </w:rPr>
                    </w:pPr>
                  </w:p>
                </w:tc>
                <w:tc>
                  <w:tcPr>
                    <w:tcW w:w="2063" w:type="dxa"/>
                    <w:vMerge/>
                    <w:tcBorders>
                      <w:bottom w:val="nil"/>
                    </w:tcBorders>
                  </w:tcPr>
                  <w:p w:rsidR="002E178E" w:rsidRPr="00F81911" w:rsidRDefault="002E178E" w:rsidP="004074EC">
                    <w:pPr>
                      <w:jc w:val="center"/>
                      <w:rPr>
                        <w:sz w:val="13"/>
                        <w:szCs w:val="13"/>
                      </w:rPr>
                    </w:pPr>
                  </w:p>
                </w:tc>
              </w:tr>
              <w:tr w:rsidR="002E178E" w:rsidRPr="00F81911" w:rsidTr="004074EC">
                <w:tc>
                  <w:tcPr>
                    <w:tcW w:w="2293" w:type="dxa"/>
                  </w:tcPr>
                  <w:p w:rsidR="002E178E" w:rsidRPr="00F81911" w:rsidRDefault="002E178E" w:rsidP="004074EC">
                    <w:pPr>
                      <w:rPr>
                        <w:sz w:val="13"/>
                        <w:szCs w:val="13"/>
                      </w:rPr>
                    </w:pPr>
                    <w:r w:rsidRPr="00F81911">
                      <w:rPr>
                        <w:sz w:val="13"/>
                        <w:szCs w:val="13"/>
                      </w:rPr>
                      <w:t>一、上年</w:t>
                    </w:r>
                    <w:r w:rsidRPr="00F81911">
                      <w:rPr>
                        <w:rFonts w:hint="eastAsia"/>
                        <w:sz w:val="13"/>
                        <w:szCs w:val="13"/>
                      </w:rPr>
                      <w:t>期</w:t>
                    </w:r>
                    <w:r w:rsidRPr="00F81911">
                      <w:rPr>
                        <w:sz w:val="13"/>
                        <w:szCs w:val="13"/>
                      </w:rPr>
                      <w:t>末余额</w:t>
                    </w:r>
                  </w:p>
                </w:tc>
                <w:sdt>
                  <w:sdtPr>
                    <w:rPr>
                      <w:sz w:val="13"/>
                      <w:szCs w:val="13"/>
                    </w:rPr>
                    <w:alias w:val="股本"/>
                    <w:tag w:val="_GBC_0c6d10b4149444af9e03828789314f4e"/>
                    <w:id w:val="2308817"/>
                    <w:lock w:val="sdtLocked"/>
                  </w:sdtPr>
                  <w:sdtEndPr/>
                  <w:sdtContent>
                    <w:tc>
                      <w:tcPr>
                        <w:tcW w:w="1449" w:type="dxa"/>
                      </w:tcPr>
                      <w:p w:rsidR="002E178E" w:rsidRPr="00F81911" w:rsidRDefault="002E178E" w:rsidP="004074EC">
                        <w:pPr>
                          <w:jc w:val="right"/>
                          <w:rPr>
                            <w:sz w:val="13"/>
                            <w:szCs w:val="13"/>
                          </w:rPr>
                        </w:pPr>
                        <w:r w:rsidRPr="00F81911">
                          <w:rPr>
                            <w:sz w:val="13"/>
                            <w:szCs w:val="13"/>
                          </w:rPr>
                          <w:t>521,791,700.00</w:t>
                        </w:r>
                      </w:p>
                    </w:tc>
                  </w:sdtContent>
                </w:sdt>
                <w:sdt>
                  <w:sdtPr>
                    <w:rPr>
                      <w:sz w:val="13"/>
                      <w:szCs w:val="13"/>
                    </w:rPr>
                    <w:alias w:val="其他权益工具-其中：优先股"/>
                    <w:tag w:val="_GBC_982fe865592d4b15a92d62983df136c4"/>
                    <w:id w:val="2308818"/>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其他权益工具-永续债"/>
                    <w:tag w:val="_GBC_40a1ed824c2a42aaac28b02d5e456282"/>
                    <w:id w:val="2308819"/>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其他权益工具-其他"/>
                    <w:tag w:val="_GBC_499b812412af495f87aadae11b78a86f"/>
                    <w:id w:val="2308820"/>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资本公积"/>
                    <w:tag w:val="_GBC_17765a3568404a1da120e3efb1f6f4e4"/>
                    <w:id w:val="2308821"/>
                    <w:lock w:val="sdtLocked"/>
                  </w:sdtPr>
                  <w:sdtEndPr/>
                  <w:sdtContent>
                    <w:tc>
                      <w:tcPr>
                        <w:tcW w:w="1276" w:type="dxa"/>
                      </w:tcPr>
                      <w:p w:rsidR="002E178E" w:rsidRPr="00F81911" w:rsidRDefault="002E178E" w:rsidP="004074EC">
                        <w:pPr>
                          <w:jc w:val="right"/>
                          <w:rPr>
                            <w:sz w:val="13"/>
                            <w:szCs w:val="13"/>
                          </w:rPr>
                        </w:pPr>
                        <w:r w:rsidRPr="00F81911">
                          <w:rPr>
                            <w:sz w:val="13"/>
                            <w:szCs w:val="13"/>
                          </w:rPr>
                          <w:t>2,123,873,145.23</w:t>
                        </w:r>
                      </w:p>
                    </w:tc>
                  </w:sdtContent>
                </w:sdt>
                <w:sdt>
                  <w:sdtPr>
                    <w:rPr>
                      <w:sz w:val="13"/>
                      <w:szCs w:val="13"/>
                    </w:rPr>
                    <w:alias w:val="库存股"/>
                    <w:tag w:val="_GBC_ff0b556e074b4279952ce608e45e952c"/>
                    <w:id w:val="2308822"/>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其他综合收益（资产负债表项目）"/>
                    <w:tag w:val="_GBC_f9aebbd1b1c84315a34c6118344ff78a"/>
                    <w:id w:val="2308823"/>
                    <w:lock w:val="sdtLocked"/>
                  </w:sdtPr>
                  <w:sdtEndPr/>
                  <w:sdtContent>
                    <w:tc>
                      <w:tcPr>
                        <w:tcW w:w="992" w:type="dxa"/>
                      </w:tcPr>
                      <w:p w:rsidR="002E178E" w:rsidRPr="00F81911" w:rsidRDefault="002E178E" w:rsidP="004074EC">
                        <w:pPr>
                          <w:jc w:val="right"/>
                          <w:rPr>
                            <w:sz w:val="13"/>
                            <w:szCs w:val="13"/>
                          </w:rPr>
                        </w:pPr>
                      </w:p>
                    </w:tc>
                  </w:sdtContent>
                </w:sdt>
                <w:sdt>
                  <w:sdtPr>
                    <w:rPr>
                      <w:sz w:val="13"/>
                      <w:szCs w:val="13"/>
                    </w:rPr>
                    <w:alias w:val="专项储备"/>
                    <w:tag w:val="_GBC_9eb39a3a39374605966081e833de3d62"/>
                    <w:id w:val="2308824"/>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盈余公积"/>
                    <w:tag w:val="_GBC_4d0e171ece294c249574e2dd9dd024ac"/>
                    <w:id w:val="2308825"/>
                    <w:lock w:val="sdtLocked"/>
                  </w:sdtPr>
                  <w:sdtEndPr/>
                  <w:sdtContent>
                    <w:tc>
                      <w:tcPr>
                        <w:tcW w:w="1134" w:type="dxa"/>
                      </w:tcPr>
                      <w:p w:rsidR="002E178E" w:rsidRPr="00F81911" w:rsidRDefault="002E178E" w:rsidP="004074EC">
                        <w:pPr>
                          <w:jc w:val="right"/>
                          <w:rPr>
                            <w:sz w:val="13"/>
                            <w:szCs w:val="13"/>
                          </w:rPr>
                        </w:pPr>
                        <w:r w:rsidRPr="00F81911">
                          <w:rPr>
                            <w:sz w:val="13"/>
                            <w:szCs w:val="13"/>
                          </w:rPr>
                          <w:t>9,244,294.05</w:t>
                        </w:r>
                      </w:p>
                    </w:tc>
                  </w:sdtContent>
                </w:sdt>
                <w:sdt>
                  <w:sdtPr>
                    <w:rPr>
                      <w:sz w:val="13"/>
                      <w:szCs w:val="13"/>
                    </w:rPr>
                    <w:alias w:val="一般风险准备"/>
                    <w:tag w:val="_GBC_05519bf562014f01af8c45c90f8931fd"/>
                    <w:id w:val="2308826"/>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未分配利润"/>
                    <w:tag w:val="_GBC_e15cc3ba9f6240299aa2a5b528ed8bb5"/>
                    <w:id w:val="2308827"/>
                    <w:lock w:val="sdtLocked"/>
                  </w:sdtPr>
                  <w:sdtEndPr/>
                  <w:sdtContent>
                    <w:tc>
                      <w:tcPr>
                        <w:tcW w:w="1134" w:type="dxa"/>
                      </w:tcPr>
                      <w:p w:rsidR="002E178E" w:rsidRPr="00F81911" w:rsidRDefault="002E178E" w:rsidP="004074EC">
                        <w:pPr>
                          <w:jc w:val="right"/>
                          <w:rPr>
                            <w:sz w:val="13"/>
                            <w:szCs w:val="13"/>
                          </w:rPr>
                        </w:pPr>
                        <w:r w:rsidRPr="00F81911">
                          <w:rPr>
                            <w:sz w:val="13"/>
                            <w:szCs w:val="13"/>
                          </w:rPr>
                          <w:t>450,503,779.40</w:t>
                        </w:r>
                      </w:p>
                    </w:tc>
                  </w:sdtContent>
                </w:sdt>
                <w:sdt>
                  <w:sdtPr>
                    <w:rPr>
                      <w:sz w:val="13"/>
                      <w:szCs w:val="13"/>
                    </w:rPr>
                    <w:alias w:val="少数股东权益"/>
                    <w:tag w:val="_GBC_c7fd558fdc874fe096ada525906f5f26"/>
                    <w:id w:val="2308828"/>
                    <w:lock w:val="sdtLocked"/>
                  </w:sdtPr>
                  <w:sdtEndPr/>
                  <w:sdtContent>
                    <w:tc>
                      <w:tcPr>
                        <w:tcW w:w="1701" w:type="dxa"/>
                      </w:tcPr>
                      <w:p w:rsidR="002E178E" w:rsidRPr="00F81911" w:rsidRDefault="002E178E" w:rsidP="004074EC">
                        <w:pPr>
                          <w:jc w:val="right"/>
                          <w:rPr>
                            <w:sz w:val="13"/>
                            <w:szCs w:val="13"/>
                          </w:rPr>
                        </w:pPr>
                        <w:r w:rsidRPr="00F81911">
                          <w:rPr>
                            <w:sz w:val="13"/>
                            <w:szCs w:val="13"/>
                          </w:rPr>
                          <w:t>436,686,589.30</w:t>
                        </w:r>
                      </w:p>
                    </w:tc>
                  </w:sdtContent>
                </w:sdt>
                <w:sdt>
                  <w:sdtPr>
                    <w:rPr>
                      <w:sz w:val="13"/>
                      <w:szCs w:val="13"/>
                    </w:rPr>
                    <w:alias w:val="股东权益合计"/>
                    <w:tag w:val="_GBC_442dec9268e8466ea499b32b3eb59da1"/>
                    <w:id w:val="2308829"/>
                    <w:lock w:val="sdtLocked"/>
                  </w:sdtPr>
                  <w:sdtEndPr/>
                  <w:sdtContent>
                    <w:tc>
                      <w:tcPr>
                        <w:tcW w:w="2063" w:type="dxa"/>
                      </w:tcPr>
                      <w:p w:rsidR="002E178E" w:rsidRPr="00F81911" w:rsidRDefault="002E178E" w:rsidP="004074EC">
                        <w:pPr>
                          <w:jc w:val="right"/>
                          <w:rPr>
                            <w:sz w:val="13"/>
                            <w:szCs w:val="13"/>
                          </w:rPr>
                        </w:pPr>
                        <w:r w:rsidRPr="00F81911">
                          <w:rPr>
                            <w:sz w:val="13"/>
                            <w:szCs w:val="13"/>
                          </w:rPr>
                          <w:t>3,542,099,507.98</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加：</w:t>
                    </w:r>
                    <w:r w:rsidRPr="00F81911">
                      <w:rPr>
                        <w:sz w:val="13"/>
                        <w:szCs w:val="13"/>
                      </w:rPr>
                      <w:t>会计政策变更</w:t>
                    </w:r>
                  </w:p>
                </w:tc>
                <w:sdt>
                  <w:sdtPr>
                    <w:rPr>
                      <w:sz w:val="13"/>
                      <w:szCs w:val="13"/>
                    </w:rPr>
                    <w:alias w:val="会计政策变更导致实收资本（或股本）净额变动金额"/>
                    <w:tag w:val="_GBC_c09674179ce04567bbdc74d40619e0a6"/>
                    <w:id w:val="2308830"/>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优先股变动金额"/>
                    <w:tag w:val="_GBC_cbe46d14e1764d73a07ad0d43e35ae86"/>
                    <w:id w:val="2308831"/>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永续债变动金额"/>
                    <w:tag w:val="_GBC_2c116f784c51417688bbb09382ebd9fa"/>
                    <w:id w:val="2308832"/>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其他权益工具中的其他变动金额"/>
                    <w:tag w:val="_GBC_4cec86d3c0f84e15bf8f5c6c5fe1d770"/>
                    <w:id w:val="230883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资本公积变动金额"/>
                    <w:tag w:val="_GBC_988ab3c6702a4b17988040b16b6d8ccf"/>
                    <w:id w:val="2308834"/>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库存股变动金额"/>
                    <w:tag w:val="_GBC_aa4d170130d44daa855018a7b0a59dbd"/>
                    <w:id w:val="2308835"/>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其他综合收益变动金额"/>
                    <w:tag w:val="_GBC_5f1ed07c8dad4b9e8bc742dd13cf5145"/>
                    <w:id w:val="2308836"/>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专项储备变动金额"/>
                    <w:tag w:val="_GBC_0ad9b945c8e44bc2a67ae3b0043604bc"/>
                    <w:id w:val="2308837"/>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盈余公积变动金额"/>
                    <w:tag w:val="_GBC_23f1c404f27043c88e9b093b2272621d"/>
                    <w:id w:val="2308838"/>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一般风险准备变动金额"/>
                    <w:tag w:val="_GBC_cb1b5c178a3d49048bcf651f765e6984"/>
                    <w:id w:val="230883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未分配利润变动金额"/>
                    <w:tag w:val="_GBC_03fbcf224f96453a9ed5c217dd4bfd27"/>
                    <w:id w:val="2308840"/>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少数股东权益变动金额"/>
                    <w:tag w:val="_GBC_fd067631d404438ea02d264dd48e70d2"/>
                    <w:id w:val="2308841"/>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股东权益合计变动金额"/>
                    <w:tag w:val="_GBC_c2d525eff22840f09e6b321deb2de9dc"/>
                    <w:id w:val="2308842"/>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ind w:firstLineChars="200" w:firstLine="260"/>
                      <w:rPr>
                        <w:sz w:val="13"/>
                        <w:szCs w:val="13"/>
                      </w:rPr>
                    </w:pPr>
                    <w:r w:rsidRPr="00F81911">
                      <w:rPr>
                        <w:sz w:val="13"/>
                        <w:szCs w:val="13"/>
                      </w:rPr>
                      <w:t>前期差错更正</w:t>
                    </w:r>
                  </w:p>
                </w:tc>
                <w:sdt>
                  <w:sdtPr>
                    <w:rPr>
                      <w:sz w:val="13"/>
                      <w:szCs w:val="13"/>
                    </w:rPr>
                    <w:alias w:val="前期差错更正导致实收资本（或股本）净额变动金额"/>
                    <w:tag w:val="_GBC_93f36e0a882744b5861bc7a1dccabaeb"/>
                    <w:id w:val="2308843"/>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优先股变动金额"/>
                    <w:tag w:val="_GBC_d6f6def1ae7545468eafa8186027ee5e"/>
                    <w:id w:val="2308844"/>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永续债变动金额"/>
                    <w:tag w:val="_GBC_df62292574364a8198663e1267a2ed79"/>
                    <w:id w:val="2308845"/>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其他权益工具中的其他变动金额"/>
                    <w:tag w:val="_GBC_663b4fe31ce74275a778cc6df70c3639"/>
                    <w:id w:val="230884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资本公积变动金额"/>
                    <w:tag w:val="_GBC_94c671c7686347a88eb000d09e3d3ddd"/>
                    <w:id w:val="2308847"/>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库存股变动金额"/>
                    <w:tag w:val="_GBC_64664cca9dc9486e90495fbeff172f3b"/>
                    <w:id w:val="2308848"/>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其他综合收益变动金额"/>
                    <w:tag w:val="_GBC_7e3a01e150c04a54a0ad3810ffe58fdd"/>
                    <w:id w:val="2308849"/>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专项储备变动金额"/>
                    <w:tag w:val="_GBC_011ec8b3b27f4052b19d72752b723315"/>
                    <w:id w:val="2308850"/>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盈余公积变动金额"/>
                    <w:tag w:val="_GBC_b17e1011b6424dda884e9d25914b0cd9"/>
                    <w:id w:val="2308851"/>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一般风险准备变动金额"/>
                    <w:tag w:val="_GBC_344ef63e1eb04723864624f5ac9eb2ac"/>
                    <w:id w:val="230885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未分配利润变动金额"/>
                    <w:tag w:val="_GBC_04871b5d738b4d7f961c55cedd1cb620"/>
                    <w:id w:val="2308853"/>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少数股东权益变动金额"/>
                    <w:tag w:val="_GBC_07d019d58b7b4fd8a02aa80d34be2a19"/>
                    <w:id w:val="2308854"/>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股东权益合计变动金额"/>
                    <w:tag w:val="_GBC_bae414834150489281217f029021ce34"/>
                    <w:id w:val="2308855"/>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ind w:firstLineChars="200" w:firstLine="260"/>
                      <w:rPr>
                        <w:sz w:val="13"/>
                        <w:szCs w:val="13"/>
                      </w:rPr>
                    </w:pPr>
                    <w:r w:rsidRPr="00F81911">
                      <w:rPr>
                        <w:rFonts w:hint="eastAsia"/>
                        <w:sz w:val="13"/>
                        <w:szCs w:val="13"/>
                      </w:rPr>
                      <w:t>同</w:t>
                    </w:r>
                    <w:proofErr w:type="gramStart"/>
                    <w:r w:rsidRPr="00F81911">
                      <w:rPr>
                        <w:rFonts w:hint="eastAsia"/>
                        <w:sz w:val="13"/>
                        <w:szCs w:val="13"/>
                      </w:rPr>
                      <w:t>一控制</w:t>
                    </w:r>
                    <w:proofErr w:type="gramEnd"/>
                    <w:r w:rsidRPr="00F81911">
                      <w:rPr>
                        <w:rFonts w:hint="eastAsia"/>
                        <w:sz w:val="13"/>
                        <w:szCs w:val="13"/>
                      </w:rPr>
                      <w:t>下企业合并</w:t>
                    </w:r>
                  </w:p>
                </w:tc>
                <w:sdt>
                  <w:sdtPr>
                    <w:rPr>
                      <w:sz w:val="13"/>
                      <w:szCs w:val="13"/>
                    </w:rPr>
                    <w:alias w:val="同一控制下企业合并导致股本变动金额"/>
                    <w:tag w:val="_GBC_488e53613b3f4fe7bcd2de60f55c0755"/>
                    <w:id w:val="2308856"/>
                    <w:lock w:val="sdtLocked"/>
                    <w:showingPlcHdr/>
                  </w:sdtPr>
                  <w:sdtEndPr/>
                  <w:sdtContent>
                    <w:tc>
                      <w:tcPr>
                        <w:tcW w:w="1449"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优先股变动金额"/>
                    <w:tag w:val="_GBC_3957ac04959e43b6b1b940c2171c0cfd"/>
                    <w:id w:val="230885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永续债变动金额"/>
                    <w:tag w:val="_GBC_c37c1705ca3944f587225a7ca47801f9"/>
                    <w:id w:val="2308858"/>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其他权益工具中的其他变动金额"/>
                    <w:tag w:val="_GBC_e728318ba28446a3bbaa5bda514d6aa4"/>
                    <w:id w:val="230885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资本公积变动金额"/>
                    <w:tag w:val="_GBC_c46915fb73bf44ae92f06f05739812e3"/>
                    <w:id w:val="2308860"/>
                    <w:lock w:val="sdtLocked"/>
                    <w:showingPlcHdr/>
                  </w:sdtPr>
                  <w:sdtEndPr/>
                  <w:sdtContent>
                    <w:tc>
                      <w:tcPr>
                        <w:tcW w:w="1276"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库存股变动金额"/>
                    <w:tag w:val="_GBC_2306bf2e1b914e188fe32c84db49c978"/>
                    <w:id w:val="2308861"/>
                    <w:lock w:val="sdtLocked"/>
                    <w:showingPlcHdr/>
                  </w:sdtPr>
                  <w:sdtEndPr/>
                  <w:sdtContent>
                    <w:tc>
                      <w:tcPr>
                        <w:tcW w:w="425"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其他综合收益变动金额"/>
                    <w:tag w:val="_GBC_b0adbe4224be48aaa832539d7c37eb69"/>
                    <w:id w:val="2308862"/>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专项储备变动金额"/>
                    <w:tag w:val="_GBC_53123ae2175e47f499281dd24111466f"/>
                    <w:id w:val="2308863"/>
                    <w:lock w:val="sdtLocked"/>
                    <w:showingPlcHdr/>
                  </w:sdtPr>
                  <w:sdtEndPr/>
                  <w:sdtContent>
                    <w:tc>
                      <w:tcPr>
                        <w:tcW w:w="28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盈余公积变动金额"/>
                    <w:tag w:val="_GBC_2fff66357a4c4cd69263dd5b3dfb3564"/>
                    <w:id w:val="2308864"/>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一般风险准备变动金额"/>
                    <w:tag w:val="_GBC_3a9cd2dffb85450dbb12bb815d0377e6"/>
                    <w:id w:val="2308865"/>
                    <w:lock w:val="sdtLocked"/>
                    <w:showingPlcHdr/>
                  </w:sdtPr>
                  <w:sdtEndPr/>
                  <w:sdtContent>
                    <w:tc>
                      <w:tcPr>
                        <w:tcW w:w="28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未分配利润变动金额"/>
                    <w:tag w:val="_GBC_006ffa52dca54ac68ac2fa105901a3c3"/>
                    <w:id w:val="2308866"/>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少数股东权益变动金额"/>
                    <w:tag w:val="_GBC_23404c0c316d45728f16761a4006919c"/>
                    <w:id w:val="2308867"/>
                    <w:lock w:val="sdtLocked"/>
                    <w:showingPlcHdr/>
                  </w:sdtPr>
                  <w:sdtEndPr/>
                  <w:sdtContent>
                    <w:tc>
                      <w:tcPr>
                        <w:tcW w:w="1701"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股东权益合计变动金额"/>
                    <w:tag w:val="_GBC_e1a691549cf14d17b12c7b7ee9923e1b"/>
                    <w:id w:val="2308868"/>
                    <w:lock w:val="sdtLocked"/>
                    <w:showingPlcHdr/>
                  </w:sdtPr>
                  <w:sdtEndPr/>
                  <w:sdtContent>
                    <w:tc>
                      <w:tcPr>
                        <w:tcW w:w="206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ind w:firstLineChars="200" w:firstLine="260"/>
                      <w:rPr>
                        <w:sz w:val="13"/>
                        <w:szCs w:val="13"/>
                      </w:rPr>
                    </w:pPr>
                    <w:r w:rsidRPr="00F81911">
                      <w:rPr>
                        <w:rFonts w:hint="eastAsia"/>
                        <w:sz w:val="13"/>
                        <w:szCs w:val="13"/>
                      </w:rPr>
                      <w:t>其他</w:t>
                    </w:r>
                  </w:p>
                </w:tc>
                <w:sdt>
                  <w:sdtPr>
                    <w:rPr>
                      <w:sz w:val="13"/>
                      <w:szCs w:val="13"/>
                    </w:rPr>
                    <w:alias w:val="实收资本变动金额（其他追溯调整）"/>
                    <w:tag w:val="_GBC_3ce4c537c6c14d6ebac9f0acfa456c11"/>
                    <w:id w:val="2308869"/>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优先股变动金额（其他追溯调整）"/>
                    <w:tag w:val="_GBC_9bd80f65003546c9a5f5c12a572f4a0d"/>
                    <w:id w:val="230887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永续债变动金额（其他追溯调整）"/>
                    <w:tag w:val="_GBC_9773a6ccfe1b40eab076304fc747a3d8"/>
                    <w:id w:val="2308871"/>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中的其他变动金额（其他追溯调整）"/>
                    <w:tag w:val="_GBC_969e4910380b4f1b8449243cd0c457e7"/>
                    <w:id w:val="230887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变动金额（其他追溯调整）"/>
                    <w:tag w:val="_GBC_f83a56fb63a440168a0343274dc2b990"/>
                    <w:id w:val="2308873"/>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库存股变动金额（其他追溯调整）"/>
                    <w:tag w:val="_GBC_a18df4f42f77442484184a8acb296947"/>
                    <w:id w:val="2308874"/>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综合收益变动金额（其他追溯调整）"/>
                    <w:tag w:val="_GBC_dc58b36912e0425e966d0bd5b1905959"/>
                    <w:id w:val="2308875"/>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变动金额（其他追溯调整）"/>
                    <w:tag w:val="_GBC_5ff74747889243619bf99c2d2a1f956f"/>
                    <w:id w:val="2308876"/>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变动金额（其他追溯调整）"/>
                    <w:tag w:val="_GBC_e856558096674dfba47ef191f34bc5c3"/>
                    <w:id w:val="2308877"/>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一般风险准备变动金额（其他追溯调整）"/>
                    <w:tag w:val="_GBC_a7b815ca86384f68b72722d9393a269c"/>
                    <w:id w:val="230887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未分配利润变动金额（其他追溯调整）"/>
                    <w:tag w:val="_GBC_b183e3d49d3746dfad9419a752120b5d"/>
                    <w:id w:val="2308879"/>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少数股东权益变动金额（其他追溯调整）"/>
                    <w:tag w:val="_GBC_48aa47eb23c0469d82eb2b7904a0ba2a"/>
                    <w:id w:val="2308880"/>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权益变动金额（其他追溯调整）"/>
                    <w:tag w:val="_GBC_a716f6f27f394f64aabe1cffb90f3ef4"/>
                    <w:id w:val="2308881"/>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二、本年</w:t>
                    </w:r>
                    <w:r w:rsidRPr="00F81911">
                      <w:rPr>
                        <w:rFonts w:hint="eastAsia"/>
                        <w:sz w:val="13"/>
                        <w:szCs w:val="13"/>
                      </w:rPr>
                      <w:t>期</w:t>
                    </w:r>
                    <w:r w:rsidRPr="00F81911">
                      <w:rPr>
                        <w:sz w:val="13"/>
                        <w:szCs w:val="13"/>
                      </w:rPr>
                      <w:t>初余额</w:t>
                    </w:r>
                  </w:p>
                </w:tc>
                <w:sdt>
                  <w:sdtPr>
                    <w:rPr>
                      <w:sz w:val="13"/>
                      <w:szCs w:val="13"/>
                    </w:rPr>
                    <w:alias w:val="股本"/>
                    <w:tag w:val="_GBC_7ffb904e78e6477884ead627a8c631d3"/>
                    <w:id w:val="2308882"/>
                    <w:lock w:val="sdtLocked"/>
                  </w:sdtPr>
                  <w:sdtEndPr/>
                  <w:sdtContent>
                    <w:tc>
                      <w:tcPr>
                        <w:tcW w:w="1449" w:type="dxa"/>
                      </w:tcPr>
                      <w:p w:rsidR="002E178E" w:rsidRPr="00F81911" w:rsidRDefault="002E178E" w:rsidP="004074EC">
                        <w:pPr>
                          <w:jc w:val="right"/>
                          <w:rPr>
                            <w:sz w:val="13"/>
                            <w:szCs w:val="13"/>
                          </w:rPr>
                        </w:pPr>
                        <w:r w:rsidRPr="00F81911">
                          <w:rPr>
                            <w:sz w:val="13"/>
                            <w:szCs w:val="13"/>
                          </w:rPr>
                          <w:t>521,791,700.00</w:t>
                        </w:r>
                      </w:p>
                    </w:tc>
                  </w:sdtContent>
                </w:sdt>
                <w:sdt>
                  <w:sdtPr>
                    <w:rPr>
                      <w:sz w:val="13"/>
                      <w:szCs w:val="13"/>
                    </w:rPr>
                    <w:alias w:val="其他权益工具-其中：优先股"/>
                    <w:tag w:val="_GBC_dba908bc5e0e4171b7ebfbc41d7847a1"/>
                    <w:id w:val="2308883"/>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其他权益工具-永续债"/>
                    <w:tag w:val="_GBC_4515a054b6a14ecfbf1fd9407f99e3e4"/>
                    <w:id w:val="2308884"/>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其他权益工具-其他"/>
                    <w:tag w:val="_GBC_7753d394adf44e1f8f53149adfd044ba"/>
                    <w:id w:val="2308885"/>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资本公积"/>
                    <w:tag w:val="_GBC_68dbe5f167e148f0a5f0a3f6330cb542"/>
                    <w:id w:val="2308886"/>
                    <w:lock w:val="sdtLocked"/>
                  </w:sdtPr>
                  <w:sdtEndPr/>
                  <w:sdtContent>
                    <w:tc>
                      <w:tcPr>
                        <w:tcW w:w="1276" w:type="dxa"/>
                      </w:tcPr>
                      <w:p w:rsidR="002E178E" w:rsidRPr="00F81911" w:rsidRDefault="002E178E" w:rsidP="004074EC">
                        <w:pPr>
                          <w:jc w:val="right"/>
                          <w:rPr>
                            <w:sz w:val="13"/>
                            <w:szCs w:val="13"/>
                          </w:rPr>
                        </w:pPr>
                        <w:r w:rsidRPr="00F81911">
                          <w:rPr>
                            <w:sz w:val="13"/>
                            <w:szCs w:val="13"/>
                          </w:rPr>
                          <w:t>2,123,873,145.23</w:t>
                        </w:r>
                      </w:p>
                    </w:tc>
                  </w:sdtContent>
                </w:sdt>
                <w:sdt>
                  <w:sdtPr>
                    <w:rPr>
                      <w:sz w:val="13"/>
                      <w:szCs w:val="13"/>
                    </w:rPr>
                    <w:alias w:val="库存股"/>
                    <w:tag w:val="_GBC_890dc2108e9743459a162d1be96c9b38"/>
                    <w:id w:val="2308887"/>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其他综合收益（资产负债表项目）"/>
                    <w:tag w:val="_GBC_7e7cea458edc4fef83b6aa00b0d6aee4"/>
                    <w:id w:val="2308888"/>
                    <w:lock w:val="sdtLocked"/>
                  </w:sdtPr>
                  <w:sdtEndPr/>
                  <w:sdtContent>
                    <w:tc>
                      <w:tcPr>
                        <w:tcW w:w="992" w:type="dxa"/>
                      </w:tcPr>
                      <w:p w:rsidR="002E178E" w:rsidRPr="00F81911" w:rsidRDefault="002E178E" w:rsidP="004074EC">
                        <w:pPr>
                          <w:jc w:val="right"/>
                          <w:rPr>
                            <w:sz w:val="13"/>
                            <w:szCs w:val="13"/>
                          </w:rPr>
                        </w:pPr>
                      </w:p>
                    </w:tc>
                  </w:sdtContent>
                </w:sdt>
                <w:sdt>
                  <w:sdtPr>
                    <w:rPr>
                      <w:sz w:val="13"/>
                      <w:szCs w:val="13"/>
                    </w:rPr>
                    <w:alias w:val="专项储备"/>
                    <w:tag w:val="_GBC_0c6e51a496b546c9b745a8e54be8f15f"/>
                    <w:id w:val="2308889"/>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盈余公积"/>
                    <w:tag w:val="_GBC_1d110a200be1458996f25bcb00197f2a"/>
                    <w:id w:val="2308890"/>
                    <w:lock w:val="sdtLocked"/>
                  </w:sdtPr>
                  <w:sdtEndPr/>
                  <w:sdtContent>
                    <w:tc>
                      <w:tcPr>
                        <w:tcW w:w="1134" w:type="dxa"/>
                      </w:tcPr>
                      <w:p w:rsidR="002E178E" w:rsidRPr="00F81911" w:rsidRDefault="002E178E" w:rsidP="004074EC">
                        <w:pPr>
                          <w:jc w:val="right"/>
                          <w:rPr>
                            <w:sz w:val="13"/>
                            <w:szCs w:val="13"/>
                          </w:rPr>
                        </w:pPr>
                        <w:r w:rsidRPr="00F81911">
                          <w:rPr>
                            <w:sz w:val="13"/>
                            <w:szCs w:val="13"/>
                          </w:rPr>
                          <w:t>9,244,294.05</w:t>
                        </w:r>
                      </w:p>
                    </w:tc>
                  </w:sdtContent>
                </w:sdt>
                <w:sdt>
                  <w:sdtPr>
                    <w:rPr>
                      <w:sz w:val="13"/>
                      <w:szCs w:val="13"/>
                    </w:rPr>
                    <w:alias w:val="一般风险准备"/>
                    <w:tag w:val="_GBC_717743d5dc924f1d8c14f011cbf3c2b9"/>
                    <w:id w:val="2308891"/>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未分配利润"/>
                    <w:tag w:val="_GBC_da6a75e012994c7dbdfd6cd3df7244d8"/>
                    <w:id w:val="2308892"/>
                    <w:lock w:val="sdtLocked"/>
                  </w:sdtPr>
                  <w:sdtEndPr/>
                  <w:sdtContent>
                    <w:tc>
                      <w:tcPr>
                        <w:tcW w:w="1134" w:type="dxa"/>
                      </w:tcPr>
                      <w:p w:rsidR="002E178E" w:rsidRPr="00F81911" w:rsidRDefault="002E178E" w:rsidP="004074EC">
                        <w:pPr>
                          <w:jc w:val="right"/>
                          <w:rPr>
                            <w:sz w:val="13"/>
                            <w:szCs w:val="13"/>
                          </w:rPr>
                        </w:pPr>
                        <w:r w:rsidRPr="00F81911">
                          <w:rPr>
                            <w:sz w:val="13"/>
                            <w:szCs w:val="13"/>
                          </w:rPr>
                          <w:t>450,503,779.40</w:t>
                        </w:r>
                      </w:p>
                    </w:tc>
                  </w:sdtContent>
                </w:sdt>
                <w:sdt>
                  <w:sdtPr>
                    <w:rPr>
                      <w:sz w:val="13"/>
                      <w:szCs w:val="13"/>
                    </w:rPr>
                    <w:alias w:val="少数股东权益"/>
                    <w:tag w:val="_GBC_99f25fd6062e41bb8036bd4a399f2ad1"/>
                    <w:id w:val="2308893"/>
                    <w:lock w:val="sdtLocked"/>
                  </w:sdtPr>
                  <w:sdtEndPr/>
                  <w:sdtContent>
                    <w:tc>
                      <w:tcPr>
                        <w:tcW w:w="1701" w:type="dxa"/>
                      </w:tcPr>
                      <w:p w:rsidR="002E178E" w:rsidRPr="00F81911" w:rsidRDefault="002E178E" w:rsidP="004074EC">
                        <w:pPr>
                          <w:jc w:val="right"/>
                          <w:rPr>
                            <w:sz w:val="13"/>
                            <w:szCs w:val="13"/>
                          </w:rPr>
                        </w:pPr>
                        <w:r w:rsidRPr="00F81911">
                          <w:rPr>
                            <w:sz w:val="13"/>
                            <w:szCs w:val="13"/>
                          </w:rPr>
                          <w:t>436,686,589.30</w:t>
                        </w:r>
                      </w:p>
                    </w:tc>
                  </w:sdtContent>
                </w:sdt>
                <w:sdt>
                  <w:sdtPr>
                    <w:rPr>
                      <w:sz w:val="13"/>
                      <w:szCs w:val="13"/>
                    </w:rPr>
                    <w:alias w:val="股东权益合计"/>
                    <w:tag w:val="_GBC_9d6e65929de14e19acba2e4a333251a7"/>
                    <w:id w:val="2308894"/>
                    <w:lock w:val="sdtLocked"/>
                  </w:sdtPr>
                  <w:sdtEndPr/>
                  <w:sdtContent>
                    <w:tc>
                      <w:tcPr>
                        <w:tcW w:w="2063" w:type="dxa"/>
                      </w:tcPr>
                      <w:p w:rsidR="002E178E" w:rsidRPr="00F81911" w:rsidRDefault="002E178E" w:rsidP="004074EC">
                        <w:pPr>
                          <w:jc w:val="right"/>
                          <w:rPr>
                            <w:sz w:val="13"/>
                            <w:szCs w:val="13"/>
                          </w:rPr>
                        </w:pPr>
                        <w:r w:rsidRPr="00F81911">
                          <w:rPr>
                            <w:sz w:val="13"/>
                            <w:szCs w:val="13"/>
                          </w:rPr>
                          <w:t>3,542,099,507.98</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三、本</w:t>
                    </w:r>
                    <w:r w:rsidRPr="00F81911">
                      <w:rPr>
                        <w:rFonts w:hint="eastAsia"/>
                        <w:sz w:val="13"/>
                        <w:szCs w:val="13"/>
                      </w:rPr>
                      <w:t>期</w:t>
                    </w:r>
                    <w:r w:rsidRPr="00F81911">
                      <w:rPr>
                        <w:sz w:val="13"/>
                        <w:szCs w:val="13"/>
                      </w:rPr>
                      <w:t>增减变动金额（减少以“－”号填列）</w:t>
                    </w:r>
                  </w:p>
                </w:tc>
                <w:sdt>
                  <w:sdtPr>
                    <w:rPr>
                      <w:sz w:val="13"/>
                      <w:szCs w:val="13"/>
                    </w:rPr>
                    <w:alias w:val="实收资本（或股本）净额增减变动金额"/>
                    <w:tag w:val="_GBC_97f48e8fa059431594f52db718ff0b70"/>
                    <w:id w:val="2308895"/>
                    <w:lock w:val="sdtLocked"/>
                  </w:sdtPr>
                  <w:sdtEndPr/>
                  <w:sdtContent>
                    <w:tc>
                      <w:tcPr>
                        <w:tcW w:w="1449" w:type="dxa"/>
                      </w:tcPr>
                      <w:p w:rsidR="002E178E" w:rsidRPr="00F81911" w:rsidRDefault="002E178E" w:rsidP="004074EC">
                        <w:pPr>
                          <w:jc w:val="right"/>
                          <w:rPr>
                            <w:sz w:val="13"/>
                            <w:szCs w:val="13"/>
                          </w:rPr>
                        </w:pPr>
                      </w:p>
                    </w:tc>
                  </w:sdtContent>
                </w:sdt>
                <w:sdt>
                  <w:sdtPr>
                    <w:rPr>
                      <w:sz w:val="13"/>
                      <w:szCs w:val="13"/>
                    </w:rPr>
                    <w:alias w:val="其他权益工具中的优先股增减变动金额"/>
                    <w:tag w:val="_GBC_133e9814b8ea45e5894c6f0571711e7b"/>
                    <w:id w:val="2308896"/>
                    <w:lock w:val="sdtLocked"/>
                    <w:showingPlcHdr/>
                  </w:sdtPr>
                  <w:sdtEndPr/>
                  <w:sdtContent>
                    <w:tc>
                      <w:tcPr>
                        <w:tcW w:w="283" w:type="dxa"/>
                      </w:tcPr>
                      <w:p w:rsidR="002E178E" w:rsidRPr="00F81911" w:rsidRDefault="002E178E" w:rsidP="004074EC">
                        <w:pPr>
                          <w:jc w:val="right"/>
                          <w:rPr>
                            <w:sz w:val="13"/>
                            <w:szCs w:val="13"/>
                          </w:rPr>
                        </w:pPr>
                        <w:r>
                          <w:rPr>
                            <w:sz w:val="13"/>
                            <w:szCs w:val="13"/>
                          </w:rPr>
                          <w:t xml:space="preserve">     </w:t>
                        </w:r>
                      </w:p>
                    </w:tc>
                  </w:sdtContent>
                </w:sdt>
                <w:sdt>
                  <w:sdtPr>
                    <w:rPr>
                      <w:sz w:val="13"/>
                      <w:szCs w:val="13"/>
                    </w:rPr>
                    <w:alias w:val="其他权益工具中的永续债增减变动金额"/>
                    <w:tag w:val="_GBC_fbc37b80f4164abe82529524c4414f88"/>
                    <w:id w:val="2308897"/>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其他权益工具中的其他增减变动金额"/>
                    <w:tag w:val="_GBC_3a7f7687e8674f45a32aa6a42ebca88c"/>
                    <w:id w:val="2308898"/>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资本公积增减变动金额"/>
                    <w:tag w:val="_GBC_b7fb5f5cb7c84e1fb799da57c6195385"/>
                    <w:id w:val="2308899"/>
                    <w:lock w:val="sdtLocked"/>
                  </w:sdtPr>
                  <w:sdtEndPr/>
                  <w:sdtContent>
                    <w:tc>
                      <w:tcPr>
                        <w:tcW w:w="1276" w:type="dxa"/>
                      </w:tcPr>
                      <w:p w:rsidR="002E178E" w:rsidRPr="00F81911" w:rsidRDefault="002E178E" w:rsidP="004074EC">
                        <w:pPr>
                          <w:jc w:val="right"/>
                          <w:rPr>
                            <w:sz w:val="13"/>
                            <w:szCs w:val="13"/>
                          </w:rPr>
                        </w:pPr>
                      </w:p>
                    </w:tc>
                  </w:sdtContent>
                </w:sdt>
                <w:sdt>
                  <w:sdtPr>
                    <w:rPr>
                      <w:sz w:val="13"/>
                      <w:szCs w:val="13"/>
                    </w:rPr>
                    <w:alias w:val="库存股增减变动金额"/>
                    <w:tag w:val="_GBC_aa12688c99574b6e90d9188a21d9de29"/>
                    <w:id w:val="2308900"/>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其他综合收益增减变动金额"/>
                    <w:tag w:val="_GBC_d123f8e3c9d54cbb8f7acbc3df0f0f7e"/>
                    <w:id w:val="2308901"/>
                    <w:lock w:val="sdtLocked"/>
                  </w:sdtPr>
                  <w:sdtEndPr/>
                  <w:sdtContent>
                    <w:tc>
                      <w:tcPr>
                        <w:tcW w:w="992" w:type="dxa"/>
                      </w:tcPr>
                      <w:p w:rsidR="002E178E" w:rsidRPr="00F81911" w:rsidRDefault="002E178E" w:rsidP="004074EC">
                        <w:pPr>
                          <w:jc w:val="right"/>
                          <w:rPr>
                            <w:sz w:val="13"/>
                            <w:szCs w:val="13"/>
                          </w:rPr>
                        </w:pPr>
                        <w:r w:rsidRPr="00F81911">
                          <w:rPr>
                            <w:sz w:val="13"/>
                            <w:szCs w:val="13"/>
                          </w:rPr>
                          <w:t>191,511.79</w:t>
                        </w:r>
                      </w:p>
                    </w:tc>
                  </w:sdtContent>
                </w:sdt>
                <w:sdt>
                  <w:sdtPr>
                    <w:rPr>
                      <w:sz w:val="13"/>
                      <w:szCs w:val="13"/>
                    </w:rPr>
                    <w:alias w:val="专项储备增减变动金额"/>
                    <w:tag w:val="_GBC_dbc36e10e87b4b74aaffbdcbeef7367f"/>
                    <w:id w:val="2308902"/>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盈余公积增减变动金额"/>
                    <w:tag w:val="_GBC_0804ce30f18b485199a4d2de5232b4a1"/>
                    <w:id w:val="2308903"/>
                    <w:lock w:val="sdtLocked"/>
                  </w:sdtPr>
                  <w:sdtEndPr/>
                  <w:sdtContent>
                    <w:tc>
                      <w:tcPr>
                        <w:tcW w:w="1134" w:type="dxa"/>
                      </w:tcPr>
                      <w:p w:rsidR="002E178E" w:rsidRPr="00F81911" w:rsidRDefault="002E178E" w:rsidP="004074EC">
                        <w:pPr>
                          <w:jc w:val="right"/>
                          <w:rPr>
                            <w:sz w:val="13"/>
                            <w:szCs w:val="13"/>
                          </w:rPr>
                        </w:pPr>
                        <w:r w:rsidRPr="00F81911">
                          <w:rPr>
                            <w:sz w:val="13"/>
                            <w:szCs w:val="13"/>
                          </w:rPr>
                          <w:t>5,169,803.41</w:t>
                        </w:r>
                      </w:p>
                    </w:tc>
                  </w:sdtContent>
                </w:sdt>
                <w:sdt>
                  <w:sdtPr>
                    <w:rPr>
                      <w:sz w:val="13"/>
                      <w:szCs w:val="13"/>
                    </w:rPr>
                    <w:alias w:val="一般风险准备增减变动金额"/>
                    <w:tag w:val="_GBC_b8b74db52ed34b4da8a398a063864478"/>
                    <w:id w:val="2308904"/>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未分配利润增减变动金额"/>
                    <w:tag w:val="_GBC_309c90277c884ffc87911778089e7bc5"/>
                    <w:id w:val="2308905"/>
                    <w:lock w:val="sdtLocked"/>
                  </w:sdtPr>
                  <w:sdtEndPr/>
                  <w:sdtContent>
                    <w:tc>
                      <w:tcPr>
                        <w:tcW w:w="1134" w:type="dxa"/>
                      </w:tcPr>
                      <w:p w:rsidR="002E178E" w:rsidRPr="00F81911" w:rsidRDefault="002E178E" w:rsidP="004074EC">
                        <w:pPr>
                          <w:jc w:val="right"/>
                          <w:rPr>
                            <w:sz w:val="13"/>
                            <w:szCs w:val="13"/>
                          </w:rPr>
                        </w:pPr>
                        <w:r w:rsidRPr="00F81911">
                          <w:rPr>
                            <w:sz w:val="13"/>
                            <w:szCs w:val="13"/>
                          </w:rPr>
                          <w:t>9,812,929.94</w:t>
                        </w:r>
                      </w:p>
                    </w:tc>
                  </w:sdtContent>
                </w:sdt>
                <w:sdt>
                  <w:sdtPr>
                    <w:rPr>
                      <w:sz w:val="13"/>
                      <w:szCs w:val="13"/>
                    </w:rPr>
                    <w:alias w:val="少数股东权益增减变动金额"/>
                    <w:tag w:val="_GBC_015e57c6486646408ee3c68da2a54a2b"/>
                    <w:id w:val="2308906"/>
                    <w:lock w:val="sdtLocked"/>
                  </w:sdtPr>
                  <w:sdtEndPr/>
                  <w:sdtContent>
                    <w:tc>
                      <w:tcPr>
                        <w:tcW w:w="1701" w:type="dxa"/>
                      </w:tcPr>
                      <w:p w:rsidR="002E178E" w:rsidRPr="00F81911" w:rsidRDefault="002E178E" w:rsidP="004074EC">
                        <w:pPr>
                          <w:jc w:val="right"/>
                          <w:rPr>
                            <w:sz w:val="13"/>
                            <w:szCs w:val="13"/>
                          </w:rPr>
                        </w:pPr>
                        <w:r w:rsidRPr="00F81911">
                          <w:rPr>
                            <w:sz w:val="13"/>
                            <w:szCs w:val="13"/>
                          </w:rPr>
                          <w:t>691,194,478.82</w:t>
                        </w:r>
                      </w:p>
                    </w:tc>
                  </w:sdtContent>
                </w:sdt>
                <w:sdt>
                  <w:sdtPr>
                    <w:rPr>
                      <w:sz w:val="13"/>
                      <w:szCs w:val="13"/>
                    </w:rPr>
                    <w:alias w:val="股东权益合计增减变动金额"/>
                    <w:tag w:val="_GBC_ef5895ec267c4011b8002c93402fc4de"/>
                    <w:id w:val="2308907"/>
                    <w:lock w:val="sdtLocked"/>
                  </w:sdtPr>
                  <w:sdtEndPr/>
                  <w:sdtContent>
                    <w:tc>
                      <w:tcPr>
                        <w:tcW w:w="2063" w:type="dxa"/>
                      </w:tcPr>
                      <w:p w:rsidR="002E178E" w:rsidRPr="00F81911" w:rsidRDefault="002E178E" w:rsidP="004074EC">
                        <w:pPr>
                          <w:jc w:val="right"/>
                          <w:rPr>
                            <w:sz w:val="13"/>
                            <w:szCs w:val="13"/>
                          </w:rPr>
                        </w:pPr>
                        <w:r w:rsidRPr="00F81911">
                          <w:rPr>
                            <w:sz w:val="13"/>
                            <w:szCs w:val="13"/>
                          </w:rPr>
                          <w:t>706,368,723.96</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（一）综合收益总额</w:t>
                    </w:r>
                  </w:p>
                </w:tc>
                <w:sdt>
                  <w:sdtPr>
                    <w:rPr>
                      <w:sz w:val="13"/>
                      <w:szCs w:val="13"/>
                    </w:rPr>
                    <w:alias w:val="综合收益总额导致股本变动金额"/>
                    <w:tag w:val="_GBC_481cb388917b4373826bcfe7accb489d"/>
                    <w:id w:val="2308908"/>
                    <w:lock w:val="sdtLocked"/>
                  </w:sdtPr>
                  <w:sdtEndPr/>
                  <w:sdtContent>
                    <w:tc>
                      <w:tcPr>
                        <w:tcW w:w="1449" w:type="dxa"/>
                      </w:tcPr>
                      <w:p w:rsidR="002E178E" w:rsidRPr="00F81911" w:rsidRDefault="002E178E" w:rsidP="004074EC">
                        <w:pPr>
                          <w:jc w:val="right"/>
                          <w:rPr>
                            <w:sz w:val="13"/>
                            <w:szCs w:val="13"/>
                          </w:rPr>
                        </w:pPr>
                      </w:p>
                    </w:tc>
                  </w:sdtContent>
                </w:sdt>
                <w:sdt>
                  <w:sdtPr>
                    <w:rPr>
                      <w:sz w:val="13"/>
                      <w:szCs w:val="13"/>
                    </w:rPr>
                    <w:alias w:val="综合收益总额导致优先股变动金额"/>
                    <w:tag w:val="_GBC_827f72604665404c89124cec65c384ea"/>
                    <w:id w:val="2308909"/>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综合收益总额导致永续债变动金额"/>
                    <w:tag w:val="_GBC_f22e5b8b0f3749309845723c55e2ceae"/>
                    <w:id w:val="2308910"/>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综合收益总额导致其他权益工具中的其他变动金额"/>
                    <w:tag w:val="_GBC_8fd40b3b2d994910ace8b5fb50d91ac5"/>
                    <w:id w:val="2308911"/>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综合收益总额导致资本公积变动金额"/>
                    <w:tag w:val="_GBC_43b3330670414658b9663d5bc3483afe"/>
                    <w:id w:val="2308912"/>
                    <w:lock w:val="sdtLocked"/>
                  </w:sdtPr>
                  <w:sdtEndPr/>
                  <w:sdtContent>
                    <w:tc>
                      <w:tcPr>
                        <w:tcW w:w="1276" w:type="dxa"/>
                      </w:tcPr>
                      <w:p w:rsidR="002E178E" w:rsidRPr="00F81911" w:rsidRDefault="002E178E" w:rsidP="004074EC">
                        <w:pPr>
                          <w:jc w:val="right"/>
                          <w:rPr>
                            <w:sz w:val="13"/>
                            <w:szCs w:val="13"/>
                          </w:rPr>
                        </w:pPr>
                      </w:p>
                    </w:tc>
                  </w:sdtContent>
                </w:sdt>
                <w:sdt>
                  <w:sdtPr>
                    <w:rPr>
                      <w:sz w:val="13"/>
                      <w:szCs w:val="13"/>
                    </w:rPr>
                    <w:alias w:val="综合收益总额导致库存股变动金额"/>
                    <w:tag w:val="_GBC_958849866dcf4040b0b04eedb553c198"/>
                    <w:id w:val="2308913"/>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综合收益总额导致其他综合收益变动金额"/>
                    <w:tag w:val="_GBC_35e9930a331d4c23931e611a28af4bb1"/>
                    <w:id w:val="2308914"/>
                    <w:lock w:val="sdtLocked"/>
                  </w:sdtPr>
                  <w:sdtEndPr/>
                  <w:sdtContent>
                    <w:tc>
                      <w:tcPr>
                        <w:tcW w:w="992" w:type="dxa"/>
                      </w:tcPr>
                      <w:p w:rsidR="002E178E" w:rsidRPr="00F81911" w:rsidRDefault="002E178E" w:rsidP="004074EC">
                        <w:pPr>
                          <w:jc w:val="right"/>
                          <w:rPr>
                            <w:sz w:val="13"/>
                            <w:szCs w:val="13"/>
                          </w:rPr>
                        </w:pPr>
                        <w:r w:rsidRPr="00F81911">
                          <w:rPr>
                            <w:sz w:val="13"/>
                            <w:szCs w:val="13"/>
                          </w:rPr>
                          <w:t>191,511.79</w:t>
                        </w:r>
                      </w:p>
                    </w:tc>
                  </w:sdtContent>
                </w:sdt>
                <w:sdt>
                  <w:sdtPr>
                    <w:rPr>
                      <w:sz w:val="13"/>
                      <w:szCs w:val="13"/>
                    </w:rPr>
                    <w:alias w:val="综合收益总额导致专项储备变动金额"/>
                    <w:tag w:val="_GBC_6aab059aab234dfd9c1bf709de29c92c"/>
                    <w:id w:val="2308915"/>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综合收益总额导致盈余公积变动金额"/>
                    <w:tag w:val="_GBC_d2dce871c7d94ad08a557ac2aeb15645"/>
                    <w:id w:val="2308916"/>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综合收益总额导致一般风险准备变动金额"/>
                    <w:tag w:val="_GBC_89eed531bee6461d9549c1f49db566ad"/>
                    <w:id w:val="2308917"/>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综合收益总额导致未分配利润变动金额"/>
                    <w:tag w:val="_GBC_6b6eb0c9c96f4688b2a9409dcc0c763f"/>
                    <w:id w:val="2308918"/>
                    <w:lock w:val="sdtLocked"/>
                  </w:sdtPr>
                  <w:sdtEndPr/>
                  <w:sdtContent>
                    <w:tc>
                      <w:tcPr>
                        <w:tcW w:w="1134" w:type="dxa"/>
                      </w:tcPr>
                      <w:p w:rsidR="002E178E" w:rsidRPr="00F81911" w:rsidRDefault="002E178E" w:rsidP="004074EC">
                        <w:pPr>
                          <w:jc w:val="right"/>
                          <w:rPr>
                            <w:sz w:val="13"/>
                            <w:szCs w:val="13"/>
                          </w:rPr>
                        </w:pPr>
                        <w:r w:rsidRPr="00F81911">
                          <w:rPr>
                            <w:sz w:val="13"/>
                            <w:szCs w:val="13"/>
                          </w:rPr>
                          <w:t>25,418,567.35</w:t>
                        </w:r>
                      </w:p>
                    </w:tc>
                  </w:sdtContent>
                </w:sdt>
                <w:sdt>
                  <w:sdtPr>
                    <w:rPr>
                      <w:sz w:val="13"/>
                      <w:szCs w:val="13"/>
                    </w:rPr>
                    <w:alias w:val="综合收益总额导致少数股东权益变动金额"/>
                    <w:tag w:val="_GBC_cdaf9091ceeb4f0c87ed6d10b981b442"/>
                    <w:id w:val="2308919"/>
                    <w:lock w:val="sdtLocked"/>
                  </w:sdtPr>
                  <w:sdtEndPr/>
                  <w:sdtContent>
                    <w:tc>
                      <w:tcPr>
                        <w:tcW w:w="1701" w:type="dxa"/>
                      </w:tcPr>
                      <w:p w:rsidR="002E178E" w:rsidRPr="00F81911" w:rsidRDefault="002E178E" w:rsidP="004074EC">
                        <w:pPr>
                          <w:jc w:val="right"/>
                          <w:rPr>
                            <w:sz w:val="13"/>
                            <w:szCs w:val="13"/>
                          </w:rPr>
                        </w:pPr>
                        <w:r>
                          <w:rPr>
                            <w:sz w:val="13"/>
                            <w:szCs w:val="13"/>
                          </w:rPr>
                          <w:t>142,761,129.76</w:t>
                        </w:r>
                      </w:p>
                    </w:tc>
                  </w:sdtContent>
                </w:sdt>
                <w:sdt>
                  <w:sdtPr>
                    <w:rPr>
                      <w:sz w:val="13"/>
                      <w:szCs w:val="13"/>
                    </w:rPr>
                    <w:alias w:val="综合收益总额导致股东权益合计变动金额"/>
                    <w:tag w:val="_GBC_bae442d5344247e6ad5412c50613a80a"/>
                    <w:id w:val="2308920"/>
                    <w:lock w:val="sdtLocked"/>
                  </w:sdtPr>
                  <w:sdtEndPr/>
                  <w:sdtContent>
                    <w:tc>
                      <w:tcPr>
                        <w:tcW w:w="2063" w:type="dxa"/>
                      </w:tcPr>
                      <w:p w:rsidR="002E178E" w:rsidRPr="00F81911" w:rsidRDefault="002E178E" w:rsidP="004074EC">
                        <w:pPr>
                          <w:jc w:val="right"/>
                          <w:rPr>
                            <w:sz w:val="13"/>
                            <w:szCs w:val="13"/>
                          </w:rPr>
                        </w:pPr>
                        <w:r>
                          <w:rPr>
                            <w:sz w:val="13"/>
                            <w:szCs w:val="13"/>
                          </w:rPr>
                          <w:t>168,371,208.90</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w:t>
                    </w:r>
                    <w:r w:rsidRPr="00F81911">
                      <w:rPr>
                        <w:rFonts w:hint="eastAsia"/>
                        <w:sz w:val="13"/>
                        <w:szCs w:val="13"/>
                      </w:rPr>
                      <w:t>二</w:t>
                    </w:r>
                    <w:r w:rsidRPr="00F81911">
                      <w:rPr>
                        <w:sz w:val="13"/>
                        <w:szCs w:val="13"/>
                      </w:rPr>
                      <w:t>）所有者投入和减少资本</w:t>
                    </w:r>
                  </w:p>
                </w:tc>
                <w:sdt>
                  <w:sdtPr>
                    <w:rPr>
                      <w:sz w:val="13"/>
                      <w:szCs w:val="13"/>
                    </w:rPr>
                    <w:alias w:val="所有者投入和减少资本导致实收资本（或股本）净额变动金额"/>
                    <w:tag w:val="_GBC_2136b75d8d3943e0856036061a6bd009"/>
                    <w:id w:val="2308921"/>
                    <w:lock w:val="sdtLocked"/>
                  </w:sdtPr>
                  <w:sdtEndPr/>
                  <w:sdtContent>
                    <w:tc>
                      <w:tcPr>
                        <w:tcW w:w="1449" w:type="dxa"/>
                      </w:tcPr>
                      <w:p w:rsidR="002E178E" w:rsidRPr="00F81911" w:rsidRDefault="002E178E" w:rsidP="004074EC">
                        <w:pPr>
                          <w:jc w:val="right"/>
                          <w:rPr>
                            <w:sz w:val="13"/>
                            <w:szCs w:val="13"/>
                          </w:rPr>
                        </w:pPr>
                      </w:p>
                    </w:tc>
                  </w:sdtContent>
                </w:sdt>
                <w:sdt>
                  <w:sdtPr>
                    <w:rPr>
                      <w:sz w:val="13"/>
                      <w:szCs w:val="13"/>
                    </w:rPr>
                    <w:alias w:val="所有者投入和减少资本导致其他权益工具中的优先股变动金额"/>
                    <w:tag w:val="_GBC_bb8ec3f268bb43929fdaa6e0233518d7"/>
                    <w:id w:val="2308922"/>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所有者投入和减少资本导致其他权益工具中的永续债变动金额"/>
                    <w:tag w:val="_GBC_ca866c1fadc84ff482b567211c9594a2"/>
                    <w:id w:val="2308923"/>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所有者投入和减少资本导致其他权益工具中的其他变动金额"/>
                    <w:tag w:val="_GBC_39d4c8621dd8412c8034cdd219ffe7b2"/>
                    <w:id w:val="2308924"/>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所有者投入和减少资本导致资本公积变动金额"/>
                    <w:tag w:val="_GBC_5e4e6b8dafd248e1b30211ef8d3b68f1"/>
                    <w:id w:val="2308925"/>
                    <w:lock w:val="sdtLocked"/>
                  </w:sdtPr>
                  <w:sdtEndPr/>
                  <w:sdtContent>
                    <w:tc>
                      <w:tcPr>
                        <w:tcW w:w="1276" w:type="dxa"/>
                      </w:tcPr>
                      <w:p w:rsidR="002E178E" w:rsidRPr="00F81911" w:rsidRDefault="002E178E" w:rsidP="004074EC">
                        <w:pPr>
                          <w:jc w:val="right"/>
                          <w:rPr>
                            <w:sz w:val="13"/>
                            <w:szCs w:val="13"/>
                          </w:rPr>
                        </w:pPr>
                      </w:p>
                    </w:tc>
                  </w:sdtContent>
                </w:sdt>
                <w:sdt>
                  <w:sdtPr>
                    <w:rPr>
                      <w:sz w:val="13"/>
                      <w:szCs w:val="13"/>
                    </w:rPr>
                    <w:alias w:val="所有者投入和减少资本导致库存股变动金额"/>
                    <w:tag w:val="_GBC_1031ef8f517d4b449d2297057466cae1"/>
                    <w:id w:val="2308926"/>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所有者投入和减少资本导致其他综合收益变动金额"/>
                    <w:tag w:val="_GBC_6bb85df0c51f4e0db8ce23ccdbedf326"/>
                    <w:id w:val="2308927"/>
                    <w:lock w:val="sdtLocked"/>
                  </w:sdtPr>
                  <w:sdtEndPr/>
                  <w:sdtContent>
                    <w:tc>
                      <w:tcPr>
                        <w:tcW w:w="992" w:type="dxa"/>
                      </w:tcPr>
                      <w:p w:rsidR="002E178E" w:rsidRPr="00F81911" w:rsidRDefault="002E178E" w:rsidP="004074EC">
                        <w:pPr>
                          <w:jc w:val="right"/>
                          <w:rPr>
                            <w:sz w:val="13"/>
                            <w:szCs w:val="13"/>
                          </w:rPr>
                        </w:pPr>
                      </w:p>
                    </w:tc>
                  </w:sdtContent>
                </w:sdt>
                <w:sdt>
                  <w:sdtPr>
                    <w:rPr>
                      <w:sz w:val="13"/>
                      <w:szCs w:val="13"/>
                    </w:rPr>
                    <w:alias w:val="所有者投入和减少资本导致专项储备变动金额"/>
                    <w:tag w:val="_GBC_dd606d273be344a6a57137cc3c480b78"/>
                    <w:id w:val="2308928"/>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所有者投入和减少资本导致盈余公积变动金额"/>
                    <w:tag w:val="_GBC_274fd5be469e477fabae0c95441ba7e3"/>
                    <w:id w:val="2308929"/>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所有者投入和减少资本导致一般风险准备变动金额"/>
                    <w:tag w:val="_GBC_e3b3d5fbd75d4087990da16f37821985"/>
                    <w:id w:val="2308930"/>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所有者投入和减少资本导致未分配利润变动金额"/>
                    <w:tag w:val="_GBC_cecb41d145f444fdbeb9aab36181261b"/>
                    <w:id w:val="2308931"/>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所有者投入和减少资本导致少数股东权益变动金额"/>
                    <w:tag w:val="_GBC_d9aec9a52ba94b1b82b8661e4d2bb772"/>
                    <w:id w:val="2308932"/>
                    <w:lock w:val="sdtLocked"/>
                  </w:sdtPr>
                  <w:sdtEndPr/>
                  <w:sdtContent>
                    <w:tc>
                      <w:tcPr>
                        <w:tcW w:w="1701" w:type="dxa"/>
                      </w:tcPr>
                      <w:p w:rsidR="002E178E" w:rsidRPr="00F81911" w:rsidRDefault="002E178E" w:rsidP="004074EC">
                        <w:pPr>
                          <w:jc w:val="right"/>
                          <w:rPr>
                            <w:sz w:val="13"/>
                            <w:szCs w:val="13"/>
                          </w:rPr>
                        </w:pPr>
                        <w:r w:rsidRPr="00F81911">
                          <w:rPr>
                            <w:sz w:val="13"/>
                            <w:szCs w:val="13"/>
                          </w:rPr>
                          <w:t>706,004,186.36</w:t>
                        </w:r>
                      </w:p>
                    </w:tc>
                  </w:sdtContent>
                </w:sdt>
                <w:sdt>
                  <w:sdtPr>
                    <w:rPr>
                      <w:sz w:val="13"/>
                      <w:szCs w:val="13"/>
                    </w:rPr>
                    <w:alias w:val="所有者投入和减少资本导致股东权益合计变动金额"/>
                    <w:tag w:val="_GBC_74d390902bbf4c65bb687b07102fde1c"/>
                    <w:id w:val="2308933"/>
                    <w:lock w:val="sdtLocked"/>
                  </w:sdtPr>
                  <w:sdtEndPr/>
                  <w:sdtContent>
                    <w:tc>
                      <w:tcPr>
                        <w:tcW w:w="2063" w:type="dxa"/>
                      </w:tcPr>
                      <w:p w:rsidR="002E178E" w:rsidRPr="00F81911" w:rsidRDefault="002E178E" w:rsidP="004074EC">
                        <w:pPr>
                          <w:jc w:val="right"/>
                          <w:rPr>
                            <w:sz w:val="13"/>
                            <w:szCs w:val="13"/>
                          </w:rPr>
                        </w:pPr>
                        <w:r w:rsidRPr="00F81911">
                          <w:rPr>
                            <w:sz w:val="13"/>
                            <w:szCs w:val="13"/>
                          </w:rPr>
                          <w:t>706,004,186.36</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1．股东投入的普通股</w:t>
                    </w:r>
                  </w:p>
                </w:tc>
                <w:sdt>
                  <w:sdtPr>
                    <w:rPr>
                      <w:sz w:val="13"/>
                      <w:szCs w:val="13"/>
                    </w:rPr>
                    <w:alias w:val="股东投入的普通股导致股本变动金额"/>
                    <w:tag w:val="_GBC_30cd21c74eca42c1af2d9d3f95c9e3fb"/>
                    <w:id w:val="2308934"/>
                    <w:lock w:val="sdtLocked"/>
                    <w:showingPlcHdr/>
                  </w:sdtPr>
                  <w:sdtEndPr/>
                  <w:sdtContent>
                    <w:tc>
                      <w:tcPr>
                        <w:tcW w:w="1449"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优先股变动金额"/>
                    <w:tag w:val="_GBC_90833fc8acb748fd96d96e1561386358"/>
                    <w:id w:val="2308935"/>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投入的普通股导致永续债变动金额"/>
                    <w:tag w:val="_GBC_3d08b667e6624a54a6a6f5f70d2e774f"/>
                    <w:id w:val="2308936"/>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投入的普通股导致其他权益工具中的其他变动金额"/>
                    <w:tag w:val="_GBC_d329a616b9084378865df82da1be6b5f"/>
                    <w:id w:val="230893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投入的普通股导致资本公积变动金额"/>
                    <w:tag w:val="_GBC_b81d036065894df193ea6c80d83b13bf"/>
                    <w:id w:val="2308938"/>
                    <w:lock w:val="sdtLocked"/>
                    <w:showingPlcHdr/>
                  </w:sdtPr>
                  <w:sdtEndPr/>
                  <w:sdtContent>
                    <w:tc>
                      <w:tcPr>
                        <w:tcW w:w="1276"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库存股变动金额"/>
                    <w:tag w:val="_GBC_efe94ce0078742f9bd9e000e21d3df1a"/>
                    <w:id w:val="2308939"/>
                    <w:lock w:val="sdtLocked"/>
                    <w:showingPlcHdr/>
                  </w:sdtPr>
                  <w:sdtEndPr/>
                  <w:sdtContent>
                    <w:tc>
                      <w:tcPr>
                        <w:tcW w:w="425"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其他综合收益变动金额"/>
                    <w:tag w:val="_GBC_4e3f258d0fb1431ab66926e2cb296578"/>
                    <w:id w:val="2308940"/>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投入的普通股导致专项储备变动金额"/>
                    <w:tag w:val="_GBC_d405ffda14474e9bbd99c544528ae748"/>
                    <w:id w:val="2308941"/>
                    <w:lock w:val="sdtLocked"/>
                    <w:showingPlcHdr/>
                  </w:sdtPr>
                  <w:sdtEndPr/>
                  <w:sdtContent>
                    <w:tc>
                      <w:tcPr>
                        <w:tcW w:w="28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盈余公积变动金额"/>
                    <w:tag w:val="_GBC_fd748f2915b6467788deba55d63731cb"/>
                    <w:id w:val="2308942"/>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一般风险准备变动金额"/>
                    <w:tag w:val="_GBC_3e345b4bf985449c9562480813710581"/>
                    <w:id w:val="2308943"/>
                    <w:lock w:val="sdtLocked"/>
                    <w:showingPlcHdr/>
                  </w:sdtPr>
                  <w:sdtEndPr/>
                  <w:sdtContent>
                    <w:tc>
                      <w:tcPr>
                        <w:tcW w:w="28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未分配利润变动金额"/>
                    <w:tag w:val="_GBC_983a47a88da84642ac3cdd81d7e423f7"/>
                    <w:id w:val="2308944"/>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少数股东权益变动金额"/>
                    <w:tag w:val="_GBC_2c40e67446574324bf88cad9fc7d9802"/>
                    <w:id w:val="2308945"/>
                    <w:lock w:val="sdtLocked"/>
                    <w:showingPlcHdr/>
                  </w:sdtPr>
                  <w:sdtEndPr/>
                  <w:sdtContent>
                    <w:tc>
                      <w:tcPr>
                        <w:tcW w:w="1701"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股东投入的普通股导致股东权益合计变动金额"/>
                    <w:tag w:val="_GBC_659709f19ec94ee3a215bcc5e634c5d9"/>
                    <w:id w:val="2308946"/>
                    <w:lock w:val="sdtLocked"/>
                    <w:showingPlcHdr/>
                  </w:sdtPr>
                  <w:sdtEndPr/>
                  <w:sdtContent>
                    <w:tc>
                      <w:tcPr>
                        <w:tcW w:w="206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2．其他权益工具持有者投入资本</w:t>
                    </w:r>
                  </w:p>
                </w:tc>
                <w:sdt>
                  <w:sdtPr>
                    <w:rPr>
                      <w:sz w:val="13"/>
                      <w:szCs w:val="13"/>
                    </w:rPr>
                    <w:alias w:val="其他权益工具持有者投入资本导致股本变动金额"/>
                    <w:tag w:val="_GBC_6a2eee5d5a9a450b866e9b6c58510368"/>
                    <w:id w:val="2308947"/>
                    <w:lock w:val="sdtLocked"/>
                    <w:showingPlcHdr/>
                  </w:sdtPr>
                  <w:sdtEndPr/>
                  <w:sdtContent>
                    <w:tc>
                      <w:tcPr>
                        <w:tcW w:w="1449"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优先股变动金额"/>
                    <w:tag w:val="_GBC_7c17be055fa444c0abc1128bd29c4317"/>
                    <w:id w:val="230894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永续债变动金额"/>
                    <w:tag w:val="_GBC_0e3623f53e964d63b789de22ad66658a"/>
                    <w:id w:val="2308949"/>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其他权益工具中的其他变动金额"/>
                    <w:tag w:val="_GBC_fd14f98700bc4b8cae7ebec7ccc7b199"/>
                    <w:id w:val="230895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资本公积变动金额"/>
                    <w:tag w:val="_GBC_4c189238d5a14bb790ad262c8687d6b1"/>
                    <w:id w:val="2308951"/>
                    <w:lock w:val="sdtLocked"/>
                    <w:showingPlcHdr/>
                  </w:sdtPr>
                  <w:sdtEndPr/>
                  <w:sdtContent>
                    <w:tc>
                      <w:tcPr>
                        <w:tcW w:w="1276"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库存股变动金额"/>
                    <w:tag w:val="_GBC_ace9e97bcfba4f629274e603bee99895"/>
                    <w:id w:val="2308952"/>
                    <w:lock w:val="sdtLocked"/>
                    <w:showingPlcHdr/>
                  </w:sdtPr>
                  <w:sdtEndPr/>
                  <w:sdtContent>
                    <w:tc>
                      <w:tcPr>
                        <w:tcW w:w="425"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其他综合收益变动金额"/>
                    <w:tag w:val="_GBC_c0b4f11f76cc4f7584a70105df2bd0ee"/>
                    <w:id w:val="2308953"/>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专项储备变动金额"/>
                    <w:tag w:val="_GBC_df4b592348184af0b7157539d8940436"/>
                    <w:id w:val="2308954"/>
                    <w:lock w:val="sdtLocked"/>
                    <w:showingPlcHdr/>
                  </w:sdtPr>
                  <w:sdtEndPr/>
                  <w:sdtContent>
                    <w:tc>
                      <w:tcPr>
                        <w:tcW w:w="28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盈余公积变动金额"/>
                    <w:tag w:val="_GBC_62b26ae9426c41ffbb929f22bb4d7d9a"/>
                    <w:id w:val="2308955"/>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一般风险准备变动金额"/>
                    <w:tag w:val="_GBC_c936ba022f614a219c5f1febebbebb7b"/>
                    <w:id w:val="2308956"/>
                    <w:lock w:val="sdtLocked"/>
                    <w:showingPlcHdr/>
                  </w:sdtPr>
                  <w:sdtEndPr/>
                  <w:sdtContent>
                    <w:tc>
                      <w:tcPr>
                        <w:tcW w:w="28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未分配利润变动金额"/>
                    <w:tag w:val="_GBC_b59c733092954582b6fa1ea88a37a325"/>
                    <w:id w:val="2308957"/>
                    <w:lock w:val="sdtLocked"/>
                    <w:showingPlcHdr/>
                  </w:sdtPr>
                  <w:sdtEndPr/>
                  <w:sdtContent>
                    <w:tc>
                      <w:tcPr>
                        <w:tcW w:w="1134"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少数股东权益变动金额"/>
                    <w:tag w:val="_GBC_d6596c77313449628c519dafccb2593f"/>
                    <w:id w:val="2308958"/>
                    <w:lock w:val="sdtLocked"/>
                    <w:showingPlcHdr/>
                  </w:sdtPr>
                  <w:sdtEndPr/>
                  <w:sdtContent>
                    <w:tc>
                      <w:tcPr>
                        <w:tcW w:w="1701"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sdt>
                  <w:sdtPr>
                    <w:rPr>
                      <w:sz w:val="13"/>
                      <w:szCs w:val="13"/>
                    </w:rPr>
                    <w:alias w:val="其他权益工具持有者投入资本导致股东权益合计变动金额"/>
                    <w:tag w:val="_GBC_8f1ddac7d0c244b683483b1985ebd89c"/>
                    <w:id w:val="2308959"/>
                    <w:lock w:val="sdtLocked"/>
                    <w:showingPlcHdr/>
                  </w:sdtPr>
                  <w:sdtEndPr/>
                  <w:sdtContent>
                    <w:tc>
                      <w:tcPr>
                        <w:tcW w:w="2063" w:type="dxa"/>
                      </w:tcPr>
                      <w:p w:rsidR="002E178E" w:rsidRPr="00F81911" w:rsidRDefault="002E178E" w:rsidP="004074EC">
                        <w:pPr>
                          <w:jc w:val="right"/>
                          <w:rPr>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3</w:t>
                    </w:r>
                    <w:r w:rsidRPr="00F81911">
                      <w:rPr>
                        <w:sz w:val="13"/>
                        <w:szCs w:val="13"/>
                      </w:rPr>
                      <w:t>．股份支付计入所有者权益的金额</w:t>
                    </w:r>
                  </w:p>
                </w:tc>
                <w:sdt>
                  <w:sdtPr>
                    <w:rPr>
                      <w:sz w:val="13"/>
                      <w:szCs w:val="13"/>
                    </w:rPr>
                    <w:alias w:val="股份支付计入所有者权益的金额导致实收资本（或股本）净额变动金额"/>
                    <w:tag w:val="_GBC_3791332551bd454b96448cf994e51457"/>
                    <w:id w:val="2308960"/>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其他权益工具中的优先股变动金额"/>
                    <w:tag w:val="_GBC_a2c47fb408954009a39c5507049f1206"/>
                    <w:id w:val="2308961"/>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其他权益工具中的永续债变动金额"/>
                    <w:tag w:val="_GBC_21d745acfbef4f388ba66d6434919a0b"/>
                    <w:id w:val="2308962"/>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其他权益工具中的其他变动金额"/>
                    <w:tag w:val="_GBC_f57f1522382548d9b1b978e472a26a3a"/>
                    <w:id w:val="230896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资本公积变动金额"/>
                    <w:tag w:val="_GBC_0ba9f6a2a12947a79fcc6ae5dc683115"/>
                    <w:id w:val="2308964"/>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库存股变动金额"/>
                    <w:tag w:val="_GBC_de63e365b51041e99fd2a1e96d1ac448"/>
                    <w:id w:val="2308965"/>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其他综合收益变动金额"/>
                    <w:tag w:val="_GBC_292015fe1f444e0fbf7bc0c7b90748a9"/>
                    <w:id w:val="2308966"/>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专项储备变动金额"/>
                    <w:tag w:val="_GBC_e8faccb4253f400fa57479fa7eaf8991"/>
                    <w:id w:val="2308967"/>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盈余公积变动金额"/>
                    <w:tag w:val="_GBC_85e0a39d632b4c9895faf9e279b37485"/>
                    <w:id w:val="2308968"/>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一般风险准备变动金额"/>
                    <w:tag w:val="_GBC_ecee5f37d1b0402ea471037bfab95d47"/>
                    <w:id w:val="230896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未分配利润变动金额"/>
                    <w:tag w:val="_GBC_ca76ac794d11448fbbdac6a6fc56bf30"/>
                    <w:id w:val="2308970"/>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少数股东权益变动金额"/>
                    <w:tag w:val="_GBC_6d2fb01705584b38a5cd7338f6d7010b"/>
                    <w:id w:val="2308971"/>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份支付计入所有者权益的金额导致股东权益合计变动金额"/>
                    <w:tag w:val="_GBC_1dd0e6ec44044f609705f8013ea23916"/>
                    <w:id w:val="2308972"/>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4</w:t>
                    </w:r>
                    <w:r w:rsidRPr="00F81911">
                      <w:rPr>
                        <w:sz w:val="13"/>
                        <w:szCs w:val="13"/>
                      </w:rPr>
                      <w:t>．其他</w:t>
                    </w:r>
                  </w:p>
                </w:tc>
                <w:sdt>
                  <w:sdtPr>
                    <w:rPr>
                      <w:sz w:val="13"/>
                      <w:szCs w:val="13"/>
                    </w:rPr>
                    <w:alias w:val="其他所有者投入和减少资本导致实收资本（或股本）净额变动金额"/>
                    <w:tag w:val="_GBC_c527c71c4fa643c0a7b04719e5a230ef"/>
                    <w:id w:val="2308973"/>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其他权益工具中的优先股变动金额"/>
                    <w:tag w:val="_GBC_2e7c7783c06245f3851d819fede87110"/>
                    <w:id w:val="2308974"/>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其他权益工具中的永续债变动金额"/>
                    <w:tag w:val="_GBC_62fd9a78c7da4f38b77a2a3b851e7358"/>
                    <w:id w:val="2308975"/>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其他权益工具中的其他变动金额"/>
                    <w:tag w:val="_GBC_e99256ce2e9d4b71990075d307cefa44"/>
                    <w:id w:val="230897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资本公积变动金额"/>
                    <w:tag w:val="_GBC_b9624e4fc85749f68f689c5b08246f55"/>
                    <w:id w:val="2308977"/>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库存股变动金额"/>
                    <w:tag w:val="_GBC_46cee3d9284a4561ab54cd563be64ce7"/>
                    <w:id w:val="2308978"/>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其他综合收益变动金额"/>
                    <w:tag w:val="_GBC_561d88b29dba420dbb0270db86e597ce"/>
                    <w:id w:val="2308979"/>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专项储备变动金额"/>
                    <w:tag w:val="_GBC_3e92406b9198435ea8fff9629700ace1"/>
                    <w:id w:val="2308980"/>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盈余公积变动金额"/>
                    <w:tag w:val="_GBC_97999a28af804707896032c98c71f9ac"/>
                    <w:id w:val="2308981"/>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一般风险准备变动金额"/>
                    <w:tag w:val="_GBC_409c5554df514bc2b863bad127ec481b"/>
                    <w:id w:val="230898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未分配利润变动金额"/>
                    <w:tag w:val="_GBC_2cf5415c5054489b94e4c2d3c1422096"/>
                    <w:id w:val="2308983"/>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投入和减少资本导致少数股东权益变动金额"/>
                    <w:tag w:val="_GBC_cf602e8674d146e587d83e4b56d48aa1"/>
                    <w:id w:val="2308984"/>
                    <w:lock w:val="sdtLocked"/>
                  </w:sdtPr>
                  <w:sdtEndPr/>
                  <w:sdtContent>
                    <w:tc>
                      <w:tcPr>
                        <w:tcW w:w="1701" w:type="dxa"/>
                      </w:tcPr>
                      <w:p w:rsidR="002E178E" w:rsidRPr="00F81911" w:rsidRDefault="002E178E" w:rsidP="004074EC">
                        <w:pPr>
                          <w:jc w:val="right"/>
                          <w:rPr>
                            <w:sz w:val="13"/>
                            <w:szCs w:val="13"/>
                          </w:rPr>
                        </w:pPr>
                        <w:r w:rsidRPr="00F81911">
                          <w:rPr>
                            <w:sz w:val="13"/>
                            <w:szCs w:val="13"/>
                          </w:rPr>
                          <w:t>706,004,186.36</w:t>
                        </w:r>
                      </w:p>
                    </w:tc>
                  </w:sdtContent>
                </w:sdt>
                <w:sdt>
                  <w:sdtPr>
                    <w:rPr>
                      <w:sz w:val="13"/>
                      <w:szCs w:val="13"/>
                    </w:rPr>
                    <w:alias w:val="其他所有者投入和减少资本导致股东权益合计变动金额"/>
                    <w:tag w:val="_GBC_28ff968fe8d6459cbac21ca64c9581cc"/>
                    <w:id w:val="2308985"/>
                    <w:lock w:val="sdtLocked"/>
                  </w:sdtPr>
                  <w:sdtEndPr/>
                  <w:sdtContent>
                    <w:tc>
                      <w:tcPr>
                        <w:tcW w:w="2063" w:type="dxa"/>
                      </w:tcPr>
                      <w:p w:rsidR="002E178E" w:rsidRPr="00F81911" w:rsidRDefault="002E178E" w:rsidP="004074EC">
                        <w:pPr>
                          <w:jc w:val="right"/>
                          <w:rPr>
                            <w:sz w:val="13"/>
                            <w:szCs w:val="13"/>
                          </w:rPr>
                        </w:pPr>
                        <w:r w:rsidRPr="00F81911">
                          <w:rPr>
                            <w:sz w:val="13"/>
                            <w:szCs w:val="13"/>
                          </w:rPr>
                          <w:t>706,004,186.36</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w:t>
                    </w:r>
                    <w:r w:rsidRPr="00F81911">
                      <w:rPr>
                        <w:rFonts w:hint="eastAsia"/>
                        <w:sz w:val="13"/>
                        <w:szCs w:val="13"/>
                      </w:rPr>
                      <w:t>三</w:t>
                    </w:r>
                    <w:r w:rsidRPr="00F81911">
                      <w:rPr>
                        <w:sz w:val="13"/>
                        <w:szCs w:val="13"/>
                      </w:rPr>
                      <w:t>）利润分配</w:t>
                    </w:r>
                  </w:p>
                </w:tc>
                <w:sdt>
                  <w:sdtPr>
                    <w:rPr>
                      <w:sz w:val="13"/>
                      <w:szCs w:val="13"/>
                    </w:rPr>
                    <w:alias w:val="利润分配导致实收资本（或股本）净额变动金额"/>
                    <w:tag w:val="_GBC_2851cc52a624492097bc439bcb274218"/>
                    <w:id w:val="2308986"/>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其他权益工具中的优先股变动金额"/>
                    <w:tag w:val="_GBC_ec61dbaac98c4e1c95bb001221e37c66"/>
                    <w:id w:val="230898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其他权益工具中的永续债变动金额"/>
                    <w:tag w:val="_GBC_b269be15818b4ac294e4df7cf9907492"/>
                    <w:id w:val="2308988"/>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其他权益工具中的其他变动金额"/>
                    <w:tag w:val="_GBC_8fffa4535bd243b5b308f3b916e4407e"/>
                    <w:id w:val="230898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资本公积变动金额"/>
                    <w:tag w:val="_GBC_1284bdeb0c954c439b359d911823e78a"/>
                    <w:id w:val="2308990"/>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库存股变动金额"/>
                    <w:tag w:val="_GBC_7afb33dfb77f4dc3b254ad9ecef2522c"/>
                    <w:id w:val="2308991"/>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其他综合收益变动金额"/>
                    <w:tag w:val="_GBC_576b308b61db40318d2e74fac8502721"/>
                    <w:id w:val="2308992"/>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专项储备变动金额"/>
                    <w:tag w:val="_GBC_91e943552d8e40c58d5fbddd7de01f97"/>
                    <w:id w:val="2308993"/>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利润分配导致盈余公积变动金额"/>
                    <w:tag w:val="_GBC_836d9e9571b24603948597980ffa90cc"/>
                    <w:id w:val="2308994"/>
                    <w:lock w:val="sdtLocked"/>
                  </w:sdtPr>
                  <w:sdtEndPr/>
                  <w:sdtContent>
                    <w:tc>
                      <w:tcPr>
                        <w:tcW w:w="1134" w:type="dxa"/>
                      </w:tcPr>
                      <w:p w:rsidR="002E178E" w:rsidRPr="00F81911" w:rsidRDefault="002E178E" w:rsidP="004074EC">
                        <w:pPr>
                          <w:jc w:val="right"/>
                          <w:rPr>
                            <w:sz w:val="13"/>
                            <w:szCs w:val="13"/>
                          </w:rPr>
                        </w:pPr>
                        <w:r w:rsidRPr="00F81911">
                          <w:rPr>
                            <w:sz w:val="13"/>
                            <w:szCs w:val="13"/>
                          </w:rPr>
                          <w:t>5,169,803.41</w:t>
                        </w:r>
                      </w:p>
                    </w:tc>
                  </w:sdtContent>
                </w:sdt>
                <w:sdt>
                  <w:sdtPr>
                    <w:rPr>
                      <w:sz w:val="13"/>
                      <w:szCs w:val="13"/>
                    </w:rPr>
                    <w:alias w:val="利润分配导致一般风险准备变动金额"/>
                    <w:tag w:val="_GBC_2d3fd314934c4ebbb489e203dc126f06"/>
                    <w:id w:val="2308995"/>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利润分配导致未分配利润变动金额"/>
                    <w:tag w:val="_GBC_260b37b1de814c418cb525bf6f7d0120"/>
                    <w:id w:val="2308996"/>
                    <w:lock w:val="sdtLocked"/>
                  </w:sdtPr>
                  <w:sdtEndPr/>
                  <w:sdtContent>
                    <w:tc>
                      <w:tcPr>
                        <w:tcW w:w="1134" w:type="dxa"/>
                      </w:tcPr>
                      <w:p w:rsidR="002E178E" w:rsidRPr="00F81911" w:rsidRDefault="002E178E" w:rsidP="004074EC">
                        <w:pPr>
                          <w:jc w:val="right"/>
                          <w:rPr>
                            <w:sz w:val="13"/>
                            <w:szCs w:val="13"/>
                          </w:rPr>
                        </w:pPr>
                        <w:r w:rsidRPr="00F81911">
                          <w:rPr>
                            <w:sz w:val="13"/>
                            <w:szCs w:val="13"/>
                          </w:rPr>
                          <w:t>-15,605,637.41</w:t>
                        </w:r>
                      </w:p>
                    </w:tc>
                  </w:sdtContent>
                </w:sdt>
                <w:sdt>
                  <w:sdtPr>
                    <w:rPr>
                      <w:sz w:val="13"/>
                      <w:szCs w:val="13"/>
                    </w:rPr>
                    <w:alias w:val="利润分配导致少数股东权益变动金额"/>
                    <w:tag w:val="_GBC_e182c560bc1d4f318894d856a345307b"/>
                    <w:id w:val="2308997"/>
                    <w:lock w:val="sdtLocked"/>
                  </w:sdtPr>
                  <w:sdtEndPr/>
                  <w:sdtContent>
                    <w:tc>
                      <w:tcPr>
                        <w:tcW w:w="1701" w:type="dxa"/>
                      </w:tcPr>
                      <w:p w:rsidR="002E178E" w:rsidRPr="00F81911" w:rsidRDefault="002E178E" w:rsidP="004074EC">
                        <w:pPr>
                          <w:jc w:val="right"/>
                          <w:rPr>
                            <w:sz w:val="13"/>
                            <w:szCs w:val="13"/>
                          </w:rPr>
                        </w:pPr>
                        <w:r>
                          <w:rPr>
                            <w:sz w:val="13"/>
                            <w:szCs w:val="13"/>
                          </w:rPr>
                          <w:t>-157,570,837.30</w:t>
                        </w:r>
                      </w:p>
                    </w:tc>
                  </w:sdtContent>
                </w:sdt>
                <w:sdt>
                  <w:sdtPr>
                    <w:rPr>
                      <w:sz w:val="13"/>
                      <w:szCs w:val="13"/>
                    </w:rPr>
                    <w:alias w:val="利润分配导致股东权益合计变动金额"/>
                    <w:tag w:val="_GBC_36fa9a3a4cfc45168eb5d272aa7a4f76"/>
                    <w:id w:val="2308998"/>
                    <w:lock w:val="sdtLocked"/>
                  </w:sdtPr>
                  <w:sdtEndPr/>
                  <w:sdtContent>
                    <w:tc>
                      <w:tcPr>
                        <w:tcW w:w="2063" w:type="dxa"/>
                      </w:tcPr>
                      <w:p w:rsidR="002E178E" w:rsidRPr="00F81911" w:rsidRDefault="002E178E" w:rsidP="004074EC">
                        <w:pPr>
                          <w:jc w:val="right"/>
                          <w:rPr>
                            <w:sz w:val="13"/>
                            <w:szCs w:val="13"/>
                          </w:rPr>
                        </w:pPr>
                        <w:r w:rsidRPr="00F81911">
                          <w:rPr>
                            <w:sz w:val="13"/>
                            <w:szCs w:val="13"/>
                          </w:rPr>
                          <w:t>-168,006,671.30</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1．提取盈余公积</w:t>
                    </w:r>
                  </w:p>
                </w:tc>
                <w:sdt>
                  <w:sdtPr>
                    <w:rPr>
                      <w:sz w:val="13"/>
                      <w:szCs w:val="13"/>
                    </w:rPr>
                    <w:alias w:val="提取盈余公积导致实收资本（或股本）净额变动金额"/>
                    <w:tag w:val="_GBC_57623c506e0c40a1ade91cb8a5aaf398"/>
                    <w:id w:val="2308999"/>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其他权益工具中的优先股变动金额"/>
                    <w:tag w:val="_GBC_cfdaf47719fa479aa0d9e98a4ffd8545"/>
                    <w:id w:val="230900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其他权益工具中的永续债变动金额"/>
                    <w:tag w:val="_GBC_1c63051053774100b5869c81404834cc"/>
                    <w:id w:val="2309001"/>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其他权益工具中的其他变动金额"/>
                    <w:tag w:val="_GBC_26499bfc54c84d5b99f89ca106a9611a"/>
                    <w:id w:val="230900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资本公积变动金额"/>
                    <w:tag w:val="_GBC_46c60ff0d56e4c4d9bc307a194f88f46"/>
                    <w:id w:val="2309003"/>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库存股变动金额"/>
                    <w:tag w:val="_GBC_ab7a98cb4ff74e27bb4c6c8754db9b11"/>
                    <w:id w:val="2309004"/>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其他综合收益变动金额"/>
                    <w:tag w:val="_GBC_3553220a26424793952ffb0b2e78f267"/>
                    <w:id w:val="2309005"/>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专项储备变动金额"/>
                    <w:tag w:val="_GBC_18a7e25b01fa4877b9bda043b8fe0411"/>
                    <w:id w:val="2309006"/>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盈余公积导致盈余公积变动金额"/>
                    <w:tag w:val="_GBC_51cede8901aa44609433032238183b1d"/>
                    <w:id w:val="2309007"/>
                    <w:lock w:val="sdtLocked"/>
                  </w:sdtPr>
                  <w:sdtEndPr/>
                  <w:sdtContent>
                    <w:tc>
                      <w:tcPr>
                        <w:tcW w:w="1134" w:type="dxa"/>
                      </w:tcPr>
                      <w:p w:rsidR="002E178E" w:rsidRPr="00F81911" w:rsidRDefault="002E178E" w:rsidP="004074EC">
                        <w:pPr>
                          <w:jc w:val="right"/>
                          <w:rPr>
                            <w:sz w:val="13"/>
                            <w:szCs w:val="13"/>
                          </w:rPr>
                        </w:pPr>
                        <w:r w:rsidRPr="00F81911">
                          <w:rPr>
                            <w:sz w:val="13"/>
                            <w:szCs w:val="13"/>
                          </w:rPr>
                          <w:t>5,169,803.41</w:t>
                        </w:r>
                      </w:p>
                    </w:tc>
                  </w:sdtContent>
                </w:sdt>
                <w:sdt>
                  <w:sdtPr>
                    <w:rPr>
                      <w:sz w:val="13"/>
                      <w:szCs w:val="13"/>
                    </w:rPr>
                    <w:alias w:val="提取盈余公积导致一般风险准备变动金额"/>
                    <w:tag w:val="_GBC_a9a0056e895747c387552a3d3371eb9e"/>
                    <w:id w:val="2309008"/>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提取盈余公积导致未分配利润变动金额"/>
                    <w:tag w:val="_GBC_49a38d91e67c40c08946c986dfcbee84"/>
                    <w:id w:val="2309009"/>
                    <w:lock w:val="sdtLocked"/>
                  </w:sdtPr>
                  <w:sdtEndPr/>
                  <w:sdtContent>
                    <w:tc>
                      <w:tcPr>
                        <w:tcW w:w="1134" w:type="dxa"/>
                      </w:tcPr>
                      <w:p w:rsidR="002E178E" w:rsidRPr="00F81911" w:rsidRDefault="002E178E" w:rsidP="004074EC">
                        <w:pPr>
                          <w:jc w:val="right"/>
                          <w:rPr>
                            <w:sz w:val="13"/>
                            <w:szCs w:val="13"/>
                          </w:rPr>
                        </w:pPr>
                        <w:r w:rsidRPr="00F81911">
                          <w:rPr>
                            <w:sz w:val="13"/>
                            <w:szCs w:val="13"/>
                          </w:rPr>
                          <w:t>-5,169,803.41</w:t>
                        </w:r>
                      </w:p>
                    </w:tc>
                  </w:sdtContent>
                </w:sdt>
                <w:sdt>
                  <w:sdtPr>
                    <w:rPr>
                      <w:sz w:val="13"/>
                      <w:szCs w:val="13"/>
                    </w:rPr>
                    <w:alias w:val="提取盈余公积导致少数股东权益变动金额"/>
                    <w:tag w:val="_GBC_92d8af388835446784814e7b2ca35b0c"/>
                    <w:id w:val="2309010"/>
                    <w:lock w:val="sdtLocked"/>
                  </w:sdtPr>
                  <w:sdtEndPr/>
                  <w:sdtContent>
                    <w:tc>
                      <w:tcPr>
                        <w:tcW w:w="1701" w:type="dxa"/>
                      </w:tcPr>
                      <w:p w:rsidR="002E178E" w:rsidRPr="00F81911" w:rsidRDefault="002E178E" w:rsidP="004074EC">
                        <w:pPr>
                          <w:jc w:val="right"/>
                          <w:rPr>
                            <w:sz w:val="13"/>
                            <w:szCs w:val="13"/>
                          </w:rPr>
                        </w:pPr>
                      </w:p>
                    </w:tc>
                  </w:sdtContent>
                </w:sdt>
                <w:sdt>
                  <w:sdtPr>
                    <w:rPr>
                      <w:sz w:val="13"/>
                      <w:szCs w:val="13"/>
                    </w:rPr>
                    <w:alias w:val="提取盈余公积导致股东权益合计变动金额"/>
                    <w:tag w:val="_GBC_20142f4d252246ebb755e9d3bdb0a534"/>
                    <w:id w:val="2309011"/>
                    <w:lock w:val="sdtLocked"/>
                  </w:sdtPr>
                  <w:sdtEndPr/>
                  <w:sdtContent>
                    <w:tc>
                      <w:tcPr>
                        <w:tcW w:w="2063" w:type="dxa"/>
                      </w:tcPr>
                      <w:p w:rsidR="002E178E" w:rsidRPr="00F81911" w:rsidRDefault="002E178E" w:rsidP="004074EC">
                        <w:pPr>
                          <w:jc w:val="right"/>
                          <w:rPr>
                            <w:sz w:val="13"/>
                            <w:szCs w:val="13"/>
                          </w:rPr>
                        </w:pP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2．提取一般风险准备</w:t>
                    </w:r>
                  </w:p>
                </w:tc>
                <w:sdt>
                  <w:sdtPr>
                    <w:rPr>
                      <w:sz w:val="13"/>
                      <w:szCs w:val="13"/>
                    </w:rPr>
                    <w:alias w:val="提取一般风险准备导致实收资本（或股本）净额变动金额"/>
                    <w:tag w:val="_GBC_6ed9670ec7f24b018f96e99a8efe441d"/>
                    <w:id w:val="2309012"/>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优先股变动金额"/>
                    <w:tag w:val="_GBC_6c1af28bcb094ffdb40d9303bd42967e"/>
                    <w:id w:val="230901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永续债变动金额"/>
                    <w:tag w:val="_GBC_3047530481d7476d9dfc5e4cd50785e5"/>
                    <w:id w:val="2309014"/>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其他变动金额"/>
                    <w:tag w:val="_GBC_7a33d738f07448e78d284f6b6c5566b9"/>
                    <w:id w:val="2309015"/>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资本公积变动金额"/>
                    <w:tag w:val="_GBC_cbd71f74fa0f41ddb258524eda3797ef"/>
                    <w:id w:val="2309016"/>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库存股变动金额"/>
                    <w:tag w:val="_GBC_3aa9194a9f1b43cea4d7b27f656f2f4c"/>
                    <w:id w:val="2309017"/>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综合收益变动金额"/>
                    <w:tag w:val="_GBC_58abcc0ee0814915ae5c918f603e01d7"/>
                    <w:id w:val="2309018"/>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专项储备变动金额"/>
                    <w:tag w:val="_GBC_5b70a39a371e47c2a746f67c5a61bc20"/>
                    <w:id w:val="2309019"/>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盈余公积变动金额"/>
                    <w:tag w:val="_GBC_f1b9f272e17e4ae09eef9c93d5eb5fec"/>
                    <w:id w:val="2309020"/>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提取一般风险准备导致一般风险准备变动金额"/>
                    <w:tag w:val="_GBC_67f319d35ec3497eaa3d118006f39907"/>
                    <w:id w:val="2309021"/>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提取一般风险准备导致未分配利润变动金额"/>
                    <w:tag w:val="_GBC_70b15506f0ae408580f3e755ace9cb3c"/>
                    <w:id w:val="2309022"/>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提取一般风险准备导致少数股东权益变动金额"/>
                    <w:tag w:val="_GBC_46d6349f57724be6bda517b3809edc9e"/>
                    <w:id w:val="2309023"/>
                    <w:lock w:val="sdtLocked"/>
                  </w:sdtPr>
                  <w:sdtEndPr/>
                  <w:sdtContent>
                    <w:tc>
                      <w:tcPr>
                        <w:tcW w:w="1701" w:type="dxa"/>
                      </w:tcPr>
                      <w:p w:rsidR="002E178E" w:rsidRPr="00F81911" w:rsidRDefault="002E178E" w:rsidP="004074EC">
                        <w:pPr>
                          <w:jc w:val="right"/>
                          <w:rPr>
                            <w:sz w:val="13"/>
                            <w:szCs w:val="13"/>
                          </w:rPr>
                        </w:pPr>
                      </w:p>
                    </w:tc>
                  </w:sdtContent>
                </w:sdt>
                <w:sdt>
                  <w:sdtPr>
                    <w:rPr>
                      <w:sz w:val="13"/>
                      <w:szCs w:val="13"/>
                    </w:rPr>
                    <w:alias w:val="提取一般风险准备导致股东权益合计变动金额"/>
                    <w:tag w:val="_GBC_4bae56fcf1684c709f90b1fcbdf971e4"/>
                    <w:id w:val="2309024"/>
                    <w:lock w:val="sdtLocked"/>
                  </w:sdtPr>
                  <w:sdtEndPr/>
                  <w:sdtContent>
                    <w:tc>
                      <w:tcPr>
                        <w:tcW w:w="2063" w:type="dxa"/>
                      </w:tcPr>
                      <w:p w:rsidR="002E178E" w:rsidRPr="00F81911" w:rsidRDefault="002E178E" w:rsidP="004074EC">
                        <w:pPr>
                          <w:jc w:val="right"/>
                          <w:rPr>
                            <w:sz w:val="13"/>
                            <w:szCs w:val="13"/>
                          </w:rPr>
                        </w:pP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3．对所有者（或股东）的分配</w:t>
                    </w:r>
                  </w:p>
                </w:tc>
                <w:sdt>
                  <w:sdtPr>
                    <w:rPr>
                      <w:sz w:val="13"/>
                      <w:szCs w:val="13"/>
                    </w:rPr>
                    <w:alias w:val="对所有者（或股东）的分配导致实收资本（或股本）净额变动金额"/>
                    <w:tag w:val="_GBC_be8730efe10947c2ad2f6fdba67fb0a9"/>
                    <w:id w:val="2309025"/>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优先股变动金额"/>
                    <w:tag w:val="_GBC_36cac875e4c74a81a12f3c7de69e243f"/>
                    <w:id w:val="230902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永续债变动金额"/>
                    <w:tag w:val="_GBC_3b51fad731724398856be5fbeb01afa6"/>
                    <w:id w:val="2309027"/>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其他变动金额"/>
                    <w:tag w:val="_GBC_d0a14220af9b45a8bd48c88dab298639"/>
                    <w:id w:val="230902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资本公积变动金额"/>
                    <w:tag w:val="_GBC_c45f6bb4dfe64f6ba1750f04f3745cda"/>
                    <w:id w:val="2309029"/>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库存股变动金额"/>
                    <w:tag w:val="_GBC_1daf915c61dc4199a4b9dfd9555cb6b4"/>
                    <w:id w:val="2309030"/>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综合收益变动金额"/>
                    <w:tag w:val="_GBC_220fbdc87b394b9b933f081d2b2532cf"/>
                    <w:id w:val="2309031"/>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专项储备变动金额"/>
                    <w:tag w:val="_GBC_0438c1b6d1a04fef8979c7fa1247146e"/>
                    <w:id w:val="2309032"/>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盈余公积变动金额"/>
                    <w:tag w:val="_GBC_14d38d32346d4331ad03abee52d262e4"/>
                    <w:id w:val="2309033"/>
                    <w:lock w:val="sdtLocked"/>
                  </w:sdtPr>
                  <w:sdtEndPr/>
                  <w:sdtContent>
                    <w:tc>
                      <w:tcPr>
                        <w:tcW w:w="1134" w:type="dxa"/>
                      </w:tcPr>
                      <w:p w:rsidR="002E178E" w:rsidRPr="00F81911" w:rsidRDefault="002E178E" w:rsidP="004074EC">
                        <w:pPr>
                          <w:jc w:val="right"/>
                          <w:rPr>
                            <w:sz w:val="13"/>
                            <w:szCs w:val="13"/>
                          </w:rPr>
                        </w:pPr>
                      </w:p>
                    </w:tc>
                  </w:sdtContent>
                </w:sdt>
                <w:sdt>
                  <w:sdtPr>
                    <w:rPr>
                      <w:sz w:val="13"/>
                      <w:szCs w:val="13"/>
                    </w:rPr>
                    <w:alias w:val="对所有者（或股东）的分配导致一般风险准备变动金额"/>
                    <w:tag w:val="_GBC_166468d47a6e4399b7483713f22f8497"/>
                    <w:id w:val="2309034"/>
                    <w:lock w:val="sdtLocked"/>
                    <w:showingPlcHdr/>
                  </w:sdtPr>
                  <w:sdtEndPr/>
                  <w:sdtContent>
                    <w:tc>
                      <w:tcPr>
                        <w:tcW w:w="283" w:type="dxa"/>
                      </w:tcPr>
                      <w:p w:rsidR="002E178E" w:rsidRPr="00F81911" w:rsidRDefault="002E178E" w:rsidP="004074EC">
                        <w:pPr>
                          <w:jc w:val="right"/>
                          <w:rPr>
                            <w:sz w:val="13"/>
                            <w:szCs w:val="13"/>
                          </w:rPr>
                        </w:pPr>
                        <w:r>
                          <w:rPr>
                            <w:sz w:val="13"/>
                            <w:szCs w:val="13"/>
                          </w:rPr>
                          <w:t xml:space="preserve">     </w:t>
                        </w:r>
                      </w:p>
                    </w:tc>
                  </w:sdtContent>
                </w:sdt>
                <w:sdt>
                  <w:sdtPr>
                    <w:rPr>
                      <w:sz w:val="13"/>
                      <w:szCs w:val="13"/>
                    </w:rPr>
                    <w:alias w:val="对所有者（或股东）的分配导致未分配利润变动金额"/>
                    <w:tag w:val="_GBC_ea6452f41ba4424692acb1cbfa7a4e26"/>
                    <w:id w:val="2309035"/>
                    <w:lock w:val="sdtLocked"/>
                  </w:sdtPr>
                  <w:sdtEndPr/>
                  <w:sdtContent>
                    <w:tc>
                      <w:tcPr>
                        <w:tcW w:w="1134" w:type="dxa"/>
                      </w:tcPr>
                      <w:p w:rsidR="002E178E" w:rsidRPr="00F81911" w:rsidRDefault="002E178E" w:rsidP="004074EC">
                        <w:pPr>
                          <w:jc w:val="right"/>
                          <w:rPr>
                            <w:sz w:val="13"/>
                            <w:szCs w:val="13"/>
                          </w:rPr>
                        </w:pPr>
                        <w:r w:rsidRPr="00F81911">
                          <w:rPr>
                            <w:sz w:val="13"/>
                            <w:szCs w:val="13"/>
                          </w:rPr>
                          <w:t>-10,435,834.00</w:t>
                        </w:r>
                      </w:p>
                    </w:tc>
                  </w:sdtContent>
                </w:sdt>
                <w:sdt>
                  <w:sdtPr>
                    <w:rPr>
                      <w:sz w:val="13"/>
                      <w:szCs w:val="13"/>
                    </w:rPr>
                    <w:alias w:val="对所有者（或股东）的分配导致少数股东权益变动金额"/>
                    <w:tag w:val="_GBC_240b7a509479473690f81f3f6443ebdd"/>
                    <w:id w:val="2309036"/>
                    <w:lock w:val="sdtLocked"/>
                  </w:sdtPr>
                  <w:sdtEndPr/>
                  <w:sdtContent>
                    <w:tc>
                      <w:tcPr>
                        <w:tcW w:w="1701" w:type="dxa"/>
                      </w:tcPr>
                      <w:p w:rsidR="002E178E" w:rsidRPr="00F81911" w:rsidRDefault="002E178E" w:rsidP="004074EC">
                        <w:pPr>
                          <w:jc w:val="right"/>
                          <w:rPr>
                            <w:sz w:val="13"/>
                            <w:szCs w:val="13"/>
                          </w:rPr>
                        </w:pPr>
                        <w:r>
                          <w:rPr>
                            <w:sz w:val="13"/>
                            <w:szCs w:val="13"/>
                          </w:rPr>
                          <w:t>-157,570,837.30</w:t>
                        </w:r>
                      </w:p>
                    </w:tc>
                  </w:sdtContent>
                </w:sdt>
                <w:sdt>
                  <w:sdtPr>
                    <w:rPr>
                      <w:sz w:val="13"/>
                      <w:szCs w:val="13"/>
                    </w:rPr>
                    <w:alias w:val="对所有者（或股东）的分配导致股东权益合计变动金额"/>
                    <w:tag w:val="_GBC_659dba2ebe3c4225ae45ccf6ce13e772"/>
                    <w:id w:val="2309037"/>
                    <w:lock w:val="sdtLocked"/>
                  </w:sdtPr>
                  <w:sdtEndPr/>
                  <w:sdtContent>
                    <w:tc>
                      <w:tcPr>
                        <w:tcW w:w="2063" w:type="dxa"/>
                      </w:tcPr>
                      <w:p w:rsidR="002E178E" w:rsidRPr="00F81911" w:rsidRDefault="002E178E" w:rsidP="004074EC">
                        <w:pPr>
                          <w:jc w:val="right"/>
                          <w:rPr>
                            <w:sz w:val="13"/>
                            <w:szCs w:val="13"/>
                          </w:rPr>
                        </w:pPr>
                        <w:r w:rsidRPr="00F81911">
                          <w:rPr>
                            <w:sz w:val="13"/>
                            <w:szCs w:val="13"/>
                          </w:rPr>
                          <w:t>-168,006,671.30</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4．其他</w:t>
                    </w:r>
                  </w:p>
                </w:tc>
                <w:sdt>
                  <w:sdtPr>
                    <w:rPr>
                      <w:sz w:val="13"/>
                      <w:szCs w:val="13"/>
                    </w:rPr>
                    <w:alias w:val="其他利润分配导致实收资本（或股本）净额变动金额"/>
                    <w:tag w:val="_GBC_f86a41a52bef4646aa886b1b62af9ca2"/>
                    <w:id w:val="2309038"/>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优先股变动金额"/>
                    <w:tag w:val="_GBC_1166fb01e6414768a6f074101dc0bde8"/>
                    <w:id w:val="230903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永续债变动金额"/>
                    <w:tag w:val="_GBC_a71ca53261264284bd2730c9d3351c91"/>
                    <w:id w:val="2309040"/>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其他变动金额"/>
                    <w:tag w:val="_GBC_43ff5d06e2e24be3a4dbb924cc1c9638"/>
                    <w:id w:val="2309041"/>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资本公积变动金额"/>
                    <w:tag w:val="_GBC_690e297607494ffb9ce752e155137b5f"/>
                    <w:id w:val="2309042"/>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库存股变动金额"/>
                    <w:tag w:val="_GBC_6bf05080dae4474893900bc558cd596f"/>
                    <w:id w:val="2309043"/>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综合收益变动金额"/>
                    <w:tag w:val="_GBC_94b605bb99314d23bd031b76ca16d6f6"/>
                    <w:id w:val="2309044"/>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专项储备变动金额"/>
                    <w:tag w:val="_GBC_8f54f8a997d74231bb57ec6046f5480a"/>
                    <w:id w:val="2309045"/>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盈余公积变动金额"/>
                    <w:tag w:val="_GBC_f6d18e06d2e44391a337079928175d45"/>
                    <w:id w:val="2309046"/>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一般风险准备变动金额"/>
                    <w:tag w:val="_GBC_250fb2eb35a14e2e8c69b0bc45913481"/>
                    <w:id w:val="230904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未分配利润变动金额"/>
                    <w:tag w:val="_GBC_ba66ff1daab04302ac5d209bf87dee73"/>
                    <w:id w:val="2309048"/>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少数股东权益变动金额"/>
                    <w:tag w:val="_GBC_258ced943163405da1b41d13dd834438"/>
                    <w:id w:val="2309049"/>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股东权益合计变动金额"/>
                    <w:tag w:val="_GBC_be1b050ed0e74260bcdea7959deb5a6a"/>
                    <w:id w:val="2309050"/>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w:t>
                    </w:r>
                    <w:r w:rsidRPr="00F81911">
                      <w:rPr>
                        <w:rFonts w:hint="eastAsia"/>
                        <w:sz w:val="13"/>
                        <w:szCs w:val="13"/>
                      </w:rPr>
                      <w:t>四</w:t>
                    </w:r>
                    <w:r w:rsidRPr="00F81911">
                      <w:rPr>
                        <w:sz w:val="13"/>
                        <w:szCs w:val="13"/>
                      </w:rPr>
                      <w:t>）所有者权益内部结转</w:t>
                    </w:r>
                  </w:p>
                </w:tc>
                <w:sdt>
                  <w:sdtPr>
                    <w:rPr>
                      <w:sz w:val="13"/>
                      <w:szCs w:val="13"/>
                    </w:rPr>
                    <w:alias w:val="所有者权益内部结转导致实收资本（或股本）净额变动金额"/>
                    <w:tag w:val="_GBC_b11c3104a0ea4c569011a66c2df804e4"/>
                    <w:id w:val="2309051"/>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优先股变动金额"/>
                    <w:tag w:val="_GBC_1b1e018a344d449691d6c4b3e1dbe0bb"/>
                    <w:id w:val="230905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永续债变动金额"/>
                    <w:tag w:val="_GBC_c933388c0a2047b1978bfc58666107fb"/>
                    <w:id w:val="2309053"/>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其他变动金额"/>
                    <w:tag w:val="_GBC_8c40d3028232418fa4545a97e2dbc0b8"/>
                    <w:id w:val="2309054"/>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资本公积变动金额"/>
                    <w:tag w:val="_GBC_000ad320848d499b9696328fcdf5b37d"/>
                    <w:id w:val="2309055"/>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库存股变动金额"/>
                    <w:tag w:val="_GBC_a65b26b0de6d4df0871bd1781cac3be3"/>
                    <w:id w:val="2309056"/>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综合收益变动金额"/>
                    <w:tag w:val="_GBC_a0f546f119894730ad39e1a27987eddb"/>
                    <w:id w:val="2309057"/>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专项储备变动金额"/>
                    <w:tag w:val="_GBC_ce506c278d524b368ca1822aad5fc7c4"/>
                    <w:id w:val="2309058"/>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盈余公积变动金额"/>
                    <w:tag w:val="_GBC_a9612697573e4b9da47df234733d488f"/>
                    <w:id w:val="2309059"/>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一般风险准备变动金额"/>
                    <w:tag w:val="_GBC_bb4f8b604b9c454987cae9a7bd551880"/>
                    <w:id w:val="230906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未分配利润变动金额"/>
                    <w:tag w:val="_GBC_333263d5dc0744409902eeed23df6c83"/>
                    <w:id w:val="2309061"/>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少数股东权益变动金额"/>
                    <w:tag w:val="_GBC_7a3da204ce3646049b03df923d66cf80"/>
                    <w:id w:val="2309062"/>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股东权益合计变动金额"/>
                    <w:tag w:val="_GBC_3ada0a68972e4b9f8920f5045a9f6cf8"/>
                    <w:id w:val="2309063"/>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1．资本公积转增资本（或股本）</w:t>
                    </w:r>
                  </w:p>
                </w:tc>
                <w:sdt>
                  <w:sdtPr>
                    <w:rPr>
                      <w:sz w:val="13"/>
                      <w:szCs w:val="13"/>
                    </w:rPr>
                    <w:alias w:val="资本公积转增资本（或股本）导致实收资本（或股本）净额变动金额"/>
                    <w:tag w:val="_GBC_9db68c2d02a74324a707f8a0a4e1e145"/>
                    <w:id w:val="2309064"/>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优先股变动金额"/>
                    <w:tag w:val="_GBC_0ca2d2a297f841f9954b74895a302383"/>
                    <w:id w:val="2309065"/>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永续债变动金额"/>
                    <w:tag w:val="_GBC_dac8cd8080f44352bfadf9bfab96a4e2"/>
                    <w:id w:val="2309066"/>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其他变动金额"/>
                    <w:tag w:val="_GBC_640b05b76a704e06952e1118785ef332"/>
                    <w:id w:val="230906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资本公积变动金额"/>
                    <w:tag w:val="_GBC_30de2400658c4f44920e292884cfe421"/>
                    <w:id w:val="2309068"/>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库存股变动金额"/>
                    <w:tag w:val="_GBC_6268d47b970d4db2a5d7e64ae3be06cc"/>
                    <w:id w:val="2309069"/>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综合收益变动金额"/>
                    <w:tag w:val="_GBC_880e95e25f574e3eab11f8b21bdd5959"/>
                    <w:id w:val="2309070"/>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专项储备变动金额"/>
                    <w:tag w:val="_GBC_23e7aa5a0a9c4e35b487476acfb820ec"/>
                    <w:id w:val="2309071"/>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盈余公积变动金额"/>
                    <w:tag w:val="_GBC_e514d3b9bb0949daa4623e0a596d5d33"/>
                    <w:id w:val="2309072"/>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一般风险准备变动金额"/>
                    <w:tag w:val="_GBC_4995640c2dea4c12938012fc541f32a4"/>
                    <w:id w:val="230907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未分配利润变动金额"/>
                    <w:tag w:val="_GBC_0cb019dbadc74175946c013af83d71e7"/>
                    <w:id w:val="2309074"/>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少数股东权益变动金额"/>
                    <w:tag w:val="_GBC_c9757cbc4fa8494da8042507570d49a6"/>
                    <w:id w:val="2309075"/>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股东权益合计变动金额"/>
                    <w:tag w:val="_GBC_802060d12bdc4cecae1298de1d168773"/>
                    <w:id w:val="2309076"/>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2．盈余公积转增资本（或股本）</w:t>
                    </w:r>
                  </w:p>
                </w:tc>
                <w:sdt>
                  <w:sdtPr>
                    <w:rPr>
                      <w:sz w:val="13"/>
                      <w:szCs w:val="13"/>
                    </w:rPr>
                    <w:alias w:val="盈余公积转增资本（或股本）导致实收资本（或股本）净额变动金额"/>
                    <w:tag w:val="_GBC_eafb156329a6496f9482adc364a5a048"/>
                    <w:id w:val="2309077"/>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优先股变动金额"/>
                    <w:tag w:val="_GBC_9e3c0c833f2f48118bc6cfe19eeda43f"/>
                    <w:id w:val="230907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永续债变动金额"/>
                    <w:tag w:val="_GBC_967122b66e5c4bb18043ad9ec7d070fa"/>
                    <w:id w:val="2309079"/>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其他变动金额"/>
                    <w:tag w:val="_GBC_1339ebbd6af84797bf191fd37ce94f45"/>
                    <w:id w:val="230908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资本公积变动金额"/>
                    <w:tag w:val="_GBC_ef51fc52e8894e1bac71d48d8f6ad3dd"/>
                    <w:id w:val="2309081"/>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库存股变动金额"/>
                    <w:tag w:val="_GBC_3f4d077e917446aaa06515acff4586c0"/>
                    <w:id w:val="2309082"/>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综合收益变动金额"/>
                    <w:tag w:val="_GBC_7a651627c18e41d1bb4b51253f0b8481"/>
                    <w:id w:val="2309083"/>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专项储备变动金额"/>
                    <w:tag w:val="_GBC_aeef5ec51bf941668bdbf1a7ac2cbbba"/>
                    <w:id w:val="2309084"/>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盈余公积变动金额"/>
                    <w:tag w:val="_GBC_e603227d26d34f83890df29603d99081"/>
                    <w:id w:val="2309085"/>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一般风险准备变动金额"/>
                    <w:tag w:val="_GBC_afb7371014aa48d78542092c6abfdeea"/>
                    <w:id w:val="230908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未分配利润变动金额"/>
                    <w:tag w:val="_GBC_1457ec50f548478faf72965b35d297f2"/>
                    <w:id w:val="2309087"/>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少数股东权益变动金额"/>
                    <w:tag w:val="_GBC_76833378c1bf4e77b69829506f1497aa"/>
                    <w:id w:val="2309088"/>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股东权益合计变动金额"/>
                    <w:tag w:val="_GBC_efcad2803e7745c680315a90f030d993"/>
                    <w:id w:val="2309089"/>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3．盈余公积弥补亏损</w:t>
                    </w:r>
                  </w:p>
                </w:tc>
                <w:sdt>
                  <w:sdtPr>
                    <w:rPr>
                      <w:sz w:val="13"/>
                      <w:szCs w:val="13"/>
                    </w:rPr>
                    <w:alias w:val="盈余公积弥补亏损导致实收资本（或股本）净额变动金额"/>
                    <w:tag w:val="_GBC_d96e675317ec4efda34532e70f5ba775"/>
                    <w:id w:val="2309090"/>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优先股变动金额"/>
                    <w:tag w:val="_GBC_09318c810afc4c57a6e2ec49b1dccdd6"/>
                    <w:id w:val="2309091"/>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永续债变动金额"/>
                    <w:tag w:val="_GBC_b99c057b3bef4910a174eaf8a23b71a2"/>
                    <w:id w:val="2309092"/>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其他变动金额"/>
                    <w:tag w:val="_GBC_e4de9205a8104a4ab26fdce78f098192"/>
                    <w:id w:val="230909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资本公积变动金额"/>
                    <w:tag w:val="_GBC_0f305eb55cfd4724a3da3e5b9e6ce159"/>
                    <w:id w:val="2309094"/>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库存股变动金额"/>
                    <w:tag w:val="_GBC_c8066994531b4964abd2e795fc785d26"/>
                    <w:id w:val="2309095"/>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综合收益变动金额"/>
                    <w:tag w:val="_GBC_7feb6719ffbf4d27bf4d226b105f733e"/>
                    <w:id w:val="2309096"/>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专项储备变动金额"/>
                    <w:tag w:val="_GBC_a8513b3c9ff244ee8db231205a58a5da"/>
                    <w:id w:val="2309097"/>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盈余公积变动金额"/>
                    <w:tag w:val="_GBC_6c65bb6e687949618102adcce004e610"/>
                    <w:id w:val="2309098"/>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一般风险准备变动金额"/>
                    <w:tag w:val="_GBC_55729793f9b045ebbf13f1d563ff76ef"/>
                    <w:id w:val="230909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未分配利润变动金额"/>
                    <w:tag w:val="_GBC_7e9d220f6b73492c8c024169588a45f4"/>
                    <w:id w:val="2309100"/>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少数股东权益变动金额"/>
                    <w:tag w:val="_GBC_7910ec8ad0634bccae1811d4de7e530a"/>
                    <w:id w:val="2309101"/>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股东权益合计变动金额"/>
                    <w:tag w:val="_GBC_32f8dc3511264106aa43eb99420efb7c"/>
                    <w:id w:val="2309102"/>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4．其他</w:t>
                    </w:r>
                  </w:p>
                </w:tc>
                <w:sdt>
                  <w:sdtPr>
                    <w:rPr>
                      <w:sz w:val="13"/>
                      <w:szCs w:val="13"/>
                    </w:rPr>
                    <w:alias w:val="其他所有者权益内部结转导致实收资本（或股本）净额变动金额"/>
                    <w:tag w:val="_GBC_993a05505fb94d0a91b089558de44fce"/>
                    <w:id w:val="2309103"/>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优先股变动金额"/>
                    <w:tag w:val="_GBC_30ced917bd09466a872975e748eb6c4c"/>
                    <w:id w:val="2309104"/>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永续债变动金额"/>
                    <w:tag w:val="_GBC_a1d305b59dad491fb4f8ffaee3f65c31"/>
                    <w:id w:val="2309105"/>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其他变动金额"/>
                    <w:tag w:val="_GBC_8b0d1f8f99544f028fa985218415c815"/>
                    <w:id w:val="230910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资本公积变动金额"/>
                    <w:tag w:val="_GBC_b3e8148d69e140a38d69919d1cdbc100"/>
                    <w:id w:val="2309107"/>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库存股变动金额"/>
                    <w:tag w:val="_GBC_31ff889b6ab543d786bec743890ada88"/>
                    <w:id w:val="2309108"/>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综合收益变动金额"/>
                    <w:tag w:val="_GBC_1327b06c5d2a4f9d9202c9da9c7866be"/>
                    <w:id w:val="2309109"/>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专项储备变动金额"/>
                    <w:tag w:val="_GBC_8537b8b65c31492cafa3df2e5f6b2270"/>
                    <w:id w:val="2309110"/>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盈余公积变动金额"/>
                    <w:tag w:val="_GBC_1e683fbc4e874f78acc210e3973075ff"/>
                    <w:id w:val="2309111"/>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一般风险准备变动金额"/>
                    <w:tag w:val="_GBC_1e447db81e79459ea9ae88a55c127eb2"/>
                    <w:id w:val="230911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未分配利润变动金额"/>
                    <w:tag w:val="_GBC_15b900d7e5b743379bc6f99e862d2a52"/>
                    <w:id w:val="2309113"/>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少数股东权益变动金额"/>
                    <w:tag w:val="_GBC_eb121ed57c134598ba34e05bc7068c78"/>
                    <w:id w:val="2309114"/>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股东权益合计变动金额"/>
                    <w:tag w:val="_GBC_ff2ac4e17c494d679e38c2b242677a3b"/>
                    <w:id w:val="2309115"/>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（五）专项储备</w:t>
                    </w:r>
                  </w:p>
                </w:tc>
                <w:sdt>
                  <w:sdtPr>
                    <w:rPr>
                      <w:sz w:val="13"/>
                      <w:szCs w:val="13"/>
                    </w:rPr>
                    <w:alias w:val="专项储备导致实收资本（或股本）净额变动金额"/>
                    <w:tag w:val="_GBC_c9d16507d5e04809a149be4791a1cbe4"/>
                    <w:id w:val="2309116"/>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优先股变动金额"/>
                    <w:tag w:val="_GBC_ffdcc01a63e64680ba9e018c38188b74"/>
                    <w:id w:val="2309117"/>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永续债变动金额"/>
                    <w:tag w:val="_GBC_f6223f79a5204e25a073dfab012bc568"/>
                    <w:id w:val="2309118"/>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其他变动金额"/>
                    <w:tag w:val="_GBC_b4270cf652e14eff96a44803f10354c5"/>
                    <w:id w:val="2309119"/>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资本公积变动金额"/>
                    <w:tag w:val="_GBC_85909a9b6b044b4b955d3d9ab1d6abf4"/>
                    <w:id w:val="2309120"/>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库存股变动金额"/>
                    <w:tag w:val="_GBC_ffe942cd7f31460b85bb829e33644b01"/>
                    <w:id w:val="2309121"/>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综合收益变动金额"/>
                    <w:tag w:val="_GBC_3263be153d654d1e827de1316e802d39"/>
                    <w:id w:val="2309122"/>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专项储备变动金额"/>
                    <w:tag w:val="_GBC_51eb699af9f544c2942a76cd9e5ab725"/>
                    <w:id w:val="2309123"/>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盈余公积变动金额"/>
                    <w:tag w:val="_GBC_d688ef4618e44be898cf238d3284e7ab"/>
                    <w:id w:val="2309124"/>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一般风险准备变动金额"/>
                    <w:tag w:val="_GBC_13714ffe59d646fab9a9214003d103c1"/>
                    <w:id w:val="2309125"/>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未分配利润变动金额"/>
                    <w:tag w:val="_GBC_b3c55ba0245f4f9e879adff9f674b33b"/>
                    <w:id w:val="2309126"/>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少数股东权益变动金额"/>
                    <w:tag w:val="_GBC_57f00c8cf4934893bda6aabfc8918860"/>
                    <w:id w:val="2309127"/>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股东权益合计变动金额"/>
                    <w:tag w:val="_GBC_0a42c029915d40a6b89b0bba799c34a8"/>
                    <w:id w:val="2309128"/>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1．本期提取</w:t>
                    </w:r>
                  </w:p>
                </w:tc>
                <w:sdt>
                  <w:sdtPr>
                    <w:rPr>
                      <w:sz w:val="13"/>
                      <w:szCs w:val="13"/>
                    </w:rPr>
                    <w:alias w:val="提取导致实收资本（或股本）净额变动金额"/>
                    <w:tag w:val="_GBC_5943d6f9e110433ba6d32b301772a41c"/>
                    <w:id w:val="2309129"/>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优先股变动金额"/>
                    <w:tag w:val="_GBC_745ab7ca94ce41e5b9b163959af42c3a"/>
                    <w:id w:val="2309130"/>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永续债变动金额"/>
                    <w:tag w:val="_GBC_a09e546157f140b383c2debce584952b"/>
                    <w:id w:val="2309131"/>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其他变动金额"/>
                    <w:tag w:val="_GBC_b0788bf7232345f99bcefe7abd3887de"/>
                    <w:id w:val="2309132"/>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资本公积变动金额"/>
                    <w:tag w:val="_GBC_5ce5420a8f8044179effbd41cd21056a"/>
                    <w:id w:val="2309133"/>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库存股变动金额"/>
                    <w:tag w:val="_GBC_539f314cd0dd4f23aa43185d5259b218"/>
                    <w:id w:val="2309134"/>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综合收益变动金额"/>
                    <w:tag w:val="_GBC_fb2739bf512340e89a7c603058291c46"/>
                    <w:id w:val="2309135"/>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专项储备变动金额"/>
                    <w:tag w:val="_GBC_d46f191fd6f6473fa4f9fe48aaa3d6fe"/>
                    <w:id w:val="2309136"/>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盈余公积变动金额"/>
                    <w:tag w:val="_GBC_fea303d886784e44a17415b1abcdc373"/>
                    <w:id w:val="2309137"/>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一般风险准备变动金额"/>
                    <w:tag w:val="_GBC_4a355c586cdb4a24ad65d4bfc3c0a871"/>
                    <w:id w:val="230913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未分配利润变动金额"/>
                    <w:tag w:val="_GBC_d9098bf5b2fe46a29aa0456b4e78629c"/>
                    <w:id w:val="2309139"/>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少数股东权益变动金额"/>
                    <w:tag w:val="_GBC_ad3e34e8c7064476af7b26b151447582"/>
                    <w:id w:val="2309140"/>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股东权益合计变动金额"/>
                    <w:tag w:val="_GBC_ff0bd11df77f4802a79de7771699b65a"/>
                    <w:id w:val="2309141"/>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2．本期使用</w:t>
                    </w:r>
                  </w:p>
                </w:tc>
                <w:sdt>
                  <w:sdtPr>
                    <w:rPr>
                      <w:sz w:val="13"/>
                      <w:szCs w:val="13"/>
                    </w:rPr>
                    <w:alias w:val="使用导致实收资本（或股本）净额变动金额"/>
                    <w:tag w:val="_GBC_181f958547c3487b8d0f482393652a1d"/>
                    <w:id w:val="2309142"/>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优先股变动金额"/>
                    <w:tag w:val="_GBC_4a60a5cbdbd7489eac24f74790eeedcf"/>
                    <w:id w:val="2309143"/>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永续债变动金额"/>
                    <w:tag w:val="_GBC_97e5e1aafe41412c92f472e0641c5f3a"/>
                    <w:id w:val="2309144"/>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其他变动金额"/>
                    <w:tag w:val="_GBC_f8c42e4ec5df4ba2a71abf1993891c7b"/>
                    <w:id w:val="2309145"/>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资本公积变动金额"/>
                    <w:tag w:val="_GBC_8302d0f9213046c7bb18b6fd11345d5d"/>
                    <w:id w:val="2309146"/>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库存股变动金额"/>
                    <w:tag w:val="_GBC_48f8f2f981b6428d88261e28193ee014"/>
                    <w:id w:val="2309147"/>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综合收益变动金额"/>
                    <w:tag w:val="_GBC_76623c3fca5e4e14a3a2d795667238c9"/>
                    <w:id w:val="2309148"/>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专项储备变动金额"/>
                    <w:tag w:val="_GBC_307af4786ea04342a04cbef490744027"/>
                    <w:id w:val="2309149"/>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盈余公积变动金额"/>
                    <w:tag w:val="_GBC_e8d41a46bdc34e939cc6d8474ee56225"/>
                    <w:id w:val="2309150"/>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一般风险准备变动金额"/>
                    <w:tag w:val="_GBC_bf9b1f48565a45e499157785ccb0ef95"/>
                    <w:id w:val="2309151"/>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未分配利润变动金额"/>
                    <w:tag w:val="_GBC_ca8e929a2134411cbc3cc6b7af3a4309"/>
                    <w:id w:val="2309152"/>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少数股东权益变动金额"/>
                    <w:tag w:val="_GBC_f22ea241b06a4e85be4b9f2cb67f7ea7"/>
                    <w:id w:val="2309153"/>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股东权益合计变动金额"/>
                    <w:tag w:val="_GBC_0dc6a35cff074cf992bff4c0627a3f72"/>
                    <w:id w:val="2309154"/>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rFonts w:hint="eastAsia"/>
                        <w:sz w:val="13"/>
                        <w:szCs w:val="13"/>
                      </w:rPr>
                      <w:t>（六）其他</w:t>
                    </w:r>
                  </w:p>
                </w:tc>
                <w:sdt>
                  <w:sdtPr>
                    <w:rPr>
                      <w:sz w:val="13"/>
                      <w:szCs w:val="13"/>
                    </w:rPr>
                    <w:alias w:val="其他导致实收资本（或股本）净额变动金额"/>
                    <w:tag w:val="_GBC_401d8f9b9f9544bb84c832c894aea1e7"/>
                    <w:id w:val="2309155"/>
                    <w:lock w:val="sdtLocked"/>
                    <w:showingPlcHdr/>
                  </w:sdtPr>
                  <w:sdtEndPr/>
                  <w:sdtContent>
                    <w:tc>
                      <w:tcPr>
                        <w:tcW w:w="1449"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优先股变动金额"/>
                    <w:tag w:val="_GBC_21baeff8940d4784a7627867901557f0"/>
                    <w:id w:val="2309156"/>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永续债变动金额"/>
                    <w:tag w:val="_GBC_7fab13391c6d47fead390c8b50ab3c1b"/>
                    <w:id w:val="2309157"/>
                    <w:lock w:val="sdtLocked"/>
                    <w:showingPlcHdr/>
                  </w:sdtPr>
                  <w:sdtEndPr/>
                  <w:sdtContent>
                    <w:tc>
                      <w:tcPr>
                        <w:tcW w:w="42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其他变动金额"/>
                    <w:tag w:val="_GBC_8d6f07dc58c74f9d96edbae867951bf0"/>
                    <w:id w:val="2309158"/>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资本公积变动金额"/>
                    <w:tag w:val="_GBC_e5eb0d41377b49b29660ac5d77bf437a"/>
                    <w:id w:val="2309159"/>
                    <w:lock w:val="sdtLocked"/>
                    <w:showingPlcHdr/>
                  </w:sdtPr>
                  <w:sdtEndPr/>
                  <w:sdtContent>
                    <w:tc>
                      <w:tcPr>
                        <w:tcW w:w="1276"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库存股变动金额"/>
                    <w:tag w:val="_GBC_1b1db32888be42f094b719e1cffea0dd"/>
                    <w:id w:val="2309160"/>
                    <w:lock w:val="sdtLocked"/>
                    <w:showingPlcHdr/>
                  </w:sdtPr>
                  <w:sdtEndPr/>
                  <w:sdtContent>
                    <w:tc>
                      <w:tcPr>
                        <w:tcW w:w="425"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综合收益变动金额"/>
                    <w:tag w:val="_GBC_ee19f67b198d433bb8a11a0c3fb83aa0"/>
                    <w:id w:val="2309161"/>
                    <w:lock w:val="sdtLocked"/>
                    <w:showingPlcHdr/>
                  </w:sdtPr>
                  <w:sdtEndPr/>
                  <w:sdtContent>
                    <w:tc>
                      <w:tcPr>
                        <w:tcW w:w="992"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专项储备变动金额"/>
                    <w:tag w:val="_GBC_aeb8bd936ad042679e8cb34e348aa8e8"/>
                    <w:id w:val="2309162"/>
                    <w:lock w:val="sdtLocked"/>
                    <w:showingPlcHdr/>
                  </w:sdtPr>
                  <w:sdtEndPr/>
                  <w:sdtContent>
                    <w:tc>
                      <w:tcPr>
                        <w:tcW w:w="28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盈余公积变动金额"/>
                    <w:tag w:val="_GBC_ee58f1edf9f4406c8a021ddfeba4ea91"/>
                    <w:id w:val="2309163"/>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一般风险准备变动金额"/>
                    <w:tag w:val="_GBC_0bec4a121fc1478e861fc0c17aa9f1d6"/>
                    <w:id w:val="2309164"/>
                    <w:lock w:val="sdtLocked"/>
                    <w:showingPlcHdr/>
                  </w:sdtPr>
                  <w:sdtEndPr/>
                  <w:sdtContent>
                    <w:tc>
                      <w:tcPr>
                        <w:tcW w:w="28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未分配利润变动金额"/>
                    <w:tag w:val="_GBC_fd049f4ddde8433385c0e73918b6de29"/>
                    <w:id w:val="2309165"/>
                    <w:lock w:val="sdtLocked"/>
                    <w:showingPlcHdr/>
                  </w:sdtPr>
                  <w:sdtEndPr/>
                  <w:sdtContent>
                    <w:tc>
                      <w:tcPr>
                        <w:tcW w:w="1134"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少数股东权益变动金额"/>
                    <w:tag w:val="_GBC_375e18c3361c4d76980648c02e05991d"/>
                    <w:id w:val="2309166"/>
                    <w:lock w:val="sdtLocked"/>
                    <w:showingPlcHdr/>
                  </w:sdtPr>
                  <w:sdtEndPr/>
                  <w:sdtContent>
                    <w:tc>
                      <w:tcPr>
                        <w:tcW w:w="1701"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股东权益合计变动金额"/>
                    <w:tag w:val="_GBC_6303db71afe248f9b87e9f4bcb0694ce"/>
                    <w:id w:val="2309167"/>
                    <w:lock w:val="sdtLocked"/>
                    <w:showingPlcHdr/>
                  </w:sdtPr>
                  <w:sdtEndPr/>
                  <w:sdtContent>
                    <w:tc>
                      <w:tcPr>
                        <w:tcW w:w="2063" w:type="dxa"/>
                      </w:tcPr>
                      <w:p w:rsidR="002E178E" w:rsidRPr="00F81911" w:rsidRDefault="002E178E" w:rsidP="004074EC">
                        <w:pPr>
                          <w:jc w:val="right"/>
                          <w:rPr>
                            <w:color w:val="008000"/>
                            <w:sz w:val="13"/>
                            <w:szCs w:val="13"/>
                          </w:rPr>
                        </w:pPr>
                        <w:r w:rsidRPr="00F81911">
                          <w:rPr>
                            <w:rFonts w:hint="eastAsia"/>
                            <w:color w:val="333399"/>
                            <w:sz w:val="13"/>
                            <w:szCs w:val="13"/>
                          </w:rPr>
                          <w:t xml:space="preserve">　</w:t>
                        </w:r>
                      </w:p>
                    </w:tc>
                  </w:sdtContent>
                </w:sdt>
              </w:tr>
              <w:tr w:rsidR="002E178E" w:rsidRPr="00F81911" w:rsidTr="004074EC">
                <w:tc>
                  <w:tcPr>
                    <w:tcW w:w="2293" w:type="dxa"/>
                  </w:tcPr>
                  <w:p w:rsidR="002E178E" w:rsidRPr="00F81911" w:rsidRDefault="002E178E" w:rsidP="004074EC">
                    <w:pPr>
                      <w:rPr>
                        <w:sz w:val="13"/>
                        <w:szCs w:val="13"/>
                      </w:rPr>
                    </w:pPr>
                    <w:r w:rsidRPr="00F81911">
                      <w:rPr>
                        <w:sz w:val="13"/>
                        <w:szCs w:val="13"/>
                      </w:rPr>
                      <w:t>四、本期期末余额</w:t>
                    </w:r>
                  </w:p>
                </w:tc>
                <w:sdt>
                  <w:sdtPr>
                    <w:rPr>
                      <w:sz w:val="13"/>
                      <w:szCs w:val="13"/>
                    </w:rPr>
                    <w:alias w:val="股本"/>
                    <w:tag w:val="_GBC_9c7536afbf6d45a5aa0c4ccd90ba43a9"/>
                    <w:id w:val="2309168"/>
                    <w:lock w:val="sdtLocked"/>
                  </w:sdtPr>
                  <w:sdtEndPr/>
                  <w:sdtContent>
                    <w:tc>
                      <w:tcPr>
                        <w:tcW w:w="1449" w:type="dxa"/>
                      </w:tcPr>
                      <w:p w:rsidR="002E178E" w:rsidRPr="00F81911" w:rsidRDefault="002E178E" w:rsidP="004074EC">
                        <w:pPr>
                          <w:jc w:val="right"/>
                          <w:rPr>
                            <w:sz w:val="13"/>
                            <w:szCs w:val="13"/>
                          </w:rPr>
                        </w:pPr>
                        <w:r w:rsidRPr="00F81911">
                          <w:rPr>
                            <w:sz w:val="13"/>
                            <w:szCs w:val="13"/>
                          </w:rPr>
                          <w:t>521,791,700.00</w:t>
                        </w:r>
                      </w:p>
                    </w:tc>
                  </w:sdtContent>
                </w:sdt>
                <w:sdt>
                  <w:sdtPr>
                    <w:rPr>
                      <w:sz w:val="13"/>
                      <w:szCs w:val="13"/>
                    </w:rPr>
                    <w:alias w:val="其他权益工具-其中：优先股"/>
                    <w:tag w:val="_GBC_30afaca0f89141ff850f9e2542bd0eac"/>
                    <w:id w:val="2309169"/>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其他权益工具-永续债"/>
                    <w:tag w:val="_GBC_6fdb0a5c2a354bb9a67bab242d14502d"/>
                    <w:id w:val="2309170"/>
                    <w:lock w:val="sdtLocked"/>
                  </w:sdtPr>
                  <w:sdtEndPr/>
                  <w:sdtContent>
                    <w:tc>
                      <w:tcPr>
                        <w:tcW w:w="426" w:type="dxa"/>
                      </w:tcPr>
                      <w:p w:rsidR="002E178E" w:rsidRPr="00F81911" w:rsidRDefault="002E178E" w:rsidP="004074EC">
                        <w:pPr>
                          <w:jc w:val="right"/>
                          <w:rPr>
                            <w:sz w:val="13"/>
                            <w:szCs w:val="13"/>
                          </w:rPr>
                        </w:pPr>
                      </w:p>
                    </w:tc>
                  </w:sdtContent>
                </w:sdt>
                <w:sdt>
                  <w:sdtPr>
                    <w:rPr>
                      <w:sz w:val="13"/>
                      <w:szCs w:val="13"/>
                    </w:rPr>
                    <w:alias w:val="其他权益工具-其他"/>
                    <w:tag w:val="_GBC_e1af1da77a5c459a9e708999307d59fc"/>
                    <w:id w:val="2309171"/>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资本公积"/>
                    <w:tag w:val="_GBC_d9946e51eab94a5ca39bb0ce6921a96e"/>
                    <w:id w:val="2309172"/>
                    <w:lock w:val="sdtLocked"/>
                  </w:sdtPr>
                  <w:sdtEndPr/>
                  <w:sdtContent>
                    <w:tc>
                      <w:tcPr>
                        <w:tcW w:w="1276" w:type="dxa"/>
                      </w:tcPr>
                      <w:p w:rsidR="002E178E" w:rsidRPr="00F81911" w:rsidRDefault="002E178E" w:rsidP="004074EC">
                        <w:pPr>
                          <w:jc w:val="right"/>
                          <w:rPr>
                            <w:sz w:val="13"/>
                            <w:szCs w:val="13"/>
                          </w:rPr>
                        </w:pPr>
                        <w:r w:rsidRPr="00F81911">
                          <w:rPr>
                            <w:sz w:val="13"/>
                            <w:szCs w:val="13"/>
                          </w:rPr>
                          <w:t>2,123,873,145.23</w:t>
                        </w:r>
                      </w:p>
                    </w:tc>
                  </w:sdtContent>
                </w:sdt>
                <w:sdt>
                  <w:sdtPr>
                    <w:rPr>
                      <w:sz w:val="13"/>
                      <w:szCs w:val="13"/>
                    </w:rPr>
                    <w:alias w:val="库存股"/>
                    <w:tag w:val="_GBC_ec3f37daafa74c2e88732ea5cb464a4b"/>
                    <w:id w:val="2309173"/>
                    <w:lock w:val="sdtLocked"/>
                  </w:sdtPr>
                  <w:sdtEndPr/>
                  <w:sdtContent>
                    <w:tc>
                      <w:tcPr>
                        <w:tcW w:w="425" w:type="dxa"/>
                      </w:tcPr>
                      <w:p w:rsidR="002E178E" w:rsidRPr="00F81911" w:rsidRDefault="002E178E" w:rsidP="004074EC">
                        <w:pPr>
                          <w:jc w:val="right"/>
                          <w:rPr>
                            <w:sz w:val="13"/>
                            <w:szCs w:val="13"/>
                          </w:rPr>
                        </w:pPr>
                      </w:p>
                    </w:tc>
                  </w:sdtContent>
                </w:sdt>
                <w:sdt>
                  <w:sdtPr>
                    <w:rPr>
                      <w:sz w:val="13"/>
                      <w:szCs w:val="13"/>
                    </w:rPr>
                    <w:alias w:val="其他综合收益（资产负债表项目）"/>
                    <w:tag w:val="_GBC_d876678f17c247bcbd73f7abd9008b3a"/>
                    <w:id w:val="2309174"/>
                    <w:lock w:val="sdtLocked"/>
                  </w:sdtPr>
                  <w:sdtEndPr/>
                  <w:sdtContent>
                    <w:tc>
                      <w:tcPr>
                        <w:tcW w:w="992" w:type="dxa"/>
                      </w:tcPr>
                      <w:p w:rsidR="002E178E" w:rsidRPr="00F81911" w:rsidRDefault="002E178E" w:rsidP="004074EC">
                        <w:pPr>
                          <w:jc w:val="right"/>
                          <w:rPr>
                            <w:sz w:val="13"/>
                            <w:szCs w:val="13"/>
                          </w:rPr>
                        </w:pPr>
                        <w:r w:rsidRPr="00F81911">
                          <w:rPr>
                            <w:sz w:val="13"/>
                            <w:szCs w:val="13"/>
                          </w:rPr>
                          <w:t>191,511.79</w:t>
                        </w:r>
                      </w:p>
                    </w:tc>
                  </w:sdtContent>
                </w:sdt>
                <w:sdt>
                  <w:sdtPr>
                    <w:rPr>
                      <w:sz w:val="13"/>
                      <w:szCs w:val="13"/>
                    </w:rPr>
                    <w:alias w:val="专项储备"/>
                    <w:tag w:val="_GBC_2ba8e15cb45a4f06871de8f1f73c2e48"/>
                    <w:id w:val="2309175"/>
                    <w:lock w:val="sdtLocked"/>
                  </w:sdtPr>
                  <w:sdtEndPr/>
                  <w:sdtContent>
                    <w:tc>
                      <w:tcPr>
                        <w:tcW w:w="284" w:type="dxa"/>
                      </w:tcPr>
                      <w:p w:rsidR="002E178E" w:rsidRPr="00F81911" w:rsidRDefault="002E178E" w:rsidP="004074EC">
                        <w:pPr>
                          <w:jc w:val="right"/>
                          <w:rPr>
                            <w:sz w:val="13"/>
                            <w:szCs w:val="13"/>
                          </w:rPr>
                        </w:pPr>
                      </w:p>
                    </w:tc>
                  </w:sdtContent>
                </w:sdt>
                <w:sdt>
                  <w:sdtPr>
                    <w:rPr>
                      <w:sz w:val="13"/>
                      <w:szCs w:val="13"/>
                    </w:rPr>
                    <w:alias w:val="盈余公积"/>
                    <w:tag w:val="_GBC_9685cb08afc148a7b86696155c5f606a"/>
                    <w:id w:val="2309176"/>
                    <w:lock w:val="sdtLocked"/>
                  </w:sdtPr>
                  <w:sdtEndPr/>
                  <w:sdtContent>
                    <w:tc>
                      <w:tcPr>
                        <w:tcW w:w="1134" w:type="dxa"/>
                      </w:tcPr>
                      <w:p w:rsidR="002E178E" w:rsidRPr="00F81911" w:rsidRDefault="002E178E" w:rsidP="004074EC">
                        <w:pPr>
                          <w:jc w:val="right"/>
                          <w:rPr>
                            <w:sz w:val="13"/>
                            <w:szCs w:val="13"/>
                          </w:rPr>
                        </w:pPr>
                        <w:r w:rsidRPr="00F81911">
                          <w:rPr>
                            <w:sz w:val="13"/>
                            <w:szCs w:val="13"/>
                          </w:rPr>
                          <w:t>14,414,097.46</w:t>
                        </w:r>
                      </w:p>
                    </w:tc>
                  </w:sdtContent>
                </w:sdt>
                <w:sdt>
                  <w:sdtPr>
                    <w:rPr>
                      <w:sz w:val="13"/>
                      <w:szCs w:val="13"/>
                    </w:rPr>
                    <w:alias w:val="一般风险准备"/>
                    <w:tag w:val="_GBC_eb9d2962c3b947aa95326dac50e584b2"/>
                    <w:id w:val="2309177"/>
                    <w:lock w:val="sdtLocked"/>
                  </w:sdtPr>
                  <w:sdtEndPr/>
                  <w:sdtContent>
                    <w:tc>
                      <w:tcPr>
                        <w:tcW w:w="283" w:type="dxa"/>
                      </w:tcPr>
                      <w:p w:rsidR="002E178E" w:rsidRPr="00F81911" w:rsidRDefault="002E178E" w:rsidP="004074EC">
                        <w:pPr>
                          <w:jc w:val="right"/>
                          <w:rPr>
                            <w:sz w:val="13"/>
                            <w:szCs w:val="13"/>
                          </w:rPr>
                        </w:pPr>
                      </w:p>
                    </w:tc>
                  </w:sdtContent>
                </w:sdt>
                <w:sdt>
                  <w:sdtPr>
                    <w:rPr>
                      <w:sz w:val="13"/>
                      <w:szCs w:val="13"/>
                    </w:rPr>
                    <w:alias w:val="未分配利润"/>
                    <w:tag w:val="_GBC_cd483a481558403ca5a426923d52e8db"/>
                    <w:id w:val="2309178"/>
                    <w:lock w:val="sdtLocked"/>
                  </w:sdtPr>
                  <w:sdtEndPr/>
                  <w:sdtContent>
                    <w:tc>
                      <w:tcPr>
                        <w:tcW w:w="1134" w:type="dxa"/>
                      </w:tcPr>
                      <w:p w:rsidR="002E178E" w:rsidRPr="00F81911" w:rsidRDefault="002E178E" w:rsidP="004074EC">
                        <w:pPr>
                          <w:jc w:val="right"/>
                          <w:rPr>
                            <w:sz w:val="13"/>
                            <w:szCs w:val="13"/>
                          </w:rPr>
                        </w:pPr>
                        <w:r w:rsidRPr="00F81911">
                          <w:rPr>
                            <w:sz w:val="13"/>
                            <w:szCs w:val="13"/>
                          </w:rPr>
                          <w:t>460,316,709.34</w:t>
                        </w:r>
                      </w:p>
                    </w:tc>
                  </w:sdtContent>
                </w:sdt>
                <w:sdt>
                  <w:sdtPr>
                    <w:rPr>
                      <w:sz w:val="13"/>
                      <w:szCs w:val="13"/>
                    </w:rPr>
                    <w:alias w:val="少数股东权益"/>
                    <w:tag w:val="_GBC_e3d2b51493a24098abf16b36552f6c71"/>
                    <w:id w:val="2309179"/>
                    <w:lock w:val="sdtLocked"/>
                  </w:sdtPr>
                  <w:sdtEndPr/>
                  <w:sdtContent>
                    <w:tc>
                      <w:tcPr>
                        <w:tcW w:w="1701" w:type="dxa"/>
                      </w:tcPr>
                      <w:p w:rsidR="002E178E" w:rsidRPr="00F81911" w:rsidRDefault="002E178E" w:rsidP="004074EC">
                        <w:pPr>
                          <w:jc w:val="right"/>
                          <w:rPr>
                            <w:sz w:val="13"/>
                            <w:szCs w:val="13"/>
                          </w:rPr>
                        </w:pPr>
                        <w:r w:rsidRPr="00F81911">
                          <w:rPr>
                            <w:sz w:val="13"/>
                            <w:szCs w:val="13"/>
                          </w:rPr>
                          <w:t>1,127,881,068.12</w:t>
                        </w:r>
                      </w:p>
                    </w:tc>
                  </w:sdtContent>
                </w:sdt>
                <w:sdt>
                  <w:sdtPr>
                    <w:rPr>
                      <w:sz w:val="13"/>
                      <w:szCs w:val="13"/>
                    </w:rPr>
                    <w:alias w:val="股东权益合计"/>
                    <w:tag w:val="_GBC_5b2499fa8712440f8b65d410b5080ca2"/>
                    <w:id w:val="2309180"/>
                    <w:lock w:val="sdtLocked"/>
                  </w:sdtPr>
                  <w:sdtEndPr/>
                  <w:sdtContent>
                    <w:tc>
                      <w:tcPr>
                        <w:tcW w:w="2063" w:type="dxa"/>
                      </w:tcPr>
                      <w:p w:rsidR="002E178E" w:rsidRPr="00F81911" w:rsidRDefault="002E178E" w:rsidP="004074EC">
                        <w:pPr>
                          <w:jc w:val="right"/>
                          <w:rPr>
                            <w:sz w:val="13"/>
                            <w:szCs w:val="13"/>
                          </w:rPr>
                        </w:pPr>
                        <w:r w:rsidRPr="00F81911">
                          <w:rPr>
                            <w:sz w:val="13"/>
                            <w:szCs w:val="13"/>
                          </w:rPr>
                          <w:t>4,248,468,231.94</w:t>
                        </w:r>
                      </w:p>
                    </w:tc>
                  </w:sdtContent>
                </w:sdt>
              </w:tr>
            </w:tbl>
            <w:p w:rsidR="002E178E" w:rsidRDefault="002E178E"/>
            <w:p w:rsidR="00C07E58" w:rsidRDefault="00C07E58">
              <w:pPr>
                <w:snapToGrid w:val="0"/>
                <w:spacing w:line="240" w:lineRule="atLeast"/>
                <w:ind w:rightChars="-759" w:right="-1594"/>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1471"/>
                <w:gridCol w:w="256"/>
                <w:gridCol w:w="453"/>
                <w:gridCol w:w="283"/>
                <w:gridCol w:w="1276"/>
                <w:gridCol w:w="425"/>
                <w:gridCol w:w="992"/>
                <w:gridCol w:w="284"/>
                <w:gridCol w:w="1134"/>
                <w:gridCol w:w="283"/>
                <w:gridCol w:w="1134"/>
                <w:gridCol w:w="1701"/>
                <w:gridCol w:w="2063"/>
              </w:tblGrid>
              <w:tr w:rsidR="00F81911" w:rsidRPr="00F81911" w:rsidTr="00F81911">
                <w:trPr>
                  <w:cantSplit/>
                </w:trPr>
                <w:tc>
                  <w:tcPr>
                    <w:tcW w:w="2285" w:type="dxa"/>
                    <w:vMerge w:val="restart"/>
                    <w:vAlign w:val="center"/>
                  </w:tcPr>
                  <w:p w:rsidR="00F81911" w:rsidRPr="00F81911" w:rsidRDefault="00F81911" w:rsidP="00940343">
                    <w:pPr>
                      <w:snapToGrid w:val="0"/>
                      <w:spacing w:line="240" w:lineRule="atLeast"/>
                      <w:jc w:val="center"/>
                      <w:rPr>
                        <w:sz w:val="13"/>
                        <w:szCs w:val="13"/>
                      </w:rPr>
                    </w:pPr>
                    <w:r w:rsidRPr="00F81911">
                      <w:rPr>
                        <w:sz w:val="13"/>
                        <w:szCs w:val="13"/>
                      </w:rPr>
                      <w:t>项目</w:t>
                    </w:r>
                  </w:p>
                </w:tc>
                <w:tc>
                  <w:tcPr>
                    <w:tcW w:w="11755" w:type="dxa"/>
                    <w:gridSpan w:val="13"/>
                  </w:tcPr>
                  <w:p w:rsidR="00F81911" w:rsidRPr="00F81911" w:rsidRDefault="00F81911" w:rsidP="00940343">
                    <w:pPr>
                      <w:snapToGrid w:val="0"/>
                      <w:spacing w:line="240" w:lineRule="atLeast"/>
                      <w:ind w:rightChars="-759" w:right="-1594"/>
                      <w:jc w:val="center"/>
                      <w:rPr>
                        <w:sz w:val="13"/>
                        <w:szCs w:val="13"/>
                      </w:rPr>
                    </w:pPr>
                    <w:r w:rsidRPr="00F81911">
                      <w:rPr>
                        <w:rFonts w:hint="eastAsia"/>
                        <w:sz w:val="13"/>
                        <w:szCs w:val="13"/>
                      </w:rPr>
                      <w:t>上期</w:t>
                    </w:r>
                  </w:p>
                </w:tc>
              </w:tr>
              <w:tr w:rsidR="00F81911" w:rsidRPr="00F81911" w:rsidTr="00F81911">
                <w:trPr>
                  <w:cantSplit/>
                  <w:trHeight w:val="471"/>
                </w:trPr>
                <w:tc>
                  <w:tcPr>
                    <w:tcW w:w="2285" w:type="dxa"/>
                    <w:vMerge/>
                  </w:tcPr>
                  <w:p w:rsidR="00F81911" w:rsidRPr="00F81911" w:rsidRDefault="00F81911" w:rsidP="00940343">
                    <w:pPr>
                      <w:snapToGrid w:val="0"/>
                      <w:spacing w:line="240" w:lineRule="atLeast"/>
                      <w:ind w:rightChars="-759" w:right="-1594"/>
                      <w:rPr>
                        <w:sz w:val="13"/>
                        <w:szCs w:val="13"/>
                      </w:rPr>
                    </w:pPr>
                  </w:p>
                </w:tc>
                <w:tc>
                  <w:tcPr>
                    <w:tcW w:w="7991" w:type="dxa"/>
                    <w:gridSpan w:val="11"/>
                    <w:vAlign w:val="center"/>
                  </w:tcPr>
                  <w:p w:rsidR="00F81911" w:rsidRPr="00F81911" w:rsidRDefault="00F81911" w:rsidP="00940343">
                    <w:pPr>
                      <w:snapToGrid w:val="0"/>
                      <w:spacing w:line="240" w:lineRule="atLeast"/>
                      <w:ind w:rightChars="-759" w:right="-1594"/>
                      <w:jc w:val="center"/>
                      <w:rPr>
                        <w:sz w:val="13"/>
                        <w:szCs w:val="13"/>
                      </w:rPr>
                    </w:pPr>
                    <w:r w:rsidRPr="00F81911">
                      <w:rPr>
                        <w:sz w:val="13"/>
                        <w:szCs w:val="13"/>
                      </w:rPr>
                      <w:t>归属于母公司所有者权益</w:t>
                    </w:r>
                  </w:p>
                </w:tc>
                <w:tc>
                  <w:tcPr>
                    <w:tcW w:w="1701" w:type="dxa"/>
                    <w:vMerge w:val="restart"/>
                    <w:vAlign w:val="center"/>
                  </w:tcPr>
                  <w:p w:rsidR="00F81911" w:rsidRPr="00F81911" w:rsidRDefault="00F81911" w:rsidP="00940343">
                    <w:pPr>
                      <w:jc w:val="center"/>
                      <w:rPr>
                        <w:sz w:val="13"/>
                        <w:szCs w:val="13"/>
                      </w:rPr>
                    </w:pPr>
                    <w:r w:rsidRPr="00F81911">
                      <w:rPr>
                        <w:sz w:val="13"/>
                        <w:szCs w:val="13"/>
                      </w:rPr>
                      <w:t>少数股东权益</w:t>
                    </w:r>
                  </w:p>
                </w:tc>
                <w:tc>
                  <w:tcPr>
                    <w:tcW w:w="2063" w:type="dxa"/>
                    <w:vMerge w:val="restart"/>
                    <w:vAlign w:val="center"/>
                  </w:tcPr>
                  <w:p w:rsidR="00F81911" w:rsidRPr="00F81911" w:rsidRDefault="00F81911" w:rsidP="00940343">
                    <w:pPr>
                      <w:jc w:val="center"/>
                      <w:rPr>
                        <w:sz w:val="13"/>
                        <w:szCs w:val="13"/>
                      </w:rPr>
                    </w:pPr>
                    <w:r w:rsidRPr="00F81911">
                      <w:rPr>
                        <w:sz w:val="13"/>
                        <w:szCs w:val="13"/>
                      </w:rPr>
                      <w:t>所有者权益合计</w:t>
                    </w:r>
                  </w:p>
                </w:tc>
              </w:tr>
              <w:tr w:rsidR="00F81911" w:rsidRPr="00F81911" w:rsidTr="00F81911">
                <w:trPr>
                  <w:cantSplit/>
                  <w:trHeight w:val="383"/>
                </w:trPr>
                <w:tc>
                  <w:tcPr>
                    <w:tcW w:w="2285" w:type="dxa"/>
                    <w:vMerge/>
                  </w:tcPr>
                  <w:p w:rsidR="00F81911" w:rsidRPr="00F81911" w:rsidRDefault="00F81911" w:rsidP="00940343">
                    <w:pPr>
                      <w:snapToGrid w:val="0"/>
                      <w:spacing w:line="240" w:lineRule="atLeast"/>
                      <w:ind w:rightChars="-759" w:right="-1594"/>
                      <w:rPr>
                        <w:sz w:val="13"/>
                        <w:szCs w:val="13"/>
                      </w:rPr>
                    </w:pPr>
                  </w:p>
                </w:tc>
                <w:tc>
                  <w:tcPr>
                    <w:tcW w:w="1471"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股本</w:t>
                    </w:r>
                  </w:p>
                </w:tc>
                <w:tc>
                  <w:tcPr>
                    <w:tcW w:w="992" w:type="dxa"/>
                    <w:gridSpan w:val="3"/>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其他权益工具</w:t>
                    </w:r>
                  </w:p>
                </w:tc>
                <w:tc>
                  <w:tcPr>
                    <w:tcW w:w="1276"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资本公积</w:t>
                    </w:r>
                  </w:p>
                </w:tc>
                <w:tc>
                  <w:tcPr>
                    <w:tcW w:w="425"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减：库存股</w:t>
                    </w:r>
                  </w:p>
                </w:tc>
                <w:tc>
                  <w:tcPr>
                    <w:tcW w:w="992"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其他综合收益</w:t>
                    </w:r>
                  </w:p>
                </w:tc>
                <w:tc>
                  <w:tcPr>
                    <w:tcW w:w="284"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专项储备</w:t>
                    </w:r>
                  </w:p>
                </w:tc>
                <w:tc>
                  <w:tcPr>
                    <w:tcW w:w="1134"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盈余公积</w:t>
                    </w:r>
                  </w:p>
                </w:tc>
                <w:tc>
                  <w:tcPr>
                    <w:tcW w:w="283"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一般风险准备</w:t>
                    </w:r>
                  </w:p>
                </w:tc>
                <w:tc>
                  <w:tcPr>
                    <w:tcW w:w="1134" w:type="dxa"/>
                    <w:vMerge w:val="restart"/>
                    <w:vAlign w:val="center"/>
                  </w:tcPr>
                  <w:p w:rsidR="00F81911" w:rsidRPr="00F81911" w:rsidRDefault="00F81911" w:rsidP="00940343">
                    <w:pPr>
                      <w:snapToGrid w:val="0"/>
                      <w:spacing w:line="240" w:lineRule="atLeast"/>
                      <w:jc w:val="center"/>
                      <w:rPr>
                        <w:sz w:val="13"/>
                        <w:szCs w:val="13"/>
                      </w:rPr>
                    </w:pPr>
                    <w:r w:rsidRPr="00F81911">
                      <w:rPr>
                        <w:rFonts w:hint="eastAsia"/>
                        <w:sz w:val="13"/>
                        <w:szCs w:val="13"/>
                      </w:rPr>
                      <w:t>未分配利润</w:t>
                    </w:r>
                  </w:p>
                </w:tc>
                <w:tc>
                  <w:tcPr>
                    <w:tcW w:w="1701" w:type="dxa"/>
                    <w:vMerge/>
                    <w:vAlign w:val="center"/>
                  </w:tcPr>
                  <w:p w:rsidR="00F81911" w:rsidRPr="00F81911" w:rsidRDefault="00F81911" w:rsidP="00940343">
                    <w:pPr>
                      <w:jc w:val="center"/>
                      <w:rPr>
                        <w:sz w:val="13"/>
                        <w:szCs w:val="13"/>
                      </w:rPr>
                    </w:pPr>
                  </w:p>
                </w:tc>
                <w:tc>
                  <w:tcPr>
                    <w:tcW w:w="2063" w:type="dxa"/>
                    <w:vMerge/>
                  </w:tcPr>
                  <w:p w:rsidR="00F81911" w:rsidRPr="00F81911" w:rsidRDefault="00F81911" w:rsidP="00940343">
                    <w:pPr>
                      <w:jc w:val="center"/>
                      <w:rPr>
                        <w:sz w:val="13"/>
                        <w:szCs w:val="13"/>
                      </w:rPr>
                    </w:pPr>
                  </w:p>
                </w:tc>
              </w:tr>
              <w:tr w:rsidR="00F81911" w:rsidRPr="00F81911" w:rsidTr="00F81911">
                <w:trPr>
                  <w:cantSplit/>
                  <w:trHeight w:val="303"/>
                </w:trPr>
                <w:tc>
                  <w:tcPr>
                    <w:tcW w:w="2285" w:type="dxa"/>
                    <w:vMerge/>
                  </w:tcPr>
                  <w:p w:rsidR="00F81911" w:rsidRPr="00F81911" w:rsidRDefault="00F81911" w:rsidP="00940343">
                    <w:pPr>
                      <w:snapToGrid w:val="0"/>
                      <w:spacing w:line="240" w:lineRule="atLeast"/>
                      <w:ind w:rightChars="-759" w:right="-1594"/>
                      <w:rPr>
                        <w:sz w:val="13"/>
                        <w:szCs w:val="13"/>
                      </w:rPr>
                    </w:pPr>
                  </w:p>
                </w:tc>
                <w:tc>
                  <w:tcPr>
                    <w:tcW w:w="1471" w:type="dxa"/>
                    <w:vMerge/>
                  </w:tcPr>
                  <w:p w:rsidR="00F81911" w:rsidRPr="00F81911" w:rsidRDefault="00F81911" w:rsidP="00940343">
                    <w:pPr>
                      <w:snapToGrid w:val="0"/>
                      <w:spacing w:line="240" w:lineRule="atLeast"/>
                      <w:jc w:val="center"/>
                      <w:rPr>
                        <w:sz w:val="13"/>
                        <w:szCs w:val="13"/>
                      </w:rPr>
                    </w:pPr>
                  </w:p>
                </w:tc>
                <w:tc>
                  <w:tcPr>
                    <w:tcW w:w="256" w:type="dxa"/>
                    <w:vAlign w:val="center"/>
                  </w:tcPr>
                  <w:p w:rsidR="00F81911" w:rsidRPr="00F81911" w:rsidRDefault="00F81911" w:rsidP="00940343">
                    <w:pPr>
                      <w:jc w:val="center"/>
                      <w:rPr>
                        <w:sz w:val="13"/>
                        <w:szCs w:val="13"/>
                      </w:rPr>
                    </w:pPr>
                    <w:r w:rsidRPr="00F81911">
                      <w:rPr>
                        <w:rFonts w:hint="eastAsia"/>
                        <w:sz w:val="13"/>
                        <w:szCs w:val="13"/>
                      </w:rPr>
                      <w:t>优先股</w:t>
                    </w:r>
                  </w:p>
                </w:tc>
                <w:tc>
                  <w:tcPr>
                    <w:tcW w:w="453" w:type="dxa"/>
                    <w:vAlign w:val="center"/>
                  </w:tcPr>
                  <w:p w:rsidR="00F81911" w:rsidRPr="00F81911" w:rsidRDefault="00F81911" w:rsidP="00940343">
                    <w:pPr>
                      <w:jc w:val="center"/>
                      <w:rPr>
                        <w:sz w:val="13"/>
                        <w:szCs w:val="13"/>
                      </w:rPr>
                    </w:pPr>
                    <w:r w:rsidRPr="00F81911">
                      <w:rPr>
                        <w:rFonts w:hint="eastAsia"/>
                        <w:sz w:val="13"/>
                        <w:szCs w:val="13"/>
                      </w:rPr>
                      <w:t>永续债</w:t>
                    </w:r>
                  </w:p>
                </w:tc>
                <w:tc>
                  <w:tcPr>
                    <w:tcW w:w="283" w:type="dxa"/>
                    <w:vAlign w:val="center"/>
                  </w:tcPr>
                  <w:p w:rsidR="00F81911" w:rsidRPr="00F81911" w:rsidRDefault="00F81911" w:rsidP="00940343">
                    <w:pPr>
                      <w:jc w:val="center"/>
                      <w:rPr>
                        <w:sz w:val="13"/>
                        <w:szCs w:val="13"/>
                      </w:rPr>
                    </w:pPr>
                    <w:r w:rsidRPr="00F81911">
                      <w:rPr>
                        <w:rFonts w:hint="eastAsia"/>
                        <w:sz w:val="13"/>
                        <w:szCs w:val="13"/>
                      </w:rPr>
                      <w:t>其他</w:t>
                    </w:r>
                  </w:p>
                </w:tc>
                <w:tc>
                  <w:tcPr>
                    <w:tcW w:w="1276" w:type="dxa"/>
                    <w:vMerge/>
                  </w:tcPr>
                  <w:p w:rsidR="00F81911" w:rsidRPr="00F81911" w:rsidRDefault="00F81911" w:rsidP="00940343">
                    <w:pPr>
                      <w:snapToGrid w:val="0"/>
                      <w:spacing w:line="240" w:lineRule="atLeast"/>
                      <w:jc w:val="center"/>
                      <w:rPr>
                        <w:sz w:val="13"/>
                        <w:szCs w:val="13"/>
                      </w:rPr>
                    </w:pPr>
                  </w:p>
                </w:tc>
                <w:tc>
                  <w:tcPr>
                    <w:tcW w:w="425" w:type="dxa"/>
                    <w:vMerge/>
                  </w:tcPr>
                  <w:p w:rsidR="00F81911" w:rsidRPr="00F81911" w:rsidRDefault="00F81911" w:rsidP="00940343">
                    <w:pPr>
                      <w:snapToGrid w:val="0"/>
                      <w:spacing w:line="240" w:lineRule="atLeast"/>
                      <w:jc w:val="center"/>
                      <w:rPr>
                        <w:sz w:val="13"/>
                        <w:szCs w:val="13"/>
                      </w:rPr>
                    </w:pPr>
                  </w:p>
                </w:tc>
                <w:tc>
                  <w:tcPr>
                    <w:tcW w:w="992" w:type="dxa"/>
                    <w:vMerge/>
                  </w:tcPr>
                  <w:p w:rsidR="00F81911" w:rsidRPr="00F81911" w:rsidRDefault="00F81911" w:rsidP="00940343">
                    <w:pPr>
                      <w:snapToGrid w:val="0"/>
                      <w:spacing w:line="240" w:lineRule="atLeast"/>
                      <w:jc w:val="center"/>
                      <w:rPr>
                        <w:sz w:val="13"/>
                        <w:szCs w:val="13"/>
                      </w:rPr>
                    </w:pPr>
                  </w:p>
                </w:tc>
                <w:tc>
                  <w:tcPr>
                    <w:tcW w:w="284" w:type="dxa"/>
                    <w:vMerge/>
                  </w:tcPr>
                  <w:p w:rsidR="00F81911" w:rsidRPr="00F81911" w:rsidRDefault="00F81911" w:rsidP="00940343">
                    <w:pPr>
                      <w:snapToGrid w:val="0"/>
                      <w:spacing w:line="240" w:lineRule="atLeast"/>
                      <w:jc w:val="center"/>
                      <w:rPr>
                        <w:sz w:val="13"/>
                        <w:szCs w:val="13"/>
                      </w:rPr>
                    </w:pPr>
                  </w:p>
                </w:tc>
                <w:tc>
                  <w:tcPr>
                    <w:tcW w:w="1134" w:type="dxa"/>
                    <w:vMerge/>
                  </w:tcPr>
                  <w:p w:rsidR="00F81911" w:rsidRPr="00F81911" w:rsidRDefault="00F81911" w:rsidP="00940343">
                    <w:pPr>
                      <w:snapToGrid w:val="0"/>
                      <w:spacing w:line="240" w:lineRule="atLeast"/>
                      <w:jc w:val="center"/>
                      <w:rPr>
                        <w:sz w:val="13"/>
                        <w:szCs w:val="13"/>
                      </w:rPr>
                    </w:pPr>
                  </w:p>
                </w:tc>
                <w:tc>
                  <w:tcPr>
                    <w:tcW w:w="283" w:type="dxa"/>
                    <w:vMerge/>
                  </w:tcPr>
                  <w:p w:rsidR="00F81911" w:rsidRPr="00F81911" w:rsidRDefault="00F81911" w:rsidP="00940343">
                    <w:pPr>
                      <w:snapToGrid w:val="0"/>
                      <w:spacing w:line="240" w:lineRule="atLeast"/>
                      <w:jc w:val="center"/>
                      <w:rPr>
                        <w:sz w:val="13"/>
                        <w:szCs w:val="13"/>
                      </w:rPr>
                    </w:pPr>
                  </w:p>
                </w:tc>
                <w:tc>
                  <w:tcPr>
                    <w:tcW w:w="1134" w:type="dxa"/>
                    <w:vMerge/>
                  </w:tcPr>
                  <w:p w:rsidR="00F81911" w:rsidRPr="00F81911" w:rsidRDefault="00F81911" w:rsidP="00940343">
                    <w:pPr>
                      <w:snapToGrid w:val="0"/>
                      <w:spacing w:line="240" w:lineRule="atLeast"/>
                      <w:jc w:val="center"/>
                      <w:rPr>
                        <w:sz w:val="13"/>
                        <w:szCs w:val="13"/>
                      </w:rPr>
                    </w:pPr>
                  </w:p>
                </w:tc>
                <w:tc>
                  <w:tcPr>
                    <w:tcW w:w="1701" w:type="dxa"/>
                    <w:vMerge/>
                  </w:tcPr>
                  <w:p w:rsidR="00F81911" w:rsidRPr="00F81911" w:rsidRDefault="00F81911" w:rsidP="00940343">
                    <w:pPr>
                      <w:jc w:val="center"/>
                      <w:rPr>
                        <w:sz w:val="13"/>
                        <w:szCs w:val="13"/>
                      </w:rPr>
                    </w:pPr>
                  </w:p>
                </w:tc>
                <w:tc>
                  <w:tcPr>
                    <w:tcW w:w="2063" w:type="dxa"/>
                    <w:vMerge/>
                    <w:tcBorders>
                      <w:bottom w:val="nil"/>
                    </w:tcBorders>
                  </w:tcPr>
                  <w:p w:rsidR="00F81911" w:rsidRPr="00F81911" w:rsidRDefault="00F81911" w:rsidP="00940343">
                    <w:pPr>
                      <w:jc w:val="center"/>
                      <w:rPr>
                        <w:sz w:val="13"/>
                        <w:szCs w:val="13"/>
                      </w:rPr>
                    </w:pPr>
                  </w:p>
                </w:tc>
              </w:tr>
              <w:tr w:rsidR="00F81911" w:rsidRPr="00F81911" w:rsidTr="00F81911">
                <w:tc>
                  <w:tcPr>
                    <w:tcW w:w="2285" w:type="dxa"/>
                  </w:tcPr>
                  <w:p w:rsidR="00F81911" w:rsidRPr="00F81911" w:rsidRDefault="00F81911" w:rsidP="00940343">
                    <w:pPr>
                      <w:rPr>
                        <w:sz w:val="13"/>
                        <w:szCs w:val="13"/>
                      </w:rPr>
                    </w:pPr>
                    <w:r w:rsidRPr="00F81911">
                      <w:rPr>
                        <w:sz w:val="13"/>
                        <w:szCs w:val="13"/>
                      </w:rPr>
                      <w:t>一、上年</w:t>
                    </w:r>
                    <w:r w:rsidRPr="00F81911">
                      <w:rPr>
                        <w:rFonts w:hint="eastAsia"/>
                        <w:sz w:val="13"/>
                        <w:szCs w:val="13"/>
                      </w:rPr>
                      <w:t>期</w:t>
                    </w:r>
                    <w:r w:rsidRPr="00F81911">
                      <w:rPr>
                        <w:sz w:val="13"/>
                        <w:szCs w:val="13"/>
                      </w:rPr>
                      <w:t>末余额</w:t>
                    </w:r>
                  </w:p>
                </w:tc>
                <w:sdt>
                  <w:sdtPr>
                    <w:rPr>
                      <w:sz w:val="13"/>
                      <w:szCs w:val="13"/>
                    </w:rPr>
                    <w:alias w:val="股本"/>
                    <w:tag w:val="_GBC_854da413fe924f06ba45aba97c6c6d89"/>
                    <w:id w:val="17212591"/>
                    <w:lock w:val="sdtLocked"/>
                  </w:sdtPr>
                  <w:sdtEndPr/>
                  <w:sdtContent>
                    <w:tc>
                      <w:tcPr>
                        <w:tcW w:w="1471" w:type="dxa"/>
                      </w:tcPr>
                      <w:p w:rsidR="00F81911" w:rsidRPr="00F81911" w:rsidRDefault="00F81911" w:rsidP="00940343">
                        <w:pPr>
                          <w:jc w:val="right"/>
                          <w:rPr>
                            <w:sz w:val="13"/>
                            <w:szCs w:val="13"/>
                          </w:rPr>
                        </w:pPr>
                        <w:r w:rsidRPr="00F81911">
                          <w:rPr>
                            <w:sz w:val="13"/>
                            <w:szCs w:val="13"/>
                          </w:rPr>
                          <w:t>416,428,086.00</w:t>
                        </w:r>
                      </w:p>
                    </w:tc>
                  </w:sdtContent>
                </w:sdt>
                <w:sdt>
                  <w:sdtPr>
                    <w:rPr>
                      <w:sz w:val="13"/>
                      <w:szCs w:val="13"/>
                    </w:rPr>
                    <w:alias w:val="其他权益工具-其中：优先股"/>
                    <w:tag w:val="_GBC_ad4872ac276749f5af81d57acd57f55d"/>
                    <w:id w:val="17212592"/>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权益工具-永续债"/>
                    <w:tag w:val="_GBC_3e7185ee538247f89d5dfd647cf45a9b"/>
                    <w:id w:val="17212593"/>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权益工具-其他"/>
                    <w:tag w:val="_GBC_74cc920a4ff44ae39d1d17b524cabe4f"/>
                    <w:id w:val="17212594"/>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资本公积"/>
                    <w:tag w:val="_GBC_1aba68439b674133b6be2b46109570dd"/>
                    <w:id w:val="17212595"/>
                    <w:lock w:val="sdtLocked"/>
                  </w:sdtPr>
                  <w:sdtEndPr/>
                  <w:sdtContent>
                    <w:tc>
                      <w:tcPr>
                        <w:tcW w:w="1276" w:type="dxa"/>
                      </w:tcPr>
                      <w:p w:rsidR="00F81911" w:rsidRPr="00F81911" w:rsidRDefault="00F81911" w:rsidP="00940343">
                        <w:pPr>
                          <w:jc w:val="right"/>
                          <w:rPr>
                            <w:sz w:val="13"/>
                            <w:szCs w:val="13"/>
                          </w:rPr>
                        </w:pPr>
                        <w:r w:rsidRPr="00F81911">
                          <w:rPr>
                            <w:sz w:val="13"/>
                            <w:szCs w:val="13"/>
                          </w:rPr>
                          <w:t>672,655,472.31</w:t>
                        </w:r>
                      </w:p>
                    </w:tc>
                  </w:sdtContent>
                </w:sdt>
                <w:sdt>
                  <w:sdtPr>
                    <w:rPr>
                      <w:sz w:val="13"/>
                      <w:szCs w:val="13"/>
                    </w:rPr>
                    <w:alias w:val="库存股"/>
                    <w:tag w:val="_GBC_6f24df6985a64059a57204a19895fd1f"/>
                    <w:id w:val="17212596"/>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综合收益（资产负债表项目）"/>
                    <w:tag w:val="_GBC_3e651d41ec724e9cbf5773b5eee4cc2a"/>
                    <w:id w:val="17212597"/>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专项储备"/>
                    <w:tag w:val="_GBC_62deeb3aba5643628767e8b201e91104"/>
                    <w:id w:val="17212598"/>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盈余公积"/>
                    <w:tag w:val="_GBC_c156702204e34a5f90fb1ebe40f90907"/>
                    <w:id w:val="17212599"/>
                    <w:lock w:val="sdtLocked"/>
                  </w:sdtPr>
                  <w:sdtEndPr/>
                  <w:sdtContent>
                    <w:tc>
                      <w:tcPr>
                        <w:tcW w:w="1134" w:type="dxa"/>
                      </w:tcPr>
                      <w:p w:rsidR="00F81911" w:rsidRPr="00F81911" w:rsidRDefault="00F81911" w:rsidP="00940343">
                        <w:pPr>
                          <w:jc w:val="right"/>
                          <w:rPr>
                            <w:sz w:val="13"/>
                            <w:szCs w:val="13"/>
                          </w:rPr>
                        </w:pPr>
                        <w:r w:rsidRPr="00F81911">
                          <w:rPr>
                            <w:sz w:val="13"/>
                            <w:szCs w:val="13"/>
                          </w:rPr>
                          <w:t>5,492,343.07</w:t>
                        </w:r>
                      </w:p>
                    </w:tc>
                  </w:sdtContent>
                </w:sdt>
                <w:sdt>
                  <w:sdtPr>
                    <w:rPr>
                      <w:sz w:val="13"/>
                      <w:szCs w:val="13"/>
                    </w:rPr>
                    <w:alias w:val="一般风险准备"/>
                    <w:tag w:val="_GBC_77d988a76f2b4a59b1e8e51e04ca4865"/>
                    <w:id w:val="17212600"/>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未分配利润"/>
                    <w:tag w:val="_GBC_3acca1b87ed54de8b386610e5ba1421a"/>
                    <w:id w:val="17212601"/>
                    <w:lock w:val="sdtLocked"/>
                  </w:sdtPr>
                  <w:sdtEndPr/>
                  <w:sdtContent>
                    <w:tc>
                      <w:tcPr>
                        <w:tcW w:w="1134" w:type="dxa"/>
                      </w:tcPr>
                      <w:p w:rsidR="00F81911" w:rsidRPr="00F81911" w:rsidRDefault="00F81911" w:rsidP="00940343">
                        <w:pPr>
                          <w:jc w:val="right"/>
                          <w:rPr>
                            <w:sz w:val="13"/>
                            <w:szCs w:val="13"/>
                          </w:rPr>
                        </w:pPr>
                        <w:r w:rsidRPr="00F81911">
                          <w:rPr>
                            <w:sz w:val="13"/>
                            <w:szCs w:val="13"/>
                          </w:rPr>
                          <w:t>443,433,273.52</w:t>
                        </w:r>
                      </w:p>
                    </w:tc>
                  </w:sdtContent>
                </w:sdt>
                <w:sdt>
                  <w:sdtPr>
                    <w:rPr>
                      <w:sz w:val="13"/>
                      <w:szCs w:val="13"/>
                    </w:rPr>
                    <w:alias w:val="少数股东权益"/>
                    <w:tag w:val="_GBC_ec150e53d92249d0b1f4a0e82e553323"/>
                    <w:id w:val="17212602"/>
                    <w:lock w:val="sdtLocked"/>
                  </w:sdtPr>
                  <w:sdtEndPr/>
                  <w:sdtContent>
                    <w:tc>
                      <w:tcPr>
                        <w:tcW w:w="1701" w:type="dxa"/>
                      </w:tcPr>
                      <w:p w:rsidR="00F81911" w:rsidRPr="00F81911" w:rsidRDefault="00F81911" w:rsidP="00940343">
                        <w:pPr>
                          <w:jc w:val="right"/>
                          <w:rPr>
                            <w:sz w:val="13"/>
                            <w:szCs w:val="13"/>
                          </w:rPr>
                        </w:pPr>
                        <w:r w:rsidRPr="00F81911">
                          <w:rPr>
                            <w:sz w:val="13"/>
                            <w:szCs w:val="13"/>
                          </w:rPr>
                          <w:t>500,633,604.46</w:t>
                        </w:r>
                      </w:p>
                    </w:tc>
                  </w:sdtContent>
                </w:sdt>
                <w:sdt>
                  <w:sdtPr>
                    <w:rPr>
                      <w:sz w:val="13"/>
                      <w:szCs w:val="13"/>
                    </w:rPr>
                    <w:alias w:val="股东权益合计"/>
                    <w:tag w:val="_GBC_033de45e41ec4383b5ed95d4561fbf12"/>
                    <w:id w:val="17212603"/>
                    <w:lock w:val="sdtLocked"/>
                  </w:sdtPr>
                  <w:sdtEndPr/>
                  <w:sdtContent>
                    <w:tc>
                      <w:tcPr>
                        <w:tcW w:w="2063" w:type="dxa"/>
                      </w:tcPr>
                      <w:p w:rsidR="00F81911" w:rsidRPr="00F81911" w:rsidRDefault="00F81911" w:rsidP="00940343">
                        <w:pPr>
                          <w:jc w:val="right"/>
                          <w:rPr>
                            <w:sz w:val="13"/>
                            <w:szCs w:val="13"/>
                          </w:rPr>
                        </w:pPr>
                        <w:r w:rsidRPr="00F81911">
                          <w:rPr>
                            <w:sz w:val="13"/>
                            <w:szCs w:val="13"/>
                          </w:rPr>
                          <w:t>2,038,642,779.36</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加：</w:t>
                    </w:r>
                    <w:r w:rsidRPr="00F81911">
                      <w:rPr>
                        <w:sz w:val="13"/>
                        <w:szCs w:val="13"/>
                      </w:rPr>
                      <w:t>会计政策变更</w:t>
                    </w:r>
                  </w:p>
                </w:tc>
                <w:sdt>
                  <w:sdtPr>
                    <w:rPr>
                      <w:sz w:val="13"/>
                      <w:szCs w:val="13"/>
                    </w:rPr>
                    <w:alias w:val="会计政策变更导致实收资本（或股本）净额变动金额"/>
                    <w:tag w:val="_GBC_7f5d706b6e554275b4e679668e44ad68"/>
                    <w:id w:val="17212604"/>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优先股变动金额"/>
                    <w:tag w:val="_GBC_7899d33038c14b1fb9d605f9129aee2b"/>
                    <w:id w:val="17212605"/>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永续债变动金额"/>
                    <w:tag w:val="_GBC_52519b8c6e3c46829364cb4f010d4848"/>
                    <w:id w:val="17212606"/>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其他权益工具中的其他变动金额"/>
                    <w:tag w:val="_GBC_7b4cebdeeb6a4bd09e6a469300de95b3"/>
                    <w:id w:val="17212607"/>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资本公积变动金额"/>
                    <w:tag w:val="_GBC_ab28fbce9bec45c589f0d28a0b72b8fd"/>
                    <w:id w:val="17212608"/>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库存股变动金额"/>
                    <w:tag w:val="_GBC_ee6bf7ce1f7c483fae4ce9ea7607be5c"/>
                    <w:id w:val="17212609"/>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其他综合收益变动金额"/>
                    <w:tag w:val="_GBC_55e24e8177864d2d9629ef6c2ce846dc"/>
                    <w:id w:val="17212610"/>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专项储备变动金额"/>
                    <w:tag w:val="_GBC_315baefe38274582aae1855022c44523"/>
                    <w:id w:val="17212611"/>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盈余公积变动金额"/>
                    <w:tag w:val="_GBC_581208ae8fef49dea71cc91814498d9e"/>
                    <w:id w:val="17212612"/>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一般风险准备变动金额"/>
                    <w:tag w:val="_GBC_b9a7c0a0ac5e4383a43e79bf2417c1e7"/>
                    <w:id w:val="17212613"/>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未分配利润变动金额"/>
                    <w:tag w:val="_GBC_2ccdcf3e8e2148be9e5a91bf57c58e35"/>
                    <w:id w:val="17212614"/>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少数股东权益变动金额"/>
                    <w:tag w:val="_GBC_ffdb436b9fcf434a8804c4938099c565"/>
                    <w:id w:val="17212615"/>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会计政策变更导致股东权益合计变动金额"/>
                    <w:tag w:val="_GBC_32d2dd3af6474a90a5453421be1a0883"/>
                    <w:id w:val="17212616"/>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F81911">
                    <w:pPr>
                      <w:ind w:firstLineChars="200" w:firstLine="260"/>
                      <w:rPr>
                        <w:sz w:val="13"/>
                        <w:szCs w:val="13"/>
                      </w:rPr>
                    </w:pPr>
                    <w:r w:rsidRPr="00F81911">
                      <w:rPr>
                        <w:sz w:val="13"/>
                        <w:szCs w:val="13"/>
                      </w:rPr>
                      <w:t>前期差错更正</w:t>
                    </w:r>
                  </w:p>
                </w:tc>
                <w:sdt>
                  <w:sdtPr>
                    <w:rPr>
                      <w:sz w:val="13"/>
                      <w:szCs w:val="13"/>
                    </w:rPr>
                    <w:alias w:val="前期差错更正导致实收资本（或股本）净额变动金额"/>
                    <w:tag w:val="_GBC_e5331680faaa41dea7ca228a155e9ea7"/>
                    <w:id w:val="17212617"/>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优先股变动金额"/>
                    <w:tag w:val="_GBC_2fa2f65644a9411a801969255f2cd68c"/>
                    <w:id w:val="17212618"/>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永续债变动金额"/>
                    <w:tag w:val="_GBC_77a080aa9dd0493193367b74093001a5"/>
                    <w:id w:val="17212619"/>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其他权益工具中的其他变动金额"/>
                    <w:tag w:val="_GBC_dcf60019f2ae4d1392f562f4ba6e4b86"/>
                    <w:id w:val="17212620"/>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资本公积变动金额"/>
                    <w:tag w:val="_GBC_87e7e99031c5437294b2bcdc83a86ec7"/>
                    <w:id w:val="17212621"/>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库存股变动金额"/>
                    <w:tag w:val="_GBC_5f199f3da1754e1cae4ebd100bcd4377"/>
                    <w:id w:val="17212622"/>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其他综合收益变动金额"/>
                    <w:tag w:val="_GBC_c2ea62073a494f7f980d9015df9f45b8"/>
                    <w:id w:val="17212623"/>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专项储备变动金额"/>
                    <w:tag w:val="_GBC_db2bd14f7f49435295daf03d80b9d402"/>
                    <w:id w:val="17212624"/>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盈余公积变动金额"/>
                    <w:tag w:val="_GBC_abce7751a5d447648dede0f29c643ab3"/>
                    <w:id w:val="17212625"/>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一般风险准备变动金额"/>
                    <w:tag w:val="_GBC_4616d57b213b44ae9ba6bfe9ef47efe6"/>
                    <w:id w:val="17212626"/>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未分配利润变动金额"/>
                    <w:tag w:val="_GBC_3a41bcbe6fa64179bedea959f8348e0a"/>
                    <w:id w:val="17212627"/>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少数股东权益变动金额"/>
                    <w:tag w:val="_GBC_9d01be09200a4ee6b302ddf3d2788b12"/>
                    <w:id w:val="17212628"/>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前期差错更正导致股东权益合计变动金额"/>
                    <w:tag w:val="_GBC_931ae19a17ed4527bc05ce36cd703491"/>
                    <w:id w:val="17212629"/>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F81911">
                    <w:pPr>
                      <w:ind w:firstLineChars="200" w:firstLine="260"/>
                      <w:rPr>
                        <w:sz w:val="13"/>
                        <w:szCs w:val="13"/>
                      </w:rPr>
                    </w:pPr>
                    <w:r w:rsidRPr="00F81911">
                      <w:rPr>
                        <w:rFonts w:hint="eastAsia"/>
                        <w:sz w:val="13"/>
                        <w:szCs w:val="13"/>
                      </w:rPr>
                      <w:t>同</w:t>
                    </w:r>
                    <w:proofErr w:type="gramStart"/>
                    <w:r w:rsidRPr="00F81911">
                      <w:rPr>
                        <w:rFonts w:hint="eastAsia"/>
                        <w:sz w:val="13"/>
                        <w:szCs w:val="13"/>
                      </w:rPr>
                      <w:t>一控制</w:t>
                    </w:r>
                    <w:proofErr w:type="gramEnd"/>
                    <w:r w:rsidRPr="00F81911">
                      <w:rPr>
                        <w:rFonts w:hint="eastAsia"/>
                        <w:sz w:val="13"/>
                        <w:szCs w:val="13"/>
                      </w:rPr>
                      <w:t>下企业合并</w:t>
                    </w:r>
                  </w:p>
                </w:tc>
                <w:sdt>
                  <w:sdtPr>
                    <w:rPr>
                      <w:sz w:val="13"/>
                      <w:szCs w:val="13"/>
                    </w:rPr>
                    <w:alias w:val="同一控制下企业合并导致股本变动金额"/>
                    <w:tag w:val="_GBC_aa30b12bd02745898caad1fa0092e413"/>
                    <w:id w:val="17212630"/>
                    <w:lock w:val="sdtLocked"/>
                    <w:showingPlcHdr/>
                  </w:sdtPr>
                  <w:sdtEndPr/>
                  <w:sdtContent>
                    <w:tc>
                      <w:tcPr>
                        <w:tcW w:w="1471"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优先股变动金额"/>
                    <w:tag w:val="_GBC_f22ad34b8209441a972cf2e91d6b7a52"/>
                    <w:id w:val="17212631"/>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永续债变动金额"/>
                    <w:tag w:val="_GBC_81cac3539a2048ab96859a2b51148ea8"/>
                    <w:id w:val="17212632"/>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其他权益工具中的其他变动金额"/>
                    <w:tag w:val="_GBC_f1e906e410fb4566b1ea0e233beb8969"/>
                    <w:id w:val="17212633"/>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资本公积变动金额"/>
                    <w:tag w:val="_GBC_5e7aa23ff0b64cedb003dfbe2e9e84fb"/>
                    <w:id w:val="17212634"/>
                    <w:lock w:val="sdtLocked"/>
                    <w:showingPlcHdr/>
                  </w:sdtPr>
                  <w:sdtEndPr/>
                  <w:sdtContent>
                    <w:tc>
                      <w:tcPr>
                        <w:tcW w:w="1276"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库存股变动金额"/>
                    <w:tag w:val="_GBC_3141616d179f4c778e185af1763146d7"/>
                    <w:id w:val="17212635"/>
                    <w:lock w:val="sdtLocked"/>
                    <w:showingPlcHdr/>
                  </w:sdtPr>
                  <w:sdtEndPr/>
                  <w:sdtContent>
                    <w:tc>
                      <w:tcPr>
                        <w:tcW w:w="425"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其他综合收益变动金额"/>
                    <w:tag w:val="_GBC_524da2cc9c614a639062c64c6643e4d0"/>
                    <w:id w:val="17212636"/>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同一控制下企业合并导致专项储备变动金额"/>
                    <w:tag w:val="_GBC_ce469aff25724bbcb78f6e89d237b02f"/>
                    <w:id w:val="17212637"/>
                    <w:lock w:val="sdtLocked"/>
                    <w:showingPlcHdr/>
                  </w:sdtPr>
                  <w:sdtEndPr/>
                  <w:sdtContent>
                    <w:tc>
                      <w:tcPr>
                        <w:tcW w:w="284"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盈余公积变动金额"/>
                    <w:tag w:val="_GBC_d072a379be5d4963870dae76449b4d3f"/>
                    <w:id w:val="17212638"/>
                    <w:lock w:val="sdtLocked"/>
                    <w:showingPlcHdr/>
                  </w:sdtPr>
                  <w:sdtEndPr/>
                  <w:sdtContent>
                    <w:tc>
                      <w:tcPr>
                        <w:tcW w:w="1134"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一般风险准备变动金额"/>
                    <w:tag w:val="_GBC_e208f7c02b294465b76b26900fbe0cb3"/>
                    <w:id w:val="17212639"/>
                    <w:lock w:val="sdtLocked"/>
                    <w:showingPlcHdr/>
                  </w:sdtPr>
                  <w:sdtEndPr/>
                  <w:sdtContent>
                    <w:tc>
                      <w:tcPr>
                        <w:tcW w:w="283"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未分配利润变动金额"/>
                    <w:tag w:val="_GBC_fb30a058c5834199a895b5927f3bca56"/>
                    <w:id w:val="17212640"/>
                    <w:lock w:val="sdtLocked"/>
                    <w:showingPlcHdr/>
                  </w:sdtPr>
                  <w:sdtEndPr/>
                  <w:sdtContent>
                    <w:tc>
                      <w:tcPr>
                        <w:tcW w:w="1134"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少数股东权益变动金额"/>
                    <w:tag w:val="_GBC_1126a138949d4ffb96ecd1c53b661652"/>
                    <w:id w:val="17212641"/>
                    <w:lock w:val="sdtLocked"/>
                    <w:showingPlcHdr/>
                  </w:sdtPr>
                  <w:sdtEndPr/>
                  <w:sdtContent>
                    <w:tc>
                      <w:tcPr>
                        <w:tcW w:w="1701"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sdt>
                  <w:sdtPr>
                    <w:rPr>
                      <w:sz w:val="13"/>
                      <w:szCs w:val="13"/>
                    </w:rPr>
                    <w:alias w:val="同一控制下企业合并导致股东权益合计变动金额"/>
                    <w:tag w:val="_GBC_2f3ffb52807c45f4aec7fb090b6c79a1"/>
                    <w:id w:val="17212642"/>
                    <w:lock w:val="sdtLocked"/>
                    <w:showingPlcHdr/>
                  </w:sdtPr>
                  <w:sdtEndPr/>
                  <w:sdtContent>
                    <w:tc>
                      <w:tcPr>
                        <w:tcW w:w="2063" w:type="dxa"/>
                      </w:tcPr>
                      <w:p w:rsidR="00F81911" w:rsidRPr="00F81911" w:rsidRDefault="00F81911" w:rsidP="00940343">
                        <w:pPr>
                          <w:jc w:val="right"/>
                          <w:rPr>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F81911">
                    <w:pPr>
                      <w:ind w:firstLineChars="200" w:firstLine="260"/>
                      <w:rPr>
                        <w:sz w:val="13"/>
                        <w:szCs w:val="13"/>
                      </w:rPr>
                    </w:pPr>
                    <w:r w:rsidRPr="00F81911">
                      <w:rPr>
                        <w:rFonts w:hint="eastAsia"/>
                        <w:sz w:val="13"/>
                        <w:szCs w:val="13"/>
                      </w:rPr>
                      <w:t>其他</w:t>
                    </w:r>
                  </w:p>
                </w:tc>
                <w:sdt>
                  <w:sdtPr>
                    <w:rPr>
                      <w:sz w:val="13"/>
                      <w:szCs w:val="13"/>
                    </w:rPr>
                    <w:alias w:val="实收资本变动金额（其他追溯调整）"/>
                    <w:tag w:val="_GBC_7014747b06a044aca34e63237762e1b6"/>
                    <w:id w:val="17212643"/>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优先股变动金额（其他追溯调整）"/>
                    <w:tag w:val="_GBC_24beb026d74c45669cfca2fb9f153cb9"/>
                    <w:id w:val="17212644"/>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永续债变动金额（其他追溯调整）"/>
                    <w:tag w:val="_GBC_812bf0afa0b04166a0740c4fa37bb7dd"/>
                    <w:id w:val="17212645"/>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权益工具中的其他变动金额（其他追溯调整）"/>
                    <w:tag w:val="_GBC_54d2ae2f88c4425abae94ea09d4c26c7"/>
                    <w:id w:val="17212646"/>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变动金额（其他追溯调整）"/>
                    <w:tag w:val="_GBC_4384133fe2ff4f83b61e108fadb43e9f"/>
                    <w:id w:val="17212647"/>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库存股变动金额（其他追溯调整）"/>
                    <w:tag w:val="_GBC_67ff49fdee894fd5a793fd2d89d470fb"/>
                    <w:id w:val="17212648"/>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综合收益变动金额（其他追溯调整）"/>
                    <w:tag w:val="_GBC_8b8ab63d66594f0d80b084fa688c7d0a"/>
                    <w:id w:val="17212649"/>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变动金额（其他追溯调整）"/>
                    <w:tag w:val="_GBC_45b7d90f922e4b2a9bf9a575b66b380d"/>
                    <w:id w:val="17212650"/>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变动金额（其他追溯调整）"/>
                    <w:tag w:val="_GBC_c6b938cdb4e845298e678ed9e4a0f79e"/>
                    <w:id w:val="17212651"/>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一般风险准备变动金额（其他追溯调整）"/>
                    <w:tag w:val="_GBC_8d529a9cf7814ce5abe0feb46552fce6"/>
                    <w:id w:val="17212652"/>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未分配利润变动金额（其他追溯调整）"/>
                    <w:tag w:val="_GBC_acfdd2563a7c41e78c91352fe7c7a567"/>
                    <w:id w:val="17212653"/>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少数股东权益变动金额（其他追溯调整）"/>
                    <w:tag w:val="_GBC_f14b713f144e4112afbdc5ef3f614e03"/>
                    <w:id w:val="17212654"/>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股东权益变动金额（其他追溯调整）"/>
                    <w:tag w:val="_GBC_43a1f32d85424c1f8a13d76062ec30a3"/>
                    <w:id w:val="17212655"/>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二、本年</w:t>
                    </w:r>
                    <w:r w:rsidRPr="00F81911">
                      <w:rPr>
                        <w:rFonts w:hint="eastAsia"/>
                        <w:sz w:val="13"/>
                        <w:szCs w:val="13"/>
                      </w:rPr>
                      <w:t>期</w:t>
                    </w:r>
                    <w:r w:rsidRPr="00F81911">
                      <w:rPr>
                        <w:sz w:val="13"/>
                        <w:szCs w:val="13"/>
                      </w:rPr>
                      <w:t>初余额</w:t>
                    </w:r>
                  </w:p>
                </w:tc>
                <w:sdt>
                  <w:sdtPr>
                    <w:rPr>
                      <w:sz w:val="13"/>
                      <w:szCs w:val="13"/>
                    </w:rPr>
                    <w:alias w:val="股本"/>
                    <w:tag w:val="_GBC_29228dddf11a4efd93c38283aea99940"/>
                    <w:id w:val="17212656"/>
                    <w:lock w:val="sdtLocked"/>
                  </w:sdtPr>
                  <w:sdtEndPr/>
                  <w:sdtContent>
                    <w:tc>
                      <w:tcPr>
                        <w:tcW w:w="1471" w:type="dxa"/>
                      </w:tcPr>
                      <w:p w:rsidR="00F81911" w:rsidRPr="00F81911" w:rsidRDefault="00F81911" w:rsidP="00940343">
                        <w:pPr>
                          <w:jc w:val="right"/>
                          <w:rPr>
                            <w:sz w:val="13"/>
                            <w:szCs w:val="13"/>
                          </w:rPr>
                        </w:pPr>
                        <w:r w:rsidRPr="00F81911">
                          <w:rPr>
                            <w:sz w:val="13"/>
                            <w:szCs w:val="13"/>
                          </w:rPr>
                          <w:t>416,428,086.00</w:t>
                        </w:r>
                      </w:p>
                    </w:tc>
                  </w:sdtContent>
                </w:sdt>
                <w:sdt>
                  <w:sdtPr>
                    <w:rPr>
                      <w:sz w:val="13"/>
                      <w:szCs w:val="13"/>
                    </w:rPr>
                    <w:alias w:val="其他权益工具-其中：优先股"/>
                    <w:tag w:val="_GBC_586f64de03a3460aabbe5038afe82d0c"/>
                    <w:id w:val="17212657"/>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权益工具-永续债"/>
                    <w:tag w:val="_GBC_b81e57233ebb43849ad885f8489e5d77"/>
                    <w:id w:val="17212658"/>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权益工具-其他"/>
                    <w:tag w:val="_GBC_c51d61616db94b14bf5c435dcd246b61"/>
                    <w:id w:val="17212659"/>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资本公积"/>
                    <w:tag w:val="_GBC_020ca31040f14d5b9948f64d91e25197"/>
                    <w:id w:val="17212660"/>
                    <w:lock w:val="sdtLocked"/>
                  </w:sdtPr>
                  <w:sdtEndPr/>
                  <w:sdtContent>
                    <w:tc>
                      <w:tcPr>
                        <w:tcW w:w="1276" w:type="dxa"/>
                      </w:tcPr>
                      <w:p w:rsidR="00F81911" w:rsidRPr="00F81911" w:rsidRDefault="00F81911" w:rsidP="00940343">
                        <w:pPr>
                          <w:jc w:val="right"/>
                          <w:rPr>
                            <w:sz w:val="13"/>
                            <w:szCs w:val="13"/>
                          </w:rPr>
                        </w:pPr>
                        <w:r w:rsidRPr="00F81911">
                          <w:rPr>
                            <w:sz w:val="13"/>
                            <w:szCs w:val="13"/>
                          </w:rPr>
                          <w:t>672,655,472.31</w:t>
                        </w:r>
                      </w:p>
                    </w:tc>
                  </w:sdtContent>
                </w:sdt>
                <w:sdt>
                  <w:sdtPr>
                    <w:rPr>
                      <w:sz w:val="13"/>
                      <w:szCs w:val="13"/>
                    </w:rPr>
                    <w:alias w:val="库存股"/>
                    <w:tag w:val="_GBC_badfefb2a7214eb297083b23774a1f7d"/>
                    <w:id w:val="17212661"/>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综合收益（资产负债表项目）"/>
                    <w:tag w:val="_GBC_edb7266ef45f4da099332297613a98cf"/>
                    <w:id w:val="17212662"/>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专项储备"/>
                    <w:tag w:val="_GBC_cdd975d1429e4d7e9a7a3210f7afdb61"/>
                    <w:id w:val="17212663"/>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盈余公积"/>
                    <w:tag w:val="_GBC_2412e5b478a843eb99deba7334d5a181"/>
                    <w:id w:val="17212664"/>
                    <w:lock w:val="sdtLocked"/>
                  </w:sdtPr>
                  <w:sdtEndPr/>
                  <w:sdtContent>
                    <w:tc>
                      <w:tcPr>
                        <w:tcW w:w="1134" w:type="dxa"/>
                      </w:tcPr>
                      <w:p w:rsidR="00F81911" w:rsidRPr="00F81911" w:rsidRDefault="00F81911" w:rsidP="00940343">
                        <w:pPr>
                          <w:jc w:val="right"/>
                          <w:rPr>
                            <w:sz w:val="13"/>
                            <w:szCs w:val="13"/>
                          </w:rPr>
                        </w:pPr>
                        <w:r w:rsidRPr="00F81911">
                          <w:rPr>
                            <w:sz w:val="13"/>
                            <w:szCs w:val="13"/>
                          </w:rPr>
                          <w:t>5,492,343.07</w:t>
                        </w:r>
                      </w:p>
                    </w:tc>
                  </w:sdtContent>
                </w:sdt>
                <w:sdt>
                  <w:sdtPr>
                    <w:rPr>
                      <w:sz w:val="13"/>
                      <w:szCs w:val="13"/>
                    </w:rPr>
                    <w:alias w:val="一般风险准备"/>
                    <w:tag w:val="_GBC_0e21bee450ef463ebe134dfd6a29c056"/>
                    <w:id w:val="17212665"/>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未分配利润"/>
                    <w:tag w:val="_GBC_b9b83ce3e31743df884eb1e7b063b4b0"/>
                    <w:id w:val="17212666"/>
                    <w:lock w:val="sdtLocked"/>
                  </w:sdtPr>
                  <w:sdtEndPr/>
                  <w:sdtContent>
                    <w:tc>
                      <w:tcPr>
                        <w:tcW w:w="1134" w:type="dxa"/>
                      </w:tcPr>
                      <w:p w:rsidR="00F81911" w:rsidRPr="00F81911" w:rsidRDefault="00F81911" w:rsidP="00940343">
                        <w:pPr>
                          <w:jc w:val="right"/>
                          <w:rPr>
                            <w:sz w:val="13"/>
                            <w:szCs w:val="13"/>
                          </w:rPr>
                        </w:pPr>
                        <w:r w:rsidRPr="00F81911">
                          <w:rPr>
                            <w:sz w:val="13"/>
                            <w:szCs w:val="13"/>
                          </w:rPr>
                          <w:t>443,433,273.52</w:t>
                        </w:r>
                      </w:p>
                    </w:tc>
                  </w:sdtContent>
                </w:sdt>
                <w:sdt>
                  <w:sdtPr>
                    <w:rPr>
                      <w:sz w:val="13"/>
                      <w:szCs w:val="13"/>
                    </w:rPr>
                    <w:alias w:val="少数股东权益"/>
                    <w:tag w:val="_GBC_c64d00e83755454b959523fc682e1cab"/>
                    <w:id w:val="17212667"/>
                    <w:lock w:val="sdtLocked"/>
                  </w:sdtPr>
                  <w:sdtEndPr/>
                  <w:sdtContent>
                    <w:tc>
                      <w:tcPr>
                        <w:tcW w:w="1701" w:type="dxa"/>
                      </w:tcPr>
                      <w:p w:rsidR="00F81911" w:rsidRPr="00F81911" w:rsidRDefault="00F81911" w:rsidP="00940343">
                        <w:pPr>
                          <w:jc w:val="right"/>
                          <w:rPr>
                            <w:sz w:val="13"/>
                            <w:szCs w:val="13"/>
                          </w:rPr>
                        </w:pPr>
                        <w:r w:rsidRPr="00F81911">
                          <w:rPr>
                            <w:sz w:val="13"/>
                            <w:szCs w:val="13"/>
                          </w:rPr>
                          <w:t>500,633,604.46</w:t>
                        </w:r>
                      </w:p>
                    </w:tc>
                  </w:sdtContent>
                </w:sdt>
                <w:sdt>
                  <w:sdtPr>
                    <w:rPr>
                      <w:sz w:val="13"/>
                      <w:szCs w:val="13"/>
                    </w:rPr>
                    <w:alias w:val="股东权益合计"/>
                    <w:tag w:val="_GBC_860a27843b9e4ef492602c60eb2ea0db"/>
                    <w:id w:val="17212668"/>
                    <w:lock w:val="sdtLocked"/>
                  </w:sdtPr>
                  <w:sdtEndPr/>
                  <w:sdtContent>
                    <w:tc>
                      <w:tcPr>
                        <w:tcW w:w="2063" w:type="dxa"/>
                      </w:tcPr>
                      <w:p w:rsidR="00F81911" w:rsidRPr="00F81911" w:rsidRDefault="00F81911" w:rsidP="00940343">
                        <w:pPr>
                          <w:jc w:val="right"/>
                          <w:rPr>
                            <w:sz w:val="13"/>
                            <w:szCs w:val="13"/>
                          </w:rPr>
                        </w:pPr>
                        <w:r w:rsidRPr="00F81911">
                          <w:rPr>
                            <w:sz w:val="13"/>
                            <w:szCs w:val="13"/>
                          </w:rPr>
                          <w:t>2,038,642,779.36</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三、本</w:t>
                    </w:r>
                    <w:r w:rsidRPr="00F81911">
                      <w:rPr>
                        <w:rFonts w:hint="eastAsia"/>
                        <w:sz w:val="13"/>
                        <w:szCs w:val="13"/>
                      </w:rPr>
                      <w:t>期</w:t>
                    </w:r>
                    <w:r w:rsidRPr="00F81911">
                      <w:rPr>
                        <w:sz w:val="13"/>
                        <w:szCs w:val="13"/>
                      </w:rPr>
                      <w:t>增减变动金额（减少以“－”号填列）</w:t>
                    </w:r>
                  </w:p>
                </w:tc>
                <w:sdt>
                  <w:sdtPr>
                    <w:rPr>
                      <w:sz w:val="13"/>
                      <w:szCs w:val="13"/>
                    </w:rPr>
                    <w:alias w:val="实收资本（或股本）净额增减变动金额"/>
                    <w:tag w:val="_GBC_cf199cdbf1234f5e8f4d46908bcec27b"/>
                    <w:id w:val="17212669"/>
                    <w:lock w:val="sdtLocked"/>
                  </w:sdtPr>
                  <w:sdtEndPr/>
                  <w:sdtContent>
                    <w:tc>
                      <w:tcPr>
                        <w:tcW w:w="1471" w:type="dxa"/>
                      </w:tcPr>
                      <w:p w:rsidR="00F81911" w:rsidRPr="00F81911" w:rsidRDefault="00F81911" w:rsidP="00940343">
                        <w:pPr>
                          <w:jc w:val="right"/>
                          <w:rPr>
                            <w:sz w:val="13"/>
                            <w:szCs w:val="13"/>
                          </w:rPr>
                        </w:pPr>
                        <w:r w:rsidRPr="00F81911">
                          <w:rPr>
                            <w:sz w:val="13"/>
                            <w:szCs w:val="13"/>
                          </w:rPr>
                          <w:t>105,363,614.00</w:t>
                        </w:r>
                      </w:p>
                    </w:tc>
                  </w:sdtContent>
                </w:sdt>
                <w:sdt>
                  <w:sdtPr>
                    <w:rPr>
                      <w:sz w:val="13"/>
                      <w:szCs w:val="13"/>
                    </w:rPr>
                    <w:alias w:val="其他权益工具中的优先股增减变动金额"/>
                    <w:tag w:val="_GBC_e487e561657e4d7891c17d9705fafff5"/>
                    <w:id w:val="17212670"/>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权益工具中的永续债增减变动金额"/>
                    <w:tag w:val="_GBC_ec06f16ff482481a9ff04355a14cd023"/>
                    <w:id w:val="17212671"/>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权益工具中的其他增减变动金额"/>
                    <w:tag w:val="_GBC_67cac0a9572e4e76a54e15485eb43f66"/>
                    <w:id w:val="17212672"/>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资本公积增减变动金额"/>
                    <w:tag w:val="_GBC_736145bd6aa14664bfdaa678bc305906"/>
                    <w:id w:val="17212673"/>
                    <w:lock w:val="sdtLocked"/>
                  </w:sdtPr>
                  <w:sdtEndPr/>
                  <w:sdtContent>
                    <w:tc>
                      <w:tcPr>
                        <w:tcW w:w="1276" w:type="dxa"/>
                      </w:tcPr>
                      <w:p w:rsidR="00F81911" w:rsidRPr="00F81911" w:rsidRDefault="00F81911" w:rsidP="00940343">
                        <w:pPr>
                          <w:jc w:val="right"/>
                          <w:rPr>
                            <w:sz w:val="13"/>
                            <w:szCs w:val="13"/>
                          </w:rPr>
                        </w:pPr>
                        <w:r w:rsidRPr="00F81911">
                          <w:rPr>
                            <w:sz w:val="13"/>
                            <w:szCs w:val="13"/>
                          </w:rPr>
                          <w:t>1,451,217,672.92</w:t>
                        </w:r>
                      </w:p>
                    </w:tc>
                  </w:sdtContent>
                </w:sdt>
                <w:sdt>
                  <w:sdtPr>
                    <w:rPr>
                      <w:sz w:val="13"/>
                      <w:szCs w:val="13"/>
                    </w:rPr>
                    <w:alias w:val="库存股增减变动金额"/>
                    <w:tag w:val="_GBC_66babe9642424a2c84970596d94a14d0"/>
                    <w:id w:val="17212674"/>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综合收益增减变动金额"/>
                    <w:tag w:val="_GBC_67643b420d9e4b668270971e97b41b55"/>
                    <w:id w:val="17212675"/>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专项储备增减变动金额"/>
                    <w:tag w:val="_GBC_9ab4b6e8029c43fbb6ea9cfc45c1b327"/>
                    <w:id w:val="17212676"/>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盈余公积增减变动金额"/>
                    <w:tag w:val="_GBC_990b5aca47c440d38da9e89e7e1fd651"/>
                    <w:id w:val="17212677"/>
                    <w:lock w:val="sdtLocked"/>
                  </w:sdtPr>
                  <w:sdtEndPr/>
                  <w:sdtContent>
                    <w:tc>
                      <w:tcPr>
                        <w:tcW w:w="1134" w:type="dxa"/>
                      </w:tcPr>
                      <w:p w:rsidR="00F81911" w:rsidRPr="00F81911" w:rsidRDefault="00F81911" w:rsidP="00940343">
                        <w:pPr>
                          <w:jc w:val="right"/>
                          <w:rPr>
                            <w:sz w:val="13"/>
                            <w:szCs w:val="13"/>
                          </w:rPr>
                        </w:pPr>
                        <w:r w:rsidRPr="00F81911">
                          <w:rPr>
                            <w:sz w:val="13"/>
                            <w:szCs w:val="13"/>
                          </w:rPr>
                          <w:t>3,751,950.98</w:t>
                        </w:r>
                      </w:p>
                    </w:tc>
                  </w:sdtContent>
                </w:sdt>
                <w:sdt>
                  <w:sdtPr>
                    <w:rPr>
                      <w:sz w:val="13"/>
                      <w:szCs w:val="13"/>
                    </w:rPr>
                    <w:alias w:val="一般风险准备增减变动金额"/>
                    <w:tag w:val="_GBC_b2d1e21a3bb6495b8c9f810fbb8e2730"/>
                    <w:id w:val="17212678"/>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未分配利润增减变动金额"/>
                    <w:tag w:val="_GBC_cd64648544fe4e228ff6d9074578f3e0"/>
                    <w:id w:val="17212679"/>
                    <w:lock w:val="sdtLocked"/>
                  </w:sdtPr>
                  <w:sdtEndPr/>
                  <w:sdtContent>
                    <w:tc>
                      <w:tcPr>
                        <w:tcW w:w="1134" w:type="dxa"/>
                      </w:tcPr>
                      <w:p w:rsidR="00F81911" w:rsidRPr="00F81911" w:rsidRDefault="00F81911" w:rsidP="00940343">
                        <w:pPr>
                          <w:jc w:val="right"/>
                          <w:rPr>
                            <w:sz w:val="13"/>
                            <w:szCs w:val="13"/>
                          </w:rPr>
                        </w:pPr>
                        <w:r w:rsidRPr="00F81911">
                          <w:rPr>
                            <w:sz w:val="13"/>
                            <w:szCs w:val="13"/>
                          </w:rPr>
                          <w:t>7,070,505.88</w:t>
                        </w:r>
                      </w:p>
                    </w:tc>
                  </w:sdtContent>
                </w:sdt>
                <w:sdt>
                  <w:sdtPr>
                    <w:rPr>
                      <w:sz w:val="13"/>
                      <w:szCs w:val="13"/>
                    </w:rPr>
                    <w:alias w:val="少数股东权益增减变动金额"/>
                    <w:tag w:val="_GBC_007653fd381a480694970176f77bf4be"/>
                    <w:id w:val="17212680"/>
                    <w:lock w:val="sdtLocked"/>
                  </w:sdtPr>
                  <w:sdtEndPr/>
                  <w:sdtContent>
                    <w:tc>
                      <w:tcPr>
                        <w:tcW w:w="1701" w:type="dxa"/>
                      </w:tcPr>
                      <w:p w:rsidR="00F81911" w:rsidRPr="00F81911" w:rsidRDefault="00F81911" w:rsidP="00940343">
                        <w:pPr>
                          <w:jc w:val="right"/>
                          <w:rPr>
                            <w:sz w:val="13"/>
                            <w:szCs w:val="13"/>
                          </w:rPr>
                        </w:pPr>
                        <w:r w:rsidRPr="00F81911">
                          <w:rPr>
                            <w:sz w:val="13"/>
                            <w:szCs w:val="13"/>
                          </w:rPr>
                          <w:t>-63,947,015.16</w:t>
                        </w:r>
                      </w:p>
                    </w:tc>
                  </w:sdtContent>
                </w:sdt>
                <w:sdt>
                  <w:sdtPr>
                    <w:rPr>
                      <w:sz w:val="13"/>
                      <w:szCs w:val="13"/>
                    </w:rPr>
                    <w:alias w:val="股东权益合计增减变动金额"/>
                    <w:tag w:val="_GBC_4a83597b27e245c08d1f646b62d9dbb5"/>
                    <w:id w:val="17212681"/>
                    <w:lock w:val="sdtLocked"/>
                  </w:sdtPr>
                  <w:sdtEndPr/>
                  <w:sdtContent>
                    <w:tc>
                      <w:tcPr>
                        <w:tcW w:w="2063" w:type="dxa"/>
                      </w:tcPr>
                      <w:p w:rsidR="00F81911" w:rsidRPr="00F81911" w:rsidRDefault="00F81911" w:rsidP="00940343">
                        <w:pPr>
                          <w:jc w:val="right"/>
                          <w:rPr>
                            <w:sz w:val="13"/>
                            <w:szCs w:val="13"/>
                          </w:rPr>
                        </w:pPr>
                        <w:r w:rsidRPr="00F81911">
                          <w:rPr>
                            <w:sz w:val="13"/>
                            <w:szCs w:val="13"/>
                          </w:rPr>
                          <w:t>1,503,456,728.62</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（一）综合收益总额</w:t>
                    </w:r>
                  </w:p>
                </w:tc>
                <w:sdt>
                  <w:sdtPr>
                    <w:rPr>
                      <w:sz w:val="13"/>
                      <w:szCs w:val="13"/>
                    </w:rPr>
                    <w:alias w:val="综合收益总额导致股本变动金额"/>
                    <w:tag w:val="_GBC_c661fdcd7e114bf7bad08bb88fd5f9cd"/>
                    <w:id w:val="17212682"/>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综合收益总额导致优先股变动金额"/>
                    <w:tag w:val="_GBC_1dd02a17a0ed4ae1b337424d46c59589"/>
                    <w:id w:val="17212683"/>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综合收益总额导致永续债变动金额"/>
                    <w:tag w:val="_GBC_44a4c9053ef94e26b6320a345f965a68"/>
                    <w:id w:val="17212684"/>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综合收益总额导致其他权益工具中的其他变动金额"/>
                    <w:tag w:val="_GBC_37c7cdec467b454daefc7bbca597d556"/>
                    <w:id w:val="17212685"/>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综合收益总额导致资本公积变动金额"/>
                    <w:tag w:val="_GBC_bbd680eed5e943a3ba023c53f8dbaef9"/>
                    <w:id w:val="17212686"/>
                    <w:lock w:val="sdtLocked"/>
                  </w:sdtPr>
                  <w:sdtEndPr/>
                  <w:sdtContent>
                    <w:tc>
                      <w:tcPr>
                        <w:tcW w:w="1276" w:type="dxa"/>
                      </w:tcPr>
                      <w:p w:rsidR="00F81911" w:rsidRPr="00F81911" w:rsidRDefault="00F81911" w:rsidP="00940343">
                        <w:pPr>
                          <w:jc w:val="right"/>
                          <w:rPr>
                            <w:sz w:val="13"/>
                            <w:szCs w:val="13"/>
                          </w:rPr>
                        </w:pPr>
                      </w:p>
                    </w:tc>
                  </w:sdtContent>
                </w:sdt>
                <w:sdt>
                  <w:sdtPr>
                    <w:rPr>
                      <w:sz w:val="13"/>
                      <w:szCs w:val="13"/>
                    </w:rPr>
                    <w:alias w:val="综合收益总额导致库存股变动金额"/>
                    <w:tag w:val="_GBC_81dba68fd263481b8b9de41fc742f65b"/>
                    <w:id w:val="17212687"/>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综合收益总额导致其他综合收益变动金额"/>
                    <w:tag w:val="_GBC_5d80154a31cc487a8fca2d0795d0767d"/>
                    <w:id w:val="17212688"/>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综合收益总额导致专项储备变动金额"/>
                    <w:tag w:val="_GBC_ae8c844cb34845c3b16645d890c60706"/>
                    <w:id w:val="17212689"/>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综合收益总额导致盈余公积变动金额"/>
                    <w:tag w:val="_GBC_10c37d120ee4436587ffa83db6b1e23d"/>
                    <w:id w:val="17212690"/>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综合收益总额导致一般风险准备变动金额"/>
                    <w:tag w:val="_GBC_798a59b239344605a4ba4188c21dc365"/>
                    <w:id w:val="17212691"/>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综合收益总额导致未分配利润变动金额"/>
                    <w:tag w:val="_GBC_9a7816da421b4e1db695bb9cae7c5700"/>
                    <w:id w:val="17212692"/>
                    <w:lock w:val="sdtLocked"/>
                  </w:sdtPr>
                  <w:sdtEndPr/>
                  <w:sdtContent>
                    <w:tc>
                      <w:tcPr>
                        <w:tcW w:w="1134" w:type="dxa"/>
                      </w:tcPr>
                      <w:p w:rsidR="00F81911" w:rsidRPr="00F81911" w:rsidRDefault="00F81911" w:rsidP="00940343">
                        <w:pPr>
                          <w:jc w:val="right"/>
                          <w:rPr>
                            <w:sz w:val="13"/>
                            <w:szCs w:val="13"/>
                          </w:rPr>
                        </w:pPr>
                        <w:r w:rsidRPr="00F81911">
                          <w:rPr>
                            <w:sz w:val="13"/>
                            <w:szCs w:val="13"/>
                          </w:rPr>
                          <w:t>10,822,456.86</w:t>
                        </w:r>
                      </w:p>
                    </w:tc>
                  </w:sdtContent>
                </w:sdt>
                <w:sdt>
                  <w:sdtPr>
                    <w:rPr>
                      <w:sz w:val="13"/>
                      <w:szCs w:val="13"/>
                    </w:rPr>
                    <w:alias w:val="综合收益总额导致少数股东权益变动金额"/>
                    <w:tag w:val="_GBC_2fc71a86b75b4afcbb853fbc9b03ca38"/>
                    <w:id w:val="17212693"/>
                    <w:lock w:val="sdtLocked"/>
                  </w:sdtPr>
                  <w:sdtEndPr/>
                  <w:sdtContent>
                    <w:tc>
                      <w:tcPr>
                        <w:tcW w:w="1701" w:type="dxa"/>
                      </w:tcPr>
                      <w:p w:rsidR="00F81911" w:rsidRPr="00F81911" w:rsidRDefault="00F81911" w:rsidP="00940343">
                        <w:pPr>
                          <w:jc w:val="right"/>
                          <w:rPr>
                            <w:sz w:val="13"/>
                            <w:szCs w:val="13"/>
                          </w:rPr>
                        </w:pPr>
                        <w:r w:rsidRPr="00F81911">
                          <w:rPr>
                            <w:sz w:val="13"/>
                            <w:szCs w:val="13"/>
                          </w:rPr>
                          <w:t>71,891,576.62</w:t>
                        </w:r>
                      </w:p>
                    </w:tc>
                  </w:sdtContent>
                </w:sdt>
                <w:sdt>
                  <w:sdtPr>
                    <w:rPr>
                      <w:sz w:val="13"/>
                      <w:szCs w:val="13"/>
                    </w:rPr>
                    <w:alias w:val="综合收益总额导致股东权益合计变动金额"/>
                    <w:tag w:val="_GBC_35079ff902314600ae5ae7133bfbad35"/>
                    <w:id w:val="17212694"/>
                    <w:lock w:val="sdtLocked"/>
                  </w:sdtPr>
                  <w:sdtEndPr/>
                  <w:sdtContent>
                    <w:tc>
                      <w:tcPr>
                        <w:tcW w:w="2063" w:type="dxa"/>
                      </w:tcPr>
                      <w:p w:rsidR="00F81911" w:rsidRPr="00F81911" w:rsidRDefault="00F81911" w:rsidP="00940343">
                        <w:pPr>
                          <w:jc w:val="right"/>
                          <w:rPr>
                            <w:sz w:val="13"/>
                            <w:szCs w:val="13"/>
                          </w:rPr>
                        </w:pPr>
                        <w:r w:rsidRPr="00F81911">
                          <w:rPr>
                            <w:sz w:val="13"/>
                            <w:szCs w:val="13"/>
                          </w:rPr>
                          <w:t>82,714,033.48</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w:t>
                    </w:r>
                    <w:r w:rsidRPr="00F81911">
                      <w:rPr>
                        <w:rFonts w:hint="eastAsia"/>
                        <w:sz w:val="13"/>
                        <w:szCs w:val="13"/>
                      </w:rPr>
                      <w:t>二</w:t>
                    </w:r>
                    <w:r w:rsidRPr="00F81911">
                      <w:rPr>
                        <w:sz w:val="13"/>
                        <w:szCs w:val="13"/>
                      </w:rPr>
                      <w:t>）所有者投入和减少资本</w:t>
                    </w:r>
                  </w:p>
                </w:tc>
                <w:sdt>
                  <w:sdtPr>
                    <w:rPr>
                      <w:sz w:val="13"/>
                      <w:szCs w:val="13"/>
                    </w:rPr>
                    <w:alias w:val="所有者投入和减少资本导致实收资本（或股本）净额变动金额"/>
                    <w:tag w:val="_GBC_c7fc3fe916e2471c95b62a8d5367c414"/>
                    <w:id w:val="17212695"/>
                    <w:lock w:val="sdtLocked"/>
                  </w:sdtPr>
                  <w:sdtEndPr/>
                  <w:sdtContent>
                    <w:tc>
                      <w:tcPr>
                        <w:tcW w:w="1471" w:type="dxa"/>
                      </w:tcPr>
                      <w:p w:rsidR="00F81911" w:rsidRPr="00F81911" w:rsidRDefault="00F81911" w:rsidP="00940343">
                        <w:pPr>
                          <w:jc w:val="right"/>
                          <w:rPr>
                            <w:sz w:val="13"/>
                            <w:szCs w:val="13"/>
                          </w:rPr>
                        </w:pPr>
                        <w:r w:rsidRPr="00F81911">
                          <w:rPr>
                            <w:sz w:val="13"/>
                            <w:szCs w:val="13"/>
                          </w:rPr>
                          <w:t>105,363,614.00</w:t>
                        </w:r>
                      </w:p>
                    </w:tc>
                  </w:sdtContent>
                </w:sdt>
                <w:sdt>
                  <w:sdtPr>
                    <w:rPr>
                      <w:sz w:val="13"/>
                      <w:szCs w:val="13"/>
                    </w:rPr>
                    <w:alias w:val="所有者投入和减少资本导致其他权益工具中的优先股变动金额"/>
                    <w:tag w:val="_GBC_f2fd5f1d6b0f46e6b89d9da4ef8eeab9"/>
                    <w:id w:val="17212696"/>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所有者投入和减少资本导致其他权益工具中的永续债变动金额"/>
                    <w:tag w:val="_GBC_72a4e661636f4e338787c7f11bd6586c"/>
                    <w:id w:val="17212697"/>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所有者投入和减少资本导致其他权益工具中的其他变动金额"/>
                    <w:tag w:val="_GBC_204f09a984ef4e88b8cdb9aea91e2bc4"/>
                    <w:id w:val="17212698"/>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所有者投入和减少资本导致资本公积变动金额"/>
                    <w:tag w:val="_GBC_27f982b32106414ba21f8c2c8221f466"/>
                    <w:id w:val="17212699"/>
                    <w:lock w:val="sdtLocked"/>
                  </w:sdtPr>
                  <w:sdtEndPr/>
                  <w:sdtContent>
                    <w:tc>
                      <w:tcPr>
                        <w:tcW w:w="1276" w:type="dxa"/>
                      </w:tcPr>
                      <w:p w:rsidR="00F81911" w:rsidRPr="00F81911" w:rsidRDefault="00F81911" w:rsidP="00940343">
                        <w:pPr>
                          <w:jc w:val="right"/>
                          <w:rPr>
                            <w:sz w:val="13"/>
                            <w:szCs w:val="13"/>
                          </w:rPr>
                        </w:pPr>
                        <w:r w:rsidRPr="00F81911">
                          <w:rPr>
                            <w:sz w:val="13"/>
                            <w:szCs w:val="13"/>
                          </w:rPr>
                          <w:t>1,451,217,672.92</w:t>
                        </w:r>
                      </w:p>
                    </w:tc>
                  </w:sdtContent>
                </w:sdt>
                <w:sdt>
                  <w:sdtPr>
                    <w:rPr>
                      <w:sz w:val="13"/>
                      <w:szCs w:val="13"/>
                    </w:rPr>
                    <w:alias w:val="所有者投入和减少资本导致库存股变动金额"/>
                    <w:tag w:val="_GBC_4a3aa42e37e848898c76c8c6611623fa"/>
                    <w:id w:val="17212700"/>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所有者投入和减少资本导致其他综合收益变动金额"/>
                    <w:tag w:val="_GBC_7096cd70abb34e0f9affbb8fd00e7f05"/>
                    <w:id w:val="17212701"/>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所有者投入和减少资本导致专项储备变动金额"/>
                    <w:tag w:val="_GBC_8def970b180a4090b169224fb7af132d"/>
                    <w:id w:val="17212702"/>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所有者投入和减少资本导致盈余公积变动金额"/>
                    <w:tag w:val="_GBC_d3805221fe5445a38db6432c15320b3e"/>
                    <w:id w:val="17212703"/>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所有者投入和减少资本导致一般风险准备变动金额"/>
                    <w:tag w:val="_GBC_251d24771e7c47bdac370c6c025c0aae"/>
                    <w:id w:val="17212704"/>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所有者投入和减少资本导致未分配利润变动金额"/>
                    <w:tag w:val="_GBC_d4eb7efa39f147beb4e7af97bf016c83"/>
                    <w:id w:val="17212705"/>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所有者投入和减少资本导致少数股东权益变动金额"/>
                    <w:tag w:val="_GBC_95ae8980eb034b729998b44929073851"/>
                    <w:id w:val="17212706"/>
                    <w:lock w:val="sdtLocked"/>
                  </w:sdtPr>
                  <w:sdtEndPr/>
                  <w:sdtContent>
                    <w:tc>
                      <w:tcPr>
                        <w:tcW w:w="1701" w:type="dxa"/>
                      </w:tcPr>
                      <w:p w:rsidR="00F81911" w:rsidRPr="00F81911" w:rsidRDefault="00F81911" w:rsidP="00940343">
                        <w:pPr>
                          <w:jc w:val="right"/>
                          <w:rPr>
                            <w:sz w:val="13"/>
                            <w:szCs w:val="13"/>
                          </w:rPr>
                        </w:pPr>
                        <w:r w:rsidRPr="00F81911">
                          <w:rPr>
                            <w:sz w:val="13"/>
                            <w:szCs w:val="13"/>
                          </w:rPr>
                          <w:t>-135,838,591.78</w:t>
                        </w:r>
                      </w:p>
                    </w:tc>
                  </w:sdtContent>
                </w:sdt>
                <w:sdt>
                  <w:sdtPr>
                    <w:rPr>
                      <w:sz w:val="13"/>
                      <w:szCs w:val="13"/>
                    </w:rPr>
                    <w:alias w:val="所有者投入和减少资本导致股东权益合计变动金额"/>
                    <w:tag w:val="_GBC_b95904aab6b142d9a5f15f9617fbebec"/>
                    <w:id w:val="17212707"/>
                    <w:lock w:val="sdtLocked"/>
                  </w:sdtPr>
                  <w:sdtEndPr/>
                  <w:sdtContent>
                    <w:tc>
                      <w:tcPr>
                        <w:tcW w:w="2063" w:type="dxa"/>
                      </w:tcPr>
                      <w:p w:rsidR="00F81911" w:rsidRPr="00F81911" w:rsidRDefault="00F81911" w:rsidP="00940343">
                        <w:pPr>
                          <w:jc w:val="right"/>
                          <w:rPr>
                            <w:sz w:val="13"/>
                            <w:szCs w:val="13"/>
                          </w:rPr>
                        </w:pPr>
                        <w:r w:rsidRPr="00F81911">
                          <w:rPr>
                            <w:sz w:val="13"/>
                            <w:szCs w:val="13"/>
                          </w:rPr>
                          <w:t>1,420,742,695.14</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1．股东投入的普通股</w:t>
                    </w:r>
                  </w:p>
                </w:tc>
                <w:sdt>
                  <w:sdtPr>
                    <w:rPr>
                      <w:sz w:val="13"/>
                      <w:szCs w:val="13"/>
                    </w:rPr>
                    <w:alias w:val="股东投入的普通股导致股本变动金额"/>
                    <w:tag w:val="_GBC_33bed2a1b4844d7bbb9ee2e125567606"/>
                    <w:id w:val="17212708"/>
                    <w:lock w:val="sdtLocked"/>
                  </w:sdtPr>
                  <w:sdtEndPr/>
                  <w:sdtContent>
                    <w:tc>
                      <w:tcPr>
                        <w:tcW w:w="1471" w:type="dxa"/>
                      </w:tcPr>
                      <w:p w:rsidR="00F81911" w:rsidRPr="00F81911" w:rsidRDefault="00F81911" w:rsidP="00940343">
                        <w:pPr>
                          <w:jc w:val="right"/>
                          <w:rPr>
                            <w:sz w:val="13"/>
                            <w:szCs w:val="13"/>
                          </w:rPr>
                        </w:pPr>
                        <w:r w:rsidRPr="00F81911">
                          <w:rPr>
                            <w:sz w:val="13"/>
                            <w:szCs w:val="13"/>
                          </w:rPr>
                          <w:t>105,363,614.00</w:t>
                        </w:r>
                      </w:p>
                    </w:tc>
                  </w:sdtContent>
                </w:sdt>
                <w:sdt>
                  <w:sdtPr>
                    <w:rPr>
                      <w:sz w:val="13"/>
                      <w:szCs w:val="13"/>
                    </w:rPr>
                    <w:alias w:val="股东投入的普通股导致优先股变动金额"/>
                    <w:tag w:val="_GBC_ece474705f654d62845b14525ea4791e"/>
                    <w:id w:val="17212709"/>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股东投入的普通股导致永续债变动金额"/>
                    <w:tag w:val="_GBC_21ede649bb76451cb1f041574decf38e"/>
                    <w:id w:val="17212710"/>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股东投入的普通股导致其他权益工具中的其他变动金额"/>
                    <w:tag w:val="_GBC_3a5841258d564d8baadf6c3a762da7cf"/>
                    <w:id w:val="17212711"/>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股东投入的普通股导致资本公积变动金额"/>
                    <w:tag w:val="_GBC_07781c78504542688475a98e4e1b03ea"/>
                    <w:id w:val="17212712"/>
                    <w:lock w:val="sdtLocked"/>
                  </w:sdtPr>
                  <w:sdtEndPr/>
                  <w:sdtContent>
                    <w:tc>
                      <w:tcPr>
                        <w:tcW w:w="1276" w:type="dxa"/>
                      </w:tcPr>
                      <w:p w:rsidR="00F81911" w:rsidRPr="00F81911" w:rsidRDefault="00F81911" w:rsidP="00940343">
                        <w:pPr>
                          <w:jc w:val="right"/>
                          <w:rPr>
                            <w:sz w:val="13"/>
                            <w:szCs w:val="13"/>
                          </w:rPr>
                        </w:pPr>
                        <w:r w:rsidRPr="00F81911">
                          <w:rPr>
                            <w:sz w:val="13"/>
                            <w:szCs w:val="13"/>
                          </w:rPr>
                          <w:t>1,521,029,035.74</w:t>
                        </w:r>
                      </w:p>
                    </w:tc>
                  </w:sdtContent>
                </w:sdt>
                <w:sdt>
                  <w:sdtPr>
                    <w:rPr>
                      <w:sz w:val="13"/>
                      <w:szCs w:val="13"/>
                    </w:rPr>
                    <w:alias w:val="股东投入的普通股导致库存股变动金额"/>
                    <w:tag w:val="_GBC_46fdbf579d8949c3b1d1d0c24ba09c4e"/>
                    <w:id w:val="17212713"/>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股东投入的普通股导致其他综合收益变动金额"/>
                    <w:tag w:val="_GBC_2a09f7bcced1447db8bee62862c2b326"/>
                    <w:id w:val="17212714"/>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股东投入的普通股导致专项储备变动金额"/>
                    <w:tag w:val="_GBC_e7984aca55a84aabad3e422422da01cf"/>
                    <w:id w:val="17212715"/>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股东投入的普通股导致盈余公积变动金额"/>
                    <w:tag w:val="_GBC_1ada37726e2946538dd9f68eb9692892"/>
                    <w:id w:val="17212716"/>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股东投入的普通股导致一般风险准备变动金额"/>
                    <w:tag w:val="_GBC_0c65e21a9e2b47b29dd7b4f4bf6f777f"/>
                    <w:id w:val="17212717"/>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股东投入的普通股导致未分配利润变动金额"/>
                    <w:tag w:val="_GBC_8072d8f8265c4498a3b35916bb192ac5"/>
                    <w:id w:val="17212718"/>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股东投入的普通股导致少数股东权益变动金额"/>
                    <w:tag w:val="_GBC_4f68fa14c87e4efdb3c757ffa4a86a21"/>
                    <w:id w:val="17212719"/>
                    <w:lock w:val="sdtLocked"/>
                  </w:sdtPr>
                  <w:sdtEndPr/>
                  <w:sdtContent>
                    <w:tc>
                      <w:tcPr>
                        <w:tcW w:w="1701" w:type="dxa"/>
                      </w:tcPr>
                      <w:p w:rsidR="00F81911" w:rsidRPr="00F81911" w:rsidRDefault="00F81911" w:rsidP="00940343">
                        <w:pPr>
                          <w:jc w:val="right"/>
                          <w:rPr>
                            <w:sz w:val="13"/>
                            <w:szCs w:val="13"/>
                          </w:rPr>
                        </w:pPr>
                        <w:r w:rsidRPr="00F81911">
                          <w:rPr>
                            <w:sz w:val="13"/>
                            <w:szCs w:val="13"/>
                          </w:rPr>
                          <w:t>-135,838,591.78</w:t>
                        </w:r>
                      </w:p>
                    </w:tc>
                  </w:sdtContent>
                </w:sdt>
                <w:sdt>
                  <w:sdtPr>
                    <w:rPr>
                      <w:sz w:val="13"/>
                      <w:szCs w:val="13"/>
                    </w:rPr>
                    <w:alias w:val="股东投入的普通股导致股东权益合计变动金额"/>
                    <w:tag w:val="_GBC_f5a8ff08a2e640569889d2b37e30a3c5"/>
                    <w:id w:val="17212720"/>
                    <w:lock w:val="sdtLocked"/>
                  </w:sdtPr>
                  <w:sdtEndPr/>
                  <w:sdtContent>
                    <w:tc>
                      <w:tcPr>
                        <w:tcW w:w="2063" w:type="dxa"/>
                      </w:tcPr>
                      <w:p w:rsidR="00F81911" w:rsidRPr="00F81911" w:rsidRDefault="00F81911" w:rsidP="00940343">
                        <w:pPr>
                          <w:jc w:val="right"/>
                          <w:rPr>
                            <w:sz w:val="13"/>
                            <w:szCs w:val="13"/>
                          </w:rPr>
                        </w:pPr>
                        <w:r w:rsidRPr="00F81911">
                          <w:rPr>
                            <w:sz w:val="13"/>
                            <w:szCs w:val="13"/>
                          </w:rPr>
                          <w:t>1,490,554,057.96</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2．其他权益工具持有者投入资本</w:t>
                    </w:r>
                  </w:p>
                </w:tc>
                <w:sdt>
                  <w:sdtPr>
                    <w:rPr>
                      <w:sz w:val="13"/>
                      <w:szCs w:val="13"/>
                    </w:rPr>
                    <w:alias w:val="其他权益工具持有者投入资本导致股本变动金额"/>
                    <w:tag w:val="_GBC_b1a5eb1cfa38438eb6d14aa9cc5222fd"/>
                    <w:id w:val="17212721"/>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其他权益工具持有者投入资本导致优先股变动金额"/>
                    <w:tag w:val="_GBC_abe6cf963b4b41e798f150e058331131"/>
                    <w:id w:val="17212722"/>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权益工具持有者投入资本导致永续债变动金额"/>
                    <w:tag w:val="_GBC_75b6e72e4f2145238acc9ea2ac6f734c"/>
                    <w:id w:val="17212723"/>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权益工具持有者投入资本导致其他权益工具中的其他变动金额"/>
                    <w:tag w:val="_GBC_0e9df496bfaf4a42a85df89d7fbb5c87"/>
                    <w:id w:val="17212724"/>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其他权益工具持有者投入资本导致资本公积变动金额"/>
                    <w:tag w:val="_GBC_3feb46c14e4046b4b8f65b0e91739977"/>
                    <w:id w:val="17212725"/>
                    <w:lock w:val="sdtLocked"/>
                  </w:sdtPr>
                  <w:sdtEndPr/>
                  <w:sdtContent>
                    <w:tc>
                      <w:tcPr>
                        <w:tcW w:w="1276" w:type="dxa"/>
                      </w:tcPr>
                      <w:p w:rsidR="00F81911" w:rsidRPr="00F81911" w:rsidRDefault="00F81911" w:rsidP="00940343">
                        <w:pPr>
                          <w:jc w:val="right"/>
                          <w:rPr>
                            <w:sz w:val="13"/>
                            <w:szCs w:val="13"/>
                          </w:rPr>
                        </w:pPr>
                      </w:p>
                    </w:tc>
                  </w:sdtContent>
                </w:sdt>
                <w:sdt>
                  <w:sdtPr>
                    <w:rPr>
                      <w:sz w:val="13"/>
                      <w:szCs w:val="13"/>
                    </w:rPr>
                    <w:alias w:val="其他权益工具持有者投入资本导致库存股变动金额"/>
                    <w:tag w:val="_GBC_069db7cbb5a24b13aed89d29ce5ffca7"/>
                    <w:id w:val="17212726"/>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权益工具持有者投入资本导致其他综合收益变动金额"/>
                    <w:tag w:val="_GBC_ef79bfe76ae74fef852fdaf522215abc"/>
                    <w:id w:val="17212727"/>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其他权益工具持有者投入资本导致专项储备变动金额"/>
                    <w:tag w:val="_GBC_073ffff1e6a547fd95d41e7986688671"/>
                    <w:id w:val="17212728"/>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其他权益工具持有者投入资本导致盈余公积变动金额"/>
                    <w:tag w:val="_GBC_0c3360c40a9f4b2096b65d996a0c95ca"/>
                    <w:id w:val="17212729"/>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其他权益工具持有者投入资本导致一般风险准备变动金额"/>
                    <w:tag w:val="_GBC_f5be6b67989749258183b1cc3d2949b8"/>
                    <w:id w:val="17212730"/>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其他权益工具持有者投入资本导致未分配利润变动金额"/>
                    <w:tag w:val="_GBC_01bbb7b9789a41178cdc55b39937c3cf"/>
                    <w:id w:val="17212731"/>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其他权益工具持有者投入资本导致少数股东权益变动金额"/>
                    <w:tag w:val="_GBC_2665a645a2194307b4cd29cdcd7b5778"/>
                    <w:id w:val="17212732"/>
                    <w:lock w:val="sdtLocked"/>
                  </w:sdtPr>
                  <w:sdtEndPr/>
                  <w:sdtContent>
                    <w:tc>
                      <w:tcPr>
                        <w:tcW w:w="1701" w:type="dxa"/>
                      </w:tcPr>
                      <w:p w:rsidR="00F81911" w:rsidRPr="00F81911" w:rsidRDefault="00F81911" w:rsidP="00940343">
                        <w:pPr>
                          <w:jc w:val="right"/>
                          <w:rPr>
                            <w:sz w:val="13"/>
                            <w:szCs w:val="13"/>
                          </w:rPr>
                        </w:pPr>
                      </w:p>
                    </w:tc>
                  </w:sdtContent>
                </w:sdt>
                <w:sdt>
                  <w:sdtPr>
                    <w:rPr>
                      <w:sz w:val="13"/>
                      <w:szCs w:val="13"/>
                    </w:rPr>
                    <w:alias w:val="其他权益工具持有者投入资本导致股东权益合计变动金额"/>
                    <w:tag w:val="_GBC_868e58d601614fd1863ce77aad5956ed"/>
                    <w:id w:val="17212733"/>
                    <w:lock w:val="sdtLocked"/>
                  </w:sdtPr>
                  <w:sdtEndPr/>
                  <w:sdtContent>
                    <w:tc>
                      <w:tcPr>
                        <w:tcW w:w="2063" w:type="dxa"/>
                      </w:tcPr>
                      <w:p w:rsidR="00F81911" w:rsidRPr="00F81911" w:rsidRDefault="00F81911" w:rsidP="00940343">
                        <w:pPr>
                          <w:jc w:val="right"/>
                          <w:rPr>
                            <w:sz w:val="13"/>
                            <w:szCs w:val="13"/>
                          </w:rPr>
                        </w:pP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3</w:t>
                    </w:r>
                    <w:r w:rsidRPr="00F81911">
                      <w:rPr>
                        <w:sz w:val="13"/>
                        <w:szCs w:val="13"/>
                      </w:rPr>
                      <w:t>．股份支付计入所有者权益的金额</w:t>
                    </w:r>
                  </w:p>
                </w:tc>
                <w:sdt>
                  <w:sdtPr>
                    <w:rPr>
                      <w:sz w:val="13"/>
                      <w:szCs w:val="13"/>
                    </w:rPr>
                    <w:alias w:val="股份支付计入所有者权益的金额导致实收资本（或股本）净额变动金额"/>
                    <w:tag w:val="_GBC_0d13bc1dd1794b0dbea3b911b9bb8d56"/>
                    <w:id w:val="17212734"/>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股份支付计入所有者权益的金额导致其他权益工具中的优先股变动金额"/>
                    <w:tag w:val="_GBC_f6c4361f32904a10ade1796fa678d7af"/>
                    <w:id w:val="17212735"/>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股份支付计入所有者权益的金额导致其他权益工具中的永续债变动金额"/>
                    <w:tag w:val="_GBC_a0b8948de5ee4d1fac5ad4cf27581069"/>
                    <w:id w:val="17212736"/>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股份支付计入所有者权益的金额导致其他权益工具中的其他变动金额"/>
                    <w:tag w:val="_GBC_940cf225529a45e4ad2ce47e95589d2a"/>
                    <w:id w:val="17212737"/>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股份支付计入所有者权益的金额导致资本公积变动金额"/>
                    <w:tag w:val="_GBC_d05289c942ce48619d4716f188123e92"/>
                    <w:id w:val="17212738"/>
                    <w:lock w:val="sdtLocked"/>
                  </w:sdtPr>
                  <w:sdtEndPr/>
                  <w:sdtContent>
                    <w:tc>
                      <w:tcPr>
                        <w:tcW w:w="1276" w:type="dxa"/>
                      </w:tcPr>
                      <w:p w:rsidR="00F81911" w:rsidRPr="00F81911" w:rsidRDefault="00F81911" w:rsidP="00940343">
                        <w:pPr>
                          <w:jc w:val="right"/>
                          <w:rPr>
                            <w:sz w:val="13"/>
                            <w:szCs w:val="13"/>
                          </w:rPr>
                        </w:pPr>
                      </w:p>
                    </w:tc>
                  </w:sdtContent>
                </w:sdt>
                <w:sdt>
                  <w:sdtPr>
                    <w:rPr>
                      <w:sz w:val="13"/>
                      <w:szCs w:val="13"/>
                    </w:rPr>
                    <w:alias w:val="股份支付计入所有者权益的金额导致库存股变动金额"/>
                    <w:tag w:val="_GBC_c2b0ab175e7f41baaf05dd536d0df485"/>
                    <w:id w:val="17212739"/>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股份支付计入所有者权益的金额导致其他综合收益变动金额"/>
                    <w:tag w:val="_GBC_62e63f5038924be7b4cb16ca77dbeb55"/>
                    <w:id w:val="17212740"/>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股份支付计入所有者权益的金额导致专项储备变动金额"/>
                    <w:tag w:val="_GBC_1995ebf5dcdf479f9053d9adc8a06047"/>
                    <w:id w:val="17212741"/>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股份支付计入所有者权益的金额导致盈余公积变动金额"/>
                    <w:tag w:val="_GBC_91deb7784b4f4833a6d29bf6a24e55b1"/>
                    <w:id w:val="17212742"/>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股份支付计入所有者权益的金额导致一般风险准备变动金额"/>
                    <w:tag w:val="_GBC_9f6515c6f95444588764053f6668ea19"/>
                    <w:id w:val="17212743"/>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股份支付计入所有者权益的金额导致未分配利润变动金额"/>
                    <w:tag w:val="_GBC_d7d13917fb1c4c5a84637de8423fa3f8"/>
                    <w:id w:val="17212744"/>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股份支付计入所有者权益的金额导致少数股东权益变动金额"/>
                    <w:tag w:val="_GBC_b312e0b21b524839bc3c5118410ccb47"/>
                    <w:id w:val="17212745"/>
                    <w:lock w:val="sdtLocked"/>
                  </w:sdtPr>
                  <w:sdtEndPr/>
                  <w:sdtContent>
                    <w:tc>
                      <w:tcPr>
                        <w:tcW w:w="1701" w:type="dxa"/>
                      </w:tcPr>
                      <w:p w:rsidR="00F81911" w:rsidRPr="00F81911" w:rsidRDefault="00F81911" w:rsidP="00940343">
                        <w:pPr>
                          <w:jc w:val="right"/>
                          <w:rPr>
                            <w:sz w:val="13"/>
                            <w:szCs w:val="13"/>
                          </w:rPr>
                        </w:pPr>
                      </w:p>
                    </w:tc>
                  </w:sdtContent>
                </w:sdt>
                <w:sdt>
                  <w:sdtPr>
                    <w:rPr>
                      <w:sz w:val="13"/>
                      <w:szCs w:val="13"/>
                    </w:rPr>
                    <w:alias w:val="股份支付计入所有者权益的金额导致股东权益合计变动金额"/>
                    <w:tag w:val="_GBC_e19f055a60fe487786be714c34cbe8a4"/>
                    <w:id w:val="17212746"/>
                    <w:lock w:val="sdtLocked"/>
                  </w:sdtPr>
                  <w:sdtEndPr/>
                  <w:sdtContent>
                    <w:tc>
                      <w:tcPr>
                        <w:tcW w:w="2063" w:type="dxa"/>
                      </w:tcPr>
                      <w:p w:rsidR="00F81911" w:rsidRPr="00F81911" w:rsidRDefault="00F81911" w:rsidP="00940343">
                        <w:pPr>
                          <w:jc w:val="right"/>
                          <w:rPr>
                            <w:sz w:val="13"/>
                            <w:szCs w:val="13"/>
                          </w:rPr>
                        </w:pP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4</w:t>
                    </w:r>
                    <w:r w:rsidRPr="00F81911">
                      <w:rPr>
                        <w:sz w:val="13"/>
                        <w:szCs w:val="13"/>
                      </w:rPr>
                      <w:t>．其他</w:t>
                    </w:r>
                  </w:p>
                </w:tc>
                <w:sdt>
                  <w:sdtPr>
                    <w:rPr>
                      <w:sz w:val="13"/>
                      <w:szCs w:val="13"/>
                    </w:rPr>
                    <w:alias w:val="其他所有者投入和减少资本导致实收资本（或股本）净额变动金额"/>
                    <w:tag w:val="_GBC_77236ae3f7d34d72ad7593afe7f8e30a"/>
                    <w:id w:val="17212747"/>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其他所有者投入和减少资本导致其他权益工具中的优先股变动金额"/>
                    <w:tag w:val="_GBC_cfc7e6a154b1408eb7937b2cf069bc97"/>
                    <w:id w:val="17212748"/>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所有者投入和减少资本导致其他权益工具中的永续债变动金额"/>
                    <w:tag w:val="_GBC_69dc281fa7854fabbd7b3af263704fa4"/>
                    <w:id w:val="17212749"/>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所有者投入和减少资本导致其他权益工具中的其他变动金额"/>
                    <w:tag w:val="_GBC_c71b816e4dea4c9c94c93e34faaed24d"/>
                    <w:id w:val="17212750"/>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其他所有者投入和减少资本导致资本公积变动金额"/>
                    <w:tag w:val="_GBC_a56bf5e426f64c3c8df4b3dc2ff2e39a"/>
                    <w:id w:val="17212751"/>
                    <w:lock w:val="sdtLocked"/>
                  </w:sdtPr>
                  <w:sdtEndPr/>
                  <w:sdtContent>
                    <w:tc>
                      <w:tcPr>
                        <w:tcW w:w="1276" w:type="dxa"/>
                      </w:tcPr>
                      <w:p w:rsidR="00F81911" w:rsidRPr="00F81911" w:rsidRDefault="00F81911" w:rsidP="00940343">
                        <w:pPr>
                          <w:jc w:val="right"/>
                          <w:rPr>
                            <w:sz w:val="13"/>
                            <w:szCs w:val="13"/>
                          </w:rPr>
                        </w:pPr>
                        <w:r w:rsidRPr="00F81911">
                          <w:rPr>
                            <w:sz w:val="13"/>
                            <w:szCs w:val="13"/>
                          </w:rPr>
                          <w:t>-69,811,362.82</w:t>
                        </w:r>
                      </w:p>
                    </w:tc>
                  </w:sdtContent>
                </w:sdt>
                <w:sdt>
                  <w:sdtPr>
                    <w:rPr>
                      <w:sz w:val="13"/>
                      <w:szCs w:val="13"/>
                    </w:rPr>
                    <w:alias w:val="其他所有者投入和减少资本导致库存股变动金额"/>
                    <w:tag w:val="_GBC_a28a784fe5e041e4aa15f1cd0233e21f"/>
                    <w:id w:val="17212752"/>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所有者投入和减少资本导致其他综合收益变动金额"/>
                    <w:tag w:val="_GBC_0dae0dc02a894eeab53571f5d403eee3"/>
                    <w:id w:val="17212753"/>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其他所有者投入和减少资本导致专项储备变动金额"/>
                    <w:tag w:val="_GBC_5c98fd55c5cd43b4bcd919ff7cb58dec"/>
                    <w:id w:val="17212754"/>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其他所有者投入和减少资本导致盈余公积变动金额"/>
                    <w:tag w:val="_GBC_83fa8b1383724af9a770f9add47d75ad"/>
                    <w:id w:val="17212755"/>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其他所有者投入和减少资本导致一般风险准备变动金额"/>
                    <w:tag w:val="_GBC_6cdb6306b9de418c8103396395b0fd70"/>
                    <w:id w:val="17212756"/>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其他所有者投入和减少资本导致未分配利润变动金额"/>
                    <w:tag w:val="_GBC_35bf9b4c51a24999b9541842a1e7fb47"/>
                    <w:id w:val="17212757"/>
                    <w:lock w:val="sdtLocked"/>
                  </w:sdtPr>
                  <w:sdtEndPr/>
                  <w:sdtContent>
                    <w:tc>
                      <w:tcPr>
                        <w:tcW w:w="1134" w:type="dxa"/>
                      </w:tcPr>
                      <w:p w:rsidR="00F81911" w:rsidRPr="00F81911" w:rsidRDefault="00F81911" w:rsidP="00940343">
                        <w:pPr>
                          <w:jc w:val="right"/>
                          <w:rPr>
                            <w:sz w:val="13"/>
                            <w:szCs w:val="13"/>
                          </w:rPr>
                        </w:pPr>
                      </w:p>
                    </w:tc>
                  </w:sdtContent>
                </w:sdt>
                <w:sdt>
                  <w:sdtPr>
                    <w:rPr>
                      <w:sz w:val="13"/>
                      <w:szCs w:val="13"/>
                    </w:rPr>
                    <w:alias w:val="其他所有者投入和减少资本导致少数股东权益变动金额"/>
                    <w:tag w:val="_GBC_f6975349d6064c8cb8f0e9ad493edb19"/>
                    <w:id w:val="17212758"/>
                    <w:lock w:val="sdtLocked"/>
                  </w:sdtPr>
                  <w:sdtEndPr/>
                  <w:sdtContent>
                    <w:tc>
                      <w:tcPr>
                        <w:tcW w:w="1701" w:type="dxa"/>
                      </w:tcPr>
                      <w:p w:rsidR="00F81911" w:rsidRPr="00F81911" w:rsidRDefault="00F81911" w:rsidP="00940343">
                        <w:pPr>
                          <w:jc w:val="right"/>
                          <w:rPr>
                            <w:sz w:val="13"/>
                            <w:szCs w:val="13"/>
                          </w:rPr>
                        </w:pPr>
                      </w:p>
                    </w:tc>
                  </w:sdtContent>
                </w:sdt>
                <w:sdt>
                  <w:sdtPr>
                    <w:rPr>
                      <w:sz w:val="13"/>
                      <w:szCs w:val="13"/>
                    </w:rPr>
                    <w:alias w:val="其他所有者投入和减少资本导致股东权益合计变动金额"/>
                    <w:tag w:val="_GBC_77a2f11e0e334f3a8413109bca6b93c4"/>
                    <w:id w:val="17212759"/>
                    <w:lock w:val="sdtLocked"/>
                  </w:sdtPr>
                  <w:sdtEndPr/>
                  <w:sdtContent>
                    <w:tc>
                      <w:tcPr>
                        <w:tcW w:w="2063" w:type="dxa"/>
                      </w:tcPr>
                      <w:p w:rsidR="00F81911" w:rsidRPr="00F81911" w:rsidRDefault="00F81911" w:rsidP="00940343">
                        <w:pPr>
                          <w:jc w:val="right"/>
                          <w:rPr>
                            <w:sz w:val="13"/>
                            <w:szCs w:val="13"/>
                          </w:rPr>
                        </w:pPr>
                        <w:r w:rsidRPr="00F81911">
                          <w:rPr>
                            <w:sz w:val="13"/>
                            <w:szCs w:val="13"/>
                          </w:rPr>
                          <w:t>-69,811,362.82</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w:t>
                    </w:r>
                    <w:r w:rsidRPr="00F81911">
                      <w:rPr>
                        <w:rFonts w:hint="eastAsia"/>
                        <w:sz w:val="13"/>
                        <w:szCs w:val="13"/>
                      </w:rPr>
                      <w:t>三</w:t>
                    </w:r>
                    <w:r w:rsidRPr="00F81911">
                      <w:rPr>
                        <w:sz w:val="13"/>
                        <w:szCs w:val="13"/>
                      </w:rPr>
                      <w:t>）利润分配</w:t>
                    </w:r>
                  </w:p>
                </w:tc>
                <w:sdt>
                  <w:sdtPr>
                    <w:rPr>
                      <w:sz w:val="13"/>
                      <w:szCs w:val="13"/>
                    </w:rPr>
                    <w:alias w:val="利润分配导致实收资本（或股本）净额变动金额"/>
                    <w:tag w:val="_GBC_4515f8c0a02342a0aca3c7b0a872f0ef"/>
                    <w:id w:val="17212760"/>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利润分配导致其他权益工具中的优先股变动金额"/>
                    <w:tag w:val="_GBC_956859598b774427a71069bf915aa0af"/>
                    <w:id w:val="17212761"/>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利润分配导致其他权益工具中的永续债变动金额"/>
                    <w:tag w:val="_GBC_d7713cfd89f64315be3201164767bf11"/>
                    <w:id w:val="17212762"/>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利润分配导致其他权益工具中的其他变动金额"/>
                    <w:tag w:val="_GBC_72d1b237cf074966810021ff3fbb8d42"/>
                    <w:id w:val="17212763"/>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利润分配导致资本公积变动金额"/>
                    <w:tag w:val="_GBC_008b092d0d684a408f45effcaea96ca5"/>
                    <w:id w:val="17212764"/>
                    <w:lock w:val="sdtLocked"/>
                  </w:sdtPr>
                  <w:sdtEndPr/>
                  <w:sdtContent>
                    <w:tc>
                      <w:tcPr>
                        <w:tcW w:w="1276" w:type="dxa"/>
                      </w:tcPr>
                      <w:p w:rsidR="00F81911" w:rsidRPr="00F81911" w:rsidRDefault="00F81911" w:rsidP="00940343">
                        <w:pPr>
                          <w:jc w:val="right"/>
                          <w:rPr>
                            <w:sz w:val="13"/>
                            <w:szCs w:val="13"/>
                          </w:rPr>
                        </w:pPr>
                      </w:p>
                    </w:tc>
                  </w:sdtContent>
                </w:sdt>
                <w:sdt>
                  <w:sdtPr>
                    <w:rPr>
                      <w:sz w:val="13"/>
                      <w:szCs w:val="13"/>
                    </w:rPr>
                    <w:alias w:val="利润分配导致库存股变动金额"/>
                    <w:tag w:val="_GBC_ce23bca0342840f9bf622cfe4948a129"/>
                    <w:id w:val="17212765"/>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利润分配导致其他综合收益变动金额"/>
                    <w:tag w:val="_GBC_e01df85347834a428343dfb684e1c4c7"/>
                    <w:id w:val="17212766"/>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利润分配导致专项储备变动金额"/>
                    <w:tag w:val="_GBC_acb34edb816546b8af18f57854b81e27"/>
                    <w:id w:val="17212767"/>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利润分配导致盈余公积变动金额"/>
                    <w:tag w:val="_GBC_4e4cd410b78241f4b33254e9ea8f8b1c"/>
                    <w:id w:val="17212768"/>
                    <w:lock w:val="sdtLocked"/>
                  </w:sdtPr>
                  <w:sdtEndPr/>
                  <w:sdtContent>
                    <w:tc>
                      <w:tcPr>
                        <w:tcW w:w="1134" w:type="dxa"/>
                      </w:tcPr>
                      <w:p w:rsidR="00F81911" w:rsidRPr="00F81911" w:rsidRDefault="00F81911" w:rsidP="00940343">
                        <w:pPr>
                          <w:jc w:val="right"/>
                          <w:rPr>
                            <w:sz w:val="13"/>
                            <w:szCs w:val="13"/>
                          </w:rPr>
                        </w:pPr>
                        <w:r w:rsidRPr="00F81911">
                          <w:rPr>
                            <w:sz w:val="13"/>
                            <w:szCs w:val="13"/>
                          </w:rPr>
                          <w:t>3,751,950.98</w:t>
                        </w:r>
                      </w:p>
                    </w:tc>
                  </w:sdtContent>
                </w:sdt>
                <w:sdt>
                  <w:sdtPr>
                    <w:rPr>
                      <w:sz w:val="13"/>
                      <w:szCs w:val="13"/>
                    </w:rPr>
                    <w:alias w:val="利润分配导致一般风险准备变动金额"/>
                    <w:tag w:val="_GBC_f79b60fbbcac4ccf9c170ccaf33af09e"/>
                    <w:id w:val="17212769"/>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利润分配导致未分配利润变动金额"/>
                    <w:tag w:val="_GBC_5fd16629d42c4cea99eac50d26b2c4e7"/>
                    <w:id w:val="17212770"/>
                    <w:lock w:val="sdtLocked"/>
                  </w:sdtPr>
                  <w:sdtEndPr/>
                  <w:sdtContent>
                    <w:tc>
                      <w:tcPr>
                        <w:tcW w:w="1134" w:type="dxa"/>
                      </w:tcPr>
                      <w:p w:rsidR="00F81911" w:rsidRPr="00F81911" w:rsidRDefault="00F81911" w:rsidP="00940343">
                        <w:pPr>
                          <w:jc w:val="right"/>
                          <w:rPr>
                            <w:sz w:val="13"/>
                            <w:szCs w:val="13"/>
                          </w:rPr>
                        </w:pPr>
                        <w:r w:rsidRPr="00F81911">
                          <w:rPr>
                            <w:sz w:val="13"/>
                            <w:szCs w:val="13"/>
                          </w:rPr>
                          <w:t>-3,751,950.98</w:t>
                        </w:r>
                      </w:p>
                    </w:tc>
                  </w:sdtContent>
                </w:sdt>
                <w:sdt>
                  <w:sdtPr>
                    <w:rPr>
                      <w:sz w:val="13"/>
                      <w:szCs w:val="13"/>
                    </w:rPr>
                    <w:alias w:val="利润分配导致少数股东权益变动金额"/>
                    <w:tag w:val="_GBC_c077661fa975459681fcd2aea86ed54a"/>
                    <w:id w:val="17212771"/>
                    <w:lock w:val="sdtLocked"/>
                  </w:sdtPr>
                  <w:sdtEndPr/>
                  <w:sdtContent>
                    <w:tc>
                      <w:tcPr>
                        <w:tcW w:w="1701" w:type="dxa"/>
                      </w:tcPr>
                      <w:p w:rsidR="00F81911" w:rsidRPr="00F81911" w:rsidRDefault="00F81911" w:rsidP="00940343">
                        <w:pPr>
                          <w:jc w:val="right"/>
                          <w:rPr>
                            <w:sz w:val="13"/>
                            <w:szCs w:val="13"/>
                          </w:rPr>
                        </w:pPr>
                      </w:p>
                    </w:tc>
                  </w:sdtContent>
                </w:sdt>
                <w:sdt>
                  <w:sdtPr>
                    <w:rPr>
                      <w:sz w:val="13"/>
                      <w:szCs w:val="13"/>
                    </w:rPr>
                    <w:alias w:val="利润分配导致股东权益合计变动金额"/>
                    <w:tag w:val="_GBC_f08e4d3326054b17bd41e89b661062da"/>
                    <w:id w:val="17212772"/>
                    <w:lock w:val="sdtLocked"/>
                  </w:sdtPr>
                  <w:sdtEndPr/>
                  <w:sdtContent>
                    <w:tc>
                      <w:tcPr>
                        <w:tcW w:w="2063" w:type="dxa"/>
                      </w:tcPr>
                      <w:p w:rsidR="00F81911" w:rsidRPr="00F81911" w:rsidRDefault="00F81911" w:rsidP="00940343">
                        <w:pPr>
                          <w:jc w:val="right"/>
                          <w:rPr>
                            <w:sz w:val="13"/>
                            <w:szCs w:val="13"/>
                          </w:rPr>
                        </w:pP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1．提取盈余公积</w:t>
                    </w:r>
                  </w:p>
                </w:tc>
                <w:sdt>
                  <w:sdtPr>
                    <w:rPr>
                      <w:sz w:val="13"/>
                      <w:szCs w:val="13"/>
                    </w:rPr>
                    <w:alias w:val="提取盈余公积导致实收资本（或股本）净额变动金额"/>
                    <w:tag w:val="_GBC_1a1e2da95b0342bdb3333ac8cc0ba69e"/>
                    <w:id w:val="17212773"/>
                    <w:lock w:val="sdtLocked"/>
                  </w:sdtPr>
                  <w:sdtEndPr/>
                  <w:sdtContent>
                    <w:tc>
                      <w:tcPr>
                        <w:tcW w:w="1471" w:type="dxa"/>
                      </w:tcPr>
                      <w:p w:rsidR="00F81911" w:rsidRPr="00F81911" w:rsidRDefault="00F81911" w:rsidP="00940343">
                        <w:pPr>
                          <w:jc w:val="right"/>
                          <w:rPr>
                            <w:sz w:val="13"/>
                            <w:szCs w:val="13"/>
                          </w:rPr>
                        </w:pPr>
                      </w:p>
                    </w:tc>
                  </w:sdtContent>
                </w:sdt>
                <w:sdt>
                  <w:sdtPr>
                    <w:rPr>
                      <w:sz w:val="13"/>
                      <w:szCs w:val="13"/>
                    </w:rPr>
                    <w:alias w:val="提取盈余公积导致其他权益工具中的优先股变动金额"/>
                    <w:tag w:val="_GBC_2c0185a081f54904a024172b245772c2"/>
                    <w:id w:val="17212774"/>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提取盈余公积导致其他权益工具中的永续债变动金额"/>
                    <w:tag w:val="_GBC_647242c770024c87b5d8f8d119855930"/>
                    <w:id w:val="17212775"/>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提取盈余公积导致其他权益工具中的其他变动金额"/>
                    <w:tag w:val="_GBC_5db6d7e499b5427cb358ef82666e6301"/>
                    <w:id w:val="17212776"/>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提取盈余公积导致资本公积变动金额"/>
                    <w:tag w:val="_GBC_4361e69f7e244529a8e3c5a23b0a59aa"/>
                    <w:id w:val="17212777"/>
                    <w:lock w:val="sdtLocked"/>
                  </w:sdtPr>
                  <w:sdtEndPr/>
                  <w:sdtContent>
                    <w:tc>
                      <w:tcPr>
                        <w:tcW w:w="1276" w:type="dxa"/>
                      </w:tcPr>
                      <w:p w:rsidR="00F81911" w:rsidRPr="00F81911" w:rsidRDefault="00F81911" w:rsidP="00940343">
                        <w:pPr>
                          <w:jc w:val="right"/>
                          <w:rPr>
                            <w:sz w:val="13"/>
                            <w:szCs w:val="13"/>
                          </w:rPr>
                        </w:pPr>
                      </w:p>
                    </w:tc>
                  </w:sdtContent>
                </w:sdt>
                <w:sdt>
                  <w:sdtPr>
                    <w:rPr>
                      <w:sz w:val="13"/>
                      <w:szCs w:val="13"/>
                    </w:rPr>
                    <w:alias w:val="提取盈余公积导致库存股变动金额"/>
                    <w:tag w:val="_GBC_5bbbe8175f2d4cb5a5a89823aa0f34f4"/>
                    <w:id w:val="17212778"/>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提取盈余公积导致其他综合收益变动金额"/>
                    <w:tag w:val="_GBC_6a90bbb46a1f48bdae1ad10546519b30"/>
                    <w:id w:val="17212779"/>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提取盈余公积导致专项储备变动金额"/>
                    <w:tag w:val="_GBC_41a0ef917d2d422a892e0489c1da7d25"/>
                    <w:id w:val="17212780"/>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提取盈余公积导致盈余公积变动金额"/>
                    <w:tag w:val="_GBC_ece75f8bc93f48ba9c832a962ce566dd"/>
                    <w:id w:val="17212781"/>
                    <w:lock w:val="sdtLocked"/>
                  </w:sdtPr>
                  <w:sdtEndPr/>
                  <w:sdtContent>
                    <w:tc>
                      <w:tcPr>
                        <w:tcW w:w="1134" w:type="dxa"/>
                      </w:tcPr>
                      <w:p w:rsidR="00F81911" w:rsidRPr="00F81911" w:rsidRDefault="00F81911" w:rsidP="00940343">
                        <w:pPr>
                          <w:jc w:val="right"/>
                          <w:rPr>
                            <w:sz w:val="13"/>
                            <w:szCs w:val="13"/>
                          </w:rPr>
                        </w:pPr>
                        <w:r w:rsidRPr="00F81911">
                          <w:rPr>
                            <w:sz w:val="13"/>
                            <w:szCs w:val="13"/>
                          </w:rPr>
                          <w:t>3,751,950.98</w:t>
                        </w:r>
                      </w:p>
                    </w:tc>
                  </w:sdtContent>
                </w:sdt>
                <w:sdt>
                  <w:sdtPr>
                    <w:rPr>
                      <w:sz w:val="13"/>
                      <w:szCs w:val="13"/>
                    </w:rPr>
                    <w:alias w:val="提取盈余公积导致一般风险准备变动金额"/>
                    <w:tag w:val="_GBC_4fc10bd7aa624277955de931ca5cf466"/>
                    <w:id w:val="17212782"/>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提取盈余公积导致未分配利润变动金额"/>
                    <w:tag w:val="_GBC_9f4c0eb53a68448aa9854c664a036d51"/>
                    <w:id w:val="17212783"/>
                    <w:lock w:val="sdtLocked"/>
                  </w:sdtPr>
                  <w:sdtEndPr/>
                  <w:sdtContent>
                    <w:tc>
                      <w:tcPr>
                        <w:tcW w:w="1134" w:type="dxa"/>
                      </w:tcPr>
                      <w:p w:rsidR="00F81911" w:rsidRPr="00F81911" w:rsidRDefault="00F81911" w:rsidP="00940343">
                        <w:pPr>
                          <w:jc w:val="right"/>
                          <w:rPr>
                            <w:sz w:val="13"/>
                            <w:szCs w:val="13"/>
                          </w:rPr>
                        </w:pPr>
                        <w:r w:rsidRPr="00F81911">
                          <w:rPr>
                            <w:sz w:val="13"/>
                            <w:szCs w:val="13"/>
                          </w:rPr>
                          <w:t>-3,751,950.98</w:t>
                        </w:r>
                      </w:p>
                    </w:tc>
                  </w:sdtContent>
                </w:sdt>
                <w:sdt>
                  <w:sdtPr>
                    <w:rPr>
                      <w:sz w:val="13"/>
                      <w:szCs w:val="13"/>
                    </w:rPr>
                    <w:alias w:val="提取盈余公积导致少数股东权益变动金额"/>
                    <w:tag w:val="_GBC_e2a15bc69f304864b4aa8c783a8bb158"/>
                    <w:id w:val="17212784"/>
                    <w:lock w:val="sdtLocked"/>
                  </w:sdtPr>
                  <w:sdtEndPr/>
                  <w:sdtContent>
                    <w:tc>
                      <w:tcPr>
                        <w:tcW w:w="1701" w:type="dxa"/>
                      </w:tcPr>
                      <w:p w:rsidR="00F81911" w:rsidRPr="00F81911" w:rsidRDefault="00F81911" w:rsidP="00940343">
                        <w:pPr>
                          <w:jc w:val="right"/>
                          <w:rPr>
                            <w:sz w:val="13"/>
                            <w:szCs w:val="13"/>
                          </w:rPr>
                        </w:pPr>
                      </w:p>
                    </w:tc>
                  </w:sdtContent>
                </w:sdt>
                <w:sdt>
                  <w:sdtPr>
                    <w:rPr>
                      <w:sz w:val="13"/>
                      <w:szCs w:val="13"/>
                    </w:rPr>
                    <w:alias w:val="提取盈余公积导致股东权益合计变动金额"/>
                    <w:tag w:val="_GBC_2bba713f5edb4ac48d1d71dbcbfdc087"/>
                    <w:id w:val="17212785"/>
                    <w:lock w:val="sdtLocked"/>
                  </w:sdtPr>
                  <w:sdtEndPr/>
                  <w:sdtContent>
                    <w:tc>
                      <w:tcPr>
                        <w:tcW w:w="2063" w:type="dxa"/>
                      </w:tcPr>
                      <w:p w:rsidR="00F81911" w:rsidRPr="00F81911" w:rsidRDefault="00F81911" w:rsidP="00940343">
                        <w:pPr>
                          <w:jc w:val="right"/>
                          <w:rPr>
                            <w:sz w:val="13"/>
                            <w:szCs w:val="13"/>
                          </w:rPr>
                        </w:pP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2．提取一般风险准备</w:t>
                    </w:r>
                  </w:p>
                </w:tc>
                <w:sdt>
                  <w:sdtPr>
                    <w:rPr>
                      <w:sz w:val="13"/>
                      <w:szCs w:val="13"/>
                    </w:rPr>
                    <w:alias w:val="提取一般风险准备导致实收资本（或股本）净额变动金额"/>
                    <w:tag w:val="_GBC_91c03099aae34863b1ebd047b2e58b29"/>
                    <w:id w:val="17212786"/>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优先股变动金额"/>
                    <w:tag w:val="_GBC_f78a504851994eb0b92a9ef8d6538a41"/>
                    <w:id w:val="17212787"/>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永续债变动金额"/>
                    <w:tag w:val="_GBC_c9e292d79e7b444c8fd6726aff30e22d"/>
                    <w:id w:val="17212788"/>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权益工具中的其他变动金额"/>
                    <w:tag w:val="_GBC_d4b0a5fde3b741e9b15ea49be1b98d08"/>
                    <w:id w:val="17212789"/>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资本公积变动金额"/>
                    <w:tag w:val="_GBC_b48d36341c104938956909532e0f9b43"/>
                    <w:id w:val="17212790"/>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库存股变动金额"/>
                    <w:tag w:val="_GBC_9c0d7922c561419db193ddee1fb28873"/>
                    <w:id w:val="17212791"/>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其他综合收益变动金额"/>
                    <w:tag w:val="_GBC_ccefba20cad44b109650f24edfc0d3a1"/>
                    <w:id w:val="17212792"/>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专项储备变动金额"/>
                    <w:tag w:val="_GBC_9ecdf9d9702c49bfa0b66e119d2b1930"/>
                    <w:id w:val="17212793"/>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盈余公积变动金额"/>
                    <w:tag w:val="_GBC_b227bd24600a4f35a1789a27938f6405"/>
                    <w:id w:val="17212794"/>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一般风险准备变动金额"/>
                    <w:tag w:val="_GBC_46d32b0e7d2a4e9397603b5bedc560e2"/>
                    <w:id w:val="17212795"/>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未分配利润变动金额"/>
                    <w:tag w:val="_GBC_45c8ea53b192406e895e15ff579136be"/>
                    <w:id w:val="17212796"/>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少数股东权益变动金额"/>
                    <w:tag w:val="_GBC_e361fff0e6ce465c813143945dda2dd3"/>
                    <w:id w:val="17212797"/>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一般风险准备导致股东权益合计变动金额"/>
                    <w:tag w:val="_GBC_cf1b373588044caeacfcbe871e1e2eb9"/>
                    <w:id w:val="17212798"/>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3．对所有者（或股东）的分配</w:t>
                    </w:r>
                  </w:p>
                </w:tc>
                <w:sdt>
                  <w:sdtPr>
                    <w:rPr>
                      <w:sz w:val="13"/>
                      <w:szCs w:val="13"/>
                    </w:rPr>
                    <w:alias w:val="对所有者（或股东）的分配导致实收资本（或股本）净额变动金额"/>
                    <w:tag w:val="_GBC_32020ac097514f7a8963ba3b4645b826"/>
                    <w:id w:val="17212799"/>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优先股变动金额"/>
                    <w:tag w:val="_GBC_54258a9187c54ee38b628d95c4b057aa"/>
                    <w:id w:val="17212800"/>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永续债变动金额"/>
                    <w:tag w:val="_GBC_ab01c78c9825407eb678542237da77bf"/>
                    <w:id w:val="17212801"/>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权益工具中的其他变动金额"/>
                    <w:tag w:val="_GBC_92672d547dd74777897845683645a1a3"/>
                    <w:id w:val="17212802"/>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资本公积变动金额"/>
                    <w:tag w:val="_GBC_34381df683e546dd9b9491227d559f95"/>
                    <w:id w:val="17212803"/>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库存股变动金额"/>
                    <w:tag w:val="_GBC_e8da057308084b45b62dbbfd52c54f17"/>
                    <w:id w:val="17212804"/>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其他综合收益变动金额"/>
                    <w:tag w:val="_GBC_9bf019e64a7c4807a0607fb052654303"/>
                    <w:id w:val="17212805"/>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专项储备变动金额"/>
                    <w:tag w:val="_GBC_4f402f03ab9742ba9cfa28d9a7729193"/>
                    <w:id w:val="17212806"/>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盈余公积变动金额"/>
                    <w:tag w:val="_GBC_1bb1990740b941f4bc9d8c20569426ce"/>
                    <w:id w:val="17212807"/>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一般风险准备变动金额"/>
                    <w:tag w:val="_GBC_b161e8312f574672ab463645755af800"/>
                    <w:id w:val="17212808"/>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未分配利润变动金额"/>
                    <w:tag w:val="_GBC_b80b0614977743bd8b26b02da9b526b8"/>
                    <w:id w:val="17212809"/>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少数股东权益变动金额"/>
                    <w:tag w:val="_GBC_a675a5bb5e9d4d10abc61dfdd7c4c010"/>
                    <w:id w:val="17212810"/>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对所有者（或股东）的分配导致股东权益合计变动金额"/>
                    <w:tag w:val="_GBC_3f65ad1c22e4411c959fc9537055eaab"/>
                    <w:id w:val="17212811"/>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4．其他</w:t>
                    </w:r>
                  </w:p>
                </w:tc>
                <w:sdt>
                  <w:sdtPr>
                    <w:rPr>
                      <w:sz w:val="13"/>
                      <w:szCs w:val="13"/>
                    </w:rPr>
                    <w:alias w:val="其他利润分配导致实收资本（或股本）净额变动金额"/>
                    <w:tag w:val="_GBC_0312d32d39d54347a05a91a946b5ff54"/>
                    <w:id w:val="17212812"/>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优先股变动金额"/>
                    <w:tag w:val="_GBC_978700df9b08479793b7c0e1ff711ba5"/>
                    <w:id w:val="17212813"/>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永续债变动金额"/>
                    <w:tag w:val="_GBC_be9dd499194847c2a318bb829aac88f8"/>
                    <w:id w:val="17212814"/>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权益工具中的其他变动金额"/>
                    <w:tag w:val="_GBC_794a323657624054b83c3482f28b670e"/>
                    <w:id w:val="17212815"/>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资本公积变动金额"/>
                    <w:tag w:val="_GBC_304a3d6077a94dcfaaf9456f0dd4b1ce"/>
                    <w:id w:val="17212816"/>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库存股变动金额"/>
                    <w:tag w:val="_GBC_491c2ecbf6914094b39f76602649eb44"/>
                    <w:id w:val="17212817"/>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其他综合收益变动金额"/>
                    <w:tag w:val="_GBC_8ecd05736627439487939cbdd49cb1f1"/>
                    <w:id w:val="17212818"/>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专项储备变动金额"/>
                    <w:tag w:val="_GBC_8395fed1694b4b42b12e0fc63cd105b6"/>
                    <w:id w:val="17212819"/>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盈余公积变动金额"/>
                    <w:tag w:val="_GBC_325ff26a3a754e9d896fe3bdb7714a6e"/>
                    <w:id w:val="17212820"/>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一般风险准备变动金额"/>
                    <w:tag w:val="_GBC_9e12bdcaa28f4dd7be3c5166b6dc8dc0"/>
                    <w:id w:val="17212821"/>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未分配利润变动金额"/>
                    <w:tag w:val="_GBC_fa8ef7e9046c4aabb5e6a1a48dcef15c"/>
                    <w:id w:val="17212822"/>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少数股东权益变动金额"/>
                    <w:tag w:val="_GBC_1eade97753574eff93ed64831dd71f4a"/>
                    <w:id w:val="17212823"/>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利润分配导致股东权益合计变动金额"/>
                    <w:tag w:val="_GBC_5d0f1c8be61f409cbad0a7ae26baae03"/>
                    <w:id w:val="17212824"/>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w:t>
                    </w:r>
                    <w:r w:rsidRPr="00F81911">
                      <w:rPr>
                        <w:rFonts w:hint="eastAsia"/>
                        <w:sz w:val="13"/>
                        <w:szCs w:val="13"/>
                      </w:rPr>
                      <w:t>四</w:t>
                    </w:r>
                    <w:r w:rsidRPr="00F81911">
                      <w:rPr>
                        <w:sz w:val="13"/>
                        <w:szCs w:val="13"/>
                      </w:rPr>
                      <w:t>）所有者权益内部结转</w:t>
                    </w:r>
                  </w:p>
                </w:tc>
                <w:sdt>
                  <w:sdtPr>
                    <w:rPr>
                      <w:sz w:val="13"/>
                      <w:szCs w:val="13"/>
                    </w:rPr>
                    <w:alias w:val="所有者权益内部结转导致实收资本（或股本）净额变动金额"/>
                    <w:tag w:val="_GBC_2b0ffe66cc714ea89055bc1104efd56a"/>
                    <w:id w:val="17212825"/>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优先股变动金额"/>
                    <w:tag w:val="_GBC_4d7e3c201d6a41a3b8eb19a7c160b53e"/>
                    <w:id w:val="17212826"/>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永续债变动金额"/>
                    <w:tag w:val="_GBC_dbc3303ee9ce4d1b9276cdd1b56f3fe8"/>
                    <w:id w:val="17212827"/>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权益工具中的其他变动金额"/>
                    <w:tag w:val="_GBC_2cab6a74577844ffa81888c227201d9a"/>
                    <w:id w:val="17212828"/>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资本公积变动金额"/>
                    <w:tag w:val="_GBC_8531069f916942859721d2903ce54190"/>
                    <w:id w:val="17212829"/>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库存股变动金额"/>
                    <w:tag w:val="_GBC_d84a4243b71443ceb6ec3b8b08ee452a"/>
                    <w:id w:val="17212830"/>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其他综合收益变动金额"/>
                    <w:tag w:val="_GBC_134b0598c9ab42aba55185cdf9e78b50"/>
                    <w:id w:val="17212831"/>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专项储备变动金额"/>
                    <w:tag w:val="_GBC_8e5ba80992e441bb8c20272861e2224c"/>
                    <w:id w:val="17212832"/>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盈余公积变动金额"/>
                    <w:tag w:val="_GBC_4b92f2c7718d4b4c808eeae471b3c6f1"/>
                    <w:id w:val="17212833"/>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一般风险准备变动金额"/>
                    <w:tag w:val="_GBC_6a41b7ccbd2e40faac2052c7c2728a3c"/>
                    <w:id w:val="17212834"/>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未分配利润变动金额"/>
                    <w:tag w:val="_GBC_bac86216fb5c46129a9e923be84c7a9d"/>
                    <w:id w:val="17212835"/>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少数股东权益变动金额"/>
                    <w:tag w:val="_GBC_23a9e9fa971245748c261f52782192f7"/>
                    <w:id w:val="17212836"/>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所有者权益内部结转导致股东权益合计变动金额"/>
                    <w:tag w:val="_GBC_1168372e9d604a1caa5cb7314b932bca"/>
                    <w:id w:val="17212837"/>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1．资本公积转增资本（或股本）</w:t>
                    </w:r>
                  </w:p>
                </w:tc>
                <w:sdt>
                  <w:sdtPr>
                    <w:rPr>
                      <w:sz w:val="13"/>
                      <w:szCs w:val="13"/>
                    </w:rPr>
                    <w:alias w:val="资本公积转增资本（或股本）导致实收资本（或股本）净额变动金额"/>
                    <w:tag w:val="_GBC_c2b7c94804a1496fb25cd4c80f163f63"/>
                    <w:id w:val="17212838"/>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优先股变动金额"/>
                    <w:tag w:val="_GBC_0dabd275ad304b588a0580e25ac7c1f4"/>
                    <w:id w:val="17212839"/>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永续债变动金额"/>
                    <w:tag w:val="_GBC_d2db2b2d4880475faa087bee5180adce"/>
                    <w:id w:val="17212840"/>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权益工具中的其他变动金额"/>
                    <w:tag w:val="_GBC_90fdbe20200d4ce38a57bc78b4179e33"/>
                    <w:id w:val="17212841"/>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资本公积变动金额"/>
                    <w:tag w:val="_GBC_49b0561ac2be4c4f8b913eb464fd69f0"/>
                    <w:id w:val="17212842"/>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库存股变动金额"/>
                    <w:tag w:val="_GBC_5f292639998d4ca4a5d5f2221ab070d4"/>
                    <w:id w:val="17212843"/>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其他综合收益变动金额"/>
                    <w:tag w:val="_GBC_6c65e152997a4da39b178d1e4e3c1c67"/>
                    <w:id w:val="17212844"/>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专项储备变动金额"/>
                    <w:tag w:val="_GBC_52bec9e641f541af804b3d6a27362924"/>
                    <w:id w:val="17212845"/>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盈余公积变动金额"/>
                    <w:tag w:val="_GBC_25754c7ba91248509ea6395b18d1bee4"/>
                    <w:id w:val="17212846"/>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一般风险准备变动金额"/>
                    <w:tag w:val="_GBC_b03ae3deeb744acbb67cfb8cf7a1dc1c"/>
                    <w:id w:val="17212847"/>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未分配利润变动金额"/>
                    <w:tag w:val="_GBC_10caad1f059d4ac78f40fb623451eb36"/>
                    <w:id w:val="17212848"/>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少数股东权益变动金额"/>
                    <w:tag w:val="_GBC_cdcbce1641514a97b5c3916f3337aef7"/>
                    <w:id w:val="17212849"/>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资本公积转增资本（或股本）导致股东权益合计变动金额"/>
                    <w:tag w:val="_GBC_6a6f402bf9984f39885cda20be2f7c7f"/>
                    <w:id w:val="17212850"/>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2．盈余公积转增资本（或股本）</w:t>
                    </w:r>
                  </w:p>
                </w:tc>
                <w:sdt>
                  <w:sdtPr>
                    <w:rPr>
                      <w:sz w:val="13"/>
                      <w:szCs w:val="13"/>
                    </w:rPr>
                    <w:alias w:val="盈余公积转增资本（或股本）导致实收资本（或股本）净额变动金额"/>
                    <w:tag w:val="_GBC_d4afb2fffa3f4b0db45f0bbec87c9aed"/>
                    <w:id w:val="17212851"/>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优先股变动金额"/>
                    <w:tag w:val="_GBC_d8a487d9c39c492498de2d3e5740f1db"/>
                    <w:id w:val="17212852"/>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永续债变动金额"/>
                    <w:tag w:val="_GBC_358121a220ba4f769a3280492a09c75c"/>
                    <w:id w:val="17212853"/>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权益工具中的其他变动金额"/>
                    <w:tag w:val="_GBC_89b51079c72f4a85b725717099e539fd"/>
                    <w:id w:val="17212854"/>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资本公积变动金额"/>
                    <w:tag w:val="_GBC_2d1bb025b29a49ebb09eecfe68dca1b6"/>
                    <w:id w:val="17212855"/>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库存股变动金额"/>
                    <w:tag w:val="_GBC_24ca4c1354784ee79e67cdc7b3d2a0ae"/>
                    <w:id w:val="17212856"/>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其他综合收益变动金额"/>
                    <w:tag w:val="_GBC_9cba72f809ed468cade76c7bed47f6ed"/>
                    <w:id w:val="17212857"/>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专项储备变动金额"/>
                    <w:tag w:val="_GBC_5f4a38f704314c5e90acb63414421fa8"/>
                    <w:id w:val="17212858"/>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盈余公积变动金额"/>
                    <w:tag w:val="_GBC_185fdcaff5904772977f434d3ca56e26"/>
                    <w:id w:val="17212859"/>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一般风险准备变动金额"/>
                    <w:tag w:val="_GBC_625f224527ec436abddcc797deb6b924"/>
                    <w:id w:val="17212860"/>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未分配利润变动金额"/>
                    <w:tag w:val="_GBC_b6bd6bfab8cf49ad830bdfc49b931eb6"/>
                    <w:id w:val="17212861"/>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少数股东权益变动金额"/>
                    <w:tag w:val="_GBC_0dfc256862c74e988d9aa7a816b12861"/>
                    <w:id w:val="17212862"/>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转增资本（或股本）导致股东权益合计变动金额"/>
                    <w:tag w:val="_GBC_51722039d81b443594044d55e372e026"/>
                    <w:id w:val="17212863"/>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3．盈余公积弥补亏损</w:t>
                    </w:r>
                  </w:p>
                </w:tc>
                <w:sdt>
                  <w:sdtPr>
                    <w:rPr>
                      <w:sz w:val="13"/>
                      <w:szCs w:val="13"/>
                    </w:rPr>
                    <w:alias w:val="盈余公积弥补亏损导致实收资本（或股本）净额变动金额"/>
                    <w:tag w:val="_GBC_fd80cb73cbdb4d268235abab5a3276b9"/>
                    <w:id w:val="17212864"/>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优先股变动金额"/>
                    <w:tag w:val="_GBC_4e68cf75d84b474f92867067a68f1464"/>
                    <w:id w:val="17212865"/>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永续债变动金额"/>
                    <w:tag w:val="_GBC_a8a01e1b7bf049b4898ca3e0a51197b9"/>
                    <w:id w:val="17212866"/>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权益工具中的其他变动金额"/>
                    <w:tag w:val="_GBC_66d19070fa504272af3943046beafbfb"/>
                    <w:id w:val="17212867"/>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资本公积变动金额"/>
                    <w:tag w:val="_GBC_bbeadaf9b4b24a3d9b5e5a8057e7fdff"/>
                    <w:id w:val="17212868"/>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库存股变动金额"/>
                    <w:tag w:val="_GBC_f19048ec3b074cc7bc201caa6edf8c29"/>
                    <w:id w:val="17212869"/>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其他综合收益变动金额"/>
                    <w:tag w:val="_GBC_c55a47e6c4d14360a2867ab7732d4220"/>
                    <w:id w:val="17212870"/>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专项储备变动金额"/>
                    <w:tag w:val="_GBC_6e46fabc310949b8be3a5024860ccc41"/>
                    <w:id w:val="17212871"/>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盈余公积变动金额"/>
                    <w:tag w:val="_GBC_c39a79d07d07479a847793e768c63708"/>
                    <w:id w:val="17212872"/>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一般风险准备变动金额"/>
                    <w:tag w:val="_GBC_d21cc13224cc4a6f91409a2ecb252062"/>
                    <w:id w:val="17212873"/>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未分配利润变动金额"/>
                    <w:tag w:val="_GBC_bd91a8b6a9634813b4fc9512c7fa4b98"/>
                    <w:id w:val="17212874"/>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少数股东权益变动金额"/>
                    <w:tag w:val="_GBC_4e803821839f4045b65dcc4829b05960"/>
                    <w:id w:val="17212875"/>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盈余公积弥补亏损导致股东权益合计变动金额"/>
                    <w:tag w:val="_GBC_3219db77c77244ad8de930ac203652af"/>
                    <w:id w:val="17212876"/>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4．其他</w:t>
                    </w:r>
                  </w:p>
                </w:tc>
                <w:sdt>
                  <w:sdtPr>
                    <w:rPr>
                      <w:sz w:val="13"/>
                      <w:szCs w:val="13"/>
                    </w:rPr>
                    <w:alias w:val="其他所有者权益内部结转导致实收资本（或股本）净额变动金额"/>
                    <w:tag w:val="_GBC_157d47cb91cb45d3821dd7a06559e576"/>
                    <w:id w:val="17212877"/>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优先股变动金额"/>
                    <w:tag w:val="_GBC_68d2281a67174fe9939e0ff020c6cfd1"/>
                    <w:id w:val="17212878"/>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永续债变动金额"/>
                    <w:tag w:val="_GBC_3fb18e137de2442a96c3beed78b6ec7e"/>
                    <w:id w:val="17212879"/>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权益工具中的其他变动金额"/>
                    <w:tag w:val="_GBC_8ad349b8eac34942b93f7f0abd0bd5f2"/>
                    <w:id w:val="17212880"/>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资本公积变动金额"/>
                    <w:tag w:val="_GBC_5aa12e5b90f54d3594eb1819eb885abc"/>
                    <w:id w:val="17212881"/>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库存股变动金额"/>
                    <w:tag w:val="_GBC_b58d16206f314da4965dd582da896555"/>
                    <w:id w:val="17212882"/>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其他综合收益变动金额"/>
                    <w:tag w:val="_GBC_8664dc7392ca4123836f7c157cfa96f0"/>
                    <w:id w:val="17212883"/>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专项储备变动金额"/>
                    <w:tag w:val="_GBC_ed813617d7b24d5aa1206ad2739ed368"/>
                    <w:id w:val="17212884"/>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盈余公积变动金额"/>
                    <w:tag w:val="_GBC_be3d19c9935c4763926794eb5355040c"/>
                    <w:id w:val="17212885"/>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一般风险准备变动金额"/>
                    <w:tag w:val="_GBC_fc37147ff26946338bbc02a5f7145d26"/>
                    <w:id w:val="17212886"/>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未分配利润变动金额"/>
                    <w:tag w:val="_GBC_d8b31d9575714b0ca9252bcf5983e68b"/>
                    <w:id w:val="17212887"/>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少数股东权益变动金额"/>
                    <w:tag w:val="_GBC_48350b5a4739464d96ce58d3c98c538c"/>
                    <w:id w:val="17212888"/>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所有者权益内部结转导致股东权益合计变动金额"/>
                    <w:tag w:val="_GBC_e085e3c5c7fb4d8ba126db44afa087ca"/>
                    <w:id w:val="17212889"/>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（五）专项储备</w:t>
                    </w:r>
                  </w:p>
                </w:tc>
                <w:sdt>
                  <w:sdtPr>
                    <w:rPr>
                      <w:sz w:val="13"/>
                      <w:szCs w:val="13"/>
                    </w:rPr>
                    <w:alias w:val="专项储备导致实收资本（或股本）净额变动金额"/>
                    <w:tag w:val="_GBC_5115f070f2ca4b3aa007cd2dfff8ae5e"/>
                    <w:id w:val="17212890"/>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优先股变动金额"/>
                    <w:tag w:val="_GBC_ebe9f45adce54283bcf82f3858ea53a5"/>
                    <w:id w:val="17212891"/>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永续债变动金额"/>
                    <w:tag w:val="_GBC_e29e6ffb3f96493ba46db0633f1d14a6"/>
                    <w:id w:val="17212892"/>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权益工具中的其他变动金额"/>
                    <w:tag w:val="_GBC_b7f2b0c5b09445a9b198bb2b721752a2"/>
                    <w:id w:val="17212893"/>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资本公积变动金额"/>
                    <w:tag w:val="_GBC_730f2db178a344d48bfa70a006568b87"/>
                    <w:id w:val="17212894"/>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库存股变动金额"/>
                    <w:tag w:val="_GBC_b7edbda71c1649daa78c8f3ed62c5583"/>
                    <w:id w:val="17212895"/>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其他综合收益变动金额"/>
                    <w:tag w:val="_GBC_a7207f4a785c41028641257b4656db62"/>
                    <w:id w:val="17212896"/>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专项储备变动金额"/>
                    <w:tag w:val="_GBC_d7fc9bfad83d47869766a784625f42c7"/>
                    <w:id w:val="17212897"/>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盈余公积变动金额"/>
                    <w:tag w:val="_GBC_735a622e4d5248dbbe61bd011aeb6c52"/>
                    <w:id w:val="17212898"/>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一般风险准备变动金额"/>
                    <w:tag w:val="_GBC_0e94e0de46424d809f735159b990bdf3"/>
                    <w:id w:val="17212899"/>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未分配利润变动金额"/>
                    <w:tag w:val="_GBC_8155ea3cfca145b7a0c2961564659326"/>
                    <w:id w:val="17212900"/>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少数股东权益变动金额"/>
                    <w:tag w:val="_GBC_6ca048884e154d5a93b8eb75f3ec6f7f"/>
                    <w:id w:val="17212901"/>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专项储备导致股东权益合计变动金额"/>
                    <w:tag w:val="_GBC_03bb7c9c59d747079e448137403c922e"/>
                    <w:id w:val="17212902"/>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1．本期提取</w:t>
                    </w:r>
                  </w:p>
                </w:tc>
                <w:sdt>
                  <w:sdtPr>
                    <w:rPr>
                      <w:sz w:val="13"/>
                      <w:szCs w:val="13"/>
                    </w:rPr>
                    <w:alias w:val="提取导致实收资本（或股本）净额变动金额"/>
                    <w:tag w:val="_GBC_4480a286c00947688c41718071d8352d"/>
                    <w:id w:val="17212903"/>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优先股变动金额"/>
                    <w:tag w:val="_GBC_e3485fdbadd645499b2384aaaa153323"/>
                    <w:id w:val="17212904"/>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永续债变动金额"/>
                    <w:tag w:val="_GBC_d610cfe246d34142af83546c738e88fb"/>
                    <w:id w:val="17212905"/>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权益工具中的其他变动金额"/>
                    <w:tag w:val="_GBC_818f759f16ba42e58b7f6c25cc88baf5"/>
                    <w:id w:val="17212906"/>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资本公积变动金额"/>
                    <w:tag w:val="_GBC_721928d7a29f48ce8ca7c7ca2284309c"/>
                    <w:id w:val="17212907"/>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库存股变动金额"/>
                    <w:tag w:val="_GBC_47705309508447f78db4c09f323051aa"/>
                    <w:id w:val="17212908"/>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其他综合收益变动金额"/>
                    <w:tag w:val="_GBC_95876bb6f9e9429e9738dc48cc567b16"/>
                    <w:id w:val="17212909"/>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专项储备变动金额"/>
                    <w:tag w:val="_GBC_b34b1c9b3f964e709eb0dde69e642e36"/>
                    <w:id w:val="17212910"/>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盈余公积变动金额"/>
                    <w:tag w:val="_GBC_91b08d4dd37a4a739910b22d5bd467c5"/>
                    <w:id w:val="17212911"/>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一般风险准备变动金额"/>
                    <w:tag w:val="_GBC_d62165063af34d9fb4d57a462f945165"/>
                    <w:id w:val="17212912"/>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未分配利润变动金额"/>
                    <w:tag w:val="_GBC_dcc1edc20c204add85ecbdf0b57c60dd"/>
                    <w:id w:val="17212913"/>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少数股东权益变动金额"/>
                    <w:tag w:val="_GBC_1f627abafaab4bdc89e9a7b15bd811fc"/>
                    <w:id w:val="17212914"/>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提取导致股东权益合计变动金额"/>
                    <w:tag w:val="_GBC_e0a275e77d674101a57c7f0733e73ed4"/>
                    <w:id w:val="17212915"/>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2．本期使用</w:t>
                    </w:r>
                  </w:p>
                </w:tc>
                <w:sdt>
                  <w:sdtPr>
                    <w:rPr>
                      <w:sz w:val="13"/>
                      <w:szCs w:val="13"/>
                    </w:rPr>
                    <w:alias w:val="使用导致实收资本（或股本）净额变动金额"/>
                    <w:tag w:val="_GBC_2c60cbf1ae074bf4b8657a87bd6723d6"/>
                    <w:id w:val="17212916"/>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优先股变动金额"/>
                    <w:tag w:val="_GBC_d7a7aa1e1d3743ff8ee85546333665ef"/>
                    <w:id w:val="17212917"/>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永续债变动金额"/>
                    <w:tag w:val="_GBC_0c57d1a971db4613b4a930814e100694"/>
                    <w:id w:val="17212918"/>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权益工具中的其他变动金额"/>
                    <w:tag w:val="_GBC_f3a1095566d9473894434f905c0b45c2"/>
                    <w:id w:val="17212919"/>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资本公积变动金额"/>
                    <w:tag w:val="_GBC_c1049acd34c949af9d8e1cc5d41e5eb5"/>
                    <w:id w:val="17212920"/>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库存股变动金额"/>
                    <w:tag w:val="_GBC_3008855c0efb44fda4bb086171723e04"/>
                    <w:id w:val="17212921"/>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其他综合收益变动金额"/>
                    <w:tag w:val="_GBC_7a47f33e6fb14798b32ae382e524f5c6"/>
                    <w:id w:val="17212922"/>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专项储备变动金额"/>
                    <w:tag w:val="_GBC_aabec87037174c70bcadec02024d99bf"/>
                    <w:id w:val="17212923"/>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盈余公积变动金额"/>
                    <w:tag w:val="_GBC_09011cf2dbd9476289a102a03a30cfbd"/>
                    <w:id w:val="17212924"/>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一般风险准备变动金额"/>
                    <w:tag w:val="_GBC_b223f0b8f6b04dcbb8bdf277dbe3f997"/>
                    <w:id w:val="17212925"/>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未分配利润变动金额"/>
                    <w:tag w:val="_GBC_cbbba4ff28a0493f9b4aec4cab06d811"/>
                    <w:id w:val="17212926"/>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少数股东权益变动金额"/>
                    <w:tag w:val="_GBC_9ec6d4e7e9514552ab66e4169f451606"/>
                    <w:id w:val="17212927"/>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使用导致股东权益合计变动金额"/>
                    <w:tag w:val="_GBC_0f53019ac5a343f682406315a514dc53"/>
                    <w:id w:val="17212928"/>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rFonts w:hint="eastAsia"/>
                        <w:sz w:val="13"/>
                        <w:szCs w:val="13"/>
                      </w:rPr>
                      <w:t>（六）其他</w:t>
                    </w:r>
                  </w:p>
                </w:tc>
                <w:sdt>
                  <w:sdtPr>
                    <w:rPr>
                      <w:sz w:val="13"/>
                      <w:szCs w:val="13"/>
                    </w:rPr>
                    <w:alias w:val="其他导致实收资本（或股本）净额变动金额"/>
                    <w:tag w:val="_GBC_0a2e0b25ebf54f71b2cf2ee0df8308f8"/>
                    <w:id w:val="17212929"/>
                    <w:lock w:val="sdtLocked"/>
                    <w:showingPlcHdr/>
                  </w:sdtPr>
                  <w:sdtEndPr/>
                  <w:sdtContent>
                    <w:tc>
                      <w:tcPr>
                        <w:tcW w:w="147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优先股变动金额"/>
                    <w:tag w:val="_GBC_570ede3304204b6095a1443ef359dfff"/>
                    <w:id w:val="17212930"/>
                    <w:lock w:val="sdtLocked"/>
                    <w:showingPlcHdr/>
                  </w:sdtPr>
                  <w:sdtEndPr/>
                  <w:sdtContent>
                    <w:tc>
                      <w:tcPr>
                        <w:tcW w:w="25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永续债变动金额"/>
                    <w:tag w:val="_GBC_341674fde95c4db3acdcb053de349b86"/>
                    <w:id w:val="17212931"/>
                    <w:lock w:val="sdtLocked"/>
                    <w:showingPlcHdr/>
                  </w:sdtPr>
                  <w:sdtEndPr/>
                  <w:sdtContent>
                    <w:tc>
                      <w:tcPr>
                        <w:tcW w:w="45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权益工具中的其他变动金额"/>
                    <w:tag w:val="_GBC_6a2f33bad914493cab615467aa558cd7"/>
                    <w:id w:val="17212932"/>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资本公积变动金额"/>
                    <w:tag w:val="_GBC_06c87e795095460aade6a4b36d673eff"/>
                    <w:id w:val="17212933"/>
                    <w:lock w:val="sdtLocked"/>
                    <w:showingPlcHdr/>
                  </w:sdtPr>
                  <w:sdtEndPr/>
                  <w:sdtContent>
                    <w:tc>
                      <w:tcPr>
                        <w:tcW w:w="1276"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库存股变动金额"/>
                    <w:tag w:val="_GBC_d3c1dc32071a4b4ea4a455f457b7fafd"/>
                    <w:id w:val="17212934"/>
                    <w:lock w:val="sdtLocked"/>
                    <w:showingPlcHdr/>
                  </w:sdtPr>
                  <w:sdtEndPr/>
                  <w:sdtContent>
                    <w:tc>
                      <w:tcPr>
                        <w:tcW w:w="425"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其他综合收益变动金额"/>
                    <w:tag w:val="_GBC_80a1a444810d4755a1b367d7b4113fc0"/>
                    <w:id w:val="17212935"/>
                    <w:lock w:val="sdtLocked"/>
                    <w:showingPlcHdr/>
                  </w:sdtPr>
                  <w:sdtEndPr/>
                  <w:sdtContent>
                    <w:tc>
                      <w:tcPr>
                        <w:tcW w:w="992"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专项储备变动金额"/>
                    <w:tag w:val="_GBC_4e67cf6939104df899086bf8915ed541"/>
                    <w:id w:val="17212936"/>
                    <w:lock w:val="sdtLocked"/>
                    <w:showingPlcHdr/>
                  </w:sdtPr>
                  <w:sdtEndPr/>
                  <w:sdtContent>
                    <w:tc>
                      <w:tcPr>
                        <w:tcW w:w="28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盈余公积变动金额"/>
                    <w:tag w:val="_GBC_2d4b24e7e15d4794ad3b0426f89c60db"/>
                    <w:id w:val="17212937"/>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一般风险准备变动金额"/>
                    <w:tag w:val="_GBC_902aa5a3a2d645fd96088017c7d0b76c"/>
                    <w:id w:val="17212938"/>
                    <w:lock w:val="sdtLocked"/>
                    <w:showingPlcHdr/>
                  </w:sdtPr>
                  <w:sdtEndPr/>
                  <w:sdtContent>
                    <w:tc>
                      <w:tcPr>
                        <w:tcW w:w="28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未分配利润变动金额"/>
                    <w:tag w:val="_GBC_014bdb8ee7db48e8a9a2a78a3733ad11"/>
                    <w:id w:val="17212939"/>
                    <w:lock w:val="sdtLocked"/>
                    <w:showingPlcHdr/>
                  </w:sdtPr>
                  <w:sdtEndPr/>
                  <w:sdtContent>
                    <w:tc>
                      <w:tcPr>
                        <w:tcW w:w="1134"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少数股东权益变动金额"/>
                    <w:tag w:val="_GBC_7d880d6b45a34ddc89095bb0cefb2878"/>
                    <w:id w:val="17212940"/>
                    <w:lock w:val="sdtLocked"/>
                    <w:showingPlcHdr/>
                  </w:sdtPr>
                  <w:sdtEndPr/>
                  <w:sdtContent>
                    <w:tc>
                      <w:tcPr>
                        <w:tcW w:w="1701"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sdt>
                  <w:sdtPr>
                    <w:rPr>
                      <w:sz w:val="13"/>
                      <w:szCs w:val="13"/>
                    </w:rPr>
                    <w:alias w:val="其他导致股东权益合计变动金额"/>
                    <w:tag w:val="_GBC_ea503b7b104246e29399a1cf383dd4f0"/>
                    <w:id w:val="17212941"/>
                    <w:lock w:val="sdtLocked"/>
                    <w:showingPlcHdr/>
                  </w:sdtPr>
                  <w:sdtEndPr/>
                  <w:sdtContent>
                    <w:tc>
                      <w:tcPr>
                        <w:tcW w:w="2063" w:type="dxa"/>
                      </w:tcPr>
                      <w:p w:rsidR="00F81911" w:rsidRPr="00F81911" w:rsidRDefault="00F81911" w:rsidP="00940343">
                        <w:pPr>
                          <w:jc w:val="right"/>
                          <w:rPr>
                            <w:color w:val="008000"/>
                            <w:sz w:val="13"/>
                            <w:szCs w:val="13"/>
                          </w:rPr>
                        </w:pPr>
                        <w:r w:rsidRPr="00F81911">
                          <w:rPr>
                            <w:rFonts w:hint="eastAsia"/>
                            <w:color w:val="333399"/>
                            <w:sz w:val="13"/>
                            <w:szCs w:val="13"/>
                          </w:rPr>
                          <w:t xml:space="preserve">　</w:t>
                        </w:r>
                      </w:p>
                    </w:tc>
                  </w:sdtContent>
                </w:sdt>
              </w:tr>
              <w:tr w:rsidR="00F81911" w:rsidRPr="00F81911" w:rsidTr="00F81911">
                <w:tc>
                  <w:tcPr>
                    <w:tcW w:w="2285" w:type="dxa"/>
                  </w:tcPr>
                  <w:p w:rsidR="00F81911" w:rsidRPr="00F81911" w:rsidRDefault="00F81911" w:rsidP="00940343">
                    <w:pPr>
                      <w:rPr>
                        <w:sz w:val="13"/>
                        <w:szCs w:val="13"/>
                      </w:rPr>
                    </w:pPr>
                    <w:r w:rsidRPr="00F81911">
                      <w:rPr>
                        <w:sz w:val="13"/>
                        <w:szCs w:val="13"/>
                      </w:rPr>
                      <w:t>四、本期期末余额</w:t>
                    </w:r>
                  </w:p>
                </w:tc>
                <w:sdt>
                  <w:sdtPr>
                    <w:rPr>
                      <w:sz w:val="13"/>
                      <w:szCs w:val="13"/>
                    </w:rPr>
                    <w:alias w:val="股本"/>
                    <w:tag w:val="_GBC_6abdd34bbccf4e3084fd8b6c65209929"/>
                    <w:id w:val="17212942"/>
                    <w:lock w:val="sdtLocked"/>
                  </w:sdtPr>
                  <w:sdtEndPr/>
                  <w:sdtContent>
                    <w:tc>
                      <w:tcPr>
                        <w:tcW w:w="1471" w:type="dxa"/>
                      </w:tcPr>
                      <w:p w:rsidR="00F81911" w:rsidRPr="00F81911" w:rsidRDefault="00F81911" w:rsidP="00940343">
                        <w:pPr>
                          <w:jc w:val="right"/>
                          <w:rPr>
                            <w:sz w:val="13"/>
                            <w:szCs w:val="13"/>
                          </w:rPr>
                        </w:pPr>
                        <w:r w:rsidRPr="00F81911">
                          <w:rPr>
                            <w:sz w:val="13"/>
                            <w:szCs w:val="13"/>
                          </w:rPr>
                          <w:t>521,791,700.00</w:t>
                        </w:r>
                      </w:p>
                    </w:tc>
                  </w:sdtContent>
                </w:sdt>
                <w:sdt>
                  <w:sdtPr>
                    <w:rPr>
                      <w:sz w:val="13"/>
                      <w:szCs w:val="13"/>
                    </w:rPr>
                    <w:alias w:val="其他权益工具-其中：优先股"/>
                    <w:tag w:val="_GBC_2dd2922b8a684ff99d6eb246a8365b03"/>
                    <w:id w:val="17212943"/>
                    <w:lock w:val="sdtLocked"/>
                  </w:sdtPr>
                  <w:sdtEndPr/>
                  <w:sdtContent>
                    <w:tc>
                      <w:tcPr>
                        <w:tcW w:w="256" w:type="dxa"/>
                      </w:tcPr>
                      <w:p w:rsidR="00F81911" w:rsidRPr="00F81911" w:rsidRDefault="00F81911" w:rsidP="00940343">
                        <w:pPr>
                          <w:jc w:val="right"/>
                          <w:rPr>
                            <w:sz w:val="13"/>
                            <w:szCs w:val="13"/>
                          </w:rPr>
                        </w:pPr>
                      </w:p>
                    </w:tc>
                  </w:sdtContent>
                </w:sdt>
                <w:sdt>
                  <w:sdtPr>
                    <w:rPr>
                      <w:sz w:val="13"/>
                      <w:szCs w:val="13"/>
                    </w:rPr>
                    <w:alias w:val="其他权益工具-永续债"/>
                    <w:tag w:val="_GBC_bc23af12d2b1433aabba1d8e1a6c2ed3"/>
                    <w:id w:val="17212944"/>
                    <w:lock w:val="sdtLocked"/>
                  </w:sdtPr>
                  <w:sdtEndPr/>
                  <w:sdtContent>
                    <w:tc>
                      <w:tcPr>
                        <w:tcW w:w="453" w:type="dxa"/>
                      </w:tcPr>
                      <w:p w:rsidR="00F81911" w:rsidRPr="00F81911" w:rsidRDefault="00F81911" w:rsidP="00940343">
                        <w:pPr>
                          <w:jc w:val="right"/>
                          <w:rPr>
                            <w:sz w:val="13"/>
                            <w:szCs w:val="13"/>
                          </w:rPr>
                        </w:pPr>
                      </w:p>
                    </w:tc>
                  </w:sdtContent>
                </w:sdt>
                <w:sdt>
                  <w:sdtPr>
                    <w:rPr>
                      <w:sz w:val="13"/>
                      <w:szCs w:val="13"/>
                    </w:rPr>
                    <w:alias w:val="其他权益工具-其他"/>
                    <w:tag w:val="_GBC_8503a4bfa0e84bc784d2fe74857abd5b"/>
                    <w:id w:val="17212945"/>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资本公积"/>
                    <w:tag w:val="_GBC_f3d346d459b648279b509e2eb751d92e"/>
                    <w:id w:val="17212946"/>
                    <w:lock w:val="sdtLocked"/>
                  </w:sdtPr>
                  <w:sdtEndPr/>
                  <w:sdtContent>
                    <w:tc>
                      <w:tcPr>
                        <w:tcW w:w="1276" w:type="dxa"/>
                      </w:tcPr>
                      <w:p w:rsidR="00F81911" w:rsidRPr="00F81911" w:rsidRDefault="00F81911" w:rsidP="00940343">
                        <w:pPr>
                          <w:jc w:val="right"/>
                          <w:rPr>
                            <w:sz w:val="13"/>
                            <w:szCs w:val="13"/>
                          </w:rPr>
                        </w:pPr>
                        <w:r w:rsidRPr="00F81911">
                          <w:rPr>
                            <w:sz w:val="13"/>
                            <w:szCs w:val="13"/>
                          </w:rPr>
                          <w:t>2,123,873,145.23</w:t>
                        </w:r>
                      </w:p>
                    </w:tc>
                  </w:sdtContent>
                </w:sdt>
                <w:sdt>
                  <w:sdtPr>
                    <w:rPr>
                      <w:sz w:val="13"/>
                      <w:szCs w:val="13"/>
                    </w:rPr>
                    <w:alias w:val="库存股"/>
                    <w:tag w:val="_GBC_7b0cc65ba868425ea41eaa51ff4ba198"/>
                    <w:id w:val="17212947"/>
                    <w:lock w:val="sdtLocked"/>
                  </w:sdtPr>
                  <w:sdtEndPr/>
                  <w:sdtContent>
                    <w:tc>
                      <w:tcPr>
                        <w:tcW w:w="425" w:type="dxa"/>
                      </w:tcPr>
                      <w:p w:rsidR="00F81911" w:rsidRPr="00F81911" w:rsidRDefault="00F81911" w:rsidP="00940343">
                        <w:pPr>
                          <w:jc w:val="right"/>
                          <w:rPr>
                            <w:sz w:val="13"/>
                            <w:szCs w:val="13"/>
                          </w:rPr>
                        </w:pPr>
                      </w:p>
                    </w:tc>
                  </w:sdtContent>
                </w:sdt>
                <w:sdt>
                  <w:sdtPr>
                    <w:rPr>
                      <w:sz w:val="13"/>
                      <w:szCs w:val="13"/>
                    </w:rPr>
                    <w:alias w:val="其他综合收益（资产负债表项目）"/>
                    <w:tag w:val="_GBC_5ecdc4404f54426589a9549b6d5e0cd2"/>
                    <w:id w:val="17212948"/>
                    <w:lock w:val="sdtLocked"/>
                  </w:sdtPr>
                  <w:sdtEndPr/>
                  <w:sdtContent>
                    <w:tc>
                      <w:tcPr>
                        <w:tcW w:w="992" w:type="dxa"/>
                      </w:tcPr>
                      <w:p w:rsidR="00F81911" w:rsidRPr="00F81911" w:rsidRDefault="00F81911" w:rsidP="00940343">
                        <w:pPr>
                          <w:jc w:val="right"/>
                          <w:rPr>
                            <w:sz w:val="13"/>
                            <w:szCs w:val="13"/>
                          </w:rPr>
                        </w:pPr>
                      </w:p>
                    </w:tc>
                  </w:sdtContent>
                </w:sdt>
                <w:sdt>
                  <w:sdtPr>
                    <w:rPr>
                      <w:sz w:val="13"/>
                      <w:szCs w:val="13"/>
                    </w:rPr>
                    <w:alias w:val="专项储备"/>
                    <w:tag w:val="_GBC_b0d4c3bd3ac64aaba39245e6d34ac8ca"/>
                    <w:id w:val="17212949"/>
                    <w:lock w:val="sdtLocked"/>
                  </w:sdtPr>
                  <w:sdtEndPr/>
                  <w:sdtContent>
                    <w:tc>
                      <w:tcPr>
                        <w:tcW w:w="284" w:type="dxa"/>
                      </w:tcPr>
                      <w:p w:rsidR="00F81911" w:rsidRPr="00F81911" w:rsidRDefault="00F81911" w:rsidP="00940343">
                        <w:pPr>
                          <w:jc w:val="right"/>
                          <w:rPr>
                            <w:sz w:val="13"/>
                            <w:szCs w:val="13"/>
                          </w:rPr>
                        </w:pPr>
                      </w:p>
                    </w:tc>
                  </w:sdtContent>
                </w:sdt>
                <w:sdt>
                  <w:sdtPr>
                    <w:rPr>
                      <w:sz w:val="13"/>
                      <w:szCs w:val="13"/>
                    </w:rPr>
                    <w:alias w:val="盈余公积"/>
                    <w:tag w:val="_GBC_2c9e75b4692a4dc498e1601b6fc15c63"/>
                    <w:id w:val="17212950"/>
                    <w:lock w:val="sdtLocked"/>
                  </w:sdtPr>
                  <w:sdtEndPr/>
                  <w:sdtContent>
                    <w:tc>
                      <w:tcPr>
                        <w:tcW w:w="1134" w:type="dxa"/>
                      </w:tcPr>
                      <w:p w:rsidR="00F81911" w:rsidRPr="00F81911" w:rsidRDefault="00F81911" w:rsidP="00940343">
                        <w:pPr>
                          <w:jc w:val="right"/>
                          <w:rPr>
                            <w:sz w:val="13"/>
                            <w:szCs w:val="13"/>
                          </w:rPr>
                        </w:pPr>
                        <w:r w:rsidRPr="00F81911">
                          <w:rPr>
                            <w:sz w:val="13"/>
                            <w:szCs w:val="13"/>
                          </w:rPr>
                          <w:t>9,244,294.05</w:t>
                        </w:r>
                      </w:p>
                    </w:tc>
                  </w:sdtContent>
                </w:sdt>
                <w:sdt>
                  <w:sdtPr>
                    <w:rPr>
                      <w:sz w:val="13"/>
                      <w:szCs w:val="13"/>
                    </w:rPr>
                    <w:alias w:val="一般风险准备"/>
                    <w:tag w:val="_GBC_18a3faef63204eaab273e68f63a122bb"/>
                    <w:id w:val="17212951"/>
                    <w:lock w:val="sdtLocked"/>
                  </w:sdtPr>
                  <w:sdtEndPr/>
                  <w:sdtContent>
                    <w:tc>
                      <w:tcPr>
                        <w:tcW w:w="283" w:type="dxa"/>
                      </w:tcPr>
                      <w:p w:rsidR="00F81911" w:rsidRPr="00F81911" w:rsidRDefault="00F81911" w:rsidP="00940343">
                        <w:pPr>
                          <w:jc w:val="right"/>
                          <w:rPr>
                            <w:sz w:val="13"/>
                            <w:szCs w:val="13"/>
                          </w:rPr>
                        </w:pPr>
                      </w:p>
                    </w:tc>
                  </w:sdtContent>
                </w:sdt>
                <w:sdt>
                  <w:sdtPr>
                    <w:rPr>
                      <w:sz w:val="13"/>
                      <w:szCs w:val="13"/>
                    </w:rPr>
                    <w:alias w:val="未分配利润"/>
                    <w:tag w:val="_GBC_9c851add43d4403bad7aee4296082c3a"/>
                    <w:id w:val="17212952"/>
                    <w:lock w:val="sdtLocked"/>
                  </w:sdtPr>
                  <w:sdtEndPr/>
                  <w:sdtContent>
                    <w:tc>
                      <w:tcPr>
                        <w:tcW w:w="1134" w:type="dxa"/>
                      </w:tcPr>
                      <w:p w:rsidR="00F81911" w:rsidRPr="00F81911" w:rsidRDefault="00F81911" w:rsidP="00940343">
                        <w:pPr>
                          <w:jc w:val="right"/>
                          <w:rPr>
                            <w:sz w:val="13"/>
                            <w:szCs w:val="13"/>
                          </w:rPr>
                        </w:pPr>
                        <w:r w:rsidRPr="00F81911">
                          <w:rPr>
                            <w:sz w:val="13"/>
                            <w:szCs w:val="13"/>
                          </w:rPr>
                          <w:t>450,503,779.40</w:t>
                        </w:r>
                      </w:p>
                    </w:tc>
                  </w:sdtContent>
                </w:sdt>
                <w:sdt>
                  <w:sdtPr>
                    <w:rPr>
                      <w:sz w:val="13"/>
                      <w:szCs w:val="13"/>
                    </w:rPr>
                    <w:alias w:val="少数股东权益"/>
                    <w:tag w:val="_GBC_c6e6ea3a29da413b8f0564bea9d263e9"/>
                    <w:id w:val="17212953"/>
                    <w:lock w:val="sdtLocked"/>
                  </w:sdtPr>
                  <w:sdtEndPr/>
                  <w:sdtContent>
                    <w:tc>
                      <w:tcPr>
                        <w:tcW w:w="1701" w:type="dxa"/>
                      </w:tcPr>
                      <w:p w:rsidR="00F81911" w:rsidRPr="00F81911" w:rsidRDefault="00F81911" w:rsidP="00940343">
                        <w:pPr>
                          <w:jc w:val="right"/>
                          <w:rPr>
                            <w:sz w:val="13"/>
                            <w:szCs w:val="13"/>
                          </w:rPr>
                        </w:pPr>
                        <w:r w:rsidRPr="00F81911">
                          <w:rPr>
                            <w:sz w:val="13"/>
                            <w:szCs w:val="13"/>
                          </w:rPr>
                          <w:t>436,686,589.30</w:t>
                        </w:r>
                      </w:p>
                    </w:tc>
                  </w:sdtContent>
                </w:sdt>
                <w:sdt>
                  <w:sdtPr>
                    <w:rPr>
                      <w:sz w:val="13"/>
                      <w:szCs w:val="13"/>
                    </w:rPr>
                    <w:alias w:val="股东权益合计"/>
                    <w:tag w:val="_GBC_ea26fd56f4fd4f329712e6a5b7454d5f"/>
                    <w:id w:val="17212954"/>
                    <w:lock w:val="sdtLocked"/>
                  </w:sdtPr>
                  <w:sdtEndPr/>
                  <w:sdtContent>
                    <w:tc>
                      <w:tcPr>
                        <w:tcW w:w="2063" w:type="dxa"/>
                      </w:tcPr>
                      <w:p w:rsidR="00F81911" w:rsidRPr="00F81911" w:rsidRDefault="00F81911" w:rsidP="00940343">
                        <w:pPr>
                          <w:jc w:val="right"/>
                          <w:rPr>
                            <w:sz w:val="13"/>
                            <w:szCs w:val="13"/>
                          </w:rPr>
                        </w:pPr>
                        <w:r w:rsidRPr="00F81911">
                          <w:rPr>
                            <w:sz w:val="13"/>
                            <w:szCs w:val="13"/>
                          </w:rPr>
                          <w:t>3,542,099,507.98</w:t>
                        </w:r>
                      </w:p>
                    </w:tc>
                  </w:sdtContent>
                </w:sdt>
              </w:tr>
            </w:tbl>
            <w:p w:rsidR="00F81911" w:rsidRDefault="00F81911"/>
            <w:p w:rsidR="00C07E58" w:rsidRDefault="00615F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C07E58">
          <w:pPr>
            <w:rPr>
              <w:szCs w:val="21"/>
            </w:rPr>
          </w:pPr>
        </w:p>
        <w:p w:rsidR="00C07E58" w:rsidRDefault="00C07E58">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C07E58" w:rsidRDefault="00615F88">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C07E58" w:rsidRDefault="00615F88">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C07E58" w:rsidRDefault="00615F8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292"/>
                <w:gridCol w:w="567"/>
                <w:gridCol w:w="709"/>
                <w:gridCol w:w="567"/>
                <w:gridCol w:w="1417"/>
                <w:gridCol w:w="992"/>
                <w:gridCol w:w="567"/>
                <w:gridCol w:w="709"/>
                <w:gridCol w:w="1276"/>
                <w:gridCol w:w="1417"/>
                <w:gridCol w:w="1997"/>
              </w:tblGrid>
              <w:tr w:rsidR="00940343" w:rsidRPr="00F73A7C" w:rsidTr="00940343">
                <w:trPr>
                  <w:trHeight w:val="20"/>
                </w:trPr>
                <w:tc>
                  <w:tcPr>
                    <w:tcW w:w="2450"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项目</w:t>
                    </w:r>
                  </w:p>
                </w:tc>
                <w:tc>
                  <w:tcPr>
                    <w:tcW w:w="11510" w:type="dxa"/>
                    <w:gridSpan w:val="11"/>
                    <w:vAlign w:val="center"/>
                  </w:tcPr>
                  <w:p w:rsidR="00940343" w:rsidRPr="00F73A7C" w:rsidRDefault="00940343" w:rsidP="00940343">
                    <w:pPr>
                      <w:adjustRightInd w:val="0"/>
                      <w:snapToGrid w:val="0"/>
                      <w:jc w:val="center"/>
                      <w:rPr>
                        <w:sz w:val="15"/>
                        <w:szCs w:val="15"/>
                      </w:rPr>
                    </w:pPr>
                    <w:r w:rsidRPr="00F73A7C">
                      <w:rPr>
                        <w:rFonts w:hint="eastAsia"/>
                        <w:sz w:val="15"/>
                        <w:szCs w:val="15"/>
                      </w:rPr>
                      <w:t>本期</w:t>
                    </w:r>
                  </w:p>
                </w:tc>
              </w:tr>
              <w:tr w:rsidR="00940343" w:rsidRPr="00F73A7C" w:rsidTr="00F73A7C">
                <w:trPr>
                  <w:trHeight w:val="315"/>
                </w:trPr>
                <w:tc>
                  <w:tcPr>
                    <w:tcW w:w="2450" w:type="dxa"/>
                    <w:vMerge/>
                  </w:tcPr>
                  <w:p w:rsidR="00940343" w:rsidRPr="00F73A7C" w:rsidRDefault="00940343" w:rsidP="00940343">
                    <w:pPr>
                      <w:adjustRightInd w:val="0"/>
                      <w:snapToGrid w:val="0"/>
                      <w:rPr>
                        <w:sz w:val="15"/>
                        <w:szCs w:val="15"/>
                      </w:rPr>
                    </w:pPr>
                  </w:p>
                </w:tc>
                <w:tc>
                  <w:tcPr>
                    <w:tcW w:w="1292" w:type="dxa"/>
                    <w:vMerge w:val="restart"/>
                    <w:tcBorders>
                      <w:right w:val="single" w:sz="4" w:space="0" w:color="auto"/>
                    </w:tcBorders>
                    <w:vAlign w:val="center"/>
                  </w:tcPr>
                  <w:p w:rsidR="00940343" w:rsidRPr="00F73A7C" w:rsidRDefault="00940343" w:rsidP="00940343">
                    <w:pPr>
                      <w:adjustRightInd w:val="0"/>
                      <w:snapToGrid w:val="0"/>
                      <w:jc w:val="center"/>
                      <w:rPr>
                        <w:sz w:val="15"/>
                        <w:szCs w:val="15"/>
                      </w:rPr>
                    </w:pPr>
                    <w:r w:rsidRPr="00F73A7C">
                      <w:rPr>
                        <w:rFonts w:hint="eastAsia"/>
                        <w:sz w:val="15"/>
                        <w:szCs w:val="15"/>
                      </w:rPr>
                      <w:t>股本</w:t>
                    </w:r>
                  </w:p>
                </w:tc>
                <w:tc>
                  <w:tcPr>
                    <w:tcW w:w="1843" w:type="dxa"/>
                    <w:gridSpan w:val="3"/>
                    <w:tcBorders>
                      <w:left w:val="single" w:sz="4" w:space="0" w:color="auto"/>
                      <w:bottom w:val="single" w:sz="4" w:space="0" w:color="auto"/>
                    </w:tcBorders>
                    <w:vAlign w:val="center"/>
                  </w:tcPr>
                  <w:p w:rsidR="00940343" w:rsidRPr="00F73A7C" w:rsidRDefault="00940343" w:rsidP="00940343">
                    <w:pPr>
                      <w:adjustRightInd w:val="0"/>
                      <w:snapToGrid w:val="0"/>
                      <w:jc w:val="center"/>
                      <w:rPr>
                        <w:sz w:val="15"/>
                        <w:szCs w:val="15"/>
                      </w:rPr>
                    </w:pPr>
                    <w:r w:rsidRPr="00F73A7C">
                      <w:rPr>
                        <w:rFonts w:hint="eastAsia"/>
                        <w:sz w:val="15"/>
                        <w:szCs w:val="15"/>
                      </w:rPr>
                      <w:t>其他权益工具</w:t>
                    </w:r>
                  </w:p>
                </w:tc>
                <w:tc>
                  <w:tcPr>
                    <w:tcW w:w="1417"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资本公积</w:t>
                    </w:r>
                  </w:p>
                </w:tc>
                <w:tc>
                  <w:tcPr>
                    <w:tcW w:w="992"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减：库存股</w:t>
                    </w:r>
                  </w:p>
                </w:tc>
                <w:tc>
                  <w:tcPr>
                    <w:tcW w:w="567" w:type="dxa"/>
                    <w:vMerge w:val="restart"/>
                    <w:vAlign w:val="center"/>
                  </w:tcPr>
                  <w:p w:rsidR="00940343" w:rsidRPr="00F73A7C" w:rsidRDefault="00940343" w:rsidP="00940343">
                    <w:pPr>
                      <w:jc w:val="center"/>
                      <w:rPr>
                        <w:sz w:val="15"/>
                        <w:szCs w:val="15"/>
                      </w:rPr>
                    </w:pPr>
                    <w:r w:rsidRPr="00F73A7C">
                      <w:rPr>
                        <w:rFonts w:hint="eastAsia"/>
                        <w:sz w:val="15"/>
                        <w:szCs w:val="15"/>
                      </w:rPr>
                      <w:t>其他综合收益</w:t>
                    </w:r>
                  </w:p>
                </w:tc>
                <w:tc>
                  <w:tcPr>
                    <w:tcW w:w="709" w:type="dxa"/>
                    <w:vMerge w:val="restart"/>
                    <w:vAlign w:val="center"/>
                  </w:tcPr>
                  <w:p w:rsidR="00940343" w:rsidRPr="00F73A7C" w:rsidRDefault="00940343" w:rsidP="00940343">
                    <w:pPr>
                      <w:adjustRightInd w:val="0"/>
                      <w:snapToGrid w:val="0"/>
                      <w:jc w:val="center"/>
                      <w:rPr>
                        <w:sz w:val="15"/>
                        <w:szCs w:val="15"/>
                      </w:rPr>
                    </w:pPr>
                    <w:r w:rsidRPr="00F73A7C">
                      <w:rPr>
                        <w:rFonts w:hint="eastAsia"/>
                        <w:sz w:val="15"/>
                        <w:szCs w:val="15"/>
                      </w:rPr>
                      <w:t>专项储备</w:t>
                    </w:r>
                  </w:p>
                </w:tc>
                <w:tc>
                  <w:tcPr>
                    <w:tcW w:w="1276"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盈余公积</w:t>
                    </w:r>
                  </w:p>
                </w:tc>
                <w:tc>
                  <w:tcPr>
                    <w:tcW w:w="1417"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未分配利润</w:t>
                    </w:r>
                  </w:p>
                </w:tc>
                <w:tc>
                  <w:tcPr>
                    <w:tcW w:w="1997" w:type="dxa"/>
                    <w:vMerge w:val="restart"/>
                    <w:vAlign w:val="center"/>
                  </w:tcPr>
                  <w:p w:rsidR="00940343" w:rsidRPr="00F73A7C" w:rsidRDefault="00940343" w:rsidP="00940343">
                    <w:pPr>
                      <w:adjustRightInd w:val="0"/>
                      <w:snapToGrid w:val="0"/>
                      <w:jc w:val="center"/>
                      <w:rPr>
                        <w:sz w:val="15"/>
                        <w:szCs w:val="15"/>
                      </w:rPr>
                    </w:pPr>
                    <w:r w:rsidRPr="00F73A7C">
                      <w:rPr>
                        <w:sz w:val="15"/>
                        <w:szCs w:val="15"/>
                      </w:rPr>
                      <w:t>所有者权益合计</w:t>
                    </w:r>
                  </w:p>
                </w:tc>
              </w:tr>
              <w:tr w:rsidR="00940343" w:rsidRPr="00F73A7C" w:rsidTr="00F73A7C">
                <w:trPr>
                  <w:trHeight w:val="294"/>
                </w:trPr>
                <w:tc>
                  <w:tcPr>
                    <w:tcW w:w="2450" w:type="dxa"/>
                    <w:vMerge/>
                  </w:tcPr>
                  <w:p w:rsidR="00940343" w:rsidRPr="00F73A7C" w:rsidRDefault="00940343" w:rsidP="00940343">
                    <w:pPr>
                      <w:adjustRightInd w:val="0"/>
                      <w:snapToGrid w:val="0"/>
                      <w:rPr>
                        <w:sz w:val="15"/>
                        <w:szCs w:val="15"/>
                      </w:rPr>
                    </w:pPr>
                  </w:p>
                </w:tc>
                <w:tc>
                  <w:tcPr>
                    <w:tcW w:w="1292" w:type="dxa"/>
                    <w:vMerge/>
                    <w:tcBorders>
                      <w:right w:val="single" w:sz="4" w:space="0" w:color="auto"/>
                    </w:tcBorders>
                    <w:vAlign w:val="center"/>
                  </w:tcPr>
                  <w:p w:rsidR="00940343" w:rsidRPr="00F73A7C" w:rsidRDefault="00940343" w:rsidP="00940343">
                    <w:pPr>
                      <w:adjustRightInd w:val="0"/>
                      <w:snapToGrid w:val="0"/>
                      <w:jc w:val="center"/>
                      <w:rPr>
                        <w:sz w:val="15"/>
                        <w:szCs w:val="15"/>
                      </w:rPr>
                    </w:pPr>
                  </w:p>
                </w:tc>
                <w:tc>
                  <w:tcPr>
                    <w:tcW w:w="567" w:type="dxa"/>
                    <w:tcBorders>
                      <w:top w:val="single" w:sz="4" w:space="0" w:color="auto"/>
                      <w:left w:val="single" w:sz="4" w:space="0" w:color="auto"/>
                      <w:right w:val="single" w:sz="4" w:space="0" w:color="auto"/>
                    </w:tcBorders>
                    <w:vAlign w:val="center"/>
                  </w:tcPr>
                  <w:p w:rsidR="00940343" w:rsidRPr="00F73A7C" w:rsidRDefault="00940343" w:rsidP="00940343">
                    <w:pPr>
                      <w:adjustRightInd w:val="0"/>
                      <w:snapToGrid w:val="0"/>
                      <w:jc w:val="center"/>
                      <w:rPr>
                        <w:sz w:val="15"/>
                        <w:szCs w:val="15"/>
                      </w:rPr>
                    </w:pPr>
                    <w:r w:rsidRPr="00F73A7C">
                      <w:rPr>
                        <w:rFonts w:hint="eastAsia"/>
                        <w:sz w:val="15"/>
                        <w:szCs w:val="15"/>
                      </w:rPr>
                      <w:t>优先股</w:t>
                    </w:r>
                  </w:p>
                </w:tc>
                <w:tc>
                  <w:tcPr>
                    <w:tcW w:w="709" w:type="dxa"/>
                    <w:tcBorders>
                      <w:top w:val="single" w:sz="4" w:space="0" w:color="auto"/>
                      <w:left w:val="single" w:sz="4" w:space="0" w:color="auto"/>
                      <w:right w:val="single" w:sz="4" w:space="0" w:color="auto"/>
                    </w:tcBorders>
                    <w:vAlign w:val="center"/>
                  </w:tcPr>
                  <w:p w:rsidR="00940343" w:rsidRPr="00F73A7C" w:rsidRDefault="00940343" w:rsidP="00940343">
                    <w:pPr>
                      <w:adjustRightInd w:val="0"/>
                      <w:snapToGrid w:val="0"/>
                      <w:jc w:val="center"/>
                      <w:rPr>
                        <w:sz w:val="15"/>
                        <w:szCs w:val="15"/>
                      </w:rPr>
                    </w:pPr>
                    <w:r w:rsidRPr="00F73A7C">
                      <w:rPr>
                        <w:rFonts w:hint="eastAsia"/>
                        <w:sz w:val="15"/>
                        <w:szCs w:val="15"/>
                      </w:rPr>
                      <w:t>永续债</w:t>
                    </w:r>
                  </w:p>
                </w:tc>
                <w:tc>
                  <w:tcPr>
                    <w:tcW w:w="567" w:type="dxa"/>
                    <w:tcBorders>
                      <w:top w:val="single" w:sz="4" w:space="0" w:color="auto"/>
                      <w:left w:val="single" w:sz="4" w:space="0" w:color="auto"/>
                    </w:tcBorders>
                    <w:vAlign w:val="center"/>
                  </w:tcPr>
                  <w:p w:rsidR="00940343" w:rsidRPr="00F73A7C" w:rsidRDefault="00940343" w:rsidP="00940343">
                    <w:pPr>
                      <w:adjustRightInd w:val="0"/>
                      <w:snapToGrid w:val="0"/>
                      <w:jc w:val="center"/>
                      <w:rPr>
                        <w:sz w:val="15"/>
                        <w:szCs w:val="15"/>
                      </w:rPr>
                    </w:pPr>
                    <w:r w:rsidRPr="00F73A7C">
                      <w:rPr>
                        <w:rFonts w:hint="eastAsia"/>
                        <w:sz w:val="15"/>
                        <w:szCs w:val="15"/>
                      </w:rPr>
                      <w:t>其他</w:t>
                    </w:r>
                  </w:p>
                </w:tc>
                <w:tc>
                  <w:tcPr>
                    <w:tcW w:w="1417" w:type="dxa"/>
                    <w:vMerge/>
                  </w:tcPr>
                  <w:p w:rsidR="00940343" w:rsidRPr="00F73A7C" w:rsidRDefault="00940343" w:rsidP="00940343">
                    <w:pPr>
                      <w:adjustRightInd w:val="0"/>
                      <w:snapToGrid w:val="0"/>
                      <w:jc w:val="center"/>
                      <w:rPr>
                        <w:sz w:val="15"/>
                        <w:szCs w:val="15"/>
                      </w:rPr>
                    </w:pPr>
                  </w:p>
                </w:tc>
                <w:tc>
                  <w:tcPr>
                    <w:tcW w:w="992" w:type="dxa"/>
                    <w:vMerge/>
                  </w:tcPr>
                  <w:p w:rsidR="00940343" w:rsidRPr="00F73A7C" w:rsidRDefault="00940343" w:rsidP="00940343">
                    <w:pPr>
                      <w:adjustRightInd w:val="0"/>
                      <w:snapToGrid w:val="0"/>
                      <w:jc w:val="center"/>
                      <w:rPr>
                        <w:sz w:val="15"/>
                        <w:szCs w:val="15"/>
                      </w:rPr>
                    </w:pPr>
                  </w:p>
                </w:tc>
                <w:tc>
                  <w:tcPr>
                    <w:tcW w:w="567" w:type="dxa"/>
                    <w:vMerge/>
                  </w:tcPr>
                  <w:p w:rsidR="00940343" w:rsidRPr="00F73A7C" w:rsidRDefault="00940343" w:rsidP="00940343">
                    <w:pPr>
                      <w:jc w:val="center"/>
                      <w:rPr>
                        <w:sz w:val="15"/>
                        <w:szCs w:val="15"/>
                      </w:rPr>
                    </w:pPr>
                  </w:p>
                </w:tc>
                <w:tc>
                  <w:tcPr>
                    <w:tcW w:w="709" w:type="dxa"/>
                    <w:vMerge/>
                  </w:tcPr>
                  <w:p w:rsidR="00940343" w:rsidRPr="00F73A7C" w:rsidRDefault="00940343" w:rsidP="00940343">
                    <w:pPr>
                      <w:adjustRightInd w:val="0"/>
                      <w:snapToGrid w:val="0"/>
                      <w:jc w:val="center"/>
                      <w:rPr>
                        <w:sz w:val="15"/>
                        <w:szCs w:val="15"/>
                      </w:rPr>
                    </w:pPr>
                  </w:p>
                </w:tc>
                <w:tc>
                  <w:tcPr>
                    <w:tcW w:w="1276" w:type="dxa"/>
                    <w:vMerge/>
                  </w:tcPr>
                  <w:p w:rsidR="00940343" w:rsidRPr="00F73A7C" w:rsidRDefault="00940343" w:rsidP="00940343">
                    <w:pPr>
                      <w:adjustRightInd w:val="0"/>
                      <w:snapToGrid w:val="0"/>
                      <w:jc w:val="center"/>
                      <w:rPr>
                        <w:sz w:val="15"/>
                        <w:szCs w:val="15"/>
                      </w:rPr>
                    </w:pPr>
                  </w:p>
                </w:tc>
                <w:tc>
                  <w:tcPr>
                    <w:tcW w:w="1417" w:type="dxa"/>
                    <w:vMerge/>
                  </w:tcPr>
                  <w:p w:rsidR="00940343" w:rsidRPr="00F73A7C" w:rsidRDefault="00940343" w:rsidP="00940343">
                    <w:pPr>
                      <w:adjustRightInd w:val="0"/>
                      <w:snapToGrid w:val="0"/>
                      <w:jc w:val="center"/>
                      <w:rPr>
                        <w:sz w:val="15"/>
                        <w:szCs w:val="15"/>
                      </w:rPr>
                    </w:pPr>
                  </w:p>
                </w:tc>
                <w:tc>
                  <w:tcPr>
                    <w:tcW w:w="1997" w:type="dxa"/>
                    <w:vMerge/>
                  </w:tcPr>
                  <w:p w:rsidR="00940343" w:rsidRPr="00F73A7C" w:rsidRDefault="00940343" w:rsidP="00940343">
                    <w:pPr>
                      <w:adjustRightInd w:val="0"/>
                      <w:snapToGrid w:val="0"/>
                      <w:jc w:val="center"/>
                      <w:rPr>
                        <w:sz w:val="15"/>
                        <w:szCs w:val="15"/>
                      </w:rPr>
                    </w:pPr>
                  </w:p>
                </w:tc>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一、上年</w:t>
                    </w:r>
                    <w:r w:rsidRPr="00F73A7C">
                      <w:rPr>
                        <w:rFonts w:hint="eastAsia"/>
                        <w:sz w:val="15"/>
                        <w:szCs w:val="15"/>
                      </w:rPr>
                      <w:t>期</w:t>
                    </w:r>
                    <w:r w:rsidRPr="00F73A7C">
                      <w:rPr>
                        <w:sz w:val="15"/>
                        <w:szCs w:val="15"/>
                      </w:rPr>
                      <w:t>末余额</w:t>
                    </w:r>
                  </w:p>
                </w:tc>
                <w:sdt>
                  <w:sdtPr>
                    <w:rPr>
                      <w:sz w:val="15"/>
                      <w:szCs w:val="15"/>
                    </w:rPr>
                    <w:alias w:val="股本"/>
                    <w:tag w:val="_GBC_583d333ffbc249ceac96c628209200e7"/>
                    <w:id w:val="17326121"/>
                    <w:lock w:val="sdtLocked"/>
                  </w:sdtPr>
                  <w:sdtEndPr/>
                  <w:sdtContent>
                    <w:tc>
                      <w:tcPr>
                        <w:tcW w:w="1292" w:type="dxa"/>
                        <w:tcBorders>
                          <w:right w:val="single" w:sz="4" w:space="0" w:color="auto"/>
                        </w:tcBorders>
                      </w:tcPr>
                      <w:p w:rsidR="00940343" w:rsidRPr="00F73A7C" w:rsidRDefault="00940343" w:rsidP="00940343">
                        <w:pPr>
                          <w:jc w:val="right"/>
                          <w:rPr>
                            <w:sz w:val="15"/>
                            <w:szCs w:val="15"/>
                          </w:rPr>
                        </w:pPr>
                        <w:r w:rsidRPr="00F73A7C">
                          <w:rPr>
                            <w:sz w:val="15"/>
                            <w:szCs w:val="15"/>
                          </w:rPr>
                          <w:t>521,791,700.00</w:t>
                        </w:r>
                      </w:p>
                    </w:tc>
                  </w:sdtContent>
                </w:sdt>
                <w:sdt>
                  <w:sdtPr>
                    <w:rPr>
                      <w:sz w:val="15"/>
                      <w:szCs w:val="15"/>
                    </w:rPr>
                    <w:alias w:val="其他权益工具-其中：优先股"/>
                    <w:tag w:val="_GBC_a7f6d469ff1042819a0e01511f46db24"/>
                    <w:id w:val="17326122"/>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永续债"/>
                    <w:tag w:val="_GBC_2a0c0d0793c647bab83a31cb72c08f75"/>
                    <w:id w:val="17326123"/>
                    <w:lock w:val="sdtLocked"/>
                    <w:showingPlcHdr/>
                  </w:sdtPr>
                  <w:sdtEndPr/>
                  <w:sdtContent>
                    <w:tc>
                      <w:tcPr>
                        <w:tcW w:w="709" w:type="dxa"/>
                        <w:tcBorders>
                          <w:left w:val="single" w:sz="4" w:space="0" w:color="auto"/>
                          <w:right w:val="single" w:sz="4" w:space="0" w:color="auto"/>
                        </w:tcBorders>
                      </w:tcPr>
                      <w:p w:rsidR="00940343" w:rsidRPr="00F73A7C" w:rsidRDefault="00F73A7C" w:rsidP="00940343">
                        <w:pPr>
                          <w:jc w:val="right"/>
                          <w:rPr>
                            <w:sz w:val="15"/>
                            <w:szCs w:val="15"/>
                          </w:rPr>
                        </w:pPr>
                        <w:r>
                          <w:rPr>
                            <w:sz w:val="15"/>
                            <w:szCs w:val="15"/>
                          </w:rPr>
                          <w:t xml:space="preserve">     </w:t>
                        </w:r>
                      </w:p>
                    </w:tc>
                  </w:sdtContent>
                </w:sdt>
                <w:sdt>
                  <w:sdtPr>
                    <w:rPr>
                      <w:sz w:val="15"/>
                      <w:szCs w:val="15"/>
                    </w:rPr>
                    <w:alias w:val="其他权益工具-其他"/>
                    <w:tag w:val="_GBC_0d141c35dd6f4314b4d372f0e83a2f8d"/>
                    <w:id w:val="17326124"/>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资本公积"/>
                    <w:tag w:val="_GBC_51adbc941775431d99d40f010b1d7e7f"/>
                    <w:id w:val="17326125"/>
                    <w:lock w:val="sdtLocked"/>
                  </w:sdtPr>
                  <w:sdtEndPr/>
                  <w:sdtContent>
                    <w:tc>
                      <w:tcPr>
                        <w:tcW w:w="1417" w:type="dxa"/>
                        <w:tcBorders>
                          <w:left w:val="single" w:sz="4" w:space="0" w:color="auto"/>
                        </w:tcBorders>
                      </w:tcPr>
                      <w:p w:rsidR="00940343" w:rsidRPr="00F73A7C" w:rsidRDefault="00940343" w:rsidP="00940343">
                        <w:pPr>
                          <w:jc w:val="right"/>
                          <w:rPr>
                            <w:sz w:val="15"/>
                            <w:szCs w:val="15"/>
                          </w:rPr>
                        </w:pPr>
                        <w:r w:rsidRPr="00F73A7C">
                          <w:rPr>
                            <w:sz w:val="15"/>
                            <w:szCs w:val="15"/>
                          </w:rPr>
                          <w:t>2,171,978,940.24</w:t>
                        </w:r>
                      </w:p>
                    </w:tc>
                  </w:sdtContent>
                </w:sdt>
                <w:sdt>
                  <w:sdtPr>
                    <w:rPr>
                      <w:sz w:val="15"/>
                      <w:szCs w:val="15"/>
                    </w:rPr>
                    <w:alias w:val="库存股"/>
                    <w:tag w:val="_GBC_9ed2e6479f584ca89c2144f657d622a8"/>
                    <w:id w:val="17326126"/>
                    <w:lock w:val="sdtLocked"/>
                  </w:sdtPr>
                  <w:sdtEndPr/>
                  <w:sdtContent>
                    <w:tc>
                      <w:tcPr>
                        <w:tcW w:w="992" w:type="dxa"/>
                      </w:tcPr>
                      <w:p w:rsidR="00940343" w:rsidRPr="00F73A7C" w:rsidRDefault="00940343" w:rsidP="00940343">
                        <w:pPr>
                          <w:jc w:val="right"/>
                          <w:rPr>
                            <w:sz w:val="15"/>
                            <w:szCs w:val="15"/>
                          </w:rPr>
                        </w:pPr>
                      </w:p>
                    </w:tc>
                  </w:sdtContent>
                </w:sdt>
                <w:sdt>
                  <w:sdtPr>
                    <w:rPr>
                      <w:sz w:val="15"/>
                      <w:szCs w:val="15"/>
                    </w:rPr>
                    <w:alias w:val="其他综合收益（资产负债表项目）"/>
                    <w:tag w:val="_GBC_3a76a516a0e9486b9ba08b129b851c40"/>
                    <w:id w:val="17326127"/>
                    <w:lock w:val="sdtLocked"/>
                  </w:sdtPr>
                  <w:sdtEndPr/>
                  <w:sdtContent>
                    <w:tc>
                      <w:tcPr>
                        <w:tcW w:w="567" w:type="dxa"/>
                      </w:tcPr>
                      <w:p w:rsidR="00940343" w:rsidRPr="00F73A7C" w:rsidRDefault="00940343" w:rsidP="00940343">
                        <w:pPr>
                          <w:jc w:val="right"/>
                          <w:rPr>
                            <w:sz w:val="15"/>
                            <w:szCs w:val="15"/>
                          </w:rPr>
                        </w:pPr>
                      </w:p>
                    </w:tc>
                  </w:sdtContent>
                </w:sdt>
                <w:sdt>
                  <w:sdtPr>
                    <w:rPr>
                      <w:sz w:val="15"/>
                      <w:szCs w:val="15"/>
                    </w:rPr>
                    <w:alias w:val="专项储备"/>
                    <w:tag w:val="_GBC_c2936a53d61d40e0bfd7b0d5a6d9df8d"/>
                    <w:id w:val="17326128"/>
                    <w:lock w:val="sdtLocked"/>
                  </w:sdtPr>
                  <w:sdtEndPr/>
                  <w:sdtContent>
                    <w:tc>
                      <w:tcPr>
                        <w:tcW w:w="709" w:type="dxa"/>
                      </w:tcPr>
                      <w:p w:rsidR="00940343" w:rsidRPr="00F73A7C" w:rsidRDefault="00940343" w:rsidP="00940343">
                        <w:pPr>
                          <w:jc w:val="right"/>
                          <w:rPr>
                            <w:sz w:val="15"/>
                            <w:szCs w:val="15"/>
                          </w:rPr>
                        </w:pPr>
                      </w:p>
                    </w:tc>
                  </w:sdtContent>
                </w:sdt>
                <w:sdt>
                  <w:sdtPr>
                    <w:rPr>
                      <w:sz w:val="15"/>
                      <w:szCs w:val="15"/>
                    </w:rPr>
                    <w:alias w:val="盈余公积"/>
                    <w:tag w:val="_GBC_e182d0452ddb44d9bb4260c85daf5201"/>
                    <w:id w:val="17326129"/>
                    <w:lock w:val="sdtLocked"/>
                  </w:sdtPr>
                  <w:sdtEndPr/>
                  <w:sdtContent>
                    <w:tc>
                      <w:tcPr>
                        <w:tcW w:w="1276" w:type="dxa"/>
                      </w:tcPr>
                      <w:p w:rsidR="00940343" w:rsidRPr="00F73A7C" w:rsidRDefault="00940343" w:rsidP="00940343">
                        <w:pPr>
                          <w:jc w:val="right"/>
                          <w:rPr>
                            <w:sz w:val="15"/>
                            <w:szCs w:val="15"/>
                          </w:rPr>
                        </w:pPr>
                        <w:r w:rsidRPr="00F73A7C">
                          <w:rPr>
                            <w:sz w:val="15"/>
                            <w:szCs w:val="15"/>
                          </w:rPr>
                          <w:t>9,244,294.05</w:t>
                        </w:r>
                      </w:p>
                    </w:tc>
                  </w:sdtContent>
                </w:sdt>
                <w:sdt>
                  <w:sdtPr>
                    <w:rPr>
                      <w:sz w:val="15"/>
                      <w:szCs w:val="15"/>
                    </w:rPr>
                    <w:alias w:val="未分配利润"/>
                    <w:tag w:val="_GBC_f8d35e7139554ee49bf49207c87b7f16"/>
                    <w:id w:val="17326130"/>
                    <w:lock w:val="sdtLocked"/>
                  </w:sdtPr>
                  <w:sdtEndPr/>
                  <w:sdtContent>
                    <w:tc>
                      <w:tcPr>
                        <w:tcW w:w="1417" w:type="dxa"/>
                      </w:tcPr>
                      <w:p w:rsidR="00940343" w:rsidRPr="00F73A7C" w:rsidRDefault="00940343" w:rsidP="00940343">
                        <w:pPr>
                          <w:jc w:val="right"/>
                          <w:rPr>
                            <w:sz w:val="15"/>
                            <w:szCs w:val="15"/>
                          </w:rPr>
                        </w:pPr>
                        <w:r w:rsidRPr="00F73A7C">
                          <w:rPr>
                            <w:sz w:val="15"/>
                            <w:szCs w:val="15"/>
                          </w:rPr>
                          <w:t>65,881,649.73</w:t>
                        </w:r>
                      </w:p>
                    </w:tc>
                  </w:sdtContent>
                </w:sdt>
                <w:sdt>
                  <w:sdtPr>
                    <w:rPr>
                      <w:sz w:val="15"/>
                      <w:szCs w:val="15"/>
                    </w:rPr>
                    <w:alias w:val="股东权益合计"/>
                    <w:tag w:val="_GBC_e798b7b189914bb59f0329054faf5f1e"/>
                    <w:id w:val="17326131"/>
                    <w:lock w:val="sdtLocked"/>
                  </w:sdtPr>
                  <w:sdtEndPr/>
                  <w:sdtContent>
                    <w:tc>
                      <w:tcPr>
                        <w:tcW w:w="1997" w:type="dxa"/>
                      </w:tcPr>
                      <w:p w:rsidR="00940343" w:rsidRPr="00F73A7C" w:rsidRDefault="00940343" w:rsidP="00940343">
                        <w:pPr>
                          <w:jc w:val="right"/>
                          <w:rPr>
                            <w:sz w:val="15"/>
                            <w:szCs w:val="15"/>
                          </w:rPr>
                        </w:pPr>
                        <w:r w:rsidRPr="00F73A7C">
                          <w:rPr>
                            <w:sz w:val="15"/>
                            <w:szCs w:val="15"/>
                          </w:rPr>
                          <w:t>2,768,896,584.02</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加：会计政策变更</w:t>
                    </w:r>
                  </w:p>
                </w:tc>
                <w:sdt>
                  <w:sdtPr>
                    <w:rPr>
                      <w:sz w:val="15"/>
                      <w:szCs w:val="15"/>
                    </w:rPr>
                    <w:alias w:val="会计政策变更导致实收资本（或股本）净额变动金额"/>
                    <w:tag w:val="_GBC_6936c9d292c54d9eaf43914b7734867a"/>
                    <w:id w:val="17326132"/>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优先股变动金额"/>
                    <w:tag w:val="_GBC_79671f81f107492ba830eb514c2312ad"/>
                    <w:id w:val="17326133"/>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永续债变动金额"/>
                    <w:tag w:val="_GBC_0d7b7feb214f4f45b166823fcf6e1b87"/>
                    <w:id w:val="17326134"/>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其他权益工具中的其他变动金额"/>
                    <w:tag w:val="_GBC_24311878313744a8a7f34fc6c6df8530"/>
                    <w:id w:val="17326135"/>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资本公积变动金额"/>
                    <w:tag w:val="_GBC_2a39c1db54d947af88dcefcf007b6371"/>
                    <w:id w:val="17326136"/>
                    <w:lock w:val="sdtLocked"/>
                    <w:showingPlcHdr/>
                  </w:sdtPr>
                  <w:sdtEndPr/>
                  <w:sdtContent>
                    <w:tc>
                      <w:tcPr>
                        <w:tcW w:w="141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库存股变动金额"/>
                    <w:tag w:val="_GBC_072cb2558f88475c9d5638e0678b6be9"/>
                    <w:id w:val="17326137"/>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其他综合收益变动金额"/>
                    <w:tag w:val="_GBC_fc88583f97da4eb7970e3a6b48e6cdc0"/>
                    <w:id w:val="17326138"/>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专项储备变动金额"/>
                    <w:tag w:val="_GBC_5ae8de50d93145608ee03d01001871e0"/>
                    <w:id w:val="17326139"/>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会计政策变更导致盈余公积变动金额"/>
                    <w:tag w:val="_GBC_41e30fbe1428420e8f76e33dfcfc5c24"/>
                    <w:id w:val="17326140"/>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会计政策变更导致未分配利润变动金额"/>
                    <w:tag w:val="_GBC_6377093d188842298a641b07370458af"/>
                    <w:id w:val="17326141"/>
                    <w:lock w:val="sdtLocked"/>
                  </w:sdtPr>
                  <w:sdtEndPr/>
                  <w:sdtContent>
                    <w:tc>
                      <w:tcPr>
                        <w:tcW w:w="1417" w:type="dxa"/>
                      </w:tcPr>
                      <w:p w:rsidR="00940343" w:rsidRPr="00F73A7C" w:rsidRDefault="00940343" w:rsidP="00940343">
                        <w:pPr>
                          <w:jc w:val="right"/>
                          <w:rPr>
                            <w:sz w:val="15"/>
                            <w:szCs w:val="15"/>
                          </w:rPr>
                        </w:pPr>
                      </w:p>
                    </w:tc>
                  </w:sdtContent>
                </w:sdt>
                <w:sdt>
                  <w:sdtPr>
                    <w:rPr>
                      <w:sz w:val="15"/>
                      <w:szCs w:val="15"/>
                    </w:rPr>
                    <w:alias w:val="会计政策变更导致股东权益合计变动金额"/>
                    <w:tag w:val="_GBC_bdddf6356795461fa00dde53f549eee2"/>
                    <w:id w:val="17326142"/>
                    <w:lock w:val="sdtLocked"/>
                  </w:sdtPr>
                  <w:sdtEndPr/>
                  <w:sdtContent>
                    <w:tc>
                      <w:tcPr>
                        <w:tcW w:w="1997" w:type="dxa"/>
                      </w:tcPr>
                      <w:p w:rsidR="00940343" w:rsidRPr="00F73A7C" w:rsidRDefault="00940343" w:rsidP="00940343">
                        <w:pPr>
                          <w:jc w:val="right"/>
                          <w:rPr>
                            <w:sz w:val="15"/>
                            <w:szCs w:val="15"/>
                          </w:rPr>
                        </w:pPr>
                      </w:p>
                    </w:tc>
                  </w:sdtContent>
                </w:sdt>
              </w:tr>
              <w:tr w:rsidR="00940343" w:rsidRPr="00F73A7C" w:rsidTr="00F73A7C">
                <w:trPr>
                  <w:trHeight w:val="20"/>
                </w:trPr>
                <w:tc>
                  <w:tcPr>
                    <w:tcW w:w="2450" w:type="dxa"/>
                  </w:tcPr>
                  <w:p w:rsidR="00940343" w:rsidRPr="00F73A7C" w:rsidRDefault="00940343" w:rsidP="00F73A7C">
                    <w:pPr>
                      <w:ind w:firstLineChars="200" w:firstLine="300"/>
                      <w:rPr>
                        <w:sz w:val="15"/>
                        <w:szCs w:val="15"/>
                      </w:rPr>
                    </w:pPr>
                    <w:r w:rsidRPr="00F73A7C">
                      <w:rPr>
                        <w:sz w:val="15"/>
                        <w:szCs w:val="15"/>
                      </w:rPr>
                      <w:t>前期差错更正</w:t>
                    </w:r>
                  </w:p>
                </w:tc>
                <w:sdt>
                  <w:sdtPr>
                    <w:rPr>
                      <w:sz w:val="15"/>
                      <w:szCs w:val="15"/>
                    </w:rPr>
                    <w:alias w:val="前期差错更正导致实收资本（或股本）净额变动金额"/>
                    <w:tag w:val="_GBC_ee6b3339506e46208a01654a3c6d65fd"/>
                    <w:id w:val="17326143"/>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优先股变动金额"/>
                    <w:tag w:val="_GBC_b2e428f0f9004626a841d3c758973d17"/>
                    <w:id w:val="17326144"/>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永续债变动金额"/>
                    <w:tag w:val="_GBC_a54acd52f7e741d39ca7526b1526e1a0"/>
                    <w:id w:val="17326145"/>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其他权益工具中的其他变动金额"/>
                    <w:tag w:val="_GBC_9a26486ef2f14a32a03eed6f89265d0e"/>
                    <w:id w:val="17326146"/>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资本公积变动金额"/>
                    <w:tag w:val="_GBC_137858386bd547c99b325998277b41c5"/>
                    <w:id w:val="17326147"/>
                    <w:lock w:val="sdtLocked"/>
                    <w:showingPlcHdr/>
                  </w:sdtPr>
                  <w:sdtEndPr/>
                  <w:sdtContent>
                    <w:tc>
                      <w:tcPr>
                        <w:tcW w:w="141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库存股变动金额"/>
                    <w:tag w:val="_GBC_784924b9f9ac40eaaf013ce6ce342018"/>
                    <w:id w:val="17326148"/>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其他综合收益变动金额"/>
                    <w:tag w:val="_GBC_3860309cbc2f47409baf0f6f13b6425d"/>
                    <w:id w:val="17326149"/>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专项储备变动金额"/>
                    <w:tag w:val="_GBC_86b27c984e974efc931e5427e93db379"/>
                    <w:id w:val="17326150"/>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前期差错更正导致盈余公积变动金额"/>
                    <w:tag w:val="_GBC_37232f263b5a48019fbe2e75dbb24778"/>
                    <w:id w:val="17326151"/>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前期差错更正导致未分配利润变动金额"/>
                    <w:tag w:val="_GBC_14caa941a474470fa4ca2fffb8667aaf"/>
                    <w:id w:val="17326152"/>
                    <w:lock w:val="sdtLocked"/>
                  </w:sdtPr>
                  <w:sdtEndPr/>
                  <w:sdtContent>
                    <w:tc>
                      <w:tcPr>
                        <w:tcW w:w="1417" w:type="dxa"/>
                      </w:tcPr>
                      <w:p w:rsidR="00940343" w:rsidRPr="00F73A7C" w:rsidRDefault="00940343" w:rsidP="00940343">
                        <w:pPr>
                          <w:jc w:val="right"/>
                          <w:rPr>
                            <w:sz w:val="15"/>
                            <w:szCs w:val="15"/>
                          </w:rPr>
                        </w:pPr>
                      </w:p>
                    </w:tc>
                  </w:sdtContent>
                </w:sdt>
                <w:sdt>
                  <w:sdtPr>
                    <w:rPr>
                      <w:sz w:val="15"/>
                      <w:szCs w:val="15"/>
                    </w:rPr>
                    <w:alias w:val="前期差错更正导致股东权益合计变动金额"/>
                    <w:tag w:val="_GBC_b26149d92d2b4c6a9c604f85f9d09476"/>
                    <w:id w:val="17326153"/>
                    <w:lock w:val="sdtLocked"/>
                  </w:sdtPr>
                  <w:sdtEndPr/>
                  <w:sdtContent>
                    <w:tc>
                      <w:tcPr>
                        <w:tcW w:w="1997" w:type="dxa"/>
                      </w:tcPr>
                      <w:p w:rsidR="00940343" w:rsidRPr="00F73A7C" w:rsidRDefault="00940343" w:rsidP="00940343">
                        <w:pPr>
                          <w:jc w:val="right"/>
                          <w:rPr>
                            <w:sz w:val="15"/>
                            <w:szCs w:val="15"/>
                          </w:rPr>
                        </w:pPr>
                      </w:p>
                    </w:tc>
                  </w:sdtContent>
                </w:sdt>
              </w:tr>
              <w:tr w:rsidR="00940343" w:rsidRPr="00F73A7C" w:rsidTr="00F73A7C">
                <w:trPr>
                  <w:trHeight w:val="20"/>
                </w:trPr>
                <w:tc>
                  <w:tcPr>
                    <w:tcW w:w="2450" w:type="dxa"/>
                  </w:tcPr>
                  <w:p w:rsidR="00940343" w:rsidRPr="00F73A7C" w:rsidRDefault="00940343" w:rsidP="00F73A7C">
                    <w:pPr>
                      <w:ind w:firstLineChars="200" w:firstLine="300"/>
                      <w:rPr>
                        <w:sz w:val="15"/>
                        <w:szCs w:val="15"/>
                      </w:rPr>
                    </w:pPr>
                    <w:r w:rsidRPr="00F73A7C">
                      <w:rPr>
                        <w:rFonts w:hint="eastAsia"/>
                        <w:sz w:val="15"/>
                        <w:szCs w:val="15"/>
                      </w:rPr>
                      <w:t>其他</w:t>
                    </w:r>
                  </w:p>
                </w:tc>
                <w:sdt>
                  <w:sdtPr>
                    <w:rPr>
                      <w:sz w:val="15"/>
                      <w:szCs w:val="15"/>
                    </w:rPr>
                    <w:alias w:val="实收资本变动金额（其他追溯调整）"/>
                    <w:tag w:val="_GBC_d53c751726464cfe83a47b7159657f5e"/>
                    <w:id w:val="17326154"/>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优先股变动金额（其他追溯调整）"/>
                    <w:tag w:val="_GBC_97a435280c994beab51290714820242a"/>
                    <w:id w:val="17326155"/>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永续债变动金额（其他追溯调整）"/>
                    <w:tag w:val="_GBC_f61473621eee44fb9efe1a12d8dcfd3f"/>
                    <w:id w:val="17326156"/>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中的其他变动金额（其他追溯调整）"/>
                    <w:tag w:val="_GBC_9daf96e7466e43c9bd477f768c531456"/>
                    <w:id w:val="17326157"/>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变动金额（其他追溯调整）"/>
                    <w:tag w:val="_GBC_2f4d3ea28b4240229840933077713958"/>
                    <w:id w:val="17326158"/>
                    <w:lock w:val="sdtLocked"/>
                    <w:showingPlcHdr/>
                  </w:sdtPr>
                  <w:sdtEndPr/>
                  <w:sdtContent>
                    <w:tc>
                      <w:tcPr>
                        <w:tcW w:w="141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库存股变动金额（其他追溯调整）"/>
                    <w:tag w:val="_GBC_ddbf7964893a46dc9400f3f7a010644f"/>
                    <w:id w:val="17326159"/>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综合收益变动金额（其他追溯调整）"/>
                    <w:tag w:val="_GBC_0cd35894243f40679daa30afb7b1073d"/>
                    <w:id w:val="17326160"/>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变动金额（其他追溯调整）"/>
                    <w:tag w:val="_GBC_91af8974a3264fdc89e0a9f707443a16"/>
                    <w:id w:val="17326161"/>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变动金额（其他追溯调整）"/>
                    <w:tag w:val="_GBC_3168af887db04734bbf493dca4f2e37f"/>
                    <w:id w:val="17326162"/>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未分配利润变动金额（其他追溯调整）"/>
                    <w:tag w:val="_GBC_eda7952e114147678ca1499015d63826"/>
                    <w:id w:val="17326163"/>
                    <w:lock w:val="sdtLocked"/>
                  </w:sdtPr>
                  <w:sdtEndPr/>
                  <w:sdtContent>
                    <w:tc>
                      <w:tcPr>
                        <w:tcW w:w="1417" w:type="dxa"/>
                      </w:tcPr>
                      <w:p w:rsidR="00940343" w:rsidRPr="00F73A7C" w:rsidRDefault="00940343" w:rsidP="00940343">
                        <w:pPr>
                          <w:jc w:val="right"/>
                          <w:rPr>
                            <w:sz w:val="15"/>
                            <w:szCs w:val="15"/>
                          </w:rPr>
                        </w:pPr>
                      </w:p>
                    </w:tc>
                  </w:sdtContent>
                </w:sdt>
                <w:sdt>
                  <w:sdtPr>
                    <w:rPr>
                      <w:sz w:val="15"/>
                      <w:szCs w:val="15"/>
                    </w:rPr>
                    <w:alias w:val="股东权益变动金额（其他追溯调整）"/>
                    <w:tag w:val="_GBC_82716933795e49e9adeced8e2d1751d8"/>
                    <w:id w:val="17326164"/>
                    <w:lock w:val="sdtLocked"/>
                  </w:sdtPr>
                  <w:sdtEndPr/>
                  <w:sdtContent>
                    <w:tc>
                      <w:tcPr>
                        <w:tcW w:w="1997" w:type="dxa"/>
                      </w:tcPr>
                      <w:p w:rsidR="00940343" w:rsidRPr="00F73A7C" w:rsidRDefault="00940343" w:rsidP="00940343">
                        <w:pPr>
                          <w:jc w:val="right"/>
                          <w:rPr>
                            <w:sz w:val="15"/>
                            <w:szCs w:val="15"/>
                          </w:rPr>
                        </w:pP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二、本年</w:t>
                    </w:r>
                    <w:r w:rsidRPr="00F73A7C">
                      <w:rPr>
                        <w:rFonts w:hint="eastAsia"/>
                        <w:sz w:val="15"/>
                        <w:szCs w:val="15"/>
                      </w:rPr>
                      <w:t>期</w:t>
                    </w:r>
                    <w:r w:rsidRPr="00F73A7C">
                      <w:rPr>
                        <w:sz w:val="15"/>
                        <w:szCs w:val="15"/>
                      </w:rPr>
                      <w:t>初余额</w:t>
                    </w:r>
                  </w:p>
                </w:tc>
                <w:sdt>
                  <w:sdtPr>
                    <w:rPr>
                      <w:sz w:val="15"/>
                      <w:szCs w:val="15"/>
                    </w:rPr>
                    <w:alias w:val="股本"/>
                    <w:tag w:val="_GBC_ba34079e60d94b358c4ae8930467139a"/>
                    <w:id w:val="17326165"/>
                    <w:lock w:val="sdtLocked"/>
                  </w:sdtPr>
                  <w:sdtEndPr/>
                  <w:sdtContent>
                    <w:tc>
                      <w:tcPr>
                        <w:tcW w:w="1292" w:type="dxa"/>
                        <w:tcBorders>
                          <w:right w:val="single" w:sz="4" w:space="0" w:color="auto"/>
                        </w:tcBorders>
                      </w:tcPr>
                      <w:p w:rsidR="00940343" w:rsidRPr="00F73A7C" w:rsidRDefault="00940343" w:rsidP="00940343">
                        <w:pPr>
                          <w:jc w:val="right"/>
                          <w:rPr>
                            <w:sz w:val="15"/>
                            <w:szCs w:val="15"/>
                          </w:rPr>
                        </w:pPr>
                        <w:r w:rsidRPr="00F73A7C">
                          <w:rPr>
                            <w:sz w:val="15"/>
                            <w:szCs w:val="15"/>
                          </w:rPr>
                          <w:t>521,791,700.00</w:t>
                        </w:r>
                      </w:p>
                    </w:tc>
                  </w:sdtContent>
                </w:sdt>
                <w:sdt>
                  <w:sdtPr>
                    <w:rPr>
                      <w:sz w:val="15"/>
                      <w:szCs w:val="15"/>
                    </w:rPr>
                    <w:alias w:val="其他权益工具-其中：优先股"/>
                    <w:tag w:val="_GBC_6f8ba20835314d84a3a10a005dccec61"/>
                    <w:id w:val="17326166"/>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永续债"/>
                    <w:tag w:val="_GBC_2e73898f386143029ef2dbb6cb8fb860"/>
                    <w:id w:val="17326167"/>
                    <w:lock w:val="sdtLocked"/>
                  </w:sdtPr>
                  <w:sdtEndPr/>
                  <w:sdtContent>
                    <w:tc>
                      <w:tcPr>
                        <w:tcW w:w="709"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其他"/>
                    <w:tag w:val="_GBC_377eab080a5e4f44ae9e2499dd4d0ae9"/>
                    <w:id w:val="17326168"/>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资本公积"/>
                    <w:tag w:val="_GBC_2545cc95ae014d3abcb7f9df116332b3"/>
                    <w:id w:val="17326169"/>
                    <w:lock w:val="sdtLocked"/>
                  </w:sdtPr>
                  <w:sdtEndPr/>
                  <w:sdtContent>
                    <w:tc>
                      <w:tcPr>
                        <w:tcW w:w="1417" w:type="dxa"/>
                        <w:tcBorders>
                          <w:left w:val="single" w:sz="4" w:space="0" w:color="auto"/>
                        </w:tcBorders>
                      </w:tcPr>
                      <w:p w:rsidR="00940343" w:rsidRPr="00F73A7C" w:rsidRDefault="00940343" w:rsidP="00940343">
                        <w:pPr>
                          <w:jc w:val="right"/>
                          <w:rPr>
                            <w:sz w:val="15"/>
                            <w:szCs w:val="15"/>
                          </w:rPr>
                        </w:pPr>
                        <w:r w:rsidRPr="00F73A7C">
                          <w:rPr>
                            <w:sz w:val="15"/>
                            <w:szCs w:val="15"/>
                          </w:rPr>
                          <w:t>2,171,978,940.24</w:t>
                        </w:r>
                      </w:p>
                    </w:tc>
                  </w:sdtContent>
                </w:sdt>
                <w:sdt>
                  <w:sdtPr>
                    <w:rPr>
                      <w:sz w:val="15"/>
                      <w:szCs w:val="15"/>
                    </w:rPr>
                    <w:alias w:val="库存股"/>
                    <w:tag w:val="_GBC_2a643e284053411ab5c3910672f604ff"/>
                    <w:id w:val="17326170"/>
                    <w:lock w:val="sdtLocked"/>
                  </w:sdtPr>
                  <w:sdtEndPr/>
                  <w:sdtContent>
                    <w:tc>
                      <w:tcPr>
                        <w:tcW w:w="992" w:type="dxa"/>
                      </w:tcPr>
                      <w:p w:rsidR="00940343" w:rsidRPr="00F73A7C" w:rsidRDefault="00940343" w:rsidP="00940343">
                        <w:pPr>
                          <w:jc w:val="right"/>
                          <w:rPr>
                            <w:sz w:val="15"/>
                            <w:szCs w:val="15"/>
                          </w:rPr>
                        </w:pPr>
                      </w:p>
                    </w:tc>
                  </w:sdtContent>
                </w:sdt>
                <w:sdt>
                  <w:sdtPr>
                    <w:rPr>
                      <w:sz w:val="15"/>
                      <w:szCs w:val="15"/>
                    </w:rPr>
                    <w:alias w:val="其他综合收益（资产负债表项目）"/>
                    <w:tag w:val="_GBC_184c4292b636416f9e2bf9ad64beec96"/>
                    <w:id w:val="17326171"/>
                    <w:lock w:val="sdtLocked"/>
                  </w:sdtPr>
                  <w:sdtEndPr/>
                  <w:sdtContent>
                    <w:tc>
                      <w:tcPr>
                        <w:tcW w:w="567" w:type="dxa"/>
                      </w:tcPr>
                      <w:p w:rsidR="00940343" w:rsidRPr="00F73A7C" w:rsidRDefault="00940343" w:rsidP="00940343">
                        <w:pPr>
                          <w:jc w:val="right"/>
                          <w:rPr>
                            <w:sz w:val="15"/>
                            <w:szCs w:val="15"/>
                          </w:rPr>
                        </w:pPr>
                      </w:p>
                    </w:tc>
                  </w:sdtContent>
                </w:sdt>
                <w:sdt>
                  <w:sdtPr>
                    <w:rPr>
                      <w:sz w:val="15"/>
                      <w:szCs w:val="15"/>
                    </w:rPr>
                    <w:alias w:val="专项储备"/>
                    <w:tag w:val="_GBC_2e855fe5876c4d6c90750ac45e2ed745"/>
                    <w:id w:val="17326172"/>
                    <w:lock w:val="sdtLocked"/>
                  </w:sdtPr>
                  <w:sdtEndPr/>
                  <w:sdtContent>
                    <w:tc>
                      <w:tcPr>
                        <w:tcW w:w="709" w:type="dxa"/>
                      </w:tcPr>
                      <w:p w:rsidR="00940343" w:rsidRPr="00F73A7C" w:rsidRDefault="00940343" w:rsidP="00940343">
                        <w:pPr>
                          <w:jc w:val="right"/>
                          <w:rPr>
                            <w:sz w:val="15"/>
                            <w:szCs w:val="15"/>
                          </w:rPr>
                        </w:pPr>
                      </w:p>
                    </w:tc>
                  </w:sdtContent>
                </w:sdt>
                <w:sdt>
                  <w:sdtPr>
                    <w:rPr>
                      <w:sz w:val="15"/>
                      <w:szCs w:val="15"/>
                    </w:rPr>
                    <w:alias w:val="盈余公积"/>
                    <w:tag w:val="_GBC_3b4c95f045b541dc91650112461fd0b6"/>
                    <w:id w:val="17326173"/>
                    <w:lock w:val="sdtLocked"/>
                  </w:sdtPr>
                  <w:sdtEndPr/>
                  <w:sdtContent>
                    <w:tc>
                      <w:tcPr>
                        <w:tcW w:w="1276" w:type="dxa"/>
                      </w:tcPr>
                      <w:p w:rsidR="00940343" w:rsidRPr="00F73A7C" w:rsidRDefault="00940343" w:rsidP="00940343">
                        <w:pPr>
                          <w:jc w:val="right"/>
                          <w:rPr>
                            <w:sz w:val="15"/>
                            <w:szCs w:val="15"/>
                          </w:rPr>
                        </w:pPr>
                        <w:r w:rsidRPr="00F73A7C">
                          <w:rPr>
                            <w:sz w:val="15"/>
                            <w:szCs w:val="15"/>
                          </w:rPr>
                          <w:t>9,244,294.05</w:t>
                        </w:r>
                      </w:p>
                    </w:tc>
                  </w:sdtContent>
                </w:sdt>
                <w:sdt>
                  <w:sdtPr>
                    <w:rPr>
                      <w:sz w:val="15"/>
                      <w:szCs w:val="15"/>
                    </w:rPr>
                    <w:alias w:val="未分配利润"/>
                    <w:tag w:val="_GBC_b009218c639445918155256142364f34"/>
                    <w:id w:val="17326174"/>
                    <w:lock w:val="sdtLocked"/>
                  </w:sdtPr>
                  <w:sdtEndPr/>
                  <w:sdtContent>
                    <w:tc>
                      <w:tcPr>
                        <w:tcW w:w="1417" w:type="dxa"/>
                      </w:tcPr>
                      <w:p w:rsidR="00940343" w:rsidRPr="00F73A7C" w:rsidRDefault="00940343" w:rsidP="00940343">
                        <w:pPr>
                          <w:jc w:val="right"/>
                          <w:rPr>
                            <w:sz w:val="15"/>
                            <w:szCs w:val="15"/>
                          </w:rPr>
                        </w:pPr>
                        <w:r w:rsidRPr="00F73A7C">
                          <w:rPr>
                            <w:sz w:val="15"/>
                            <w:szCs w:val="15"/>
                          </w:rPr>
                          <w:t>65,881,649.73</w:t>
                        </w:r>
                      </w:p>
                    </w:tc>
                  </w:sdtContent>
                </w:sdt>
                <w:sdt>
                  <w:sdtPr>
                    <w:rPr>
                      <w:sz w:val="15"/>
                      <w:szCs w:val="15"/>
                    </w:rPr>
                    <w:alias w:val="股东权益合计"/>
                    <w:tag w:val="_GBC_79e0a12c791f45fd9cad2ae5aaa5005e"/>
                    <w:id w:val="17326175"/>
                    <w:lock w:val="sdtLocked"/>
                  </w:sdtPr>
                  <w:sdtEndPr/>
                  <w:sdtContent>
                    <w:tc>
                      <w:tcPr>
                        <w:tcW w:w="1997" w:type="dxa"/>
                      </w:tcPr>
                      <w:p w:rsidR="00940343" w:rsidRPr="00F73A7C" w:rsidRDefault="00940343" w:rsidP="00940343">
                        <w:pPr>
                          <w:jc w:val="right"/>
                          <w:rPr>
                            <w:sz w:val="15"/>
                            <w:szCs w:val="15"/>
                          </w:rPr>
                        </w:pPr>
                        <w:r w:rsidRPr="00F73A7C">
                          <w:rPr>
                            <w:sz w:val="15"/>
                            <w:szCs w:val="15"/>
                          </w:rPr>
                          <w:t>2,768,896,584.02</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三、本</w:t>
                    </w:r>
                    <w:r w:rsidRPr="00F73A7C">
                      <w:rPr>
                        <w:rFonts w:hint="eastAsia"/>
                        <w:sz w:val="15"/>
                        <w:szCs w:val="15"/>
                      </w:rPr>
                      <w:t>期</w:t>
                    </w:r>
                    <w:r w:rsidRPr="00F73A7C">
                      <w:rPr>
                        <w:sz w:val="15"/>
                        <w:szCs w:val="15"/>
                      </w:rPr>
                      <w:t>增减变动金额（减少以“－”号填列）</w:t>
                    </w:r>
                  </w:p>
                </w:tc>
                <w:sdt>
                  <w:sdtPr>
                    <w:rPr>
                      <w:sz w:val="15"/>
                      <w:szCs w:val="15"/>
                    </w:rPr>
                    <w:alias w:val="实收资本（或股本）净额增减变动金额"/>
                    <w:tag w:val="_GBC_9411d68808554eab9f3c1ef64107388b"/>
                    <w:id w:val="17326176"/>
                    <w:lock w:val="sdtLocked"/>
                  </w:sdtPr>
                  <w:sdtEndPr/>
                  <w:sdtContent>
                    <w:tc>
                      <w:tcPr>
                        <w:tcW w:w="1292" w:type="dxa"/>
                        <w:tcBorders>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中的优先股增减变动金额"/>
                    <w:tag w:val="_GBC_34441963446246739d5305433baf19bc"/>
                    <w:id w:val="17326177"/>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中的永续债增减变动金额"/>
                    <w:tag w:val="_GBC_ccd07e6a79dc43af9b0726f20f7feac1"/>
                    <w:id w:val="17326178"/>
                    <w:lock w:val="sdtLocked"/>
                  </w:sdtPr>
                  <w:sdtEndPr/>
                  <w:sdtContent>
                    <w:tc>
                      <w:tcPr>
                        <w:tcW w:w="709"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中的其他增减变动金额"/>
                    <w:tag w:val="_GBC_74521b0d456640b2a3fea5b54a188654"/>
                    <w:id w:val="17326179"/>
                    <w:lock w:val="sdtLocked"/>
                  </w:sdtPr>
                  <w:sdtEndPr/>
                  <w:sdtContent>
                    <w:tc>
                      <w:tcPr>
                        <w:tcW w:w="567" w:type="dxa"/>
                        <w:tcBorders>
                          <w:left w:val="single" w:sz="4" w:space="0" w:color="auto"/>
                        </w:tcBorders>
                      </w:tcPr>
                      <w:p w:rsidR="00940343" w:rsidRPr="00F73A7C" w:rsidRDefault="00940343" w:rsidP="00940343">
                        <w:pPr>
                          <w:jc w:val="right"/>
                          <w:rPr>
                            <w:sz w:val="15"/>
                            <w:szCs w:val="15"/>
                          </w:rPr>
                        </w:pPr>
                      </w:p>
                    </w:tc>
                  </w:sdtContent>
                </w:sdt>
                <w:sdt>
                  <w:sdtPr>
                    <w:rPr>
                      <w:sz w:val="15"/>
                      <w:szCs w:val="15"/>
                    </w:rPr>
                    <w:alias w:val="资本公积增减变动金额"/>
                    <w:tag w:val="_GBC_dfbff46c92c0478d8870e11eed6624e9"/>
                    <w:id w:val="17326180"/>
                    <w:lock w:val="sdtLocked"/>
                  </w:sdtPr>
                  <w:sdtEndPr/>
                  <w:sdtContent>
                    <w:tc>
                      <w:tcPr>
                        <w:tcW w:w="1417" w:type="dxa"/>
                      </w:tcPr>
                      <w:p w:rsidR="00940343" w:rsidRPr="00F73A7C" w:rsidRDefault="00940343" w:rsidP="00940343">
                        <w:pPr>
                          <w:jc w:val="right"/>
                          <w:rPr>
                            <w:sz w:val="15"/>
                            <w:szCs w:val="15"/>
                          </w:rPr>
                        </w:pPr>
                      </w:p>
                    </w:tc>
                  </w:sdtContent>
                </w:sdt>
                <w:sdt>
                  <w:sdtPr>
                    <w:rPr>
                      <w:sz w:val="15"/>
                      <w:szCs w:val="15"/>
                    </w:rPr>
                    <w:alias w:val="库存股增减变动金额"/>
                    <w:tag w:val="_GBC_c7253099b93649aa91266cb4db282f3d"/>
                    <w:id w:val="17326181"/>
                    <w:lock w:val="sdtLocked"/>
                  </w:sdtPr>
                  <w:sdtEndPr/>
                  <w:sdtContent>
                    <w:tc>
                      <w:tcPr>
                        <w:tcW w:w="992" w:type="dxa"/>
                      </w:tcPr>
                      <w:p w:rsidR="00940343" w:rsidRPr="00F73A7C" w:rsidRDefault="00940343" w:rsidP="00940343">
                        <w:pPr>
                          <w:jc w:val="right"/>
                          <w:rPr>
                            <w:sz w:val="15"/>
                            <w:szCs w:val="15"/>
                          </w:rPr>
                        </w:pPr>
                      </w:p>
                    </w:tc>
                  </w:sdtContent>
                </w:sdt>
                <w:sdt>
                  <w:sdtPr>
                    <w:rPr>
                      <w:sz w:val="15"/>
                      <w:szCs w:val="15"/>
                    </w:rPr>
                    <w:alias w:val="其他综合收益增减变动金额"/>
                    <w:tag w:val="_GBC_2bd055b7c69146c6957f4840bac7e833"/>
                    <w:id w:val="17326182"/>
                    <w:lock w:val="sdtLocked"/>
                  </w:sdtPr>
                  <w:sdtEndPr/>
                  <w:sdtContent>
                    <w:tc>
                      <w:tcPr>
                        <w:tcW w:w="567" w:type="dxa"/>
                      </w:tcPr>
                      <w:p w:rsidR="00940343" w:rsidRPr="00F73A7C" w:rsidRDefault="00940343" w:rsidP="00940343">
                        <w:pPr>
                          <w:jc w:val="right"/>
                          <w:rPr>
                            <w:sz w:val="15"/>
                            <w:szCs w:val="15"/>
                          </w:rPr>
                        </w:pPr>
                      </w:p>
                    </w:tc>
                  </w:sdtContent>
                </w:sdt>
                <w:sdt>
                  <w:sdtPr>
                    <w:rPr>
                      <w:sz w:val="15"/>
                      <w:szCs w:val="15"/>
                    </w:rPr>
                    <w:alias w:val="专项储备增减变动金额"/>
                    <w:tag w:val="_GBC_43214fd9b3ed440fbfc07077d1b0e80b"/>
                    <w:id w:val="17326183"/>
                    <w:lock w:val="sdtLocked"/>
                  </w:sdtPr>
                  <w:sdtEndPr/>
                  <w:sdtContent>
                    <w:tc>
                      <w:tcPr>
                        <w:tcW w:w="709" w:type="dxa"/>
                      </w:tcPr>
                      <w:p w:rsidR="00940343" w:rsidRPr="00F73A7C" w:rsidRDefault="00940343" w:rsidP="00940343">
                        <w:pPr>
                          <w:jc w:val="right"/>
                          <w:rPr>
                            <w:sz w:val="15"/>
                            <w:szCs w:val="15"/>
                          </w:rPr>
                        </w:pPr>
                      </w:p>
                    </w:tc>
                  </w:sdtContent>
                </w:sdt>
                <w:sdt>
                  <w:sdtPr>
                    <w:rPr>
                      <w:sz w:val="15"/>
                      <w:szCs w:val="15"/>
                    </w:rPr>
                    <w:alias w:val="盈余公积增减变动金额"/>
                    <w:tag w:val="_GBC_b4dbb14fdd54464b877de11311094274"/>
                    <w:id w:val="17326184"/>
                    <w:lock w:val="sdtLocked"/>
                  </w:sdtPr>
                  <w:sdtEndPr/>
                  <w:sdtContent>
                    <w:tc>
                      <w:tcPr>
                        <w:tcW w:w="1276" w:type="dxa"/>
                      </w:tcPr>
                      <w:p w:rsidR="00940343" w:rsidRPr="00F73A7C" w:rsidRDefault="00940343" w:rsidP="00940343">
                        <w:pPr>
                          <w:jc w:val="right"/>
                          <w:rPr>
                            <w:sz w:val="15"/>
                            <w:szCs w:val="15"/>
                          </w:rPr>
                        </w:pPr>
                        <w:r w:rsidRPr="00F73A7C">
                          <w:rPr>
                            <w:sz w:val="15"/>
                            <w:szCs w:val="15"/>
                          </w:rPr>
                          <w:t>5,169,803.41</w:t>
                        </w:r>
                      </w:p>
                    </w:tc>
                  </w:sdtContent>
                </w:sdt>
                <w:sdt>
                  <w:sdtPr>
                    <w:rPr>
                      <w:sz w:val="15"/>
                      <w:szCs w:val="15"/>
                    </w:rPr>
                    <w:alias w:val="未分配利润增减变动金额"/>
                    <w:tag w:val="_GBC_c2b7d4df644e4540a02dffe24f98df56"/>
                    <w:id w:val="17326185"/>
                    <w:lock w:val="sdtLocked"/>
                  </w:sdtPr>
                  <w:sdtEndPr/>
                  <w:sdtContent>
                    <w:tc>
                      <w:tcPr>
                        <w:tcW w:w="1417" w:type="dxa"/>
                      </w:tcPr>
                      <w:p w:rsidR="00940343" w:rsidRPr="00F73A7C" w:rsidRDefault="00940343" w:rsidP="00940343">
                        <w:pPr>
                          <w:jc w:val="right"/>
                          <w:rPr>
                            <w:sz w:val="15"/>
                            <w:szCs w:val="15"/>
                          </w:rPr>
                        </w:pPr>
                        <w:r w:rsidRPr="00F73A7C">
                          <w:rPr>
                            <w:sz w:val="15"/>
                            <w:szCs w:val="15"/>
                          </w:rPr>
                          <w:t>36,092,396.68</w:t>
                        </w:r>
                      </w:p>
                    </w:tc>
                  </w:sdtContent>
                </w:sdt>
                <w:sdt>
                  <w:sdtPr>
                    <w:rPr>
                      <w:sz w:val="15"/>
                      <w:szCs w:val="15"/>
                    </w:rPr>
                    <w:alias w:val="股东权益合计增减变动金额"/>
                    <w:tag w:val="_GBC_e71e8a76f3cf4a568b05358967cd3388"/>
                    <w:id w:val="17326186"/>
                    <w:lock w:val="sdtLocked"/>
                  </w:sdtPr>
                  <w:sdtEndPr/>
                  <w:sdtContent>
                    <w:tc>
                      <w:tcPr>
                        <w:tcW w:w="1997" w:type="dxa"/>
                      </w:tcPr>
                      <w:p w:rsidR="00940343" w:rsidRPr="00F73A7C" w:rsidRDefault="00940343" w:rsidP="00940343">
                        <w:pPr>
                          <w:jc w:val="right"/>
                          <w:rPr>
                            <w:sz w:val="15"/>
                            <w:szCs w:val="15"/>
                          </w:rPr>
                        </w:pPr>
                        <w:r w:rsidRPr="00F73A7C">
                          <w:rPr>
                            <w:sz w:val="15"/>
                            <w:szCs w:val="15"/>
                          </w:rPr>
                          <w:t>41,262,200.09</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（一）综合收益总额</w:t>
                    </w:r>
                  </w:p>
                </w:tc>
                <w:sdt>
                  <w:sdtPr>
                    <w:rPr>
                      <w:sz w:val="15"/>
                      <w:szCs w:val="15"/>
                    </w:rPr>
                    <w:alias w:val="综合收益总额导致股本变动金额"/>
                    <w:tag w:val="_GBC_c689b18648f24df59ddf31ca7d33d400"/>
                    <w:id w:val="17326187"/>
                    <w:lock w:val="sdtLocked"/>
                  </w:sdtPr>
                  <w:sdtEndPr/>
                  <w:sdtContent>
                    <w:tc>
                      <w:tcPr>
                        <w:tcW w:w="1292" w:type="dxa"/>
                        <w:tcBorders>
                          <w:right w:val="single" w:sz="4" w:space="0" w:color="auto"/>
                        </w:tcBorders>
                      </w:tcPr>
                      <w:p w:rsidR="00940343" w:rsidRPr="00F73A7C" w:rsidRDefault="00940343" w:rsidP="00940343">
                        <w:pPr>
                          <w:jc w:val="right"/>
                          <w:rPr>
                            <w:sz w:val="15"/>
                            <w:szCs w:val="15"/>
                          </w:rPr>
                        </w:pPr>
                      </w:p>
                    </w:tc>
                  </w:sdtContent>
                </w:sdt>
                <w:sdt>
                  <w:sdtPr>
                    <w:rPr>
                      <w:sz w:val="15"/>
                      <w:szCs w:val="15"/>
                    </w:rPr>
                    <w:alias w:val="综合收益总额导致优先股变动金额"/>
                    <w:tag w:val="_GBC_9dee220e8a9b4522a3f270756b9a56d4"/>
                    <w:id w:val="17326188"/>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综合收益总额导致永续债变动金额"/>
                    <w:tag w:val="_GBC_a89c2963fb14482696638100d36d268d"/>
                    <w:id w:val="17326189"/>
                    <w:lock w:val="sdtLocked"/>
                  </w:sdtPr>
                  <w:sdtEndPr/>
                  <w:sdtContent>
                    <w:tc>
                      <w:tcPr>
                        <w:tcW w:w="709"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综合收益总额导致其他权益工具中的其他变动金额"/>
                    <w:tag w:val="_GBC_c5c2a40b55294530b9ba5c333e5c2278"/>
                    <w:id w:val="17326190"/>
                    <w:lock w:val="sdtLocked"/>
                  </w:sdtPr>
                  <w:sdtEndPr/>
                  <w:sdtContent>
                    <w:tc>
                      <w:tcPr>
                        <w:tcW w:w="567" w:type="dxa"/>
                        <w:tcBorders>
                          <w:left w:val="single" w:sz="4" w:space="0" w:color="auto"/>
                        </w:tcBorders>
                      </w:tcPr>
                      <w:p w:rsidR="00940343" w:rsidRPr="00F73A7C" w:rsidRDefault="00940343" w:rsidP="00940343">
                        <w:pPr>
                          <w:jc w:val="right"/>
                          <w:rPr>
                            <w:sz w:val="15"/>
                            <w:szCs w:val="15"/>
                          </w:rPr>
                        </w:pPr>
                      </w:p>
                    </w:tc>
                  </w:sdtContent>
                </w:sdt>
                <w:sdt>
                  <w:sdtPr>
                    <w:rPr>
                      <w:sz w:val="15"/>
                      <w:szCs w:val="15"/>
                    </w:rPr>
                    <w:alias w:val="综合收益总额导致资本公积变动金额"/>
                    <w:tag w:val="_GBC_e13f9a3101f04fb186a9a6bc63e2b3f4"/>
                    <w:id w:val="17326191"/>
                    <w:lock w:val="sdtLocked"/>
                  </w:sdtPr>
                  <w:sdtEndPr/>
                  <w:sdtContent>
                    <w:tc>
                      <w:tcPr>
                        <w:tcW w:w="1417" w:type="dxa"/>
                      </w:tcPr>
                      <w:p w:rsidR="00940343" w:rsidRPr="00F73A7C" w:rsidRDefault="00940343" w:rsidP="00940343">
                        <w:pPr>
                          <w:jc w:val="right"/>
                          <w:rPr>
                            <w:sz w:val="15"/>
                            <w:szCs w:val="15"/>
                          </w:rPr>
                        </w:pPr>
                      </w:p>
                    </w:tc>
                  </w:sdtContent>
                </w:sdt>
                <w:sdt>
                  <w:sdtPr>
                    <w:rPr>
                      <w:sz w:val="15"/>
                      <w:szCs w:val="15"/>
                    </w:rPr>
                    <w:alias w:val="综合收益总额导致库存股变动金额"/>
                    <w:tag w:val="_GBC_6fdcf0c9ab07476fadf4dfa8a0abef3e"/>
                    <w:id w:val="17326192"/>
                    <w:lock w:val="sdtLocked"/>
                  </w:sdtPr>
                  <w:sdtEndPr/>
                  <w:sdtContent>
                    <w:tc>
                      <w:tcPr>
                        <w:tcW w:w="992" w:type="dxa"/>
                      </w:tcPr>
                      <w:p w:rsidR="00940343" w:rsidRPr="00F73A7C" w:rsidRDefault="00940343" w:rsidP="00940343">
                        <w:pPr>
                          <w:jc w:val="right"/>
                          <w:rPr>
                            <w:sz w:val="15"/>
                            <w:szCs w:val="15"/>
                          </w:rPr>
                        </w:pPr>
                      </w:p>
                    </w:tc>
                  </w:sdtContent>
                </w:sdt>
                <w:sdt>
                  <w:sdtPr>
                    <w:rPr>
                      <w:sz w:val="15"/>
                      <w:szCs w:val="15"/>
                    </w:rPr>
                    <w:alias w:val="综合收益总额导致其他综合收益变动金额"/>
                    <w:tag w:val="_GBC_f3eb3ef606a14b5d972d60fac9faa539"/>
                    <w:id w:val="17326193"/>
                    <w:lock w:val="sdtLocked"/>
                  </w:sdtPr>
                  <w:sdtEndPr/>
                  <w:sdtContent>
                    <w:tc>
                      <w:tcPr>
                        <w:tcW w:w="567" w:type="dxa"/>
                      </w:tcPr>
                      <w:p w:rsidR="00940343" w:rsidRPr="00F73A7C" w:rsidRDefault="00940343" w:rsidP="00940343">
                        <w:pPr>
                          <w:jc w:val="right"/>
                          <w:rPr>
                            <w:sz w:val="15"/>
                            <w:szCs w:val="15"/>
                          </w:rPr>
                        </w:pPr>
                      </w:p>
                    </w:tc>
                  </w:sdtContent>
                </w:sdt>
                <w:sdt>
                  <w:sdtPr>
                    <w:rPr>
                      <w:sz w:val="15"/>
                      <w:szCs w:val="15"/>
                    </w:rPr>
                    <w:alias w:val="综合收益总额导致专项储备变动金额"/>
                    <w:tag w:val="_GBC_39220a5b026140db95f22e0dc82e5973"/>
                    <w:id w:val="17326194"/>
                    <w:lock w:val="sdtLocked"/>
                  </w:sdtPr>
                  <w:sdtEndPr/>
                  <w:sdtContent>
                    <w:tc>
                      <w:tcPr>
                        <w:tcW w:w="709" w:type="dxa"/>
                      </w:tcPr>
                      <w:p w:rsidR="00940343" w:rsidRPr="00F73A7C" w:rsidRDefault="00940343" w:rsidP="00940343">
                        <w:pPr>
                          <w:jc w:val="right"/>
                          <w:rPr>
                            <w:sz w:val="15"/>
                            <w:szCs w:val="15"/>
                          </w:rPr>
                        </w:pPr>
                      </w:p>
                    </w:tc>
                  </w:sdtContent>
                </w:sdt>
                <w:sdt>
                  <w:sdtPr>
                    <w:rPr>
                      <w:sz w:val="15"/>
                      <w:szCs w:val="15"/>
                    </w:rPr>
                    <w:alias w:val="综合收益总额导致盈余公积变动金额"/>
                    <w:tag w:val="_GBC_083b74ee41c94588849a984369d568c3"/>
                    <w:id w:val="17326195"/>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综合收益总额导致未分配利润变动金额"/>
                    <w:tag w:val="_GBC_35f3a83eec174a30ae49fde8f04be5e1"/>
                    <w:id w:val="17326196"/>
                    <w:lock w:val="sdtLocked"/>
                  </w:sdtPr>
                  <w:sdtEndPr/>
                  <w:sdtContent>
                    <w:tc>
                      <w:tcPr>
                        <w:tcW w:w="1417" w:type="dxa"/>
                      </w:tcPr>
                      <w:p w:rsidR="00940343" w:rsidRPr="00F73A7C" w:rsidRDefault="00940343" w:rsidP="00940343">
                        <w:pPr>
                          <w:jc w:val="right"/>
                          <w:rPr>
                            <w:sz w:val="15"/>
                            <w:szCs w:val="15"/>
                          </w:rPr>
                        </w:pPr>
                        <w:r w:rsidRPr="00F73A7C">
                          <w:rPr>
                            <w:sz w:val="15"/>
                            <w:szCs w:val="15"/>
                          </w:rPr>
                          <w:t>51,698,034.09</w:t>
                        </w:r>
                      </w:p>
                    </w:tc>
                  </w:sdtContent>
                </w:sdt>
                <w:sdt>
                  <w:sdtPr>
                    <w:rPr>
                      <w:sz w:val="15"/>
                      <w:szCs w:val="15"/>
                    </w:rPr>
                    <w:alias w:val="综合收益总额导致股东权益合计变动金额"/>
                    <w:tag w:val="_GBC_bab8c507c6c84ca4a3a35684c08765d7"/>
                    <w:id w:val="17326197"/>
                    <w:lock w:val="sdtLocked"/>
                  </w:sdtPr>
                  <w:sdtEndPr/>
                  <w:sdtContent>
                    <w:tc>
                      <w:tcPr>
                        <w:tcW w:w="1997" w:type="dxa"/>
                      </w:tcPr>
                      <w:p w:rsidR="00940343" w:rsidRPr="00F73A7C" w:rsidRDefault="00940343" w:rsidP="00940343">
                        <w:pPr>
                          <w:jc w:val="right"/>
                          <w:rPr>
                            <w:sz w:val="15"/>
                            <w:szCs w:val="15"/>
                          </w:rPr>
                        </w:pPr>
                        <w:r w:rsidRPr="00F73A7C">
                          <w:rPr>
                            <w:sz w:val="15"/>
                            <w:szCs w:val="15"/>
                          </w:rPr>
                          <w:t>51,698,034.09</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w:t>
                    </w:r>
                    <w:r w:rsidRPr="00F73A7C">
                      <w:rPr>
                        <w:rFonts w:hint="eastAsia"/>
                        <w:sz w:val="15"/>
                        <w:szCs w:val="15"/>
                      </w:rPr>
                      <w:t>二</w:t>
                    </w:r>
                    <w:r w:rsidRPr="00F73A7C">
                      <w:rPr>
                        <w:sz w:val="15"/>
                        <w:szCs w:val="15"/>
                      </w:rPr>
                      <w:t>）所有者投入和减少资本</w:t>
                    </w:r>
                  </w:p>
                </w:tc>
                <w:sdt>
                  <w:sdtPr>
                    <w:rPr>
                      <w:sz w:val="15"/>
                      <w:szCs w:val="15"/>
                    </w:rPr>
                    <w:alias w:val="所有者投入和减少资本导致实收资本（或股本）净额变动金额"/>
                    <w:tag w:val="_GBC_86e23a6d9639454fb38e741593cd6a87"/>
                    <w:id w:val="17326198"/>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其他权益工具中的优先股变动金额"/>
                    <w:tag w:val="_GBC_9736d22f059e4a7aa8393f321a8eb7ef"/>
                    <w:id w:val="17326199"/>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其他权益工具中的永续债变动金额"/>
                    <w:tag w:val="_GBC_5d7c928a3e6442e3bd5c4757da5aeedb"/>
                    <w:id w:val="17326200"/>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其他权益工具中的其他变动金额"/>
                    <w:tag w:val="_GBC_e15aac2765774a22947a8e9964b8d919"/>
                    <w:id w:val="17326201"/>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资本公积变动金额"/>
                    <w:tag w:val="_GBC_2e37be65544a4422b020a34ab2ca963b"/>
                    <w:id w:val="17326202"/>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库存股变动金额"/>
                    <w:tag w:val="_GBC_7a4e0417082744768cf10075c58e8bb2"/>
                    <w:id w:val="17326203"/>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其他综合收益变动金额"/>
                    <w:tag w:val="_GBC_6990d9b07dc946a7a7a273a95fb4f0d4"/>
                    <w:id w:val="17326204"/>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专项储备变动金额"/>
                    <w:tag w:val="_GBC_109e59f57ca14ed9a53970527ded93b3"/>
                    <w:id w:val="17326205"/>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盈余公积变动金额"/>
                    <w:tag w:val="_GBC_113e43ecd0e649c5a34acee97f4e85a2"/>
                    <w:id w:val="17326206"/>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未分配利润变动金额"/>
                    <w:tag w:val="_GBC_6940fe012fe6458d98b4530b198f8a52"/>
                    <w:id w:val="17326207"/>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投入和减少资本导致股东权益合计变动金额"/>
                    <w:tag w:val="_GBC_9fcc0ef82029402d8537b6bc589d221b"/>
                    <w:id w:val="17326208"/>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1．股东投入的普通股</w:t>
                    </w:r>
                  </w:p>
                </w:tc>
                <w:sdt>
                  <w:sdtPr>
                    <w:rPr>
                      <w:sz w:val="15"/>
                      <w:szCs w:val="15"/>
                    </w:rPr>
                    <w:alias w:val="股东投入的普通股导致股本变动金额"/>
                    <w:tag w:val="_GBC_7b622256c1624a6ea422ea03238eacb2"/>
                    <w:id w:val="17326209"/>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优先股变动金额"/>
                    <w:tag w:val="_GBC_58c6ba973b63402c86e5cd46b4bd4324"/>
                    <w:id w:val="17326210"/>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永续债变动金额"/>
                    <w:tag w:val="_GBC_69c00dceccfe46a6be8f2981a7d515dc"/>
                    <w:id w:val="17326211"/>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其他权益工具中的其他变动金额"/>
                    <w:tag w:val="_GBC_5315ca0608d140ee89869b8755edf1e6"/>
                    <w:id w:val="17326212"/>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资本公积变动金额"/>
                    <w:tag w:val="_GBC_c1915b9c43634422bb6299978e5ecf0e"/>
                    <w:id w:val="17326213"/>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库存股变动金额"/>
                    <w:tag w:val="_GBC_8ab5cc3771de49f3ac9d2d54aa3d358a"/>
                    <w:id w:val="17326214"/>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其他综合收益变动金额"/>
                    <w:tag w:val="_GBC_bd83e12c1cc14e85856c7de2c72f76f4"/>
                    <w:id w:val="17326215"/>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专项储备变动金额"/>
                    <w:tag w:val="_GBC_b887aa85a8d042c18f94c09901ceaf06"/>
                    <w:id w:val="17326216"/>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盈余公积变动金额"/>
                    <w:tag w:val="_GBC_15a62fb7f2c745a686cc80f452fb9476"/>
                    <w:id w:val="17326217"/>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未分配利润变动金额"/>
                    <w:tag w:val="_GBC_cbe845f28be5493b9d857fd5f090ba47"/>
                    <w:id w:val="17326218"/>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东投入的普通股导致其他的归属于母公司所有者权益变动金额"/>
                    <w:tag w:val="_GBC_93cf2005d08c4d95b9d5433c5a26df7b"/>
                    <w:id w:val="17326219"/>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17326220"/>
                    <w:lock w:val="sdtLocked"/>
                    <w:showingPlcHdr/>
                  </w:sdtPr>
                  <w:sdtEndPr/>
                  <w:sdtContent>
                    <w:tc>
                      <w:tcPr>
                        <w:tcW w:w="1292" w:type="dxa"/>
                        <w:tcBorders>
                          <w:right w:val="single" w:sz="4" w:space="0" w:color="auto"/>
                        </w:tcBorders>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优先股变动金额"/>
                    <w:tag w:val="_GBC_cd07727555f146f0983abc577fdbae50"/>
                    <w:id w:val="17326221"/>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永续债变动金额"/>
                    <w:tag w:val="_GBC_5cdb9ac76a7b4a2cb6b280906e30b1ae"/>
                    <w:id w:val="17326222"/>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权益工具中的其他变动金额"/>
                    <w:tag w:val="_GBC_ebd58c3a098f40b599361804d933124f"/>
                    <w:id w:val="17326223"/>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资本公积变动金额"/>
                    <w:tag w:val="_GBC_bdea20c569b7466e8e2f5011ee0170b0"/>
                    <w:id w:val="17326224"/>
                    <w:lock w:val="sdtLocked"/>
                    <w:showingPlcHdr/>
                  </w:sdtPr>
                  <w:sdtEndPr/>
                  <w:sdtContent>
                    <w:tc>
                      <w:tcPr>
                        <w:tcW w:w="1417"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库存股变动金额"/>
                    <w:tag w:val="_GBC_d1af61119e7e479ca5d5a43946238adf"/>
                    <w:id w:val="17326225"/>
                    <w:lock w:val="sdtLocked"/>
                    <w:showingPlcHdr/>
                  </w:sdtPr>
                  <w:sdtEndPr/>
                  <w:sdtContent>
                    <w:tc>
                      <w:tcPr>
                        <w:tcW w:w="992"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综合收益变动金额"/>
                    <w:tag w:val="_GBC_eeacdca8b24e4179b4a708246b957831"/>
                    <w:id w:val="17326226"/>
                    <w:lock w:val="sdtLocked"/>
                    <w:showingPlcHdr/>
                  </w:sdtPr>
                  <w:sdtEndPr/>
                  <w:sdtContent>
                    <w:tc>
                      <w:tcPr>
                        <w:tcW w:w="567"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专项储备变动金额"/>
                    <w:tag w:val="_GBC_9aa0025647dc40a780e7f203d13778cb"/>
                    <w:id w:val="17326227"/>
                    <w:lock w:val="sdtLocked"/>
                    <w:showingPlcHdr/>
                  </w:sdtPr>
                  <w:sdtEndPr/>
                  <w:sdtContent>
                    <w:tc>
                      <w:tcPr>
                        <w:tcW w:w="709"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盈余公积变动金额"/>
                    <w:tag w:val="_GBC_e5e58b60bf484d52a72719c4698f8986"/>
                    <w:id w:val="17326228"/>
                    <w:lock w:val="sdtLocked"/>
                    <w:showingPlcHdr/>
                  </w:sdtPr>
                  <w:sdtEndPr/>
                  <w:sdtContent>
                    <w:tc>
                      <w:tcPr>
                        <w:tcW w:w="1276"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未分配利润变动金额"/>
                    <w:tag w:val="_GBC_3b469e81b34d4338aada691360272169"/>
                    <w:id w:val="17326229"/>
                    <w:lock w:val="sdtLocked"/>
                    <w:showingPlcHdr/>
                  </w:sdtPr>
                  <w:sdtEndPr/>
                  <w:sdtContent>
                    <w:tc>
                      <w:tcPr>
                        <w:tcW w:w="1417"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的归属于母公司所有者权益变动金额"/>
                    <w:tag w:val="_GBC_16d9706e7f464a37a6e2c56dc45c4b5c"/>
                    <w:id w:val="17326230"/>
                    <w:lock w:val="sdtLocked"/>
                    <w:showingPlcHdr/>
                  </w:sdtPr>
                  <w:sdtEndPr/>
                  <w:sdtContent>
                    <w:tc>
                      <w:tcPr>
                        <w:tcW w:w="1997" w:type="dxa"/>
                      </w:tcPr>
                      <w:p w:rsidR="00940343" w:rsidRPr="00F73A7C" w:rsidRDefault="00940343" w:rsidP="00940343">
                        <w:pPr>
                          <w:jc w:val="right"/>
                          <w:rPr>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3</w:t>
                    </w:r>
                    <w:r w:rsidRPr="00F73A7C">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17326231"/>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4ea07ec488a44c22bb4799618fffad1a"/>
                    <w:id w:val="17326232"/>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b0d1f5655c484e9d87befba2f2042e1d"/>
                    <w:id w:val="17326233"/>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7c1869c02c7246f182b9779802094f11"/>
                    <w:id w:val="17326234"/>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资本公积变动金额"/>
                    <w:tag w:val="_GBC_5ef53f40bf7f4dc2bc5156dfceebaa38"/>
                    <w:id w:val="17326235"/>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库存股变动金额"/>
                    <w:tag w:val="_GBC_3ccc2d42bf2a40c1abdd644b469c44b9"/>
                    <w:id w:val="17326236"/>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综合收益变动金额"/>
                    <w:tag w:val="_GBC_071ccc7016e54f16b65177a9005eaebb"/>
                    <w:id w:val="17326237"/>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专项储备变动金额"/>
                    <w:tag w:val="_GBC_a4743550064946a98ff9650d0865fe14"/>
                    <w:id w:val="17326238"/>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盈余公积变动金额"/>
                    <w:tag w:val="_GBC_c4074cd8ea35409096bd0386651ff4dd"/>
                    <w:id w:val="17326239"/>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未分配利润变动金额"/>
                    <w:tag w:val="_GBC_f35d7cab4d3b46b490de9f513ed96d2c"/>
                    <w:id w:val="17326240"/>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股东权益合计变动金额"/>
                    <w:tag w:val="_GBC_6b90a98925e144418a6150be377ac9ee"/>
                    <w:id w:val="17326241"/>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4</w:t>
                    </w:r>
                    <w:r w:rsidRPr="00F73A7C">
                      <w:rPr>
                        <w:sz w:val="15"/>
                        <w:szCs w:val="15"/>
                      </w:rPr>
                      <w:t>．其他</w:t>
                    </w:r>
                  </w:p>
                </w:tc>
                <w:sdt>
                  <w:sdtPr>
                    <w:rPr>
                      <w:sz w:val="15"/>
                      <w:szCs w:val="15"/>
                    </w:rPr>
                    <w:alias w:val="其他所有者投入和减少资本导致实收资本（或股本）净额变动金额"/>
                    <w:tag w:val="_GBC_cf9066e29ce44001b8cc4619dd756283"/>
                    <w:id w:val="17326242"/>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f8b1698cb5bb44daa1a37c30b7b98aa1"/>
                    <w:id w:val="17326243"/>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9a834598cb444e7db00835e6ad016e1e"/>
                    <w:id w:val="17326244"/>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3c63ca66c8014e8eb12c62e7abaf0ed2"/>
                    <w:id w:val="17326245"/>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资本公积变动金额"/>
                    <w:tag w:val="_GBC_042c67df5ff64c5ca47e87f56174eb19"/>
                    <w:id w:val="17326246"/>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库存股变动金额"/>
                    <w:tag w:val="_GBC_97f80cf181b04351a05641a8143b30a5"/>
                    <w:id w:val="17326247"/>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综合收益变动金额"/>
                    <w:tag w:val="_GBC_d76a6cbf0fea43b5b588634052e94fb8"/>
                    <w:id w:val="17326248"/>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专项储备变动金额"/>
                    <w:tag w:val="_GBC_3211e48925de4f5280473ee8ef2f064c"/>
                    <w:id w:val="17326249"/>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盈余公积变动金额"/>
                    <w:tag w:val="_GBC_cdaad5d86425452db9e9fc3f3c962ef3"/>
                    <w:id w:val="17326250"/>
                    <w:lock w:val="sdtLocked"/>
                    <w:showingPlcHdr/>
                  </w:sdtPr>
                  <w:sdtEndPr/>
                  <w:sdtContent>
                    <w:tc>
                      <w:tcPr>
                        <w:tcW w:w="1276" w:type="dxa"/>
                      </w:tcPr>
                      <w:p w:rsidR="00940343" w:rsidRPr="00F73A7C" w:rsidRDefault="00940343" w:rsidP="00940343">
                        <w:pPr>
                          <w:jc w:val="right"/>
                          <w:rPr>
                            <w:sz w:val="15"/>
                            <w:szCs w:val="15"/>
                          </w:rPr>
                        </w:pPr>
                        <w:r w:rsidRPr="00F73A7C">
                          <w:rPr>
                            <w:sz w:val="15"/>
                            <w:szCs w:val="15"/>
                          </w:rPr>
                          <w:t xml:space="preserve">     </w:t>
                        </w:r>
                      </w:p>
                    </w:tc>
                  </w:sdtContent>
                </w:sdt>
                <w:sdt>
                  <w:sdtPr>
                    <w:rPr>
                      <w:sz w:val="15"/>
                      <w:szCs w:val="15"/>
                    </w:rPr>
                    <w:alias w:val="其他所有者投入和减少资本导致未分配利润变动金额"/>
                    <w:tag w:val="_GBC_4d93eff4a7604169afb73ec05489a2a0"/>
                    <w:id w:val="17326251"/>
                    <w:lock w:val="sdtLocked"/>
                    <w:showingPlcHdr/>
                  </w:sdtPr>
                  <w:sdtEndPr/>
                  <w:sdtContent>
                    <w:tc>
                      <w:tcPr>
                        <w:tcW w:w="1417" w:type="dxa"/>
                      </w:tcPr>
                      <w:p w:rsidR="00940343" w:rsidRPr="00F73A7C" w:rsidRDefault="00940343" w:rsidP="00940343">
                        <w:pPr>
                          <w:jc w:val="right"/>
                          <w:rPr>
                            <w:sz w:val="15"/>
                            <w:szCs w:val="15"/>
                          </w:rPr>
                        </w:pPr>
                        <w:r w:rsidRPr="00F73A7C">
                          <w:rPr>
                            <w:sz w:val="15"/>
                            <w:szCs w:val="15"/>
                          </w:rPr>
                          <w:t xml:space="preserve">     </w:t>
                        </w:r>
                      </w:p>
                    </w:tc>
                  </w:sdtContent>
                </w:sdt>
                <w:sdt>
                  <w:sdtPr>
                    <w:rPr>
                      <w:sz w:val="15"/>
                      <w:szCs w:val="15"/>
                    </w:rPr>
                    <w:alias w:val="其他所有者投入和减少资本导致股东权益合计变动金额"/>
                    <w:tag w:val="_GBC_3dd4bde22d1b4b6d8c742501c0ca5bd0"/>
                    <w:id w:val="17326252"/>
                    <w:lock w:val="sdtLocked"/>
                    <w:showingPlcHdr/>
                  </w:sdtPr>
                  <w:sdtEndPr/>
                  <w:sdtContent>
                    <w:tc>
                      <w:tcPr>
                        <w:tcW w:w="1997" w:type="dxa"/>
                      </w:tcPr>
                      <w:p w:rsidR="00940343" w:rsidRPr="00F73A7C" w:rsidRDefault="00940343" w:rsidP="00940343">
                        <w:pPr>
                          <w:jc w:val="right"/>
                          <w:rPr>
                            <w:sz w:val="15"/>
                            <w:szCs w:val="15"/>
                          </w:rPr>
                        </w:pPr>
                        <w:r w:rsidRPr="00F73A7C">
                          <w:rPr>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w:t>
                    </w:r>
                    <w:r w:rsidRPr="00F73A7C">
                      <w:rPr>
                        <w:rFonts w:hint="eastAsia"/>
                        <w:sz w:val="15"/>
                        <w:szCs w:val="15"/>
                      </w:rPr>
                      <w:t>三</w:t>
                    </w:r>
                    <w:r w:rsidRPr="00F73A7C">
                      <w:rPr>
                        <w:sz w:val="15"/>
                        <w:szCs w:val="15"/>
                      </w:rPr>
                      <w:t>）利润分配</w:t>
                    </w:r>
                  </w:p>
                </w:tc>
                <w:sdt>
                  <w:sdtPr>
                    <w:rPr>
                      <w:sz w:val="15"/>
                      <w:szCs w:val="15"/>
                    </w:rPr>
                    <w:alias w:val="利润分配导致实收资本（或股本）净额变动金额"/>
                    <w:tag w:val="_GBC_ba5da375315042148f107155e56ff721"/>
                    <w:id w:val="17326253"/>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优先股变动金额"/>
                    <w:tag w:val="_GBC_6843340cce12421ea4661a309536967a"/>
                    <w:id w:val="17326254"/>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永续债变动金额"/>
                    <w:tag w:val="_GBC_86e6dfd4216946358a7061faa274254b"/>
                    <w:id w:val="17326255"/>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其他变动金额"/>
                    <w:tag w:val="_GBC_2f6722fed43d4ebaaae3b36aac4b14c3"/>
                    <w:id w:val="17326256"/>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资本公积变动金额"/>
                    <w:tag w:val="_GBC_67443085e1f645d782cf732ffb088b66"/>
                    <w:id w:val="17326257"/>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库存股变动金额"/>
                    <w:tag w:val="_GBC_67dc09481eb04a4f8050d84bd4b8263d"/>
                    <w:id w:val="17326258"/>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综合收益变动金额"/>
                    <w:tag w:val="_GBC_f90f5dbe8d994b82b6b1e3a9e8599192"/>
                    <w:id w:val="17326259"/>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专项储备变动金额"/>
                    <w:tag w:val="_GBC_066afab7581b47c690feb48569730de8"/>
                    <w:id w:val="17326260"/>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盈余公积变动金额"/>
                    <w:tag w:val="_GBC_4290be0299f04ed9adeb1173a422152f"/>
                    <w:id w:val="17326261"/>
                    <w:lock w:val="sdtLocked"/>
                  </w:sdtPr>
                  <w:sdtEndPr/>
                  <w:sdtContent>
                    <w:tc>
                      <w:tcPr>
                        <w:tcW w:w="1276" w:type="dxa"/>
                      </w:tcPr>
                      <w:p w:rsidR="00940343" w:rsidRPr="00F73A7C" w:rsidRDefault="00940343" w:rsidP="00940343">
                        <w:pPr>
                          <w:jc w:val="right"/>
                          <w:rPr>
                            <w:sz w:val="15"/>
                            <w:szCs w:val="15"/>
                          </w:rPr>
                        </w:pPr>
                        <w:r w:rsidRPr="00F73A7C">
                          <w:rPr>
                            <w:sz w:val="15"/>
                            <w:szCs w:val="15"/>
                          </w:rPr>
                          <w:t>5,169,803.41</w:t>
                        </w:r>
                      </w:p>
                    </w:tc>
                  </w:sdtContent>
                </w:sdt>
                <w:sdt>
                  <w:sdtPr>
                    <w:rPr>
                      <w:sz w:val="15"/>
                      <w:szCs w:val="15"/>
                    </w:rPr>
                    <w:alias w:val="利润分配导致未分配利润变动金额"/>
                    <w:tag w:val="_GBC_456281a08ffa4873a3b77d0a51aa912f"/>
                    <w:id w:val="17326262"/>
                    <w:lock w:val="sdtLocked"/>
                  </w:sdtPr>
                  <w:sdtEndPr/>
                  <w:sdtContent>
                    <w:tc>
                      <w:tcPr>
                        <w:tcW w:w="1417" w:type="dxa"/>
                      </w:tcPr>
                      <w:p w:rsidR="00940343" w:rsidRPr="00F73A7C" w:rsidRDefault="00940343" w:rsidP="00940343">
                        <w:pPr>
                          <w:jc w:val="right"/>
                          <w:rPr>
                            <w:sz w:val="15"/>
                            <w:szCs w:val="15"/>
                          </w:rPr>
                        </w:pPr>
                        <w:r w:rsidRPr="00F73A7C">
                          <w:rPr>
                            <w:sz w:val="15"/>
                            <w:szCs w:val="15"/>
                          </w:rPr>
                          <w:t>-15,605,637.41</w:t>
                        </w:r>
                      </w:p>
                    </w:tc>
                  </w:sdtContent>
                </w:sdt>
                <w:sdt>
                  <w:sdtPr>
                    <w:rPr>
                      <w:sz w:val="15"/>
                      <w:szCs w:val="15"/>
                    </w:rPr>
                    <w:alias w:val="利润分配导致股东权益合计变动金额"/>
                    <w:tag w:val="_GBC_33328c22e60b420da1745f3fd92acb6a"/>
                    <w:id w:val="17326263"/>
                    <w:lock w:val="sdtLocked"/>
                  </w:sdtPr>
                  <w:sdtEndPr/>
                  <w:sdtContent>
                    <w:tc>
                      <w:tcPr>
                        <w:tcW w:w="1997" w:type="dxa"/>
                      </w:tcPr>
                      <w:p w:rsidR="00940343" w:rsidRPr="00F73A7C" w:rsidRDefault="00940343" w:rsidP="00940343">
                        <w:pPr>
                          <w:jc w:val="right"/>
                          <w:rPr>
                            <w:sz w:val="15"/>
                            <w:szCs w:val="15"/>
                          </w:rPr>
                        </w:pPr>
                        <w:r w:rsidRPr="00F73A7C">
                          <w:rPr>
                            <w:sz w:val="15"/>
                            <w:szCs w:val="15"/>
                          </w:rPr>
                          <w:t>-10,435,834.00</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1．提取盈余公积</w:t>
                    </w:r>
                  </w:p>
                </w:tc>
                <w:sdt>
                  <w:sdtPr>
                    <w:rPr>
                      <w:sz w:val="15"/>
                      <w:szCs w:val="15"/>
                    </w:rPr>
                    <w:alias w:val="提取盈余公积导致实收资本（或股本）净额变动金额"/>
                    <w:tag w:val="_GBC_2c8fdc9259514a98bedda169b4efcb86"/>
                    <w:id w:val="17326264"/>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优先股变动金额"/>
                    <w:tag w:val="_GBC_af1008b1eff1458cb39cb52da98f90c6"/>
                    <w:id w:val="17326265"/>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永续债变动金额"/>
                    <w:tag w:val="_GBC_dcf44bbeaade43f6b9e3dc9c83b71ce3"/>
                    <w:id w:val="17326266"/>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其他变动金额"/>
                    <w:tag w:val="_GBC_2646feecce1d4ebc992ee8f3eab51f7c"/>
                    <w:id w:val="17326267"/>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资本公积变动金额"/>
                    <w:tag w:val="_GBC_c86ef3b83baf436f80331d297c96fd21"/>
                    <w:id w:val="17326268"/>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库存股变动金额"/>
                    <w:tag w:val="_GBC_8911d206086646c2956534af594fa872"/>
                    <w:id w:val="17326269"/>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综合收益变动金额"/>
                    <w:tag w:val="_GBC_36bea30c01af46e29b8caa4587677067"/>
                    <w:id w:val="17326270"/>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专项储备变动金额"/>
                    <w:tag w:val="_GBC_f86a91d62d734d2aad80c75204716eab"/>
                    <w:id w:val="17326271"/>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盈余公积变动金额"/>
                    <w:tag w:val="_GBC_d0464b2d84d44c88a82eb9239222327e"/>
                    <w:id w:val="17326272"/>
                    <w:lock w:val="sdtLocked"/>
                  </w:sdtPr>
                  <w:sdtEndPr/>
                  <w:sdtContent>
                    <w:tc>
                      <w:tcPr>
                        <w:tcW w:w="1276" w:type="dxa"/>
                      </w:tcPr>
                      <w:p w:rsidR="00940343" w:rsidRPr="00F73A7C" w:rsidRDefault="00940343" w:rsidP="00940343">
                        <w:pPr>
                          <w:jc w:val="right"/>
                          <w:rPr>
                            <w:sz w:val="15"/>
                            <w:szCs w:val="15"/>
                          </w:rPr>
                        </w:pPr>
                        <w:r w:rsidRPr="00F73A7C">
                          <w:rPr>
                            <w:sz w:val="15"/>
                            <w:szCs w:val="15"/>
                          </w:rPr>
                          <w:t>5,169,803.41</w:t>
                        </w:r>
                      </w:p>
                    </w:tc>
                  </w:sdtContent>
                </w:sdt>
                <w:sdt>
                  <w:sdtPr>
                    <w:rPr>
                      <w:sz w:val="15"/>
                      <w:szCs w:val="15"/>
                    </w:rPr>
                    <w:alias w:val="提取盈余公积导致未分配利润变动金额"/>
                    <w:tag w:val="_GBC_c36b81557b7b427bb31d49c43332f615"/>
                    <w:id w:val="17326273"/>
                    <w:lock w:val="sdtLocked"/>
                  </w:sdtPr>
                  <w:sdtEndPr/>
                  <w:sdtContent>
                    <w:tc>
                      <w:tcPr>
                        <w:tcW w:w="1417" w:type="dxa"/>
                      </w:tcPr>
                      <w:p w:rsidR="00940343" w:rsidRPr="00F73A7C" w:rsidRDefault="00940343" w:rsidP="00940343">
                        <w:pPr>
                          <w:jc w:val="right"/>
                          <w:rPr>
                            <w:sz w:val="15"/>
                            <w:szCs w:val="15"/>
                          </w:rPr>
                        </w:pPr>
                        <w:r w:rsidRPr="00F73A7C">
                          <w:rPr>
                            <w:sz w:val="15"/>
                            <w:szCs w:val="15"/>
                          </w:rPr>
                          <w:t>-5,169,803.41</w:t>
                        </w:r>
                      </w:p>
                    </w:tc>
                  </w:sdtContent>
                </w:sdt>
                <w:sdt>
                  <w:sdtPr>
                    <w:rPr>
                      <w:sz w:val="15"/>
                      <w:szCs w:val="15"/>
                    </w:rPr>
                    <w:alias w:val="提取盈余公积导致股东权益合计变动金额"/>
                    <w:tag w:val="_GBC_59f2510ebb934b69884b4641e5208d82"/>
                    <w:id w:val="17326274"/>
                    <w:lock w:val="sdtLocked"/>
                  </w:sdtPr>
                  <w:sdtEndPr/>
                  <w:sdtContent>
                    <w:tc>
                      <w:tcPr>
                        <w:tcW w:w="1997" w:type="dxa"/>
                      </w:tcPr>
                      <w:p w:rsidR="00940343" w:rsidRPr="00F73A7C" w:rsidRDefault="00940343" w:rsidP="00940343">
                        <w:pPr>
                          <w:jc w:val="right"/>
                          <w:rPr>
                            <w:sz w:val="15"/>
                            <w:szCs w:val="15"/>
                          </w:rPr>
                        </w:pP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2</w:t>
                    </w:r>
                    <w:r w:rsidRPr="00F73A7C">
                      <w:rPr>
                        <w:sz w:val="15"/>
                        <w:szCs w:val="15"/>
                      </w:rPr>
                      <w:t>．对所有者（或股东）的分配</w:t>
                    </w:r>
                  </w:p>
                </w:tc>
                <w:sdt>
                  <w:sdtPr>
                    <w:rPr>
                      <w:sz w:val="15"/>
                      <w:szCs w:val="15"/>
                    </w:rPr>
                    <w:alias w:val="对所有者（或股东）的分配导致实收资本（或股本）净额变动金额"/>
                    <w:tag w:val="_GBC_42b99dd2b1a54361bc865e7535b3ad5a"/>
                    <w:id w:val="17326275"/>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优先股变动金额"/>
                    <w:tag w:val="_GBC_31c856729d804dbda1b036226ca6a689"/>
                    <w:id w:val="17326276"/>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永续债变动金额"/>
                    <w:tag w:val="_GBC_12adb57480fc46988abe9ba07ae7186a"/>
                    <w:id w:val="17326277"/>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其他变动金额"/>
                    <w:tag w:val="_GBC_984f03f505084c1a9a000a625dd3e648"/>
                    <w:id w:val="17326278"/>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资本公积变动金额"/>
                    <w:tag w:val="_GBC_c513390a4c4e4d0c8c88b03011aee603"/>
                    <w:id w:val="17326279"/>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库存股变动金额"/>
                    <w:tag w:val="_GBC_cd6758c250fc4ec9a81f103fb54dbb1c"/>
                    <w:id w:val="17326280"/>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综合收益变动金额"/>
                    <w:tag w:val="_GBC_bd96ac95323240db9b74385bc0610c95"/>
                    <w:id w:val="17326281"/>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专项储备变动金额"/>
                    <w:tag w:val="_GBC_cb101f1038f74d6e9cffe2c51618c1f4"/>
                    <w:id w:val="17326282"/>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盈余公积变动金额"/>
                    <w:tag w:val="_GBC_c84ea83604284513b4a34c2458cb7a62"/>
                    <w:id w:val="17326283"/>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对所有者（或股东）的分配导致未分配利润变动金额"/>
                    <w:tag w:val="_GBC_7143e74536934bf4ac180344c71707ff"/>
                    <w:id w:val="17326284"/>
                    <w:lock w:val="sdtLocked"/>
                  </w:sdtPr>
                  <w:sdtEndPr/>
                  <w:sdtContent>
                    <w:tc>
                      <w:tcPr>
                        <w:tcW w:w="1417" w:type="dxa"/>
                      </w:tcPr>
                      <w:p w:rsidR="00940343" w:rsidRPr="00F73A7C" w:rsidRDefault="00940343" w:rsidP="00940343">
                        <w:pPr>
                          <w:jc w:val="right"/>
                          <w:rPr>
                            <w:sz w:val="15"/>
                            <w:szCs w:val="15"/>
                          </w:rPr>
                        </w:pPr>
                        <w:r w:rsidRPr="00F73A7C">
                          <w:rPr>
                            <w:sz w:val="15"/>
                            <w:szCs w:val="15"/>
                          </w:rPr>
                          <w:t>-10,435,834.00</w:t>
                        </w:r>
                      </w:p>
                    </w:tc>
                  </w:sdtContent>
                </w:sdt>
                <w:sdt>
                  <w:sdtPr>
                    <w:rPr>
                      <w:sz w:val="15"/>
                      <w:szCs w:val="15"/>
                    </w:rPr>
                    <w:alias w:val="对所有者（或股东）的分配导致股东权益合计变动金额"/>
                    <w:tag w:val="_GBC_523965ad2bd34184be036f34a9c551a8"/>
                    <w:id w:val="17326285"/>
                    <w:lock w:val="sdtLocked"/>
                  </w:sdtPr>
                  <w:sdtEndPr/>
                  <w:sdtContent>
                    <w:tc>
                      <w:tcPr>
                        <w:tcW w:w="1997" w:type="dxa"/>
                      </w:tcPr>
                      <w:p w:rsidR="00940343" w:rsidRPr="00F73A7C" w:rsidRDefault="00940343" w:rsidP="00940343">
                        <w:pPr>
                          <w:jc w:val="right"/>
                          <w:rPr>
                            <w:sz w:val="15"/>
                            <w:szCs w:val="15"/>
                          </w:rPr>
                        </w:pPr>
                        <w:r w:rsidRPr="00F73A7C">
                          <w:rPr>
                            <w:sz w:val="15"/>
                            <w:szCs w:val="15"/>
                          </w:rPr>
                          <w:t>-10,435,834.00</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3</w:t>
                    </w:r>
                    <w:r w:rsidRPr="00F73A7C">
                      <w:rPr>
                        <w:sz w:val="15"/>
                        <w:szCs w:val="15"/>
                      </w:rPr>
                      <w:t>．其他</w:t>
                    </w:r>
                  </w:p>
                </w:tc>
                <w:sdt>
                  <w:sdtPr>
                    <w:rPr>
                      <w:sz w:val="15"/>
                      <w:szCs w:val="15"/>
                    </w:rPr>
                    <w:alias w:val="其他利润分配导致实收资本（或股本）净额变动金额"/>
                    <w:tag w:val="_GBC_b9f8f666f5e948c4882edb21d6b51f17"/>
                    <w:id w:val="17326286"/>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优先股变动金额"/>
                    <w:tag w:val="_GBC_79a55a8da89c43e1affc1a2b7a6da7c4"/>
                    <w:id w:val="17326287"/>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永续债变动金额"/>
                    <w:tag w:val="_GBC_476e1722b13e4cc2acb175684003047a"/>
                    <w:id w:val="17326288"/>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其他变动金额"/>
                    <w:tag w:val="_GBC_ae67552e7f2c440a8a039e2a96bad6b1"/>
                    <w:id w:val="17326289"/>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资本公积变动金额"/>
                    <w:tag w:val="_GBC_0d96f3395d1d4d1595e1fbb709116464"/>
                    <w:id w:val="17326290"/>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库存股变动金额"/>
                    <w:tag w:val="_GBC_cbd4a50cc254452cb6c85d5094b6c32f"/>
                    <w:id w:val="17326291"/>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综合收益变动金额"/>
                    <w:tag w:val="_GBC_29dce4f502bb409fbc20cc71a96f4f43"/>
                    <w:id w:val="17326292"/>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专项储备变动金额"/>
                    <w:tag w:val="_GBC_ae85d858b9744b5bbb615092b6e47910"/>
                    <w:id w:val="17326293"/>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盈余公积变动金额"/>
                    <w:tag w:val="_GBC_af4d1c9998e349749a6eac939dc31cc8"/>
                    <w:id w:val="17326294"/>
                    <w:lock w:val="sdtLocked"/>
                  </w:sdtPr>
                  <w:sdtEndPr/>
                  <w:sdtContent>
                    <w:tc>
                      <w:tcPr>
                        <w:tcW w:w="1276" w:type="dxa"/>
                      </w:tcPr>
                      <w:p w:rsidR="00940343" w:rsidRPr="00F73A7C" w:rsidRDefault="00940343" w:rsidP="00940343">
                        <w:pPr>
                          <w:jc w:val="right"/>
                          <w:rPr>
                            <w:sz w:val="15"/>
                            <w:szCs w:val="15"/>
                          </w:rPr>
                        </w:pPr>
                      </w:p>
                    </w:tc>
                  </w:sdtContent>
                </w:sdt>
                <w:sdt>
                  <w:sdtPr>
                    <w:rPr>
                      <w:sz w:val="15"/>
                      <w:szCs w:val="15"/>
                    </w:rPr>
                    <w:alias w:val="其他利润分配导致未分配利润变动金额"/>
                    <w:tag w:val="_GBC_b2d6e32da71642f4831741cd0fb2a074"/>
                    <w:id w:val="17326295"/>
                    <w:lock w:val="sdtLocked"/>
                    <w:showingPlcHdr/>
                  </w:sdtPr>
                  <w:sdtEndPr/>
                  <w:sdtContent>
                    <w:tc>
                      <w:tcPr>
                        <w:tcW w:w="1417" w:type="dxa"/>
                      </w:tcPr>
                      <w:p w:rsidR="00940343" w:rsidRPr="00F73A7C" w:rsidRDefault="00940343" w:rsidP="00940343">
                        <w:pPr>
                          <w:jc w:val="right"/>
                          <w:rPr>
                            <w:sz w:val="15"/>
                            <w:szCs w:val="15"/>
                          </w:rPr>
                        </w:pPr>
                        <w:r w:rsidRPr="00F73A7C">
                          <w:rPr>
                            <w:sz w:val="15"/>
                            <w:szCs w:val="15"/>
                          </w:rPr>
                          <w:t xml:space="preserve">     </w:t>
                        </w:r>
                      </w:p>
                    </w:tc>
                  </w:sdtContent>
                </w:sdt>
                <w:sdt>
                  <w:sdtPr>
                    <w:rPr>
                      <w:sz w:val="15"/>
                      <w:szCs w:val="15"/>
                    </w:rPr>
                    <w:alias w:val="其他利润分配导致股东权益合计变动金额"/>
                    <w:tag w:val="_GBC_1feec320748d45388c0db3a97a4cf7bf"/>
                    <w:id w:val="17326296"/>
                    <w:lock w:val="sdtLocked"/>
                    <w:showingPlcHdr/>
                  </w:sdtPr>
                  <w:sdtEndPr/>
                  <w:sdtContent>
                    <w:tc>
                      <w:tcPr>
                        <w:tcW w:w="1997" w:type="dxa"/>
                      </w:tcPr>
                      <w:p w:rsidR="00940343" w:rsidRPr="00F73A7C" w:rsidRDefault="00940343" w:rsidP="00940343">
                        <w:pPr>
                          <w:jc w:val="right"/>
                          <w:rPr>
                            <w:sz w:val="15"/>
                            <w:szCs w:val="15"/>
                          </w:rPr>
                        </w:pPr>
                        <w:r w:rsidRPr="00F73A7C">
                          <w:rPr>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w:t>
                    </w:r>
                    <w:r w:rsidRPr="00F73A7C">
                      <w:rPr>
                        <w:rFonts w:hint="eastAsia"/>
                        <w:sz w:val="15"/>
                        <w:szCs w:val="15"/>
                      </w:rPr>
                      <w:t>四</w:t>
                    </w:r>
                    <w:r w:rsidRPr="00F73A7C">
                      <w:rPr>
                        <w:sz w:val="15"/>
                        <w:szCs w:val="15"/>
                      </w:rPr>
                      <w:t>）所有者权益内部结转</w:t>
                    </w:r>
                  </w:p>
                </w:tc>
                <w:sdt>
                  <w:sdtPr>
                    <w:rPr>
                      <w:sz w:val="15"/>
                      <w:szCs w:val="15"/>
                    </w:rPr>
                    <w:alias w:val="所有者权益内部结转导致实收资本（或股本）净额变动金额"/>
                    <w:tag w:val="_GBC_ca2aea73783446d8bdb8ec81d8cd0585"/>
                    <w:id w:val="17326297"/>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优先股变动金额"/>
                    <w:tag w:val="_GBC_b83ca684901c45d58ac1e97f9282d61c"/>
                    <w:id w:val="17326298"/>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永续债变动金额"/>
                    <w:tag w:val="_GBC_1e774c9ece1e41959726d44a36c7e4f5"/>
                    <w:id w:val="17326299"/>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其他变动金额"/>
                    <w:tag w:val="_GBC_2b0bf1a57d444f978382d99690dc558f"/>
                    <w:id w:val="17326300"/>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资本公积变动金额"/>
                    <w:tag w:val="_GBC_fca0b102fce243e9a3c89ba4a1bcb3df"/>
                    <w:id w:val="17326301"/>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库存股变动金额"/>
                    <w:tag w:val="_GBC_f4dda8c6d86e4d3d85823cade39d4e46"/>
                    <w:id w:val="17326302"/>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综合收益变动金额"/>
                    <w:tag w:val="_GBC_0a55aa27f0b347528948807c6ecac842"/>
                    <w:id w:val="17326303"/>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专项储备变动金额"/>
                    <w:tag w:val="_GBC_e7927af3e24d40a895fc2e4f5cec1c5d"/>
                    <w:id w:val="17326304"/>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盈余公积变动金额"/>
                    <w:tag w:val="_GBC_cb32fa8f9d1d4ecaafac36620a12151b"/>
                    <w:id w:val="17326305"/>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未分配利润变动金额"/>
                    <w:tag w:val="_GBC_6640db4b017c4b5caddffb7f75dabd02"/>
                    <w:id w:val="17326306"/>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股东权益合计变动金额"/>
                    <w:tag w:val="_GBC_f875a33dfa58486c9480f6bee06e838f"/>
                    <w:id w:val="17326307"/>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1．资本公积转增资本（或股本）</w:t>
                    </w:r>
                  </w:p>
                </w:tc>
                <w:sdt>
                  <w:sdtPr>
                    <w:rPr>
                      <w:sz w:val="15"/>
                      <w:szCs w:val="15"/>
                    </w:rPr>
                    <w:alias w:val="资本公积转增资本（或股本）导致实收资本（或股本）净额变动金额"/>
                    <w:tag w:val="_GBC_084eb01286664f7eb61a38e3652bb338"/>
                    <w:id w:val="17326308"/>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aa9e2ce914fe448b8cf0040a4123765b"/>
                    <w:id w:val="17326309"/>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fc687a9a89bf43c99d28e9ad2054eb66"/>
                    <w:id w:val="17326310"/>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其他变动金额"/>
                    <w:tag w:val="_GBC_66215524cd074a38acd5f8bd4af9b2b6"/>
                    <w:id w:val="17326311"/>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资本公积变动金额"/>
                    <w:tag w:val="_GBC_aa28b5e27ef54d62b88507f789ae4826"/>
                    <w:id w:val="17326312"/>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库存股变动金额"/>
                    <w:tag w:val="_GBC_f6297c85bd47496daeb178318b3290ee"/>
                    <w:id w:val="17326313"/>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综合收益变动金额"/>
                    <w:tag w:val="_GBC_9bcc5eb3f62c45bc846a3361fb154123"/>
                    <w:id w:val="17326314"/>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专项储备变动金额"/>
                    <w:tag w:val="_GBC_fa8b640f492544a6ab8d5292826291c2"/>
                    <w:id w:val="17326315"/>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盈余公积变动金额"/>
                    <w:tag w:val="_GBC_9631caf75b3045599323a7c303620a76"/>
                    <w:id w:val="17326316"/>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未分配利润变动金额"/>
                    <w:tag w:val="_GBC_8365467ce6484f798084fbfb1a05636e"/>
                    <w:id w:val="17326317"/>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股东权益合计变动金额"/>
                    <w:tag w:val="_GBC_3b0e16cbdc8241ef8234493a1a2793e1"/>
                    <w:id w:val="17326318"/>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2．盈余公积转增资本（或股本）</w:t>
                    </w:r>
                  </w:p>
                </w:tc>
                <w:sdt>
                  <w:sdtPr>
                    <w:rPr>
                      <w:sz w:val="15"/>
                      <w:szCs w:val="15"/>
                    </w:rPr>
                    <w:alias w:val="盈余公积转增资本（或股本）导致实收资本（或股本）净额变动金额"/>
                    <w:tag w:val="_GBC_45fd2db9b144404998b58c75645395b3"/>
                    <w:id w:val="17326319"/>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f1d0aa71e029456fb12cd96a3635ea23"/>
                    <w:id w:val="17326320"/>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63cc9fe5c9894e82a1fde669f3ce7130"/>
                    <w:id w:val="17326321"/>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其他变动金额"/>
                    <w:tag w:val="_GBC_58432e295f354ca89c4fbeefac5a919d"/>
                    <w:id w:val="17326322"/>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资本公积变动金额"/>
                    <w:tag w:val="_GBC_18ff8655266e44e38a43344195d3707e"/>
                    <w:id w:val="17326323"/>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库存股变动金额"/>
                    <w:tag w:val="_GBC_bfa0a9a0daa5400ead5e72c6b3f7aa1c"/>
                    <w:id w:val="17326324"/>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综合收益变动金额"/>
                    <w:tag w:val="_GBC_da99848072324d198d06c654e311a376"/>
                    <w:id w:val="17326325"/>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专项储备变动金额"/>
                    <w:tag w:val="_GBC_d4e648e6b7ff4dc88db02532e2693a0e"/>
                    <w:id w:val="17326326"/>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盈余公积变动金额"/>
                    <w:tag w:val="_GBC_edab473ca5144d29abff70144b20ac3c"/>
                    <w:id w:val="17326327"/>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未分配利润变动金额"/>
                    <w:tag w:val="_GBC_48a3b1d590d6424d9aff758ddb8abdb7"/>
                    <w:id w:val="17326328"/>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股东权益合计变动金额"/>
                    <w:tag w:val="_GBC_965d5dcbedf241a391148016be3edce7"/>
                    <w:id w:val="17326329"/>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3．盈余公积弥补亏损</w:t>
                    </w:r>
                  </w:p>
                </w:tc>
                <w:sdt>
                  <w:sdtPr>
                    <w:rPr>
                      <w:sz w:val="15"/>
                      <w:szCs w:val="15"/>
                    </w:rPr>
                    <w:alias w:val="盈余公积弥补亏损导致实收资本（或股本）净额变动金额"/>
                    <w:tag w:val="_GBC_5d48a5e9136847799570f6a5c7cef694"/>
                    <w:id w:val="17326330"/>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优先股变动金额"/>
                    <w:tag w:val="_GBC_88e846fa9c38423bbcb4a99c285835ee"/>
                    <w:id w:val="17326331"/>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永续债变动金额"/>
                    <w:tag w:val="_GBC_2973af3f015d4026b18c0cdb49fc5439"/>
                    <w:id w:val="17326332"/>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其他变动金额"/>
                    <w:tag w:val="_GBC_5564ea9999314224b12e17bdfb3524dd"/>
                    <w:id w:val="17326333"/>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资本公积变动金额"/>
                    <w:tag w:val="_GBC_c84ec11685554628ab96da1b104930b5"/>
                    <w:id w:val="17326334"/>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库存股变动金额"/>
                    <w:tag w:val="_GBC_20b725b514504790bf4fcb0d97180ae0"/>
                    <w:id w:val="17326335"/>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综合收益变动金额"/>
                    <w:tag w:val="_GBC_fc1048146ffa4876a3967c24bb5845c9"/>
                    <w:id w:val="17326336"/>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专项储备变动金额"/>
                    <w:tag w:val="_GBC_1ef13efafffe4b069ede2fec79758312"/>
                    <w:id w:val="17326337"/>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盈余公积变动金额"/>
                    <w:tag w:val="_GBC_67f03a80d06247c9a8a4e39552666c1b"/>
                    <w:id w:val="17326338"/>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未分配利润变动金额"/>
                    <w:tag w:val="_GBC_c1b05f8c990b4b1a8bba1c78e3fdc78c"/>
                    <w:id w:val="17326339"/>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股东权益合计变动金额"/>
                    <w:tag w:val="_GBC_e4aebf343e0f4523b9018476c22f3fec"/>
                    <w:id w:val="17326340"/>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4．其他</w:t>
                    </w:r>
                  </w:p>
                </w:tc>
                <w:sdt>
                  <w:sdtPr>
                    <w:rPr>
                      <w:sz w:val="15"/>
                      <w:szCs w:val="15"/>
                    </w:rPr>
                    <w:alias w:val="其他所有者权益内部结转导致实收资本（或股本）净额变动金额"/>
                    <w:tag w:val="_GBC_97df4d1c9be844589112fe9d033597a1"/>
                    <w:id w:val="17326341"/>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ed8623648965431faf339e766c363e24"/>
                    <w:id w:val="17326342"/>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1e0867ff94764a8c88892cac382d3f04"/>
                    <w:id w:val="17326343"/>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其他变动金额"/>
                    <w:tag w:val="_GBC_94e9ad626ba04fedab6eba469476395d"/>
                    <w:id w:val="17326344"/>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资本公积变动金额"/>
                    <w:tag w:val="_GBC_0a8de2079bf249febf82a246d224f481"/>
                    <w:id w:val="17326345"/>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库存股变动金额"/>
                    <w:tag w:val="_GBC_73f57d3753b846ad851f62cdc9879a25"/>
                    <w:id w:val="17326346"/>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综合收益变动金额"/>
                    <w:tag w:val="_GBC_6b2b35999c0f4c139ba0d1d36416e6ae"/>
                    <w:id w:val="17326347"/>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专项储备变动金额"/>
                    <w:tag w:val="_GBC_609e946da70a4708acd534a362d272cd"/>
                    <w:id w:val="17326348"/>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盈余公积变动金额"/>
                    <w:tag w:val="_GBC_d850fb4f3e2547ba99690943ba1c90b5"/>
                    <w:id w:val="17326349"/>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未分配利润变动金额"/>
                    <w:tag w:val="_GBC_5101daa8807f40fb92c07dfc87115f2b"/>
                    <w:id w:val="17326350"/>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股东权益合计变动金额"/>
                    <w:tag w:val="_GBC_bdcd89bcc14d41f5b7567fd1c2eea1d1"/>
                    <w:id w:val="17326351"/>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vAlign w:val="center"/>
                  </w:tcPr>
                  <w:p w:rsidR="00940343" w:rsidRPr="00F73A7C" w:rsidRDefault="00940343" w:rsidP="00940343">
                    <w:pPr>
                      <w:rPr>
                        <w:sz w:val="15"/>
                        <w:szCs w:val="15"/>
                      </w:rPr>
                    </w:pPr>
                    <w:r w:rsidRPr="00F73A7C">
                      <w:rPr>
                        <w:rFonts w:hint="eastAsia"/>
                        <w:sz w:val="15"/>
                        <w:szCs w:val="15"/>
                      </w:rPr>
                      <w:t xml:space="preserve"> （五）专项储备</w:t>
                    </w:r>
                  </w:p>
                </w:tc>
                <w:sdt>
                  <w:sdtPr>
                    <w:rPr>
                      <w:sz w:val="15"/>
                      <w:szCs w:val="15"/>
                    </w:rPr>
                    <w:alias w:val="专项储备导致实收资本（或股本）净额变动金额"/>
                    <w:tag w:val="_GBC_f1b054408cbe4196b2b33a927258093d"/>
                    <w:id w:val="17326352"/>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优先股变动金额"/>
                    <w:tag w:val="_GBC_316660df83eb4a499be7d7ee85097c38"/>
                    <w:id w:val="17326353"/>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永续债变动金额"/>
                    <w:tag w:val="_GBC_d60a83f1c6674d88a406518e351acaac"/>
                    <w:id w:val="17326354"/>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其他变动金额"/>
                    <w:tag w:val="_GBC_f3169882a64d4788b6c1d75c61eba773"/>
                    <w:id w:val="17326355"/>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资本公积变动金额"/>
                    <w:tag w:val="_GBC_30dc3f1de6c845d38e58bb9763738a9d"/>
                    <w:id w:val="17326356"/>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库存股变动金额"/>
                    <w:tag w:val="_GBC_228e4a62751e488f8e7322105d62077a"/>
                    <w:id w:val="17326357"/>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综合收益变动金额"/>
                    <w:tag w:val="_GBC_c0800497a3014a3182ea35227107aeff"/>
                    <w:id w:val="17326358"/>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专项储备变动金额"/>
                    <w:tag w:val="_GBC_95c373e83263474eb617db37c864136c"/>
                    <w:id w:val="17326359"/>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盈余公积变动金额"/>
                    <w:tag w:val="_GBC_20b44454e6d04a2a98680af00e503992"/>
                    <w:id w:val="17326360"/>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未分配利润变动金额"/>
                    <w:tag w:val="_GBC_1b6f77b7c9ef4340ac368175bc963067"/>
                    <w:id w:val="17326361"/>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股东权益合计变动金额"/>
                    <w:tag w:val="_GBC_8f69578052804f5b9caf0a508e63cebc"/>
                    <w:id w:val="17326362"/>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vAlign w:val="center"/>
                  </w:tcPr>
                  <w:p w:rsidR="00940343" w:rsidRPr="00F73A7C" w:rsidRDefault="00940343" w:rsidP="00940343">
                    <w:pPr>
                      <w:rPr>
                        <w:sz w:val="15"/>
                        <w:szCs w:val="15"/>
                      </w:rPr>
                    </w:pPr>
                    <w:r w:rsidRPr="00F73A7C">
                      <w:rPr>
                        <w:rFonts w:hint="eastAsia"/>
                        <w:sz w:val="15"/>
                        <w:szCs w:val="15"/>
                      </w:rPr>
                      <w:t>1．本期提取</w:t>
                    </w:r>
                  </w:p>
                </w:tc>
                <w:sdt>
                  <w:sdtPr>
                    <w:rPr>
                      <w:sz w:val="15"/>
                      <w:szCs w:val="15"/>
                    </w:rPr>
                    <w:alias w:val="提取导致实收资本（或股本）净额变动金额"/>
                    <w:tag w:val="_GBC_62a2b59991d74f99b8e152a7e3a4e3c1"/>
                    <w:id w:val="17326363"/>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优先股变动金额"/>
                    <w:tag w:val="_GBC_c448d655d359424bbad5606e171b2336"/>
                    <w:id w:val="17326364"/>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永续债变动金额"/>
                    <w:tag w:val="_GBC_53946e067f2048338f1d095b072b710a"/>
                    <w:id w:val="17326365"/>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其他变动金额"/>
                    <w:tag w:val="_GBC_c3be6e404bc8459b90ab90ffb62a3b3e"/>
                    <w:id w:val="17326366"/>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资本公积变动金额"/>
                    <w:tag w:val="_GBC_c64ef6d60417498cb1a160ce3a6f6368"/>
                    <w:id w:val="17326367"/>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库存股变动金额"/>
                    <w:tag w:val="_GBC_00943c502a1b461b885352879a7db097"/>
                    <w:id w:val="17326368"/>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综合收益变动金额"/>
                    <w:tag w:val="_GBC_dcb4c07050c549bca3ea697cff8b2934"/>
                    <w:id w:val="17326369"/>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专项储备变动金额"/>
                    <w:tag w:val="_GBC_ba902094ffa248cb8e3877ce9eeff459"/>
                    <w:id w:val="17326370"/>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盈余公积变动金额"/>
                    <w:tag w:val="_GBC_567d41e2024a4473b484d8a9755feefb"/>
                    <w:id w:val="17326371"/>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未分配利润变动金额"/>
                    <w:tag w:val="_GBC_2af758bf2e634153b94656575a587376"/>
                    <w:id w:val="17326372"/>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股东权益合计变动金额"/>
                    <w:tag w:val="_GBC_ae5c10b3f55549d1a32351dc9d750a24"/>
                    <w:id w:val="17326373"/>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vAlign w:val="center"/>
                  </w:tcPr>
                  <w:p w:rsidR="00940343" w:rsidRPr="00F73A7C" w:rsidRDefault="00940343" w:rsidP="00940343">
                    <w:pPr>
                      <w:rPr>
                        <w:sz w:val="15"/>
                        <w:szCs w:val="15"/>
                      </w:rPr>
                    </w:pPr>
                    <w:r w:rsidRPr="00F73A7C">
                      <w:rPr>
                        <w:rFonts w:hint="eastAsia"/>
                        <w:sz w:val="15"/>
                        <w:szCs w:val="15"/>
                      </w:rPr>
                      <w:t>2．本期使用</w:t>
                    </w:r>
                  </w:p>
                </w:tc>
                <w:sdt>
                  <w:sdtPr>
                    <w:rPr>
                      <w:sz w:val="15"/>
                      <w:szCs w:val="15"/>
                    </w:rPr>
                    <w:alias w:val="使用导致实收资本（或股本）净额变动金额"/>
                    <w:tag w:val="_GBC_22b1ee3fca104d83bca358af456d1951"/>
                    <w:id w:val="17326374"/>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优先股变动金额"/>
                    <w:tag w:val="_GBC_fd9833a4056849ed8707c879e8e92c9c"/>
                    <w:id w:val="17326375"/>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永续债变动金额"/>
                    <w:tag w:val="_GBC_704a7e8679454576a34f88e62acc7db5"/>
                    <w:id w:val="17326376"/>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其他变动金额"/>
                    <w:tag w:val="_GBC_d9c03995cc454ad8a82fb3d04035f185"/>
                    <w:id w:val="17326377"/>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资本公积变动金额"/>
                    <w:tag w:val="_GBC_3885d76a0f4a4913a62a4112462f1b0e"/>
                    <w:id w:val="17326378"/>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库存股变动金额"/>
                    <w:tag w:val="_GBC_7cc8a4c1a99a4019827e384f72e5a875"/>
                    <w:id w:val="17326379"/>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综合收益变动金额"/>
                    <w:tag w:val="_GBC_73f38d3458ea41b491ddfd7cd0ea4b91"/>
                    <w:id w:val="17326380"/>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专项储备变动金额"/>
                    <w:tag w:val="_GBC_ce9d46a3b666495ea03f46e46246ac07"/>
                    <w:id w:val="17326381"/>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盈余公积变动金额"/>
                    <w:tag w:val="_GBC_221a5a295d8e42739ad1341e6c42a730"/>
                    <w:id w:val="17326382"/>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未分配利润变动金额"/>
                    <w:tag w:val="_GBC_6dc8291cbd3a430b90ef17a65ea75aad"/>
                    <w:id w:val="17326383"/>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股东权益合计变动金额"/>
                    <w:tag w:val="_GBC_429342ce161b4174aca098378203cb31"/>
                    <w:id w:val="17326384"/>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rFonts w:hint="eastAsia"/>
                        <w:sz w:val="15"/>
                        <w:szCs w:val="15"/>
                      </w:rPr>
                      <w:t>（六）其他</w:t>
                    </w:r>
                  </w:p>
                </w:tc>
                <w:sdt>
                  <w:sdtPr>
                    <w:rPr>
                      <w:sz w:val="15"/>
                      <w:szCs w:val="15"/>
                    </w:rPr>
                    <w:alias w:val="其他导致实收资本（或股本）净额变动金额"/>
                    <w:tag w:val="_GBC_d0e082387bdc44dea980c0664feb58ae"/>
                    <w:id w:val="17326385"/>
                    <w:lock w:val="sdtLocked"/>
                    <w:showingPlcHdr/>
                  </w:sdtPr>
                  <w:sdtEndPr/>
                  <w:sdtContent>
                    <w:tc>
                      <w:tcPr>
                        <w:tcW w:w="1292" w:type="dxa"/>
                        <w:tcBorders>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优先股变动金额"/>
                    <w:tag w:val="_GBC_fb4d17c50af74f17940954b101bdf49d"/>
                    <w:id w:val="17326386"/>
                    <w:lock w:val="sdtLocked"/>
                    <w:showingPlcHdr/>
                  </w:sdtPr>
                  <w:sdtEndPr/>
                  <w:sdtContent>
                    <w:tc>
                      <w:tcPr>
                        <w:tcW w:w="567"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永续债变动金额"/>
                    <w:tag w:val="_GBC_c19f1466fd9540e5bf5b38e6bcfa7f43"/>
                    <w:id w:val="17326387"/>
                    <w:lock w:val="sdtLocked"/>
                    <w:showingPlcHdr/>
                  </w:sdtPr>
                  <w:sdtEndPr/>
                  <w:sdtContent>
                    <w:tc>
                      <w:tcPr>
                        <w:tcW w:w="709" w:type="dxa"/>
                        <w:tcBorders>
                          <w:left w:val="single" w:sz="4" w:space="0" w:color="auto"/>
                          <w:righ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其他变动金额"/>
                    <w:tag w:val="_GBC_fc5fc85e20df48dfbcea93466ea92b01"/>
                    <w:id w:val="17326388"/>
                    <w:lock w:val="sdtLocked"/>
                    <w:showingPlcHdr/>
                  </w:sdtPr>
                  <w:sdtEndPr/>
                  <w:sdtContent>
                    <w:tc>
                      <w:tcPr>
                        <w:tcW w:w="567" w:type="dxa"/>
                        <w:tcBorders>
                          <w:left w:val="single" w:sz="4" w:space="0" w:color="auto"/>
                        </w:tcBorders>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资本公积变动金额"/>
                    <w:tag w:val="_GBC_f2b3a6489dd14ccab11e8f099f85dd5d"/>
                    <w:id w:val="17326389"/>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库存股变动金额"/>
                    <w:tag w:val="_GBC_6498b45ee000460c81ac7c4b366a037a"/>
                    <w:id w:val="17326390"/>
                    <w:lock w:val="sdtLocked"/>
                    <w:showingPlcHdr/>
                  </w:sdtPr>
                  <w:sdtEndPr/>
                  <w:sdtContent>
                    <w:tc>
                      <w:tcPr>
                        <w:tcW w:w="992"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综合收益变动金额"/>
                    <w:tag w:val="_GBC_66d8f42ef51641b2b0ae3816c96eecdf"/>
                    <w:id w:val="17326391"/>
                    <w:lock w:val="sdtLocked"/>
                    <w:showingPlcHdr/>
                  </w:sdtPr>
                  <w:sdtEndPr/>
                  <w:sdtContent>
                    <w:tc>
                      <w:tcPr>
                        <w:tcW w:w="56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专项储备变动金额"/>
                    <w:tag w:val="_GBC_89f834c340664692bfd8dc09308561c1"/>
                    <w:id w:val="17326392"/>
                    <w:lock w:val="sdtLocked"/>
                    <w:showingPlcHdr/>
                  </w:sdtPr>
                  <w:sdtEndPr/>
                  <w:sdtContent>
                    <w:tc>
                      <w:tcPr>
                        <w:tcW w:w="709"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盈余公积变动金额"/>
                    <w:tag w:val="_GBC_4f4c655eb6824d048f48191a8330ad07"/>
                    <w:id w:val="17326393"/>
                    <w:lock w:val="sdtLocked"/>
                    <w:showingPlcHdr/>
                  </w:sdtPr>
                  <w:sdtEndPr/>
                  <w:sdtContent>
                    <w:tc>
                      <w:tcPr>
                        <w:tcW w:w="1276"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未分配利润变动金额"/>
                    <w:tag w:val="_GBC_8669edf341584816a95d6b2633184c52"/>
                    <w:id w:val="17326394"/>
                    <w:lock w:val="sdtLocked"/>
                    <w:showingPlcHdr/>
                  </w:sdtPr>
                  <w:sdtEndPr/>
                  <w:sdtContent>
                    <w:tc>
                      <w:tcPr>
                        <w:tcW w:w="141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股东权益合计变动金额"/>
                    <w:tag w:val="_GBC_b252dd00f5c84c94a1462c8e5b1fdb25"/>
                    <w:id w:val="17326395"/>
                    <w:lock w:val="sdtLocked"/>
                    <w:showingPlcHdr/>
                  </w:sdtPr>
                  <w:sdtEndPr/>
                  <w:sdtContent>
                    <w:tc>
                      <w:tcPr>
                        <w:tcW w:w="1997" w:type="dxa"/>
                      </w:tcPr>
                      <w:p w:rsidR="00940343" w:rsidRPr="00F73A7C" w:rsidRDefault="00940343" w:rsidP="00940343">
                        <w:pPr>
                          <w:jc w:val="right"/>
                          <w:rPr>
                            <w:color w:val="008000"/>
                            <w:sz w:val="15"/>
                            <w:szCs w:val="15"/>
                          </w:rPr>
                        </w:pPr>
                        <w:r w:rsidRPr="00F73A7C">
                          <w:rPr>
                            <w:rFonts w:hint="eastAsia"/>
                            <w:color w:val="333399"/>
                            <w:sz w:val="15"/>
                            <w:szCs w:val="15"/>
                          </w:rPr>
                          <w:t xml:space="preserve">　</w:t>
                        </w:r>
                      </w:p>
                    </w:tc>
                  </w:sdtContent>
                </w:sdt>
              </w:tr>
              <w:tr w:rsidR="00940343" w:rsidRPr="00F73A7C" w:rsidTr="00F73A7C">
                <w:trPr>
                  <w:trHeight w:val="20"/>
                </w:trPr>
                <w:tc>
                  <w:tcPr>
                    <w:tcW w:w="2450" w:type="dxa"/>
                  </w:tcPr>
                  <w:p w:rsidR="00940343" w:rsidRPr="00F73A7C" w:rsidRDefault="00940343" w:rsidP="00940343">
                    <w:pPr>
                      <w:rPr>
                        <w:sz w:val="15"/>
                        <w:szCs w:val="15"/>
                      </w:rPr>
                    </w:pPr>
                    <w:r w:rsidRPr="00F73A7C">
                      <w:rPr>
                        <w:sz w:val="15"/>
                        <w:szCs w:val="15"/>
                      </w:rPr>
                      <w:t>四、本期期末余额</w:t>
                    </w:r>
                  </w:p>
                </w:tc>
                <w:sdt>
                  <w:sdtPr>
                    <w:rPr>
                      <w:sz w:val="15"/>
                      <w:szCs w:val="15"/>
                    </w:rPr>
                    <w:alias w:val="股本"/>
                    <w:tag w:val="_GBC_9f88021da3e04c92848122dd94e287ea"/>
                    <w:id w:val="17326396"/>
                    <w:lock w:val="sdtLocked"/>
                  </w:sdtPr>
                  <w:sdtEndPr/>
                  <w:sdtContent>
                    <w:tc>
                      <w:tcPr>
                        <w:tcW w:w="1292" w:type="dxa"/>
                        <w:tcBorders>
                          <w:right w:val="single" w:sz="4" w:space="0" w:color="auto"/>
                        </w:tcBorders>
                      </w:tcPr>
                      <w:p w:rsidR="00940343" w:rsidRPr="00F73A7C" w:rsidRDefault="00940343" w:rsidP="00940343">
                        <w:pPr>
                          <w:jc w:val="right"/>
                          <w:rPr>
                            <w:sz w:val="15"/>
                            <w:szCs w:val="15"/>
                          </w:rPr>
                        </w:pPr>
                        <w:r w:rsidRPr="00F73A7C">
                          <w:rPr>
                            <w:sz w:val="15"/>
                            <w:szCs w:val="15"/>
                          </w:rPr>
                          <w:t>521,791,700.00</w:t>
                        </w:r>
                      </w:p>
                    </w:tc>
                  </w:sdtContent>
                </w:sdt>
                <w:sdt>
                  <w:sdtPr>
                    <w:rPr>
                      <w:sz w:val="15"/>
                      <w:szCs w:val="15"/>
                    </w:rPr>
                    <w:alias w:val="其他权益工具-其中：优先股"/>
                    <w:tag w:val="_GBC_1864d58e038c486ba7e2b7e9f78c094e"/>
                    <w:id w:val="17326397"/>
                    <w:lock w:val="sdtLocked"/>
                  </w:sdtPr>
                  <w:sdtEndPr/>
                  <w:sdtContent>
                    <w:tc>
                      <w:tcPr>
                        <w:tcW w:w="567"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永续债"/>
                    <w:tag w:val="_GBC_ec5fed07ee304701a8d76ca9986cf0fa"/>
                    <w:id w:val="17326398"/>
                    <w:lock w:val="sdtLocked"/>
                  </w:sdtPr>
                  <w:sdtEndPr/>
                  <w:sdtContent>
                    <w:tc>
                      <w:tcPr>
                        <w:tcW w:w="709" w:type="dxa"/>
                        <w:tcBorders>
                          <w:left w:val="single" w:sz="4" w:space="0" w:color="auto"/>
                          <w:right w:val="single" w:sz="4" w:space="0" w:color="auto"/>
                        </w:tcBorders>
                      </w:tcPr>
                      <w:p w:rsidR="00940343" w:rsidRPr="00F73A7C" w:rsidRDefault="00940343" w:rsidP="00940343">
                        <w:pPr>
                          <w:jc w:val="right"/>
                          <w:rPr>
                            <w:sz w:val="15"/>
                            <w:szCs w:val="15"/>
                          </w:rPr>
                        </w:pPr>
                      </w:p>
                    </w:tc>
                  </w:sdtContent>
                </w:sdt>
                <w:sdt>
                  <w:sdtPr>
                    <w:rPr>
                      <w:sz w:val="15"/>
                      <w:szCs w:val="15"/>
                    </w:rPr>
                    <w:alias w:val="其他权益工具-其他"/>
                    <w:tag w:val="_GBC_37a25eecd49f426a8991c355f26bb162"/>
                    <w:id w:val="17326399"/>
                    <w:lock w:val="sdtLocked"/>
                  </w:sdtPr>
                  <w:sdtEndPr/>
                  <w:sdtContent>
                    <w:tc>
                      <w:tcPr>
                        <w:tcW w:w="567" w:type="dxa"/>
                        <w:tcBorders>
                          <w:left w:val="single" w:sz="4" w:space="0" w:color="auto"/>
                        </w:tcBorders>
                      </w:tcPr>
                      <w:p w:rsidR="00940343" w:rsidRPr="00F73A7C" w:rsidRDefault="00940343" w:rsidP="00940343">
                        <w:pPr>
                          <w:jc w:val="right"/>
                          <w:rPr>
                            <w:sz w:val="15"/>
                            <w:szCs w:val="15"/>
                          </w:rPr>
                        </w:pPr>
                      </w:p>
                    </w:tc>
                  </w:sdtContent>
                </w:sdt>
                <w:sdt>
                  <w:sdtPr>
                    <w:rPr>
                      <w:sz w:val="15"/>
                      <w:szCs w:val="15"/>
                    </w:rPr>
                    <w:alias w:val="资本公积"/>
                    <w:tag w:val="_GBC_7325f4ac259f4518b04611bbec36250d"/>
                    <w:id w:val="17326400"/>
                    <w:lock w:val="sdtLocked"/>
                  </w:sdtPr>
                  <w:sdtEndPr/>
                  <w:sdtContent>
                    <w:tc>
                      <w:tcPr>
                        <w:tcW w:w="1417" w:type="dxa"/>
                      </w:tcPr>
                      <w:p w:rsidR="00940343" w:rsidRPr="00F73A7C" w:rsidRDefault="00940343" w:rsidP="00940343">
                        <w:pPr>
                          <w:jc w:val="right"/>
                          <w:rPr>
                            <w:sz w:val="15"/>
                            <w:szCs w:val="15"/>
                          </w:rPr>
                        </w:pPr>
                        <w:r w:rsidRPr="00F73A7C">
                          <w:rPr>
                            <w:sz w:val="15"/>
                            <w:szCs w:val="15"/>
                          </w:rPr>
                          <w:t>2,171,978,940.24</w:t>
                        </w:r>
                      </w:p>
                    </w:tc>
                  </w:sdtContent>
                </w:sdt>
                <w:sdt>
                  <w:sdtPr>
                    <w:rPr>
                      <w:sz w:val="15"/>
                      <w:szCs w:val="15"/>
                    </w:rPr>
                    <w:alias w:val="库存股"/>
                    <w:tag w:val="_GBC_d2678425187d4f0e8816c7449e800e33"/>
                    <w:id w:val="17326401"/>
                    <w:lock w:val="sdtLocked"/>
                  </w:sdtPr>
                  <w:sdtEndPr/>
                  <w:sdtContent>
                    <w:tc>
                      <w:tcPr>
                        <w:tcW w:w="992" w:type="dxa"/>
                      </w:tcPr>
                      <w:p w:rsidR="00940343" w:rsidRPr="00F73A7C" w:rsidRDefault="00940343" w:rsidP="00940343">
                        <w:pPr>
                          <w:jc w:val="right"/>
                          <w:rPr>
                            <w:sz w:val="15"/>
                            <w:szCs w:val="15"/>
                          </w:rPr>
                        </w:pPr>
                      </w:p>
                    </w:tc>
                  </w:sdtContent>
                </w:sdt>
                <w:sdt>
                  <w:sdtPr>
                    <w:rPr>
                      <w:sz w:val="15"/>
                      <w:szCs w:val="15"/>
                    </w:rPr>
                    <w:alias w:val="其他综合收益（资产负债表项目）"/>
                    <w:tag w:val="_GBC_29f3fca6a8e04f8e9d31e1b483478035"/>
                    <w:id w:val="17326402"/>
                    <w:lock w:val="sdtLocked"/>
                  </w:sdtPr>
                  <w:sdtEndPr/>
                  <w:sdtContent>
                    <w:tc>
                      <w:tcPr>
                        <w:tcW w:w="567" w:type="dxa"/>
                      </w:tcPr>
                      <w:p w:rsidR="00940343" w:rsidRPr="00F73A7C" w:rsidRDefault="00940343" w:rsidP="00940343">
                        <w:pPr>
                          <w:jc w:val="right"/>
                          <w:rPr>
                            <w:sz w:val="15"/>
                            <w:szCs w:val="15"/>
                          </w:rPr>
                        </w:pPr>
                      </w:p>
                    </w:tc>
                  </w:sdtContent>
                </w:sdt>
                <w:sdt>
                  <w:sdtPr>
                    <w:rPr>
                      <w:sz w:val="15"/>
                      <w:szCs w:val="15"/>
                    </w:rPr>
                    <w:alias w:val="专项储备"/>
                    <w:tag w:val="_GBC_777794e65544442089314634a90d9c01"/>
                    <w:id w:val="17326403"/>
                    <w:lock w:val="sdtLocked"/>
                  </w:sdtPr>
                  <w:sdtEndPr/>
                  <w:sdtContent>
                    <w:tc>
                      <w:tcPr>
                        <w:tcW w:w="709" w:type="dxa"/>
                      </w:tcPr>
                      <w:p w:rsidR="00940343" w:rsidRPr="00F73A7C" w:rsidRDefault="00940343" w:rsidP="00940343">
                        <w:pPr>
                          <w:jc w:val="right"/>
                          <w:rPr>
                            <w:sz w:val="15"/>
                            <w:szCs w:val="15"/>
                          </w:rPr>
                        </w:pPr>
                      </w:p>
                    </w:tc>
                  </w:sdtContent>
                </w:sdt>
                <w:sdt>
                  <w:sdtPr>
                    <w:rPr>
                      <w:sz w:val="15"/>
                      <w:szCs w:val="15"/>
                    </w:rPr>
                    <w:alias w:val="盈余公积"/>
                    <w:tag w:val="_GBC_8f968e85528047aca76a2014673040ba"/>
                    <w:id w:val="17326404"/>
                    <w:lock w:val="sdtLocked"/>
                  </w:sdtPr>
                  <w:sdtEndPr/>
                  <w:sdtContent>
                    <w:tc>
                      <w:tcPr>
                        <w:tcW w:w="1276" w:type="dxa"/>
                      </w:tcPr>
                      <w:p w:rsidR="00940343" w:rsidRPr="00F73A7C" w:rsidRDefault="00940343" w:rsidP="00940343">
                        <w:pPr>
                          <w:jc w:val="right"/>
                          <w:rPr>
                            <w:sz w:val="15"/>
                            <w:szCs w:val="15"/>
                          </w:rPr>
                        </w:pPr>
                        <w:r w:rsidRPr="00F73A7C">
                          <w:rPr>
                            <w:sz w:val="15"/>
                            <w:szCs w:val="15"/>
                          </w:rPr>
                          <w:t>14,414,097.46</w:t>
                        </w:r>
                      </w:p>
                    </w:tc>
                  </w:sdtContent>
                </w:sdt>
                <w:sdt>
                  <w:sdtPr>
                    <w:rPr>
                      <w:sz w:val="15"/>
                      <w:szCs w:val="15"/>
                    </w:rPr>
                    <w:alias w:val="未分配利润"/>
                    <w:tag w:val="_GBC_04c9a3ea207c4cfbbc60e3c32cdaee19"/>
                    <w:id w:val="17326405"/>
                    <w:lock w:val="sdtLocked"/>
                  </w:sdtPr>
                  <w:sdtEndPr/>
                  <w:sdtContent>
                    <w:tc>
                      <w:tcPr>
                        <w:tcW w:w="1417" w:type="dxa"/>
                      </w:tcPr>
                      <w:p w:rsidR="00940343" w:rsidRPr="00F73A7C" w:rsidRDefault="00940343" w:rsidP="00940343">
                        <w:pPr>
                          <w:jc w:val="right"/>
                          <w:rPr>
                            <w:sz w:val="15"/>
                            <w:szCs w:val="15"/>
                          </w:rPr>
                        </w:pPr>
                        <w:r w:rsidRPr="00F73A7C">
                          <w:rPr>
                            <w:sz w:val="15"/>
                            <w:szCs w:val="15"/>
                          </w:rPr>
                          <w:t>101,974,046.41</w:t>
                        </w:r>
                      </w:p>
                    </w:tc>
                  </w:sdtContent>
                </w:sdt>
                <w:sdt>
                  <w:sdtPr>
                    <w:rPr>
                      <w:sz w:val="15"/>
                      <w:szCs w:val="15"/>
                    </w:rPr>
                    <w:alias w:val="股东权益合计"/>
                    <w:tag w:val="_GBC_93957076bb104cd5a096309d34e988c0"/>
                    <w:id w:val="17326406"/>
                    <w:lock w:val="sdtLocked"/>
                  </w:sdtPr>
                  <w:sdtEndPr/>
                  <w:sdtContent>
                    <w:tc>
                      <w:tcPr>
                        <w:tcW w:w="1997" w:type="dxa"/>
                      </w:tcPr>
                      <w:p w:rsidR="00940343" w:rsidRPr="00F73A7C" w:rsidRDefault="00940343" w:rsidP="00940343">
                        <w:pPr>
                          <w:jc w:val="right"/>
                          <w:rPr>
                            <w:sz w:val="15"/>
                            <w:szCs w:val="15"/>
                          </w:rPr>
                        </w:pPr>
                        <w:r w:rsidRPr="00F73A7C">
                          <w:rPr>
                            <w:sz w:val="15"/>
                            <w:szCs w:val="15"/>
                          </w:rPr>
                          <w:t>2,810,158,784.11</w:t>
                        </w:r>
                      </w:p>
                    </w:tc>
                  </w:sdtContent>
                </w:sdt>
              </w:tr>
            </w:tbl>
            <w:p w:rsidR="00940343" w:rsidRDefault="00940343"/>
            <w:p w:rsidR="00C07E58" w:rsidRDefault="00C07E58">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292"/>
                <w:gridCol w:w="567"/>
                <w:gridCol w:w="709"/>
                <w:gridCol w:w="567"/>
                <w:gridCol w:w="1417"/>
                <w:gridCol w:w="992"/>
                <w:gridCol w:w="567"/>
                <w:gridCol w:w="709"/>
                <w:gridCol w:w="1276"/>
                <w:gridCol w:w="1417"/>
                <w:gridCol w:w="1997"/>
              </w:tblGrid>
              <w:tr w:rsidR="00F73A7C" w:rsidRPr="00F73A7C" w:rsidTr="00D55740">
                <w:trPr>
                  <w:trHeight w:val="20"/>
                </w:trPr>
                <w:tc>
                  <w:tcPr>
                    <w:tcW w:w="2394"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t>项目</w:t>
                    </w:r>
                  </w:p>
                </w:tc>
                <w:tc>
                  <w:tcPr>
                    <w:tcW w:w="11510" w:type="dxa"/>
                    <w:gridSpan w:val="11"/>
                  </w:tcPr>
                  <w:p w:rsidR="00F73A7C" w:rsidRPr="00F73A7C" w:rsidRDefault="00F73A7C" w:rsidP="00D55740">
                    <w:pPr>
                      <w:adjustRightInd w:val="0"/>
                      <w:snapToGrid w:val="0"/>
                      <w:jc w:val="center"/>
                      <w:rPr>
                        <w:sz w:val="15"/>
                        <w:szCs w:val="15"/>
                      </w:rPr>
                    </w:pPr>
                    <w:r w:rsidRPr="00F73A7C">
                      <w:rPr>
                        <w:rFonts w:hint="eastAsia"/>
                        <w:sz w:val="15"/>
                        <w:szCs w:val="15"/>
                      </w:rPr>
                      <w:t>上期</w:t>
                    </w:r>
                  </w:p>
                </w:tc>
              </w:tr>
              <w:tr w:rsidR="00F73A7C" w:rsidRPr="00F73A7C" w:rsidTr="00F73A7C">
                <w:trPr>
                  <w:trHeight w:val="315"/>
                </w:trPr>
                <w:tc>
                  <w:tcPr>
                    <w:tcW w:w="2394" w:type="dxa"/>
                    <w:vMerge/>
                  </w:tcPr>
                  <w:p w:rsidR="00F73A7C" w:rsidRPr="00F73A7C" w:rsidRDefault="00F73A7C" w:rsidP="00D55740">
                    <w:pPr>
                      <w:adjustRightInd w:val="0"/>
                      <w:snapToGrid w:val="0"/>
                      <w:rPr>
                        <w:sz w:val="15"/>
                        <w:szCs w:val="15"/>
                      </w:rPr>
                    </w:pPr>
                  </w:p>
                </w:tc>
                <w:tc>
                  <w:tcPr>
                    <w:tcW w:w="1292" w:type="dxa"/>
                    <w:vMerge w:val="restart"/>
                    <w:tcBorders>
                      <w:right w:val="single" w:sz="4" w:space="0" w:color="auto"/>
                    </w:tcBorders>
                    <w:vAlign w:val="center"/>
                  </w:tcPr>
                  <w:p w:rsidR="00F73A7C" w:rsidRPr="00F73A7C" w:rsidRDefault="00F73A7C" w:rsidP="00D55740">
                    <w:pPr>
                      <w:adjustRightInd w:val="0"/>
                      <w:snapToGrid w:val="0"/>
                      <w:jc w:val="center"/>
                      <w:rPr>
                        <w:sz w:val="15"/>
                        <w:szCs w:val="15"/>
                      </w:rPr>
                    </w:pPr>
                    <w:r w:rsidRPr="00F73A7C">
                      <w:rPr>
                        <w:rFonts w:hint="eastAsia"/>
                        <w:sz w:val="15"/>
                        <w:szCs w:val="15"/>
                      </w:rPr>
                      <w:t>股本</w:t>
                    </w:r>
                  </w:p>
                </w:tc>
                <w:tc>
                  <w:tcPr>
                    <w:tcW w:w="1843" w:type="dxa"/>
                    <w:gridSpan w:val="3"/>
                    <w:tcBorders>
                      <w:left w:val="single" w:sz="4" w:space="0" w:color="auto"/>
                      <w:bottom w:val="single" w:sz="4" w:space="0" w:color="auto"/>
                    </w:tcBorders>
                    <w:vAlign w:val="center"/>
                  </w:tcPr>
                  <w:p w:rsidR="00F73A7C" w:rsidRPr="00F73A7C" w:rsidRDefault="00F73A7C" w:rsidP="00D55740">
                    <w:pPr>
                      <w:adjustRightInd w:val="0"/>
                      <w:snapToGrid w:val="0"/>
                      <w:jc w:val="center"/>
                      <w:rPr>
                        <w:sz w:val="15"/>
                        <w:szCs w:val="15"/>
                      </w:rPr>
                    </w:pPr>
                    <w:r w:rsidRPr="00F73A7C">
                      <w:rPr>
                        <w:rFonts w:hint="eastAsia"/>
                        <w:sz w:val="15"/>
                        <w:szCs w:val="15"/>
                      </w:rPr>
                      <w:t>其他权益工具</w:t>
                    </w:r>
                  </w:p>
                </w:tc>
                <w:tc>
                  <w:tcPr>
                    <w:tcW w:w="1417"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t>资本公积</w:t>
                    </w:r>
                  </w:p>
                </w:tc>
                <w:tc>
                  <w:tcPr>
                    <w:tcW w:w="992"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t>减：库存股</w:t>
                    </w:r>
                  </w:p>
                </w:tc>
                <w:tc>
                  <w:tcPr>
                    <w:tcW w:w="567" w:type="dxa"/>
                    <w:vMerge w:val="restart"/>
                    <w:vAlign w:val="center"/>
                  </w:tcPr>
                  <w:p w:rsidR="00F73A7C" w:rsidRPr="00F73A7C" w:rsidRDefault="00F73A7C" w:rsidP="00D55740">
                    <w:pPr>
                      <w:jc w:val="center"/>
                      <w:rPr>
                        <w:sz w:val="15"/>
                        <w:szCs w:val="15"/>
                      </w:rPr>
                    </w:pPr>
                    <w:r w:rsidRPr="00F73A7C">
                      <w:rPr>
                        <w:rFonts w:hint="eastAsia"/>
                        <w:sz w:val="15"/>
                        <w:szCs w:val="15"/>
                      </w:rPr>
                      <w:t>其他</w:t>
                    </w:r>
                    <w:r w:rsidRPr="00F73A7C">
                      <w:rPr>
                        <w:rFonts w:hint="eastAsia"/>
                        <w:sz w:val="15"/>
                        <w:szCs w:val="15"/>
                      </w:rPr>
                      <w:lastRenderedPageBreak/>
                      <w:t>综合收益</w:t>
                    </w:r>
                  </w:p>
                </w:tc>
                <w:tc>
                  <w:tcPr>
                    <w:tcW w:w="709" w:type="dxa"/>
                    <w:vMerge w:val="restart"/>
                    <w:vAlign w:val="center"/>
                  </w:tcPr>
                  <w:p w:rsidR="00F73A7C" w:rsidRPr="00F73A7C" w:rsidRDefault="00F73A7C" w:rsidP="00D55740">
                    <w:pPr>
                      <w:adjustRightInd w:val="0"/>
                      <w:snapToGrid w:val="0"/>
                      <w:jc w:val="center"/>
                      <w:rPr>
                        <w:sz w:val="15"/>
                        <w:szCs w:val="15"/>
                      </w:rPr>
                    </w:pPr>
                    <w:r w:rsidRPr="00F73A7C">
                      <w:rPr>
                        <w:rFonts w:hint="eastAsia"/>
                        <w:sz w:val="15"/>
                        <w:szCs w:val="15"/>
                      </w:rPr>
                      <w:lastRenderedPageBreak/>
                      <w:t>专项储</w:t>
                    </w:r>
                    <w:r w:rsidRPr="00F73A7C">
                      <w:rPr>
                        <w:rFonts w:hint="eastAsia"/>
                        <w:sz w:val="15"/>
                        <w:szCs w:val="15"/>
                      </w:rPr>
                      <w:lastRenderedPageBreak/>
                      <w:t>备</w:t>
                    </w:r>
                  </w:p>
                </w:tc>
                <w:tc>
                  <w:tcPr>
                    <w:tcW w:w="1276"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lastRenderedPageBreak/>
                      <w:t>盈余公积</w:t>
                    </w:r>
                  </w:p>
                </w:tc>
                <w:tc>
                  <w:tcPr>
                    <w:tcW w:w="1417"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t>未分配利润</w:t>
                    </w:r>
                  </w:p>
                </w:tc>
                <w:tc>
                  <w:tcPr>
                    <w:tcW w:w="1997" w:type="dxa"/>
                    <w:vMerge w:val="restart"/>
                    <w:vAlign w:val="center"/>
                  </w:tcPr>
                  <w:p w:rsidR="00F73A7C" w:rsidRPr="00F73A7C" w:rsidRDefault="00F73A7C" w:rsidP="00D55740">
                    <w:pPr>
                      <w:adjustRightInd w:val="0"/>
                      <w:snapToGrid w:val="0"/>
                      <w:jc w:val="center"/>
                      <w:rPr>
                        <w:sz w:val="15"/>
                        <w:szCs w:val="15"/>
                      </w:rPr>
                    </w:pPr>
                    <w:r w:rsidRPr="00F73A7C">
                      <w:rPr>
                        <w:sz w:val="15"/>
                        <w:szCs w:val="15"/>
                      </w:rPr>
                      <w:t>所有者权益合计</w:t>
                    </w:r>
                  </w:p>
                </w:tc>
              </w:tr>
              <w:tr w:rsidR="00F73A7C" w:rsidRPr="00F73A7C" w:rsidTr="00F73A7C">
                <w:trPr>
                  <w:trHeight w:val="294"/>
                </w:trPr>
                <w:tc>
                  <w:tcPr>
                    <w:tcW w:w="2394" w:type="dxa"/>
                    <w:vMerge/>
                  </w:tcPr>
                  <w:p w:rsidR="00F73A7C" w:rsidRPr="00F73A7C" w:rsidRDefault="00F73A7C" w:rsidP="00D55740">
                    <w:pPr>
                      <w:adjustRightInd w:val="0"/>
                      <w:snapToGrid w:val="0"/>
                      <w:rPr>
                        <w:sz w:val="15"/>
                        <w:szCs w:val="15"/>
                      </w:rPr>
                    </w:pPr>
                  </w:p>
                </w:tc>
                <w:tc>
                  <w:tcPr>
                    <w:tcW w:w="1292" w:type="dxa"/>
                    <w:vMerge/>
                    <w:tcBorders>
                      <w:right w:val="single" w:sz="4" w:space="0" w:color="auto"/>
                    </w:tcBorders>
                  </w:tcPr>
                  <w:p w:rsidR="00F73A7C" w:rsidRPr="00F73A7C" w:rsidRDefault="00F73A7C" w:rsidP="00D55740">
                    <w:pPr>
                      <w:adjustRightInd w:val="0"/>
                      <w:snapToGrid w:val="0"/>
                      <w:jc w:val="center"/>
                      <w:rPr>
                        <w:sz w:val="15"/>
                        <w:szCs w:val="15"/>
                      </w:rPr>
                    </w:pPr>
                  </w:p>
                </w:tc>
                <w:tc>
                  <w:tcPr>
                    <w:tcW w:w="567" w:type="dxa"/>
                    <w:tcBorders>
                      <w:top w:val="single" w:sz="4" w:space="0" w:color="auto"/>
                      <w:left w:val="single" w:sz="4" w:space="0" w:color="auto"/>
                      <w:right w:val="single" w:sz="4" w:space="0" w:color="auto"/>
                    </w:tcBorders>
                    <w:vAlign w:val="center"/>
                  </w:tcPr>
                  <w:p w:rsidR="00F73A7C" w:rsidRPr="00F73A7C" w:rsidRDefault="00F73A7C" w:rsidP="00D55740">
                    <w:pPr>
                      <w:adjustRightInd w:val="0"/>
                      <w:snapToGrid w:val="0"/>
                      <w:jc w:val="center"/>
                      <w:rPr>
                        <w:sz w:val="15"/>
                        <w:szCs w:val="15"/>
                      </w:rPr>
                    </w:pPr>
                    <w:r w:rsidRPr="00F73A7C">
                      <w:rPr>
                        <w:rFonts w:hint="eastAsia"/>
                        <w:sz w:val="15"/>
                        <w:szCs w:val="15"/>
                      </w:rPr>
                      <w:t>优先股</w:t>
                    </w:r>
                  </w:p>
                </w:tc>
                <w:tc>
                  <w:tcPr>
                    <w:tcW w:w="709" w:type="dxa"/>
                    <w:tcBorders>
                      <w:top w:val="single" w:sz="4" w:space="0" w:color="auto"/>
                      <w:left w:val="single" w:sz="4" w:space="0" w:color="auto"/>
                      <w:right w:val="single" w:sz="4" w:space="0" w:color="auto"/>
                    </w:tcBorders>
                    <w:vAlign w:val="center"/>
                  </w:tcPr>
                  <w:p w:rsidR="00F73A7C" w:rsidRPr="00F73A7C" w:rsidRDefault="00F73A7C" w:rsidP="00D55740">
                    <w:pPr>
                      <w:adjustRightInd w:val="0"/>
                      <w:snapToGrid w:val="0"/>
                      <w:jc w:val="center"/>
                      <w:rPr>
                        <w:sz w:val="15"/>
                        <w:szCs w:val="15"/>
                      </w:rPr>
                    </w:pPr>
                    <w:r w:rsidRPr="00F73A7C">
                      <w:rPr>
                        <w:rFonts w:hint="eastAsia"/>
                        <w:sz w:val="15"/>
                        <w:szCs w:val="15"/>
                      </w:rPr>
                      <w:t>永续债</w:t>
                    </w:r>
                  </w:p>
                </w:tc>
                <w:tc>
                  <w:tcPr>
                    <w:tcW w:w="567" w:type="dxa"/>
                    <w:tcBorders>
                      <w:top w:val="single" w:sz="4" w:space="0" w:color="auto"/>
                      <w:left w:val="single" w:sz="4" w:space="0" w:color="auto"/>
                    </w:tcBorders>
                    <w:vAlign w:val="center"/>
                  </w:tcPr>
                  <w:p w:rsidR="00F73A7C" w:rsidRPr="00F73A7C" w:rsidRDefault="00F73A7C" w:rsidP="00D55740">
                    <w:pPr>
                      <w:adjustRightInd w:val="0"/>
                      <w:snapToGrid w:val="0"/>
                      <w:jc w:val="center"/>
                      <w:rPr>
                        <w:sz w:val="15"/>
                        <w:szCs w:val="15"/>
                      </w:rPr>
                    </w:pPr>
                    <w:r w:rsidRPr="00F73A7C">
                      <w:rPr>
                        <w:rFonts w:hint="eastAsia"/>
                        <w:sz w:val="15"/>
                        <w:szCs w:val="15"/>
                      </w:rPr>
                      <w:t>其他</w:t>
                    </w:r>
                  </w:p>
                </w:tc>
                <w:tc>
                  <w:tcPr>
                    <w:tcW w:w="1417" w:type="dxa"/>
                    <w:vMerge/>
                  </w:tcPr>
                  <w:p w:rsidR="00F73A7C" w:rsidRPr="00F73A7C" w:rsidRDefault="00F73A7C" w:rsidP="00D55740">
                    <w:pPr>
                      <w:adjustRightInd w:val="0"/>
                      <w:snapToGrid w:val="0"/>
                      <w:jc w:val="center"/>
                      <w:rPr>
                        <w:sz w:val="15"/>
                        <w:szCs w:val="15"/>
                      </w:rPr>
                    </w:pPr>
                  </w:p>
                </w:tc>
                <w:tc>
                  <w:tcPr>
                    <w:tcW w:w="992" w:type="dxa"/>
                    <w:vMerge/>
                  </w:tcPr>
                  <w:p w:rsidR="00F73A7C" w:rsidRPr="00F73A7C" w:rsidRDefault="00F73A7C" w:rsidP="00D55740">
                    <w:pPr>
                      <w:adjustRightInd w:val="0"/>
                      <w:snapToGrid w:val="0"/>
                      <w:jc w:val="center"/>
                      <w:rPr>
                        <w:sz w:val="15"/>
                        <w:szCs w:val="15"/>
                      </w:rPr>
                    </w:pPr>
                  </w:p>
                </w:tc>
                <w:tc>
                  <w:tcPr>
                    <w:tcW w:w="567" w:type="dxa"/>
                    <w:vMerge/>
                  </w:tcPr>
                  <w:p w:rsidR="00F73A7C" w:rsidRPr="00F73A7C" w:rsidRDefault="00F73A7C" w:rsidP="00D55740">
                    <w:pPr>
                      <w:jc w:val="center"/>
                      <w:rPr>
                        <w:sz w:val="15"/>
                        <w:szCs w:val="15"/>
                      </w:rPr>
                    </w:pPr>
                  </w:p>
                </w:tc>
                <w:tc>
                  <w:tcPr>
                    <w:tcW w:w="709" w:type="dxa"/>
                    <w:vMerge/>
                  </w:tcPr>
                  <w:p w:rsidR="00F73A7C" w:rsidRPr="00F73A7C" w:rsidRDefault="00F73A7C" w:rsidP="00D55740">
                    <w:pPr>
                      <w:adjustRightInd w:val="0"/>
                      <w:snapToGrid w:val="0"/>
                      <w:jc w:val="center"/>
                      <w:rPr>
                        <w:sz w:val="15"/>
                        <w:szCs w:val="15"/>
                      </w:rPr>
                    </w:pPr>
                  </w:p>
                </w:tc>
                <w:tc>
                  <w:tcPr>
                    <w:tcW w:w="1276" w:type="dxa"/>
                    <w:vMerge/>
                  </w:tcPr>
                  <w:p w:rsidR="00F73A7C" w:rsidRPr="00F73A7C" w:rsidRDefault="00F73A7C" w:rsidP="00D55740">
                    <w:pPr>
                      <w:adjustRightInd w:val="0"/>
                      <w:snapToGrid w:val="0"/>
                      <w:jc w:val="center"/>
                      <w:rPr>
                        <w:sz w:val="15"/>
                        <w:szCs w:val="15"/>
                      </w:rPr>
                    </w:pPr>
                  </w:p>
                </w:tc>
                <w:tc>
                  <w:tcPr>
                    <w:tcW w:w="1417" w:type="dxa"/>
                    <w:vMerge/>
                  </w:tcPr>
                  <w:p w:rsidR="00F73A7C" w:rsidRPr="00F73A7C" w:rsidRDefault="00F73A7C" w:rsidP="00D55740">
                    <w:pPr>
                      <w:adjustRightInd w:val="0"/>
                      <w:snapToGrid w:val="0"/>
                      <w:jc w:val="center"/>
                      <w:rPr>
                        <w:sz w:val="15"/>
                        <w:szCs w:val="15"/>
                      </w:rPr>
                    </w:pPr>
                  </w:p>
                </w:tc>
                <w:tc>
                  <w:tcPr>
                    <w:tcW w:w="1997" w:type="dxa"/>
                    <w:vMerge/>
                  </w:tcPr>
                  <w:p w:rsidR="00F73A7C" w:rsidRPr="00F73A7C" w:rsidRDefault="00F73A7C" w:rsidP="00D55740">
                    <w:pPr>
                      <w:adjustRightInd w:val="0"/>
                      <w:snapToGrid w:val="0"/>
                      <w:jc w:val="center"/>
                      <w:rPr>
                        <w:sz w:val="15"/>
                        <w:szCs w:val="15"/>
                      </w:rPr>
                    </w:pPr>
                  </w:p>
                </w:tc>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lastRenderedPageBreak/>
                      <w:t>一、上年</w:t>
                    </w:r>
                    <w:r w:rsidRPr="00F73A7C">
                      <w:rPr>
                        <w:rFonts w:hint="eastAsia"/>
                        <w:sz w:val="15"/>
                        <w:szCs w:val="15"/>
                      </w:rPr>
                      <w:t>期</w:t>
                    </w:r>
                    <w:r w:rsidRPr="00F73A7C">
                      <w:rPr>
                        <w:sz w:val="15"/>
                        <w:szCs w:val="15"/>
                      </w:rPr>
                      <w:t>末余额</w:t>
                    </w:r>
                  </w:p>
                </w:tc>
                <w:sdt>
                  <w:sdtPr>
                    <w:rPr>
                      <w:sz w:val="15"/>
                      <w:szCs w:val="15"/>
                    </w:rPr>
                    <w:alias w:val="股本"/>
                    <w:tag w:val="_GBC_0b94c718f2794086b8469e6d97efb497"/>
                    <w:id w:val="17346811"/>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416,428,086.00</w:t>
                        </w:r>
                      </w:p>
                    </w:tc>
                  </w:sdtContent>
                </w:sdt>
                <w:sdt>
                  <w:sdtPr>
                    <w:rPr>
                      <w:sz w:val="15"/>
                      <w:szCs w:val="15"/>
                    </w:rPr>
                    <w:alias w:val="其他权益工具-其中：优先股"/>
                    <w:tag w:val="_GBC_3ef6785fae574bf7ac70b244335f43ff"/>
                    <w:id w:val="17346812"/>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永续债"/>
                    <w:tag w:val="_GBC_5689d7fcd8dc412887990aa2c35fcc70"/>
                    <w:id w:val="17346813"/>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其他"/>
                    <w:tag w:val="_GBC_0c54703603994692b0ce850c9d185c37"/>
                    <w:id w:val="17346814"/>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资本公积"/>
                    <w:tag w:val="_GBC_ff3bcedd78cc4ee99d1657f220561416"/>
                    <w:id w:val="17346815"/>
                    <w:lock w:val="sdtLocked"/>
                  </w:sdtPr>
                  <w:sdtEndPr/>
                  <w:sdtContent>
                    <w:tc>
                      <w:tcPr>
                        <w:tcW w:w="1417" w:type="dxa"/>
                        <w:tcBorders>
                          <w:left w:val="single" w:sz="4" w:space="0" w:color="auto"/>
                        </w:tcBorders>
                      </w:tcPr>
                      <w:p w:rsidR="00F73A7C" w:rsidRPr="00F73A7C" w:rsidRDefault="00F73A7C" w:rsidP="00D55740">
                        <w:pPr>
                          <w:jc w:val="right"/>
                          <w:rPr>
                            <w:sz w:val="15"/>
                            <w:szCs w:val="15"/>
                          </w:rPr>
                        </w:pPr>
                        <w:r w:rsidRPr="00F73A7C">
                          <w:rPr>
                            <w:sz w:val="15"/>
                            <w:szCs w:val="15"/>
                          </w:rPr>
                          <w:t>650,949,904.50</w:t>
                        </w:r>
                      </w:p>
                    </w:tc>
                  </w:sdtContent>
                </w:sdt>
                <w:sdt>
                  <w:sdtPr>
                    <w:rPr>
                      <w:sz w:val="15"/>
                      <w:szCs w:val="15"/>
                    </w:rPr>
                    <w:alias w:val="库存股"/>
                    <w:tag w:val="_GBC_7c3028b0517a42bdbf6064be16301591"/>
                    <w:id w:val="17346816"/>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其他综合收益（资产负债表项目）"/>
                    <w:tag w:val="_GBC_74098f4d62df4fd284a356d203934def"/>
                    <w:id w:val="17346817"/>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专项储备"/>
                    <w:tag w:val="_GBC_f7c21cc7f3304231b66a579c535010a8"/>
                    <w:id w:val="17346818"/>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盈余公积"/>
                    <w:tag w:val="_GBC_973b45a1952046debbaf74d36611e83f"/>
                    <w:id w:val="17346819"/>
                    <w:lock w:val="sdtLocked"/>
                  </w:sdtPr>
                  <w:sdtEndPr/>
                  <w:sdtContent>
                    <w:tc>
                      <w:tcPr>
                        <w:tcW w:w="1276" w:type="dxa"/>
                      </w:tcPr>
                      <w:p w:rsidR="00F73A7C" w:rsidRPr="00F73A7C" w:rsidRDefault="00F73A7C" w:rsidP="00D55740">
                        <w:pPr>
                          <w:jc w:val="right"/>
                          <w:rPr>
                            <w:sz w:val="15"/>
                            <w:szCs w:val="15"/>
                          </w:rPr>
                        </w:pPr>
                        <w:r w:rsidRPr="00F73A7C">
                          <w:rPr>
                            <w:sz w:val="15"/>
                            <w:szCs w:val="15"/>
                          </w:rPr>
                          <w:t>5,492,343.07</w:t>
                        </w:r>
                      </w:p>
                    </w:tc>
                  </w:sdtContent>
                </w:sdt>
                <w:sdt>
                  <w:sdtPr>
                    <w:rPr>
                      <w:sz w:val="15"/>
                      <w:szCs w:val="15"/>
                    </w:rPr>
                    <w:alias w:val="未分配利润"/>
                    <w:tag w:val="_GBC_8937d1a2bb954fe69536d056f1a1957d"/>
                    <w:id w:val="17346820"/>
                    <w:lock w:val="sdtLocked"/>
                  </w:sdtPr>
                  <w:sdtEndPr/>
                  <w:sdtContent>
                    <w:tc>
                      <w:tcPr>
                        <w:tcW w:w="1417" w:type="dxa"/>
                      </w:tcPr>
                      <w:p w:rsidR="00F73A7C" w:rsidRPr="00F73A7C" w:rsidRDefault="00F73A7C" w:rsidP="00D55740">
                        <w:pPr>
                          <w:jc w:val="right"/>
                          <w:rPr>
                            <w:sz w:val="15"/>
                            <w:szCs w:val="15"/>
                          </w:rPr>
                        </w:pPr>
                        <w:r w:rsidRPr="00F73A7C">
                          <w:rPr>
                            <w:sz w:val="15"/>
                            <w:szCs w:val="15"/>
                          </w:rPr>
                          <w:t>28,609,683.26</w:t>
                        </w:r>
                      </w:p>
                    </w:tc>
                  </w:sdtContent>
                </w:sdt>
                <w:sdt>
                  <w:sdtPr>
                    <w:rPr>
                      <w:sz w:val="15"/>
                      <w:szCs w:val="15"/>
                    </w:rPr>
                    <w:alias w:val="股东权益合计"/>
                    <w:tag w:val="_GBC_a0e706d44f164e27a80c18eb09d3dc86"/>
                    <w:id w:val="17346821"/>
                    <w:lock w:val="sdtLocked"/>
                  </w:sdtPr>
                  <w:sdtEndPr/>
                  <w:sdtContent>
                    <w:tc>
                      <w:tcPr>
                        <w:tcW w:w="1997" w:type="dxa"/>
                      </w:tcPr>
                      <w:p w:rsidR="00F73A7C" w:rsidRPr="00F73A7C" w:rsidRDefault="00F73A7C" w:rsidP="00D55740">
                        <w:pPr>
                          <w:jc w:val="right"/>
                          <w:rPr>
                            <w:sz w:val="15"/>
                            <w:szCs w:val="15"/>
                          </w:rPr>
                        </w:pPr>
                        <w:r w:rsidRPr="00F73A7C">
                          <w:rPr>
                            <w:sz w:val="15"/>
                            <w:szCs w:val="15"/>
                          </w:rPr>
                          <w:t>1,101,480,016.83</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加：会计政策变更</w:t>
                    </w:r>
                  </w:p>
                </w:tc>
                <w:sdt>
                  <w:sdtPr>
                    <w:rPr>
                      <w:sz w:val="15"/>
                      <w:szCs w:val="15"/>
                    </w:rPr>
                    <w:alias w:val="会计政策变更导致实收资本（或股本）净额变动金额"/>
                    <w:tag w:val="_GBC_c8f26630280d4aa2b1fde77dbdb5e220"/>
                    <w:id w:val="17346822"/>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p>
                    </w:tc>
                  </w:sdtContent>
                </w:sdt>
                <w:sdt>
                  <w:sdtPr>
                    <w:rPr>
                      <w:sz w:val="15"/>
                      <w:szCs w:val="15"/>
                    </w:rPr>
                    <w:alias w:val="会计政策变更导致优先股变动金额"/>
                    <w:tag w:val="_GBC_4497539e60b34717b68508d89b3a0994"/>
                    <w:id w:val="17346823"/>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会计政策变更导致永续债变动金额"/>
                    <w:tag w:val="_GBC_aa57c7c4b95c4e86a8085ca0db9c24d6"/>
                    <w:id w:val="17346824"/>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会计政策变更导致其他权益工具中的其他变动金额"/>
                    <w:tag w:val="_GBC_f4842520612b49f2b33dc3d4ec815c97"/>
                    <w:id w:val="17346825"/>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会计政策变更导致资本公积变动金额"/>
                    <w:tag w:val="_GBC_57ad89b924074eee818846736056a647"/>
                    <w:id w:val="17346826"/>
                    <w:lock w:val="sdtLocked"/>
                  </w:sdtPr>
                  <w:sdtEndPr/>
                  <w:sdtContent>
                    <w:tc>
                      <w:tcPr>
                        <w:tcW w:w="141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会计政策变更导致库存股变动金额"/>
                    <w:tag w:val="_GBC_9749940b2a494ed7acef1ddcf22598df"/>
                    <w:id w:val="17346827"/>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会计政策变更导致其他综合收益变动金额"/>
                    <w:tag w:val="_GBC_eb258d12dac84621a368b8000391b0eb"/>
                    <w:id w:val="17346828"/>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会计政策变更导致专项储备变动金额"/>
                    <w:tag w:val="_GBC_1e924fe918e74391b10edf287076a289"/>
                    <w:id w:val="17346829"/>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会计政策变更导致盈余公积变动金额"/>
                    <w:tag w:val="_GBC_56fa88fdf6f24176a086fca815843909"/>
                    <w:id w:val="17346830"/>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会计政策变更导致未分配利润变动金额"/>
                    <w:tag w:val="_GBC_7c18145bd007499aa86b7378006a5535"/>
                    <w:id w:val="17346831"/>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会计政策变更导致股东权益合计变动金额"/>
                    <w:tag w:val="_GBC_aeca160d2f214c6aac892578577580ad"/>
                    <w:id w:val="17346832"/>
                    <w:lock w:val="sdtLocked"/>
                  </w:sdtPr>
                  <w:sdtEndPr/>
                  <w:sdtContent>
                    <w:tc>
                      <w:tcPr>
                        <w:tcW w:w="1997" w:type="dxa"/>
                      </w:tcPr>
                      <w:p w:rsidR="00F73A7C" w:rsidRPr="00F73A7C" w:rsidRDefault="00F73A7C" w:rsidP="00D55740">
                        <w:pPr>
                          <w:jc w:val="right"/>
                          <w:rPr>
                            <w:sz w:val="15"/>
                            <w:szCs w:val="15"/>
                          </w:rPr>
                        </w:pPr>
                        <w:r w:rsidRPr="00F73A7C">
                          <w:rPr>
                            <w:sz w:val="15"/>
                            <w:szCs w:val="15"/>
                          </w:rPr>
                          <w:t xml:space="preserve">              -   </w:t>
                        </w:r>
                      </w:p>
                    </w:tc>
                  </w:sdtContent>
                </w:sdt>
              </w:tr>
              <w:tr w:rsidR="00F73A7C" w:rsidRPr="00F73A7C" w:rsidTr="00F73A7C">
                <w:trPr>
                  <w:trHeight w:val="20"/>
                </w:trPr>
                <w:tc>
                  <w:tcPr>
                    <w:tcW w:w="2394" w:type="dxa"/>
                  </w:tcPr>
                  <w:p w:rsidR="00F73A7C" w:rsidRPr="00F73A7C" w:rsidRDefault="00F73A7C" w:rsidP="00F73A7C">
                    <w:pPr>
                      <w:ind w:firstLineChars="200" w:firstLine="300"/>
                      <w:rPr>
                        <w:sz w:val="15"/>
                        <w:szCs w:val="15"/>
                      </w:rPr>
                    </w:pPr>
                    <w:r w:rsidRPr="00F73A7C">
                      <w:rPr>
                        <w:sz w:val="15"/>
                        <w:szCs w:val="15"/>
                      </w:rPr>
                      <w:t>前期差错更正</w:t>
                    </w:r>
                  </w:p>
                </w:tc>
                <w:sdt>
                  <w:sdtPr>
                    <w:rPr>
                      <w:sz w:val="15"/>
                      <w:szCs w:val="15"/>
                    </w:rPr>
                    <w:alias w:val="前期差错更正导致实收资本（或股本）净额变动金额"/>
                    <w:tag w:val="_GBC_dceb489717084a29b76c96970b5870b3"/>
                    <w:id w:val="17346833"/>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p>
                    </w:tc>
                  </w:sdtContent>
                </w:sdt>
                <w:sdt>
                  <w:sdtPr>
                    <w:rPr>
                      <w:sz w:val="15"/>
                      <w:szCs w:val="15"/>
                    </w:rPr>
                    <w:alias w:val="前期差错更正导致优先股变动金额"/>
                    <w:tag w:val="_GBC_22bfe96f87eb4c1e9842e63293f31c51"/>
                    <w:id w:val="17346834"/>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前期差错更正导致永续债变动金额"/>
                    <w:tag w:val="_GBC_f676f2d3300845699d54863555eb2f4e"/>
                    <w:id w:val="17346835"/>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前期差错更正导致其他权益工具中的其他变动金额"/>
                    <w:tag w:val="_GBC_deb3e8a640e2408e9ddb378bd8f1a244"/>
                    <w:id w:val="17346836"/>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前期差错更正导致资本公积变动金额"/>
                    <w:tag w:val="_GBC_8690a96674394b36bfed346fbf7d629e"/>
                    <w:id w:val="17346837"/>
                    <w:lock w:val="sdtLocked"/>
                  </w:sdtPr>
                  <w:sdtEndPr/>
                  <w:sdtContent>
                    <w:tc>
                      <w:tcPr>
                        <w:tcW w:w="141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前期差错更正导致库存股变动金额"/>
                    <w:tag w:val="_GBC_6cc9b32f7143444ba65f4723ceb5580b"/>
                    <w:id w:val="17346838"/>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前期差错更正导致其他综合收益变动金额"/>
                    <w:tag w:val="_GBC_ccd73d9543bd446dbdbc1e6a3dcf0ebf"/>
                    <w:id w:val="17346839"/>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前期差错更正导致专项储备变动金额"/>
                    <w:tag w:val="_GBC_32813263afbc41feabab11462d478836"/>
                    <w:id w:val="17346840"/>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前期差错更正导致盈余公积变动金额"/>
                    <w:tag w:val="_GBC_2c011e6947c5444382a3df3a579f6c1a"/>
                    <w:id w:val="17346841"/>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前期差错更正导致未分配利润变动金额"/>
                    <w:tag w:val="_GBC_1f4513cb94a7496c8b393f60bf62181a"/>
                    <w:id w:val="17346842"/>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前期差错更正导致股东权益合计变动金额"/>
                    <w:tag w:val="_GBC_2f9be54efc1e4aaabf5510a0cc326c8b"/>
                    <w:id w:val="17346843"/>
                    <w:lock w:val="sdtLocked"/>
                  </w:sdtPr>
                  <w:sdtEndPr/>
                  <w:sdtContent>
                    <w:tc>
                      <w:tcPr>
                        <w:tcW w:w="1997" w:type="dxa"/>
                      </w:tcPr>
                      <w:p w:rsidR="00F73A7C" w:rsidRPr="00F73A7C" w:rsidRDefault="00F73A7C" w:rsidP="00D55740">
                        <w:pPr>
                          <w:jc w:val="right"/>
                          <w:rPr>
                            <w:sz w:val="15"/>
                            <w:szCs w:val="15"/>
                          </w:rPr>
                        </w:pPr>
                        <w:r w:rsidRPr="00F73A7C">
                          <w:rPr>
                            <w:sz w:val="15"/>
                            <w:szCs w:val="15"/>
                          </w:rPr>
                          <w:t xml:space="preserve">              -   </w:t>
                        </w:r>
                      </w:p>
                    </w:tc>
                  </w:sdtContent>
                </w:sdt>
              </w:tr>
              <w:tr w:rsidR="00F73A7C" w:rsidRPr="00F73A7C" w:rsidTr="00F73A7C">
                <w:trPr>
                  <w:trHeight w:val="20"/>
                </w:trPr>
                <w:tc>
                  <w:tcPr>
                    <w:tcW w:w="2394" w:type="dxa"/>
                  </w:tcPr>
                  <w:p w:rsidR="00F73A7C" w:rsidRPr="00F73A7C" w:rsidRDefault="00F73A7C" w:rsidP="00F73A7C">
                    <w:pPr>
                      <w:ind w:firstLineChars="200" w:firstLine="300"/>
                      <w:rPr>
                        <w:sz w:val="15"/>
                        <w:szCs w:val="15"/>
                      </w:rPr>
                    </w:pPr>
                    <w:r w:rsidRPr="00F73A7C">
                      <w:rPr>
                        <w:rFonts w:hint="eastAsia"/>
                        <w:sz w:val="15"/>
                        <w:szCs w:val="15"/>
                      </w:rPr>
                      <w:t>其他</w:t>
                    </w:r>
                  </w:p>
                </w:tc>
                <w:sdt>
                  <w:sdtPr>
                    <w:rPr>
                      <w:sz w:val="15"/>
                      <w:szCs w:val="15"/>
                    </w:rPr>
                    <w:alias w:val="实收资本变动金额（其他追溯调整）"/>
                    <w:tag w:val="_GBC_a119c3032a9844b9996f0d36dc780f4d"/>
                    <w:id w:val="17346844"/>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p>
                    </w:tc>
                  </w:sdtContent>
                </w:sdt>
                <w:sdt>
                  <w:sdtPr>
                    <w:rPr>
                      <w:sz w:val="15"/>
                      <w:szCs w:val="15"/>
                    </w:rPr>
                    <w:alias w:val="优先股变动金额（其他追溯调整）"/>
                    <w:tag w:val="_GBC_cf0cb138c1a142f98c5d52a58b5ddc6b"/>
                    <w:id w:val="17346845"/>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永续债变动金额（其他追溯调整）"/>
                    <w:tag w:val="_GBC_c6fca138a3a241cb81788c08c049a13b"/>
                    <w:id w:val="17346846"/>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中的其他变动金额（其他追溯调整）"/>
                    <w:tag w:val="_GBC_2496c6be99034972a2ef3d2b683fc2b5"/>
                    <w:id w:val="17346847"/>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资本公积变动金额（其他追溯调整）"/>
                    <w:tag w:val="_GBC_aeb3726b8f20453aa15b9d10f6b0ad44"/>
                    <w:id w:val="17346848"/>
                    <w:lock w:val="sdtLocked"/>
                  </w:sdtPr>
                  <w:sdtEndPr/>
                  <w:sdtContent>
                    <w:tc>
                      <w:tcPr>
                        <w:tcW w:w="141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库存股变动金额（其他追溯调整）"/>
                    <w:tag w:val="_GBC_647e1f3b4a104d50988356b981a52ed2"/>
                    <w:id w:val="17346849"/>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其他综合收益变动金额（其他追溯调整）"/>
                    <w:tag w:val="_GBC_1fdda27510844cada3a4d77dc3da1e4a"/>
                    <w:id w:val="17346850"/>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专项储备变动金额（其他追溯调整）"/>
                    <w:tag w:val="_GBC_e5c1940714994a448f47e75a2b164172"/>
                    <w:id w:val="17346851"/>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盈余公积变动金额（其他追溯调整）"/>
                    <w:tag w:val="_GBC_8e4af539f2f846c1a47f81a862e7203c"/>
                    <w:id w:val="17346852"/>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未分配利润变动金额（其他追溯调整）"/>
                    <w:tag w:val="_GBC_a9d649f3df274375be907686f2a071b3"/>
                    <w:id w:val="17346853"/>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股东权益变动金额（其他追溯调整）"/>
                    <w:tag w:val="_GBC_de82119734274e04980dec25ee6df3d8"/>
                    <w:id w:val="17346854"/>
                    <w:lock w:val="sdtLocked"/>
                  </w:sdtPr>
                  <w:sdtEndPr/>
                  <w:sdtContent>
                    <w:tc>
                      <w:tcPr>
                        <w:tcW w:w="1997" w:type="dxa"/>
                      </w:tcPr>
                      <w:p w:rsidR="00F73A7C" w:rsidRPr="00F73A7C" w:rsidRDefault="00F73A7C" w:rsidP="00D55740">
                        <w:pPr>
                          <w:jc w:val="right"/>
                          <w:rPr>
                            <w:sz w:val="15"/>
                            <w:szCs w:val="15"/>
                          </w:rPr>
                        </w:pPr>
                        <w:r w:rsidRPr="00F73A7C">
                          <w:rPr>
                            <w:sz w:val="15"/>
                            <w:szCs w:val="15"/>
                          </w:rPr>
                          <w:t xml:space="preserve">              -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二、本年</w:t>
                    </w:r>
                    <w:r w:rsidRPr="00F73A7C">
                      <w:rPr>
                        <w:rFonts w:hint="eastAsia"/>
                        <w:sz w:val="15"/>
                        <w:szCs w:val="15"/>
                      </w:rPr>
                      <w:t>期</w:t>
                    </w:r>
                    <w:r w:rsidRPr="00F73A7C">
                      <w:rPr>
                        <w:sz w:val="15"/>
                        <w:szCs w:val="15"/>
                      </w:rPr>
                      <w:t>初余额</w:t>
                    </w:r>
                  </w:p>
                </w:tc>
                <w:sdt>
                  <w:sdtPr>
                    <w:rPr>
                      <w:sz w:val="15"/>
                      <w:szCs w:val="15"/>
                    </w:rPr>
                    <w:alias w:val="股本"/>
                    <w:tag w:val="_GBC_ed68e83375594749990463f5b8c17bfb"/>
                    <w:id w:val="17346855"/>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416,428,086.00</w:t>
                        </w:r>
                      </w:p>
                    </w:tc>
                  </w:sdtContent>
                </w:sdt>
                <w:sdt>
                  <w:sdtPr>
                    <w:rPr>
                      <w:sz w:val="15"/>
                      <w:szCs w:val="15"/>
                    </w:rPr>
                    <w:alias w:val="其他权益工具-其中：优先股"/>
                    <w:tag w:val="_GBC_9981b20be36f40e38defe22c50c0918e"/>
                    <w:id w:val="17346856"/>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永续债"/>
                    <w:tag w:val="_GBC_1aa9e8fd34ea4cd1a9685c1bc0bb8293"/>
                    <w:id w:val="17346857"/>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其他"/>
                    <w:tag w:val="_GBC_119fac0b1d8e4e5083b2dc305f9139de"/>
                    <w:id w:val="17346858"/>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资本公积"/>
                    <w:tag w:val="_GBC_b4e703d2c1df42c6b0fdda6cb9013f80"/>
                    <w:id w:val="17346859"/>
                    <w:lock w:val="sdtLocked"/>
                  </w:sdtPr>
                  <w:sdtEndPr/>
                  <w:sdtContent>
                    <w:tc>
                      <w:tcPr>
                        <w:tcW w:w="1417" w:type="dxa"/>
                        <w:tcBorders>
                          <w:left w:val="single" w:sz="4" w:space="0" w:color="auto"/>
                        </w:tcBorders>
                      </w:tcPr>
                      <w:p w:rsidR="00F73A7C" w:rsidRPr="00F73A7C" w:rsidRDefault="00F73A7C" w:rsidP="00D55740">
                        <w:pPr>
                          <w:jc w:val="right"/>
                          <w:rPr>
                            <w:sz w:val="15"/>
                            <w:szCs w:val="15"/>
                          </w:rPr>
                        </w:pPr>
                        <w:r w:rsidRPr="00F73A7C">
                          <w:rPr>
                            <w:sz w:val="15"/>
                            <w:szCs w:val="15"/>
                          </w:rPr>
                          <w:t>650,949,904.50</w:t>
                        </w:r>
                      </w:p>
                    </w:tc>
                  </w:sdtContent>
                </w:sdt>
                <w:sdt>
                  <w:sdtPr>
                    <w:rPr>
                      <w:sz w:val="15"/>
                      <w:szCs w:val="15"/>
                    </w:rPr>
                    <w:alias w:val="库存股"/>
                    <w:tag w:val="_GBC_9a28a9201523489b945dfcf1b66bda05"/>
                    <w:id w:val="17346860"/>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其他综合收益（资产负债表项目）"/>
                    <w:tag w:val="_GBC_fb9d19f3591647569090b0f835b4542a"/>
                    <w:id w:val="17346861"/>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专项储备"/>
                    <w:tag w:val="_GBC_5d3a95a2a57b485cbe5fb78e893a7739"/>
                    <w:id w:val="17346862"/>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盈余公积"/>
                    <w:tag w:val="_GBC_a26d138497b24e9cafc3b71845071d26"/>
                    <w:id w:val="17346863"/>
                    <w:lock w:val="sdtLocked"/>
                  </w:sdtPr>
                  <w:sdtEndPr/>
                  <w:sdtContent>
                    <w:tc>
                      <w:tcPr>
                        <w:tcW w:w="1276" w:type="dxa"/>
                      </w:tcPr>
                      <w:p w:rsidR="00F73A7C" w:rsidRPr="00F73A7C" w:rsidRDefault="00F73A7C" w:rsidP="00D55740">
                        <w:pPr>
                          <w:jc w:val="right"/>
                          <w:rPr>
                            <w:sz w:val="15"/>
                            <w:szCs w:val="15"/>
                          </w:rPr>
                        </w:pPr>
                        <w:r w:rsidRPr="00F73A7C">
                          <w:rPr>
                            <w:sz w:val="15"/>
                            <w:szCs w:val="15"/>
                          </w:rPr>
                          <w:t>5,492,343.07</w:t>
                        </w:r>
                      </w:p>
                    </w:tc>
                  </w:sdtContent>
                </w:sdt>
                <w:sdt>
                  <w:sdtPr>
                    <w:rPr>
                      <w:sz w:val="15"/>
                      <w:szCs w:val="15"/>
                    </w:rPr>
                    <w:alias w:val="未分配利润"/>
                    <w:tag w:val="_GBC_19aa1f7f367b45779e928cbb4f3b54d7"/>
                    <w:id w:val="17346864"/>
                    <w:lock w:val="sdtLocked"/>
                  </w:sdtPr>
                  <w:sdtEndPr/>
                  <w:sdtContent>
                    <w:tc>
                      <w:tcPr>
                        <w:tcW w:w="1417" w:type="dxa"/>
                      </w:tcPr>
                      <w:p w:rsidR="00F73A7C" w:rsidRPr="00F73A7C" w:rsidRDefault="00F73A7C" w:rsidP="00D55740">
                        <w:pPr>
                          <w:jc w:val="right"/>
                          <w:rPr>
                            <w:sz w:val="15"/>
                            <w:szCs w:val="15"/>
                          </w:rPr>
                        </w:pPr>
                        <w:r w:rsidRPr="00F73A7C">
                          <w:rPr>
                            <w:sz w:val="15"/>
                            <w:szCs w:val="15"/>
                          </w:rPr>
                          <w:t>28,609,683.26</w:t>
                        </w:r>
                      </w:p>
                    </w:tc>
                  </w:sdtContent>
                </w:sdt>
                <w:sdt>
                  <w:sdtPr>
                    <w:rPr>
                      <w:sz w:val="15"/>
                      <w:szCs w:val="15"/>
                    </w:rPr>
                    <w:alias w:val="股东权益合计"/>
                    <w:tag w:val="_GBC_d90a3c9b2c0644ffae294a2dac101ddf"/>
                    <w:id w:val="17346865"/>
                    <w:lock w:val="sdtLocked"/>
                  </w:sdtPr>
                  <w:sdtEndPr/>
                  <w:sdtContent>
                    <w:tc>
                      <w:tcPr>
                        <w:tcW w:w="1997" w:type="dxa"/>
                      </w:tcPr>
                      <w:p w:rsidR="00F73A7C" w:rsidRPr="00F73A7C" w:rsidRDefault="00F73A7C" w:rsidP="00D55740">
                        <w:pPr>
                          <w:jc w:val="right"/>
                          <w:rPr>
                            <w:sz w:val="15"/>
                            <w:szCs w:val="15"/>
                          </w:rPr>
                        </w:pPr>
                        <w:r w:rsidRPr="00F73A7C">
                          <w:rPr>
                            <w:sz w:val="15"/>
                            <w:szCs w:val="15"/>
                          </w:rPr>
                          <w:t>1,101,480,016.83</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三、本</w:t>
                    </w:r>
                    <w:r w:rsidRPr="00F73A7C">
                      <w:rPr>
                        <w:rFonts w:hint="eastAsia"/>
                        <w:sz w:val="15"/>
                        <w:szCs w:val="15"/>
                      </w:rPr>
                      <w:t>期</w:t>
                    </w:r>
                    <w:r w:rsidRPr="00F73A7C">
                      <w:rPr>
                        <w:sz w:val="15"/>
                        <w:szCs w:val="15"/>
                      </w:rPr>
                      <w:t>增减变动金额（减少以“－”号填列）</w:t>
                    </w:r>
                  </w:p>
                </w:tc>
                <w:sdt>
                  <w:sdtPr>
                    <w:rPr>
                      <w:sz w:val="15"/>
                      <w:szCs w:val="15"/>
                    </w:rPr>
                    <w:alias w:val="实收资本（或股本）净额增减变动金额"/>
                    <w:tag w:val="_GBC_6cad44428de44320a370f98eaa864837"/>
                    <w:id w:val="17346866"/>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105,363,614.00</w:t>
                        </w:r>
                      </w:p>
                    </w:tc>
                  </w:sdtContent>
                </w:sdt>
                <w:sdt>
                  <w:sdtPr>
                    <w:rPr>
                      <w:sz w:val="15"/>
                      <w:szCs w:val="15"/>
                    </w:rPr>
                    <w:alias w:val="其他权益工具中的优先股增减变动金额"/>
                    <w:tag w:val="_GBC_56eb48900f8947278ed7fe0cec36d691"/>
                    <w:id w:val="17346867"/>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中的永续债增减变动金额"/>
                    <w:tag w:val="_GBC_a148b32997e24452b93a726beaee97c3"/>
                    <w:id w:val="17346868"/>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中的其他增减变动金额"/>
                    <w:tag w:val="_GBC_d8448fdaaab84ea0b5d6106800969da3"/>
                    <w:id w:val="17346869"/>
                    <w:lock w:val="sdtLocked"/>
                  </w:sdtPr>
                  <w:sdtEndPr/>
                  <w:sdtContent>
                    <w:tc>
                      <w:tcPr>
                        <w:tcW w:w="56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资本公积增减变动金额"/>
                    <w:tag w:val="_GBC_5303902d83c74b30815e6f89666742d1"/>
                    <w:id w:val="17346870"/>
                    <w:lock w:val="sdtLocked"/>
                  </w:sdtPr>
                  <w:sdtEndPr/>
                  <w:sdtContent>
                    <w:tc>
                      <w:tcPr>
                        <w:tcW w:w="1417" w:type="dxa"/>
                      </w:tcPr>
                      <w:p w:rsidR="00F73A7C" w:rsidRPr="00F73A7C" w:rsidRDefault="00F73A7C" w:rsidP="00D55740">
                        <w:pPr>
                          <w:jc w:val="right"/>
                          <w:rPr>
                            <w:sz w:val="15"/>
                            <w:szCs w:val="15"/>
                          </w:rPr>
                        </w:pPr>
                        <w:r w:rsidRPr="00F73A7C">
                          <w:rPr>
                            <w:sz w:val="15"/>
                            <w:szCs w:val="15"/>
                          </w:rPr>
                          <w:t>1,521,029,035.74</w:t>
                        </w:r>
                      </w:p>
                    </w:tc>
                  </w:sdtContent>
                </w:sdt>
                <w:sdt>
                  <w:sdtPr>
                    <w:rPr>
                      <w:sz w:val="15"/>
                      <w:szCs w:val="15"/>
                    </w:rPr>
                    <w:alias w:val="库存股增减变动金额"/>
                    <w:tag w:val="_GBC_e40a288ce3a14dd5a5c521ad781dd8d8"/>
                    <w:id w:val="17346871"/>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其他综合收益增减变动金额"/>
                    <w:tag w:val="_GBC_1e69fad3306d48a8a86e741b472ef4f5"/>
                    <w:id w:val="17346872"/>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专项储备增减变动金额"/>
                    <w:tag w:val="_GBC_cf624f5447de4e0ea1c8e6586499f70d"/>
                    <w:id w:val="17346873"/>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盈余公积增减变动金额"/>
                    <w:tag w:val="_GBC_4c71e5d6dbea45a6b01ee55be204d29e"/>
                    <w:id w:val="17346874"/>
                    <w:lock w:val="sdtLocked"/>
                  </w:sdtPr>
                  <w:sdtEndPr/>
                  <w:sdtContent>
                    <w:tc>
                      <w:tcPr>
                        <w:tcW w:w="1276" w:type="dxa"/>
                      </w:tcPr>
                      <w:p w:rsidR="00F73A7C" w:rsidRPr="00F73A7C" w:rsidRDefault="00F73A7C" w:rsidP="00D55740">
                        <w:pPr>
                          <w:jc w:val="right"/>
                          <w:rPr>
                            <w:sz w:val="15"/>
                            <w:szCs w:val="15"/>
                          </w:rPr>
                        </w:pPr>
                        <w:r w:rsidRPr="00F73A7C">
                          <w:rPr>
                            <w:sz w:val="15"/>
                            <w:szCs w:val="15"/>
                          </w:rPr>
                          <w:t>3,751,950.98</w:t>
                        </w:r>
                      </w:p>
                    </w:tc>
                  </w:sdtContent>
                </w:sdt>
                <w:sdt>
                  <w:sdtPr>
                    <w:rPr>
                      <w:sz w:val="15"/>
                      <w:szCs w:val="15"/>
                    </w:rPr>
                    <w:alias w:val="未分配利润增减变动金额"/>
                    <w:tag w:val="_GBC_eaaa50e1ddcf4ca2a41500effe5a3183"/>
                    <w:id w:val="17346875"/>
                    <w:lock w:val="sdtLocked"/>
                  </w:sdtPr>
                  <w:sdtEndPr/>
                  <w:sdtContent>
                    <w:tc>
                      <w:tcPr>
                        <w:tcW w:w="1417" w:type="dxa"/>
                      </w:tcPr>
                      <w:p w:rsidR="00F73A7C" w:rsidRPr="00F73A7C" w:rsidRDefault="00F73A7C" w:rsidP="00D55740">
                        <w:pPr>
                          <w:jc w:val="right"/>
                          <w:rPr>
                            <w:sz w:val="15"/>
                            <w:szCs w:val="15"/>
                          </w:rPr>
                        </w:pPr>
                        <w:r w:rsidRPr="00F73A7C">
                          <w:rPr>
                            <w:sz w:val="15"/>
                            <w:szCs w:val="15"/>
                          </w:rPr>
                          <w:t>37,271,966.47</w:t>
                        </w:r>
                      </w:p>
                    </w:tc>
                  </w:sdtContent>
                </w:sdt>
                <w:sdt>
                  <w:sdtPr>
                    <w:rPr>
                      <w:sz w:val="15"/>
                      <w:szCs w:val="15"/>
                    </w:rPr>
                    <w:alias w:val="股东权益合计增减变动金额"/>
                    <w:tag w:val="_GBC_b60345e251794508b9f2ca462fa333c5"/>
                    <w:id w:val="17346876"/>
                    <w:lock w:val="sdtLocked"/>
                  </w:sdtPr>
                  <w:sdtEndPr/>
                  <w:sdtContent>
                    <w:tc>
                      <w:tcPr>
                        <w:tcW w:w="1997" w:type="dxa"/>
                      </w:tcPr>
                      <w:p w:rsidR="00F73A7C" w:rsidRPr="00F73A7C" w:rsidRDefault="00F73A7C" w:rsidP="00D55740">
                        <w:pPr>
                          <w:jc w:val="right"/>
                          <w:rPr>
                            <w:sz w:val="15"/>
                            <w:szCs w:val="15"/>
                          </w:rPr>
                        </w:pPr>
                        <w:r w:rsidRPr="00F73A7C">
                          <w:rPr>
                            <w:sz w:val="15"/>
                            <w:szCs w:val="15"/>
                          </w:rPr>
                          <w:t>1,667,416,567.19</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（一）综合收益总额</w:t>
                    </w:r>
                  </w:p>
                </w:tc>
                <w:sdt>
                  <w:sdtPr>
                    <w:rPr>
                      <w:sz w:val="15"/>
                      <w:szCs w:val="15"/>
                    </w:rPr>
                    <w:alias w:val="综合收益总额导致股本变动金额"/>
                    <w:tag w:val="_GBC_f03cc738bdda4873a4c9306c6c68ceac"/>
                    <w:id w:val="17346877"/>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p>
                    </w:tc>
                  </w:sdtContent>
                </w:sdt>
                <w:sdt>
                  <w:sdtPr>
                    <w:rPr>
                      <w:sz w:val="15"/>
                      <w:szCs w:val="15"/>
                    </w:rPr>
                    <w:alias w:val="综合收益总额导致优先股变动金额"/>
                    <w:tag w:val="_GBC_3afbe4154e2c45958409a40b0988b99a"/>
                    <w:id w:val="17346878"/>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综合收益总额导致永续债变动金额"/>
                    <w:tag w:val="_GBC_f4f6b65ae107405993c0738c6f8ef082"/>
                    <w:id w:val="17346879"/>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综合收益总额导致其他权益工具中的其他变动金额"/>
                    <w:tag w:val="_GBC_057649099f704e45979ac350d567c04a"/>
                    <w:id w:val="17346880"/>
                    <w:lock w:val="sdtLocked"/>
                  </w:sdtPr>
                  <w:sdtEndPr/>
                  <w:sdtContent>
                    <w:tc>
                      <w:tcPr>
                        <w:tcW w:w="56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综合收益总额导致资本公积变动金额"/>
                    <w:tag w:val="_GBC_051d80e5b219419da9c9ac9a8f6fd141"/>
                    <w:id w:val="17346881"/>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综合收益总额导致库存股变动金额"/>
                    <w:tag w:val="_GBC_3fbab9aa6bc04292961283ab205f2edd"/>
                    <w:id w:val="17346882"/>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综合收益总额导致其他综合收益变动金额"/>
                    <w:tag w:val="_GBC_527bc6752f2844f2b62b324fac1579af"/>
                    <w:id w:val="17346883"/>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综合收益总额导致专项储备变动金额"/>
                    <w:tag w:val="_GBC_b8c9b5a6ffca46afa033de81ffa8fbe3"/>
                    <w:id w:val="17346884"/>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综合收益总额导致盈余公积变动金额"/>
                    <w:tag w:val="_GBC_146d3011679e46458aa7bc979173eac5"/>
                    <w:id w:val="17346885"/>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综合收益总额导致未分配利润变动金额"/>
                    <w:tag w:val="_GBC_d894c7c8295849e3823c595b722bc756"/>
                    <w:id w:val="17346886"/>
                    <w:lock w:val="sdtLocked"/>
                  </w:sdtPr>
                  <w:sdtEndPr/>
                  <w:sdtContent>
                    <w:tc>
                      <w:tcPr>
                        <w:tcW w:w="1417" w:type="dxa"/>
                      </w:tcPr>
                      <w:p w:rsidR="00F73A7C" w:rsidRPr="00F73A7C" w:rsidRDefault="00F73A7C" w:rsidP="00D55740">
                        <w:pPr>
                          <w:jc w:val="right"/>
                          <w:rPr>
                            <w:sz w:val="15"/>
                            <w:szCs w:val="15"/>
                          </w:rPr>
                        </w:pPr>
                        <w:r w:rsidRPr="00F73A7C">
                          <w:rPr>
                            <w:sz w:val="15"/>
                            <w:szCs w:val="15"/>
                          </w:rPr>
                          <w:t>37,519,509.79</w:t>
                        </w:r>
                      </w:p>
                    </w:tc>
                  </w:sdtContent>
                </w:sdt>
                <w:sdt>
                  <w:sdtPr>
                    <w:rPr>
                      <w:sz w:val="15"/>
                      <w:szCs w:val="15"/>
                    </w:rPr>
                    <w:alias w:val="综合收益总额导致股东权益合计变动金额"/>
                    <w:tag w:val="_GBC_c102251053714ae28c7d105f6c205929"/>
                    <w:id w:val="17346887"/>
                    <w:lock w:val="sdtLocked"/>
                  </w:sdtPr>
                  <w:sdtEndPr/>
                  <w:sdtContent>
                    <w:tc>
                      <w:tcPr>
                        <w:tcW w:w="1997" w:type="dxa"/>
                      </w:tcPr>
                      <w:p w:rsidR="00F73A7C" w:rsidRPr="00F73A7C" w:rsidRDefault="00F73A7C" w:rsidP="00D55740">
                        <w:pPr>
                          <w:jc w:val="right"/>
                          <w:rPr>
                            <w:sz w:val="15"/>
                            <w:szCs w:val="15"/>
                          </w:rPr>
                        </w:pPr>
                        <w:r w:rsidRPr="00F73A7C">
                          <w:rPr>
                            <w:sz w:val="15"/>
                            <w:szCs w:val="15"/>
                          </w:rPr>
                          <w:t>37,519,509.79</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w:t>
                    </w:r>
                    <w:r w:rsidRPr="00F73A7C">
                      <w:rPr>
                        <w:rFonts w:hint="eastAsia"/>
                        <w:sz w:val="15"/>
                        <w:szCs w:val="15"/>
                      </w:rPr>
                      <w:t>二</w:t>
                    </w:r>
                    <w:r w:rsidRPr="00F73A7C">
                      <w:rPr>
                        <w:sz w:val="15"/>
                        <w:szCs w:val="15"/>
                      </w:rPr>
                      <w:t>）所有者投入和减少资本</w:t>
                    </w:r>
                  </w:p>
                </w:tc>
                <w:sdt>
                  <w:sdtPr>
                    <w:rPr>
                      <w:sz w:val="15"/>
                      <w:szCs w:val="15"/>
                    </w:rPr>
                    <w:alias w:val="所有者投入和减少资本导致实收资本（或股本）净额变动金额"/>
                    <w:tag w:val="_GBC_f30fe6682675483d894e0f99e2a13078"/>
                    <w:id w:val="17346888"/>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105,363,614.00</w:t>
                        </w:r>
                      </w:p>
                    </w:tc>
                  </w:sdtContent>
                </w:sdt>
                <w:sdt>
                  <w:sdtPr>
                    <w:rPr>
                      <w:sz w:val="15"/>
                      <w:szCs w:val="15"/>
                    </w:rPr>
                    <w:alias w:val="所有者投入和减少资本导致其他权益工具中的优先股变动金额"/>
                    <w:tag w:val="_GBC_197e5223ed794f02bfd51c1acc45a6ea"/>
                    <w:id w:val="17346889"/>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所有者投入和减少资本导致其他权益工具中的永续债变动金额"/>
                    <w:tag w:val="_GBC_b2014aa035fe41fcabeefc5289d496f2"/>
                    <w:id w:val="17346890"/>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所有者投入和减少资本导致其他权益工具中的其他变动金额"/>
                    <w:tag w:val="_GBC_6daf1792d7f64c1f9c5f6a8150d79c39"/>
                    <w:id w:val="17346891"/>
                    <w:lock w:val="sdtLocked"/>
                  </w:sdtPr>
                  <w:sdtEndPr/>
                  <w:sdtContent>
                    <w:tc>
                      <w:tcPr>
                        <w:tcW w:w="56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所有者投入和减少资本导致资本公积变动金额"/>
                    <w:tag w:val="_GBC_18d61164cfe74dcab47a7d10eecf13ca"/>
                    <w:id w:val="17346892"/>
                    <w:lock w:val="sdtLocked"/>
                  </w:sdtPr>
                  <w:sdtEndPr/>
                  <w:sdtContent>
                    <w:tc>
                      <w:tcPr>
                        <w:tcW w:w="1417" w:type="dxa"/>
                      </w:tcPr>
                      <w:p w:rsidR="00F73A7C" w:rsidRPr="00F73A7C" w:rsidRDefault="00F73A7C" w:rsidP="00D55740">
                        <w:pPr>
                          <w:jc w:val="right"/>
                          <w:rPr>
                            <w:sz w:val="15"/>
                            <w:szCs w:val="15"/>
                          </w:rPr>
                        </w:pPr>
                        <w:r w:rsidRPr="00F73A7C">
                          <w:rPr>
                            <w:sz w:val="15"/>
                            <w:szCs w:val="15"/>
                          </w:rPr>
                          <w:t>1,521,029,035.74</w:t>
                        </w:r>
                      </w:p>
                    </w:tc>
                  </w:sdtContent>
                </w:sdt>
                <w:sdt>
                  <w:sdtPr>
                    <w:rPr>
                      <w:sz w:val="15"/>
                      <w:szCs w:val="15"/>
                    </w:rPr>
                    <w:alias w:val="所有者投入和减少资本导致库存股变动金额"/>
                    <w:tag w:val="_GBC_a8aa67f466874d41b3134fe9e589f362"/>
                    <w:id w:val="17346893"/>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所有者投入和减少资本导致其他综合收益变动金额"/>
                    <w:tag w:val="_GBC_fa7fa67c6d0b4542a671406d5364d519"/>
                    <w:id w:val="17346894"/>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所有者投入和减少资本导致专项储备变动金额"/>
                    <w:tag w:val="_GBC_12c757ffd8bc4afd9a3698ab9203b871"/>
                    <w:id w:val="17346895"/>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所有者投入和减少资本导致盈余公积变动金额"/>
                    <w:tag w:val="_GBC_317446a90b394788a360afc4eb53210a"/>
                    <w:id w:val="17346896"/>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所有者投入和减少资本导致未分配利润变动金额"/>
                    <w:tag w:val="_GBC_a1ada7faa5bf45fb8ed127fd006b0297"/>
                    <w:id w:val="17346897"/>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所有者投入和减少资本导致股东权益合计变动金额"/>
                    <w:tag w:val="_GBC_f0a2522b485e446cbb90d9f3b913769d"/>
                    <w:id w:val="17346898"/>
                    <w:lock w:val="sdtLocked"/>
                  </w:sdtPr>
                  <w:sdtEndPr/>
                  <w:sdtContent>
                    <w:tc>
                      <w:tcPr>
                        <w:tcW w:w="1997" w:type="dxa"/>
                      </w:tcPr>
                      <w:p w:rsidR="00F73A7C" w:rsidRPr="00F73A7C" w:rsidRDefault="00F73A7C" w:rsidP="00D55740">
                        <w:pPr>
                          <w:jc w:val="right"/>
                          <w:rPr>
                            <w:sz w:val="15"/>
                            <w:szCs w:val="15"/>
                          </w:rPr>
                        </w:pPr>
                        <w:r w:rsidRPr="00F73A7C">
                          <w:rPr>
                            <w:sz w:val="15"/>
                            <w:szCs w:val="15"/>
                          </w:rPr>
                          <w:t>1,626,392,649.74</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1．股东投入的普通股</w:t>
                    </w:r>
                  </w:p>
                </w:tc>
                <w:sdt>
                  <w:sdtPr>
                    <w:rPr>
                      <w:sz w:val="15"/>
                      <w:szCs w:val="15"/>
                    </w:rPr>
                    <w:alias w:val="股东投入的普通股导致股本变动金额"/>
                    <w:tag w:val="_GBC_07f7e56ebc8f413491431a71f19f57c2"/>
                    <w:id w:val="17346899"/>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105,363,614.00</w:t>
                        </w:r>
                      </w:p>
                    </w:tc>
                  </w:sdtContent>
                </w:sdt>
                <w:sdt>
                  <w:sdtPr>
                    <w:rPr>
                      <w:sz w:val="15"/>
                      <w:szCs w:val="15"/>
                    </w:rPr>
                    <w:alias w:val="股东投入的普通股导致优先股变动金额"/>
                    <w:tag w:val="_GBC_1f2c1b75d6304a8cada547d8a1c55afe"/>
                    <w:id w:val="17346900"/>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股东投入的普通股导致永续债变动金额"/>
                    <w:tag w:val="_GBC_da3bba2fe5cb4c21831f0ebcbdd58a63"/>
                    <w:id w:val="17346901"/>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股东投入的普通股导致其他权益工具中的其他变动金额"/>
                    <w:tag w:val="_GBC_04e418d0a64a4cfb8791f453139033ca"/>
                    <w:id w:val="17346902"/>
                    <w:lock w:val="sdtLocked"/>
                  </w:sdtPr>
                  <w:sdtEndPr/>
                  <w:sdtContent>
                    <w:tc>
                      <w:tcPr>
                        <w:tcW w:w="56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股东投入的普通股导致资本公积变动金额"/>
                    <w:tag w:val="_GBC_da248a874bd548748d8ab181aaf48c32"/>
                    <w:id w:val="17346903"/>
                    <w:lock w:val="sdtLocked"/>
                  </w:sdtPr>
                  <w:sdtEndPr/>
                  <w:sdtContent>
                    <w:tc>
                      <w:tcPr>
                        <w:tcW w:w="1417" w:type="dxa"/>
                      </w:tcPr>
                      <w:p w:rsidR="00F73A7C" w:rsidRPr="00F73A7C" w:rsidRDefault="00F73A7C" w:rsidP="00D55740">
                        <w:pPr>
                          <w:jc w:val="right"/>
                          <w:rPr>
                            <w:sz w:val="15"/>
                            <w:szCs w:val="15"/>
                          </w:rPr>
                        </w:pPr>
                        <w:r w:rsidRPr="00F73A7C">
                          <w:rPr>
                            <w:sz w:val="15"/>
                            <w:szCs w:val="15"/>
                          </w:rPr>
                          <w:t>1,521,029,035.74</w:t>
                        </w:r>
                      </w:p>
                    </w:tc>
                  </w:sdtContent>
                </w:sdt>
                <w:sdt>
                  <w:sdtPr>
                    <w:rPr>
                      <w:sz w:val="15"/>
                      <w:szCs w:val="15"/>
                    </w:rPr>
                    <w:alias w:val="股东投入的普通股导致库存股变动金额"/>
                    <w:tag w:val="_GBC_91bbaf6cceb84fa8b9db1dfbd558fdb1"/>
                    <w:id w:val="17346904"/>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股东投入的普通股导致其他综合收益变动金额"/>
                    <w:tag w:val="_GBC_d31224a534a24261affa4a9adf744488"/>
                    <w:id w:val="17346905"/>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股东投入的普通股导致专项储备变动金额"/>
                    <w:tag w:val="_GBC_939548dfd6ba4efbaef1a7c7dc31aa27"/>
                    <w:id w:val="17346906"/>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股东投入的普通股导致盈余公积变动金额"/>
                    <w:tag w:val="_GBC_7f790ef4d0a2400583313c8f18f07310"/>
                    <w:id w:val="17346907"/>
                    <w:lock w:val="sdtLocked"/>
                  </w:sdtPr>
                  <w:sdtEndPr/>
                  <w:sdtContent>
                    <w:tc>
                      <w:tcPr>
                        <w:tcW w:w="1276" w:type="dxa"/>
                      </w:tcPr>
                      <w:p w:rsidR="00F73A7C" w:rsidRPr="00F73A7C" w:rsidRDefault="00F73A7C" w:rsidP="00D55740">
                        <w:pPr>
                          <w:jc w:val="right"/>
                          <w:rPr>
                            <w:sz w:val="15"/>
                            <w:szCs w:val="15"/>
                          </w:rPr>
                        </w:pPr>
                      </w:p>
                    </w:tc>
                  </w:sdtContent>
                </w:sdt>
                <w:sdt>
                  <w:sdtPr>
                    <w:rPr>
                      <w:sz w:val="15"/>
                      <w:szCs w:val="15"/>
                    </w:rPr>
                    <w:alias w:val="股东投入的普通股导致未分配利润变动金额"/>
                    <w:tag w:val="_GBC_dbbce62d9712469cb11a654dcd83953e"/>
                    <w:id w:val="17346908"/>
                    <w:lock w:val="sdtLocked"/>
                  </w:sdtPr>
                  <w:sdtEndPr/>
                  <w:sdtContent>
                    <w:tc>
                      <w:tcPr>
                        <w:tcW w:w="1417" w:type="dxa"/>
                      </w:tcPr>
                      <w:p w:rsidR="00F73A7C" w:rsidRPr="00F73A7C" w:rsidRDefault="00F73A7C" w:rsidP="00D55740">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17346909"/>
                    <w:lock w:val="sdtLocked"/>
                  </w:sdtPr>
                  <w:sdtEndPr/>
                  <w:sdtContent>
                    <w:tc>
                      <w:tcPr>
                        <w:tcW w:w="1997" w:type="dxa"/>
                      </w:tcPr>
                      <w:p w:rsidR="00F73A7C" w:rsidRPr="00F73A7C" w:rsidRDefault="00F73A7C" w:rsidP="00D55740">
                        <w:pPr>
                          <w:jc w:val="right"/>
                          <w:rPr>
                            <w:sz w:val="15"/>
                            <w:szCs w:val="15"/>
                          </w:rPr>
                        </w:pPr>
                        <w:r w:rsidRPr="00F73A7C">
                          <w:rPr>
                            <w:sz w:val="15"/>
                            <w:szCs w:val="15"/>
                          </w:rPr>
                          <w:t>1,626,392,649.74</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17346910"/>
                    <w:lock w:val="sdtLocked"/>
                    <w:showingPlcHdr/>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优先股变动金额"/>
                    <w:tag w:val="_GBC_0f73aadbc7be4edda51fb9420c476368"/>
                    <w:id w:val="17346911"/>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永续债变动金额"/>
                    <w:tag w:val="_GBC_f4b8cffb94c541e1a11d201673e7109e"/>
                    <w:id w:val="17346912"/>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权益工具中的其他变动金额"/>
                    <w:tag w:val="_GBC_6ccc492f634f4f4ebbc8ee3c6835c0d8"/>
                    <w:id w:val="17346913"/>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资本公积变动金额"/>
                    <w:tag w:val="_GBC_cea104ca3bc34b90a45a018406c5f5a1"/>
                    <w:id w:val="17346914"/>
                    <w:lock w:val="sdtLocked"/>
                    <w:showingPlcHdr/>
                  </w:sdtPr>
                  <w:sdtEndPr/>
                  <w:sdtContent>
                    <w:tc>
                      <w:tcPr>
                        <w:tcW w:w="1417"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库存股变动金额"/>
                    <w:tag w:val="_GBC_30e62eff0b1e421fb1244e10b5de6da1"/>
                    <w:id w:val="17346915"/>
                    <w:lock w:val="sdtLocked"/>
                    <w:showingPlcHdr/>
                  </w:sdtPr>
                  <w:sdtEndPr/>
                  <w:sdtContent>
                    <w:tc>
                      <w:tcPr>
                        <w:tcW w:w="992"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综合收益变动金额"/>
                    <w:tag w:val="_GBC_dbbeb1a62ae740ca9539416f4a598639"/>
                    <w:id w:val="17346916"/>
                    <w:lock w:val="sdtLocked"/>
                    <w:showingPlcHdr/>
                  </w:sdtPr>
                  <w:sdtEndPr/>
                  <w:sdtContent>
                    <w:tc>
                      <w:tcPr>
                        <w:tcW w:w="567"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专项储备变动金额"/>
                    <w:tag w:val="_GBC_b80f2a194cc847abacd0266a4580e330"/>
                    <w:id w:val="17346917"/>
                    <w:lock w:val="sdtLocked"/>
                    <w:showingPlcHdr/>
                  </w:sdtPr>
                  <w:sdtEndPr/>
                  <w:sdtContent>
                    <w:tc>
                      <w:tcPr>
                        <w:tcW w:w="709"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盈余公积变动金额"/>
                    <w:tag w:val="_GBC_2497391e5e0549e787bf0a88006fdfb7"/>
                    <w:id w:val="17346918"/>
                    <w:lock w:val="sdtLocked"/>
                    <w:showingPlcHdr/>
                  </w:sdtPr>
                  <w:sdtEndPr/>
                  <w:sdtContent>
                    <w:tc>
                      <w:tcPr>
                        <w:tcW w:w="1276"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未分配利润变动金额"/>
                    <w:tag w:val="_GBC_752cd32daa5e4c3ca0cc66aeb0ee6129"/>
                    <w:id w:val="17346919"/>
                    <w:lock w:val="sdtLocked"/>
                    <w:showingPlcHdr/>
                  </w:sdtPr>
                  <w:sdtEndPr/>
                  <w:sdtContent>
                    <w:tc>
                      <w:tcPr>
                        <w:tcW w:w="1417"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sdt>
                  <w:sdtPr>
                    <w:rPr>
                      <w:sz w:val="15"/>
                      <w:szCs w:val="15"/>
                    </w:rPr>
                    <w:alias w:val="其他权益工具持有者投入资本导致其他的归属于母公司所有者权益变动金额"/>
                    <w:tag w:val="_GBC_7c529d7d04444af1a5174a0d259c3d26"/>
                    <w:id w:val="17346920"/>
                    <w:lock w:val="sdtLocked"/>
                    <w:showingPlcHdr/>
                  </w:sdtPr>
                  <w:sdtEndPr/>
                  <w:sdtContent>
                    <w:tc>
                      <w:tcPr>
                        <w:tcW w:w="1997" w:type="dxa"/>
                      </w:tcPr>
                      <w:p w:rsidR="00F73A7C" w:rsidRPr="00F73A7C" w:rsidRDefault="00F73A7C" w:rsidP="00D55740">
                        <w:pPr>
                          <w:jc w:val="right"/>
                          <w:rPr>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3</w:t>
                    </w:r>
                    <w:r w:rsidRPr="00F73A7C">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17346921"/>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e0c69319bf5442e8a326094729108247"/>
                    <w:id w:val="17346922"/>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fd4be5f7ef4041619ed8a443b43f19be"/>
                    <w:id w:val="17346923"/>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5f51b01a48f34a448f69b07157263303"/>
                    <w:id w:val="17346924"/>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资本公积变动金额"/>
                    <w:tag w:val="_GBC_8f55de91763b48968c98c68d6a6b97ad"/>
                    <w:id w:val="17346925"/>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库存股变动金额"/>
                    <w:tag w:val="_GBC_25ee22dc40f4449b882e61b45b215cba"/>
                    <w:id w:val="17346926"/>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其他综合收益变动金额"/>
                    <w:tag w:val="_GBC_f4caf6e7f9ea4a16b64431cb92d7bc8d"/>
                    <w:id w:val="17346927"/>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专项储备变动金额"/>
                    <w:tag w:val="_GBC_0f832ddbca34432bbd7140921fda8665"/>
                    <w:id w:val="17346928"/>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盈余公积变动金额"/>
                    <w:tag w:val="_GBC_87d8ab21e0d947a0bcd9814dc46e1d38"/>
                    <w:id w:val="17346929"/>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未分配利润变动金额"/>
                    <w:tag w:val="_GBC_d6e8139e985f487080734a810228c124"/>
                    <w:id w:val="17346930"/>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股份支付计入所有者权益的金额导致股东权益合计变动金额"/>
                    <w:tag w:val="_GBC_e648c639d2e443d8872ca05bd62e5049"/>
                    <w:id w:val="17346931"/>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4</w:t>
                    </w:r>
                    <w:r w:rsidRPr="00F73A7C">
                      <w:rPr>
                        <w:sz w:val="15"/>
                        <w:szCs w:val="15"/>
                      </w:rPr>
                      <w:t>．其他</w:t>
                    </w:r>
                  </w:p>
                </w:tc>
                <w:sdt>
                  <w:sdtPr>
                    <w:rPr>
                      <w:sz w:val="15"/>
                      <w:szCs w:val="15"/>
                    </w:rPr>
                    <w:alias w:val="其他所有者投入和减少资本导致实收资本（或股本）净额变动金额"/>
                    <w:tag w:val="_GBC_8de4c3081ae8416294ac912bce6c0830"/>
                    <w:id w:val="17346932"/>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16021aaa4546434fa16e39c0f350c3d0"/>
                    <w:id w:val="17346933"/>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6225ca3b29ed43a38cc51fd11fe065bb"/>
                    <w:id w:val="17346934"/>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57cb4e57b5154dc0b3227782045524cc"/>
                    <w:id w:val="17346935"/>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资本公积变动金额"/>
                    <w:tag w:val="_GBC_ac6ff5b7a65645e9ba3ea19456f5e831"/>
                    <w:id w:val="17346936"/>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库存股变动金额"/>
                    <w:tag w:val="_GBC_6b1de4f1886c477db19f0dd0b71ef491"/>
                    <w:id w:val="17346937"/>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其他综合收益变动金额"/>
                    <w:tag w:val="_GBC_db63baca807b47a0926aa5f5453f7da8"/>
                    <w:id w:val="17346938"/>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专项储备变动金额"/>
                    <w:tag w:val="_GBC_856d720a007a4ad0950db55b82dba1c9"/>
                    <w:id w:val="17346939"/>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盈余公积变动金额"/>
                    <w:tag w:val="_GBC_706b6d6feafd42a4840746657c16c76f"/>
                    <w:id w:val="17346940"/>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未分配利润变动金额"/>
                    <w:tag w:val="_GBC_fa1eaf01d30e4e64b58806dea4a61bd4"/>
                    <w:id w:val="17346941"/>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投入和减少资本导致股东权益合计变动金额"/>
                    <w:tag w:val="_GBC_d7b7366931784e60ae41d317bd24645a"/>
                    <w:id w:val="17346942"/>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w:t>
                    </w:r>
                    <w:r w:rsidRPr="00F73A7C">
                      <w:rPr>
                        <w:rFonts w:hint="eastAsia"/>
                        <w:sz w:val="15"/>
                        <w:szCs w:val="15"/>
                      </w:rPr>
                      <w:t>三</w:t>
                    </w:r>
                    <w:r w:rsidRPr="00F73A7C">
                      <w:rPr>
                        <w:sz w:val="15"/>
                        <w:szCs w:val="15"/>
                      </w:rPr>
                      <w:t>）利润分配</w:t>
                    </w:r>
                  </w:p>
                </w:tc>
                <w:sdt>
                  <w:sdtPr>
                    <w:rPr>
                      <w:sz w:val="15"/>
                      <w:szCs w:val="15"/>
                    </w:rPr>
                    <w:alias w:val="利润分配导致实收资本（或股本）净额变动金额"/>
                    <w:tag w:val="_GBC_b3dec4838d0d45e59662e83d7f4be2f3"/>
                    <w:id w:val="17346943"/>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优先股变动金额"/>
                    <w:tag w:val="_GBC_27e8d048a5e04acdba976f1e9ed0b06c"/>
                    <w:id w:val="17346944"/>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永续债变动金额"/>
                    <w:tag w:val="_GBC_309ba0d4e04643cba98c51da86266d57"/>
                    <w:id w:val="17346945"/>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权益工具中的其他变动金额"/>
                    <w:tag w:val="_GBC_d5f2ccc4648f4748ac123d6dd319d2ef"/>
                    <w:id w:val="17346946"/>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资本公积变动金额"/>
                    <w:tag w:val="_GBC_a091e435665a4018a1f2d3b1759a956d"/>
                    <w:id w:val="17346947"/>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库存股变动金额"/>
                    <w:tag w:val="_GBC_355f544855b84d9f8681ce0efeb3496d"/>
                    <w:id w:val="17346948"/>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其他综合收益变动金额"/>
                    <w:tag w:val="_GBC_879af85f06e84e2f83c32eab9ff1868b"/>
                    <w:id w:val="17346949"/>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专项储备变动金额"/>
                    <w:tag w:val="_GBC_1be8be4848d542d6b740d08536a93580"/>
                    <w:id w:val="17346950"/>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利润分配导致盈余公积变动金额"/>
                    <w:tag w:val="_GBC_3a277de32a8b42aab02e1466554d9815"/>
                    <w:id w:val="17346951"/>
                    <w:lock w:val="sdtLocked"/>
                  </w:sdtPr>
                  <w:sdtEndPr/>
                  <w:sdtContent>
                    <w:tc>
                      <w:tcPr>
                        <w:tcW w:w="1276" w:type="dxa"/>
                      </w:tcPr>
                      <w:p w:rsidR="00F73A7C" w:rsidRPr="00F73A7C" w:rsidRDefault="00F73A7C" w:rsidP="00D55740">
                        <w:pPr>
                          <w:jc w:val="right"/>
                          <w:rPr>
                            <w:sz w:val="15"/>
                            <w:szCs w:val="15"/>
                          </w:rPr>
                        </w:pPr>
                        <w:r w:rsidRPr="00F73A7C">
                          <w:rPr>
                            <w:sz w:val="15"/>
                            <w:szCs w:val="15"/>
                          </w:rPr>
                          <w:t>3,751,950.98</w:t>
                        </w:r>
                      </w:p>
                    </w:tc>
                  </w:sdtContent>
                </w:sdt>
                <w:sdt>
                  <w:sdtPr>
                    <w:rPr>
                      <w:sz w:val="15"/>
                      <w:szCs w:val="15"/>
                    </w:rPr>
                    <w:alias w:val="利润分配导致未分配利润变动金额"/>
                    <w:tag w:val="_GBC_756ee51c1ffc491b85c79911a3e21c21"/>
                    <w:id w:val="17346952"/>
                    <w:lock w:val="sdtLocked"/>
                  </w:sdtPr>
                  <w:sdtEndPr/>
                  <w:sdtContent>
                    <w:tc>
                      <w:tcPr>
                        <w:tcW w:w="1417" w:type="dxa"/>
                      </w:tcPr>
                      <w:p w:rsidR="00F73A7C" w:rsidRPr="00F73A7C" w:rsidRDefault="00F73A7C" w:rsidP="00D55740">
                        <w:pPr>
                          <w:jc w:val="right"/>
                          <w:rPr>
                            <w:sz w:val="15"/>
                            <w:szCs w:val="15"/>
                          </w:rPr>
                        </w:pPr>
                        <w:r w:rsidRPr="00F73A7C">
                          <w:rPr>
                            <w:sz w:val="15"/>
                            <w:szCs w:val="15"/>
                          </w:rPr>
                          <w:t>-247,543.32</w:t>
                        </w:r>
                      </w:p>
                    </w:tc>
                  </w:sdtContent>
                </w:sdt>
                <w:sdt>
                  <w:sdtPr>
                    <w:rPr>
                      <w:sz w:val="15"/>
                      <w:szCs w:val="15"/>
                    </w:rPr>
                    <w:alias w:val="利润分配导致股东权益合计变动金额"/>
                    <w:tag w:val="_GBC_6b560be59d484909b6fe65ca4f320e44"/>
                    <w:id w:val="17346953"/>
                    <w:lock w:val="sdtLocked"/>
                  </w:sdtPr>
                  <w:sdtEndPr/>
                  <w:sdtContent>
                    <w:tc>
                      <w:tcPr>
                        <w:tcW w:w="1997" w:type="dxa"/>
                      </w:tcPr>
                      <w:p w:rsidR="00F73A7C" w:rsidRPr="00F73A7C" w:rsidRDefault="00F73A7C" w:rsidP="00D55740">
                        <w:pPr>
                          <w:jc w:val="right"/>
                          <w:rPr>
                            <w:sz w:val="15"/>
                            <w:szCs w:val="15"/>
                          </w:rPr>
                        </w:pPr>
                        <w:r w:rsidRPr="00F73A7C">
                          <w:rPr>
                            <w:sz w:val="15"/>
                            <w:szCs w:val="15"/>
                          </w:rPr>
                          <w:t>3,504,407.66</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1．提取盈余公积</w:t>
                    </w:r>
                  </w:p>
                </w:tc>
                <w:sdt>
                  <w:sdtPr>
                    <w:rPr>
                      <w:sz w:val="15"/>
                      <w:szCs w:val="15"/>
                    </w:rPr>
                    <w:alias w:val="提取盈余公积导致实收资本（或股本）净额变动金额"/>
                    <w:tag w:val="_GBC_d00418300d434fc8ac4f54286efeaa9d"/>
                    <w:id w:val="17346954"/>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优先股变动金额"/>
                    <w:tag w:val="_GBC_c490b11283284696abfb5e40fba82b06"/>
                    <w:id w:val="17346955"/>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永续债变动金额"/>
                    <w:tag w:val="_GBC_76d3ec3ae37d4e7baa4f66c0f8d869de"/>
                    <w:id w:val="17346956"/>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权益工具中的其他变动金额"/>
                    <w:tag w:val="_GBC_2c12403ef95e4e0480b2732ab03db5f3"/>
                    <w:id w:val="17346957"/>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资本公积变动金额"/>
                    <w:tag w:val="_GBC_66a224a339054c769eeb0ae395093be1"/>
                    <w:id w:val="17346958"/>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库存股变动金额"/>
                    <w:tag w:val="_GBC_73f662342d364f76adaf59b929e9c790"/>
                    <w:id w:val="17346959"/>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其他综合收益变动金额"/>
                    <w:tag w:val="_GBC_539525015f84464f8ae65b0927bdc09e"/>
                    <w:id w:val="17346960"/>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专项储备变动金额"/>
                    <w:tag w:val="_GBC_a85cec3447524a5eb736238919a234b9"/>
                    <w:id w:val="17346961"/>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盈余公积导致盈余公积变动金额"/>
                    <w:tag w:val="_GBC_ed6a2f0b1fdc4f6c850d5d28768ad0ab"/>
                    <w:id w:val="17346962"/>
                    <w:lock w:val="sdtLocked"/>
                  </w:sdtPr>
                  <w:sdtEndPr/>
                  <w:sdtContent>
                    <w:tc>
                      <w:tcPr>
                        <w:tcW w:w="1276" w:type="dxa"/>
                      </w:tcPr>
                      <w:p w:rsidR="00F73A7C" w:rsidRPr="00F73A7C" w:rsidRDefault="00F73A7C" w:rsidP="00D55740">
                        <w:pPr>
                          <w:jc w:val="right"/>
                          <w:rPr>
                            <w:sz w:val="15"/>
                            <w:szCs w:val="15"/>
                          </w:rPr>
                        </w:pPr>
                        <w:r w:rsidRPr="00F73A7C">
                          <w:rPr>
                            <w:sz w:val="15"/>
                            <w:szCs w:val="15"/>
                          </w:rPr>
                          <w:t>3,751,950.98</w:t>
                        </w:r>
                      </w:p>
                    </w:tc>
                  </w:sdtContent>
                </w:sdt>
                <w:sdt>
                  <w:sdtPr>
                    <w:rPr>
                      <w:sz w:val="15"/>
                      <w:szCs w:val="15"/>
                    </w:rPr>
                    <w:alias w:val="提取盈余公积导致未分配利润变动金额"/>
                    <w:tag w:val="_GBC_ad0ea31bff6949de9c5725355d70b538"/>
                    <w:id w:val="17346963"/>
                    <w:lock w:val="sdtLocked"/>
                  </w:sdtPr>
                  <w:sdtEndPr/>
                  <w:sdtContent>
                    <w:tc>
                      <w:tcPr>
                        <w:tcW w:w="1417" w:type="dxa"/>
                      </w:tcPr>
                      <w:p w:rsidR="00F73A7C" w:rsidRPr="00F73A7C" w:rsidRDefault="00F73A7C" w:rsidP="00D55740">
                        <w:pPr>
                          <w:jc w:val="right"/>
                          <w:rPr>
                            <w:sz w:val="15"/>
                            <w:szCs w:val="15"/>
                          </w:rPr>
                        </w:pPr>
                        <w:r w:rsidRPr="00F73A7C">
                          <w:rPr>
                            <w:sz w:val="15"/>
                            <w:szCs w:val="15"/>
                          </w:rPr>
                          <w:t>-3,751,950.98</w:t>
                        </w:r>
                      </w:p>
                    </w:tc>
                  </w:sdtContent>
                </w:sdt>
                <w:sdt>
                  <w:sdtPr>
                    <w:rPr>
                      <w:sz w:val="15"/>
                      <w:szCs w:val="15"/>
                    </w:rPr>
                    <w:alias w:val="提取盈余公积导致股东权益合计变动金额"/>
                    <w:tag w:val="_GBC_83b970b6ec6d4bbdb12be4db9f31de55"/>
                    <w:id w:val="17346964"/>
                    <w:lock w:val="sdtLocked"/>
                  </w:sdtPr>
                  <w:sdtEndPr/>
                  <w:sdtContent>
                    <w:tc>
                      <w:tcPr>
                        <w:tcW w:w="1997" w:type="dxa"/>
                      </w:tcPr>
                      <w:p w:rsidR="00F73A7C" w:rsidRPr="00F73A7C" w:rsidRDefault="00F73A7C" w:rsidP="00D55740">
                        <w:pPr>
                          <w:jc w:val="right"/>
                          <w:rPr>
                            <w:sz w:val="15"/>
                            <w:szCs w:val="15"/>
                          </w:rPr>
                        </w:pP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2</w:t>
                    </w:r>
                    <w:r w:rsidRPr="00F73A7C">
                      <w:rPr>
                        <w:sz w:val="15"/>
                        <w:szCs w:val="15"/>
                      </w:rPr>
                      <w:t>．对所有者（或股东）的分配</w:t>
                    </w:r>
                  </w:p>
                </w:tc>
                <w:sdt>
                  <w:sdtPr>
                    <w:rPr>
                      <w:sz w:val="15"/>
                      <w:szCs w:val="15"/>
                    </w:rPr>
                    <w:alias w:val="对所有者（或股东）的分配导致实收资本（或股本）净额变动金额"/>
                    <w:tag w:val="_GBC_6ff71f05e0a04570bba0291097d6a348"/>
                    <w:id w:val="17346965"/>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优先股变动金额"/>
                    <w:tag w:val="_GBC_88491f4f7bbc45a68487f487c1580719"/>
                    <w:id w:val="17346966"/>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永续债变动金额"/>
                    <w:tag w:val="_GBC_fe252b087aba47f8b6823f79de0aa1e5"/>
                    <w:id w:val="17346967"/>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权益工具中的其他变动金额"/>
                    <w:tag w:val="_GBC_84e37dca0ebc4c04a528936f22e4ffef"/>
                    <w:id w:val="17346968"/>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资本公积变动金额"/>
                    <w:tag w:val="_GBC_d2abcf8648eb4be8a48565dd8826e54f"/>
                    <w:id w:val="17346969"/>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库存股变动金额"/>
                    <w:tag w:val="_GBC_bb538576a4034794ae9af755f61dc378"/>
                    <w:id w:val="17346970"/>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其他综合收益变动金额"/>
                    <w:tag w:val="_GBC_6c2fc0509c9a4c8bba4d45c402107f69"/>
                    <w:id w:val="17346971"/>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专项储备变动金额"/>
                    <w:tag w:val="_GBC_10ab62d9d1ad43de80b8053fedf9f886"/>
                    <w:id w:val="17346972"/>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盈余公积变动金额"/>
                    <w:tag w:val="_GBC_64d83b5da97c44d295979033ec903022"/>
                    <w:id w:val="17346973"/>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对所有者（或股东）的分配导致未分配利润变动金额"/>
                    <w:tag w:val="_GBC_be40b1266f36484785ccdeee2f90491e"/>
                    <w:id w:val="17346974"/>
                    <w:lock w:val="sdtLocked"/>
                  </w:sdtPr>
                  <w:sdtEndPr/>
                  <w:sdtContent>
                    <w:tc>
                      <w:tcPr>
                        <w:tcW w:w="1417" w:type="dxa"/>
                      </w:tcPr>
                      <w:p w:rsidR="00F73A7C" w:rsidRPr="00F73A7C" w:rsidRDefault="00F73A7C" w:rsidP="00D55740">
                        <w:pPr>
                          <w:jc w:val="right"/>
                          <w:rPr>
                            <w:sz w:val="15"/>
                            <w:szCs w:val="15"/>
                          </w:rPr>
                        </w:pPr>
                        <w:r w:rsidRPr="00F73A7C">
                          <w:rPr>
                            <w:sz w:val="15"/>
                            <w:szCs w:val="15"/>
                          </w:rPr>
                          <w:t>3,504,407.66</w:t>
                        </w:r>
                      </w:p>
                    </w:tc>
                  </w:sdtContent>
                </w:sdt>
                <w:sdt>
                  <w:sdtPr>
                    <w:rPr>
                      <w:sz w:val="15"/>
                      <w:szCs w:val="15"/>
                    </w:rPr>
                    <w:alias w:val="对所有者（或股东）的分配导致股东权益合计变动金额"/>
                    <w:tag w:val="_GBC_951ce1090dc046f3a8bc74e1f7f5a256"/>
                    <w:id w:val="17346975"/>
                    <w:lock w:val="sdtLocked"/>
                  </w:sdtPr>
                  <w:sdtEndPr/>
                  <w:sdtContent>
                    <w:tc>
                      <w:tcPr>
                        <w:tcW w:w="1997" w:type="dxa"/>
                      </w:tcPr>
                      <w:p w:rsidR="00F73A7C" w:rsidRPr="00F73A7C" w:rsidRDefault="00F73A7C" w:rsidP="00D55740">
                        <w:pPr>
                          <w:jc w:val="right"/>
                          <w:rPr>
                            <w:sz w:val="15"/>
                            <w:szCs w:val="15"/>
                          </w:rPr>
                        </w:pPr>
                        <w:r w:rsidRPr="00F73A7C">
                          <w:rPr>
                            <w:sz w:val="15"/>
                            <w:szCs w:val="15"/>
                          </w:rPr>
                          <w:t>3,504,407.66</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3</w:t>
                    </w:r>
                    <w:r w:rsidRPr="00F73A7C">
                      <w:rPr>
                        <w:sz w:val="15"/>
                        <w:szCs w:val="15"/>
                      </w:rPr>
                      <w:t>．其他</w:t>
                    </w:r>
                  </w:p>
                </w:tc>
                <w:sdt>
                  <w:sdtPr>
                    <w:rPr>
                      <w:sz w:val="15"/>
                      <w:szCs w:val="15"/>
                    </w:rPr>
                    <w:alias w:val="其他利润分配导致实收资本（或股本）净额变动金额"/>
                    <w:tag w:val="_GBC_3e01fe300a2e4c24aeef90a043dc32b7"/>
                    <w:id w:val="17346976"/>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优先股变动金额"/>
                    <w:tag w:val="_GBC_ef4ce1cda28d404aa0c77c56b2085f5b"/>
                    <w:id w:val="17346977"/>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永续债变动金额"/>
                    <w:tag w:val="_GBC_2a9e9dcbcdda433781af632ad90bfe3a"/>
                    <w:id w:val="17346978"/>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权益工具中的其他变动金额"/>
                    <w:tag w:val="_GBC_c45f53c44c7543f5a3b1c7fe5bb67e95"/>
                    <w:id w:val="17346979"/>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资本公积变动金额"/>
                    <w:tag w:val="_GBC_6c2c7f13c6a64cc5b481245467624ee2"/>
                    <w:id w:val="17346980"/>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库存股变动金额"/>
                    <w:tag w:val="_GBC_9d4870401311475293698824f2b1ef4d"/>
                    <w:id w:val="17346981"/>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其他综合收益变动金额"/>
                    <w:tag w:val="_GBC_a0d83ef1380146458c47436a17e2c254"/>
                    <w:id w:val="17346982"/>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专项储备变动金额"/>
                    <w:tag w:val="_GBC_1ae94cbeddb1447e9380d3f1410dde8a"/>
                    <w:id w:val="17346983"/>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盈余公积变动金额"/>
                    <w:tag w:val="_GBC_85e3b63213a148d09ff302a71258b2d5"/>
                    <w:id w:val="17346984"/>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未分配利润变动金额"/>
                    <w:tag w:val="_GBC_21572ccd652344798020d51f7197b440"/>
                    <w:id w:val="17346985"/>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利润分配导致股东权益合计变动金额"/>
                    <w:tag w:val="_GBC_22aff950704d4da1bf0b841e4b7b3930"/>
                    <w:id w:val="17346986"/>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w:t>
                    </w:r>
                    <w:r w:rsidRPr="00F73A7C">
                      <w:rPr>
                        <w:rFonts w:hint="eastAsia"/>
                        <w:sz w:val="15"/>
                        <w:szCs w:val="15"/>
                      </w:rPr>
                      <w:t>四</w:t>
                    </w:r>
                    <w:r w:rsidRPr="00F73A7C">
                      <w:rPr>
                        <w:sz w:val="15"/>
                        <w:szCs w:val="15"/>
                      </w:rPr>
                      <w:t>）所有者权益内部结转</w:t>
                    </w:r>
                  </w:p>
                </w:tc>
                <w:sdt>
                  <w:sdtPr>
                    <w:rPr>
                      <w:sz w:val="15"/>
                      <w:szCs w:val="15"/>
                    </w:rPr>
                    <w:alias w:val="所有者权益内部结转导致实收资本（或股本）净额变动金额"/>
                    <w:tag w:val="_GBC_c19e43212fe641aaa5ce1baa033a01ef"/>
                    <w:id w:val="17346987"/>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优先股变动金额"/>
                    <w:tag w:val="_GBC_ad7e6b309c714cea89525498a8cf176a"/>
                    <w:id w:val="17346988"/>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永续债变动金额"/>
                    <w:tag w:val="_GBC_e5aeeafa2b6b4bc79001068eaaad923a"/>
                    <w:id w:val="17346989"/>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权益工具中的其他变动金额"/>
                    <w:tag w:val="_GBC_7eda8b0582a54300a3c2b6c2a88c41c5"/>
                    <w:id w:val="17346990"/>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资本公积变动金额"/>
                    <w:tag w:val="_GBC_4155dd20e2ca45e49212e809929c8a2f"/>
                    <w:id w:val="17346991"/>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库存股变动金额"/>
                    <w:tag w:val="_GBC_4299920f98cf4a5c9df49ab490ad1df4"/>
                    <w:id w:val="17346992"/>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其他综合收益变动金额"/>
                    <w:tag w:val="_GBC_87e7e393829b46f8861c0351ce1450e7"/>
                    <w:id w:val="17346993"/>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专项储备变动金额"/>
                    <w:tag w:val="_GBC_02f9ec755eb74b5a9463d7056719b3cf"/>
                    <w:id w:val="17346994"/>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盈余公积变动金额"/>
                    <w:tag w:val="_GBC_4d1c0a6264fc47de979a0253aebee62d"/>
                    <w:id w:val="17346995"/>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未分配利润变动金额"/>
                    <w:tag w:val="_GBC_bb6a2259f3cb4519a2b61bbca551d5b6"/>
                    <w:id w:val="17346996"/>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所有者权益内部结转导致股东权益合计变动金额"/>
                    <w:tag w:val="_GBC_cf343c3c4abc44eabdb57be2a6e08c0d"/>
                    <w:id w:val="17346997"/>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1．资本公积转增资本（或股本）</w:t>
                    </w:r>
                  </w:p>
                </w:tc>
                <w:sdt>
                  <w:sdtPr>
                    <w:rPr>
                      <w:sz w:val="15"/>
                      <w:szCs w:val="15"/>
                    </w:rPr>
                    <w:alias w:val="资本公积转增资本（或股本）导致实收资本（或股本）净额变动金额"/>
                    <w:tag w:val="_GBC_ff2032f5c0f8437594aab00a739dec9b"/>
                    <w:id w:val="17346998"/>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b663e2a93bba42129bcc683949a06caa"/>
                    <w:id w:val="17346999"/>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0532ce73a9f04b13804de1b6dcfe0b60"/>
                    <w:id w:val="17347000"/>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权益工具中的其他变动金额"/>
                    <w:tag w:val="_GBC_683eb153c9814909871dbd1eedf8d41a"/>
                    <w:id w:val="17347001"/>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资本公积变动金额"/>
                    <w:tag w:val="_GBC_512c1661e0ee4c04b3059e0e9d3521fd"/>
                    <w:id w:val="17347002"/>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库存股变动金额"/>
                    <w:tag w:val="_GBC_56b9bd3e34de481ca1927b7a1374c4b4"/>
                    <w:id w:val="17347003"/>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其他综合收益变动金额"/>
                    <w:tag w:val="_GBC_f2bd9f769c11472983c39350da993a59"/>
                    <w:id w:val="17347004"/>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专项储备变动金额"/>
                    <w:tag w:val="_GBC_8e1365ef7f33455c9fce1f73d50a966b"/>
                    <w:id w:val="17347005"/>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盈余公积变动金额"/>
                    <w:tag w:val="_GBC_db36c3dc9c91416db3ed552bbeefe0f8"/>
                    <w:id w:val="17347006"/>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未分配利润变动金额"/>
                    <w:tag w:val="_GBC_851b6084e58c47159316442ffef68cda"/>
                    <w:id w:val="17347007"/>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资本公积转增资本（或股本）导致股东权益合计变动金额"/>
                    <w:tag w:val="_GBC_9f9c7b4f316f4d1d93d44cb704ff3614"/>
                    <w:id w:val="17347008"/>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2．盈余公积转增资本（或股本）</w:t>
                    </w:r>
                  </w:p>
                </w:tc>
                <w:sdt>
                  <w:sdtPr>
                    <w:rPr>
                      <w:sz w:val="15"/>
                      <w:szCs w:val="15"/>
                    </w:rPr>
                    <w:alias w:val="盈余公积转增资本（或股本）导致实收资本（或股本）净额变动金额"/>
                    <w:tag w:val="_GBC_05ab8ccf2c394d1dadb702953165e117"/>
                    <w:id w:val="17347009"/>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1599aa327e2e469184808757ae9d5363"/>
                    <w:id w:val="17347010"/>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0b0b887a4d9b45799cdcfdda5151e824"/>
                    <w:id w:val="17347011"/>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权益工具中的其他变动金额"/>
                    <w:tag w:val="_GBC_fd6e54ce70a6480faf3577cafa2cb680"/>
                    <w:id w:val="17347012"/>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资本公积变动金额"/>
                    <w:tag w:val="_GBC_111e2a1c41ea41e280a2bbd959cb78c2"/>
                    <w:id w:val="17347013"/>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库存股变动金额"/>
                    <w:tag w:val="_GBC_c541b52a6ef94c77b6884a0690668973"/>
                    <w:id w:val="17347014"/>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其他综合收益变动金额"/>
                    <w:tag w:val="_GBC_fb77f866025049d49865d83252cba772"/>
                    <w:id w:val="17347015"/>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专项储备变动金额"/>
                    <w:tag w:val="_GBC_80137c95f5154ac095a65742722aab10"/>
                    <w:id w:val="17347016"/>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盈余公积变动金额"/>
                    <w:tag w:val="_GBC_c1811c40ab524dfd99896dffe731abbe"/>
                    <w:id w:val="17347017"/>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未分配利润变动金额"/>
                    <w:tag w:val="_GBC_18bd8d1a97aa468ea84c78ad3758f4b2"/>
                    <w:id w:val="17347018"/>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转增资本（或股本）导致股东权益合计变动金额"/>
                    <w:tag w:val="_GBC_10fac68afeae4344b1122b6eb6fdc261"/>
                    <w:id w:val="17347019"/>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3．盈余公积弥补亏损</w:t>
                    </w:r>
                  </w:p>
                </w:tc>
                <w:sdt>
                  <w:sdtPr>
                    <w:rPr>
                      <w:sz w:val="15"/>
                      <w:szCs w:val="15"/>
                    </w:rPr>
                    <w:alias w:val="盈余公积弥补亏损导致实收资本（或股本）净额变动金额"/>
                    <w:tag w:val="_GBC_18d362dcac4f4e8680212bd69a387898"/>
                    <w:id w:val="17347020"/>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优先股变动金额"/>
                    <w:tag w:val="_GBC_91f84f69db1a436598feae098c27b167"/>
                    <w:id w:val="17347021"/>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永续债变动金额"/>
                    <w:tag w:val="_GBC_1da5f07118754afb887062b350e8bf17"/>
                    <w:id w:val="17347022"/>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权益工具中的其他变动金额"/>
                    <w:tag w:val="_GBC_9103e5bc206845aa8dbd0508d576934b"/>
                    <w:id w:val="17347023"/>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资本公积变动金额"/>
                    <w:tag w:val="_GBC_211def2a622f41df96c1460f441ee473"/>
                    <w:id w:val="17347024"/>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库存股变动金额"/>
                    <w:tag w:val="_GBC_1a310500ada741aa9110add528620e65"/>
                    <w:id w:val="17347025"/>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其他综合收益变动金额"/>
                    <w:tag w:val="_GBC_eb2121c30b6742faae747a0b865fba0b"/>
                    <w:id w:val="17347026"/>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专项储备变动金额"/>
                    <w:tag w:val="_GBC_74979640a08144068199b6dd9337bf3b"/>
                    <w:id w:val="17347027"/>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盈余公积变动金额"/>
                    <w:tag w:val="_GBC_0a2a3ee7c0424d4f957505213262cb48"/>
                    <w:id w:val="17347028"/>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未分配利润变动金额"/>
                    <w:tag w:val="_GBC_0d39f35742c247b2b8eb0f5c31b2cec2"/>
                    <w:id w:val="17347029"/>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盈余公积弥补亏损导致股东权益合计变动金额"/>
                    <w:tag w:val="_GBC_5626953eef0c4a448b1b825870aface8"/>
                    <w:id w:val="17347030"/>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4．其他</w:t>
                    </w:r>
                  </w:p>
                </w:tc>
                <w:sdt>
                  <w:sdtPr>
                    <w:rPr>
                      <w:sz w:val="15"/>
                      <w:szCs w:val="15"/>
                    </w:rPr>
                    <w:alias w:val="其他所有者权益内部结转导致实收资本（或股本）净额变动金额"/>
                    <w:tag w:val="_GBC_bbd9ec5f220e48728b91f2c6c19e6689"/>
                    <w:id w:val="17347031"/>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398493ebf9544ef7b6811448d08409c9"/>
                    <w:id w:val="17347032"/>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25cb5a8df6b24507a9954084ff8cc793"/>
                    <w:id w:val="17347033"/>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权益工具中的其他变动金额"/>
                    <w:tag w:val="_GBC_fa28a6981d9547ec8e8b409b9f14fa8e"/>
                    <w:id w:val="17347034"/>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资本公积变动金额"/>
                    <w:tag w:val="_GBC_f36a05a8f932420a904adb2e17063830"/>
                    <w:id w:val="17347035"/>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库存股变动金额"/>
                    <w:tag w:val="_GBC_0910f4c01cac4233a626207a7359e736"/>
                    <w:id w:val="17347036"/>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其他综合收益变动金额"/>
                    <w:tag w:val="_GBC_78106e45032a4826865586584c3ee88a"/>
                    <w:id w:val="17347037"/>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专项储备变动金额"/>
                    <w:tag w:val="_GBC_776cad4ab17e45cab75580ab97a8048e"/>
                    <w:id w:val="17347038"/>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盈余公积变动金额"/>
                    <w:tag w:val="_GBC_d8907f585264468ca81449a2aa0b5cf5"/>
                    <w:id w:val="17347039"/>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未分配利润变动金额"/>
                    <w:tag w:val="_GBC_3ebfcf1081464f7c8d1f2e6cadfeb5d8"/>
                    <w:id w:val="17347040"/>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所有者权益内部结转导致股东权益合计变动金额"/>
                    <w:tag w:val="_GBC_502a9b0eafeb41ea801a48f982784fd9"/>
                    <w:id w:val="17347041"/>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vAlign w:val="center"/>
                  </w:tcPr>
                  <w:p w:rsidR="00F73A7C" w:rsidRPr="00F73A7C" w:rsidRDefault="00F73A7C" w:rsidP="00D55740">
                    <w:pPr>
                      <w:rPr>
                        <w:sz w:val="15"/>
                        <w:szCs w:val="15"/>
                      </w:rPr>
                    </w:pPr>
                    <w:r w:rsidRPr="00F73A7C">
                      <w:rPr>
                        <w:rFonts w:hint="eastAsia"/>
                        <w:sz w:val="15"/>
                        <w:szCs w:val="15"/>
                      </w:rPr>
                      <w:t xml:space="preserve"> （五）专项储备</w:t>
                    </w:r>
                  </w:p>
                </w:tc>
                <w:sdt>
                  <w:sdtPr>
                    <w:rPr>
                      <w:sz w:val="15"/>
                      <w:szCs w:val="15"/>
                    </w:rPr>
                    <w:alias w:val="专项储备导致实收资本（或股本）净额变动金额"/>
                    <w:tag w:val="_GBC_16423acb42694b0695a2b2cafbbef02a"/>
                    <w:id w:val="17347042"/>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优先股变动金额"/>
                    <w:tag w:val="_GBC_60b0f5bee3f44e29beb8767aaf542091"/>
                    <w:id w:val="17347043"/>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永续债变动金额"/>
                    <w:tag w:val="_GBC_f31181741e8e4e219c8b9691143ef81a"/>
                    <w:id w:val="17347044"/>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权益工具中的其他变动金额"/>
                    <w:tag w:val="_GBC_08adf9ba44254d4d87885db813405685"/>
                    <w:id w:val="17347045"/>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资本公积变动金额"/>
                    <w:tag w:val="_GBC_3b000383778d4171b7d53dc7b1047036"/>
                    <w:id w:val="17347046"/>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库存股变动金额"/>
                    <w:tag w:val="_GBC_0209c77ced654f8589e1c43c49062e08"/>
                    <w:id w:val="17347047"/>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其他综合收益变动金额"/>
                    <w:tag w:val="_GBC_c0351e15d055493ea8e603a4ff5ef594"/>
                    <w:id w:val="17347048"/>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专项储备变动金额"/>
                    <w:tag w:val="_GBC_fc574a847bc041af8f2298715be5a0fc"/>
                    <w:id w:val="17347049"/>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盈余公积变动金额"/>
                    <w:tag w:val="_GBC_a43bf81f3d4c446b9e25984a0b46d0d5"/>
                    <w:id w:val="17347050"/>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未分配利润变动金额"/>
                    <w:tag w:val="_GBC_964a0481c188400891441b6e98e63b81"/>
                    <w:id w:val="17347051"/>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专项储备导致股东权益合计变动金额"/>
                    <w:tag w:val="_GBC_6c058e4ea0bd48a1a046d188fdffedce"/>
                    <w:id w:val="17347052"/>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vAlign w:val="center"/>
                  </w:tcPr>
                  <w:p w:rsidR="00F73A7C" w:rsidRPr="00F73A7C" w:rsidRDefault="00F73A7C" w:rsidP="00D55740">
                    <w:pPr>
                      <w:rPr>
                        <w:sz w:val="15"/>
                        <w:szCs w:val="15"/>
                      </w:rPr>
                    </w:pPr>
                    <w:r w:rsidRPr="00F73A7C">
                      <w:rPr>
                        <w:rFonts w:hint="eastAsia"/>
                        <w:sz w:val="15"/>
                        <w:szCs w:val="15"/>
                      </w:rPr>
                      <w:t>1．本期提取</w:t>
                    </w:r>
                  </w:p>
                </w:tc>
                <w:sdt>
                  <w:sdtPr>
                    <w:rPr>
                      <w:sz w:val="15"/>
                      <w:szCs w:val="15"/>
                    </w:rPr>
                    <w:alias w:val="提取导致实收资本（或股本）净额变动金额"/>
                    <w:tag w:val="_GBC_d42b1b7466004cff9b9894673ba32ec4"/>
                    <w:id w:val="17347053"/>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优先股变动金额"/>
                    <w:tag w:val="_GBC_af3e9a3f720943edba9d52561c530a2e"/>
                    <w:id w:val="17347054"/>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永续债变动金额"/>
                    <w:tag w:val="_GBC_574f241d49014f96befc74c64cabae90"/>
                    <w:id w:val="17347055"/>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权益工具中的其他变动金额"/>
                    <w:tag w:val="_GBC_a497914c83154d6db512aff70aa71d10"/>
                    <w:id w:val="17347056"/>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资本公积变动金额"/>
                    <w:tag w:val="_GBC_5bfa1dfd49ba4c7889062ebbce0f984d"/>
                    <w:id w:val="17347057"/>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库存股变动金额"/>
                    <w:tag w:val="_GBC_8c60b1e530fc4237b0fd1df115cc1953"/>
                    <w:id w:val="17347058"/>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其他综合收益变动金额"/>
                    <w:tag w:val="_GBC_b454a79c4ad041f9b38f5cb31fb02846"/>
                    <w:id w:val="17347059"/>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专项储备变动金额"/>
                    <w:tag w:val="_GBC_1265224a3ae24f2ba7f55a42e26a768e"/>
                    <w:id w:val="17347060"/>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盈余公积变动金额"/>
                    <w:tag w:val="_GBC_b26e4b07d5b44ae993d34be707e070de"/>
                    <w:id w:val="17347061"/>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未分配利润变动金额"/>
                    <w:tag w:val="_GBC_2af5bf5741af44a7b0eab574cc274132"/>
                    <w:id w:val="17347062"/>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提取导致股东权益合计变动金额"/>
                    <w:tag w:val="_GBC_989b4dbe92064a3f815763b785f59124"/>
                    <w:id w:val="17347063"/>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vAlign w:val="center"/>
                  </w:tcPr>
                  <w:p w:rsidR="00F73A7C" w:rsidRPr="00F73A7C" w:rsidRDefault="00F73A7C" w:rsidP="00D55740">
                    <w:pPr>
                      <w:rPr>
                        <w:sz w:val="15"/>
                        <w:szCs w:val="15"/>
                      </w:rPr>
                    </w:pPr>
                    <w:r w:rsidRPr="00F73A7C">
                      <w:rPr>
                        <w:rFonts w:hint="eastAsia"/>
                        <w:sz w:val="15"/>
                        <w:szCs w:val="15"/>
                      </w:rPr>
                      <w:t>2．本期使用</w:t>
                    </w:r>
                  </w:p>
                </w:tc>
                <w:sdt>
                  <w:sdtPr>
                    <w:rPr>
                      <w:sz w:val="15"/>
                      <w:szCs w:val="15"/>
                    </w:rPr>
                    <w:alias w:val="使用导致实收资本（或股本）净额变动金额"/>
                    <w:tag w:val="_GBC_07921bde4543446eb49d7816aa9085f8"/>
                    <w:id w:val="17347064"/>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优先股变动金额"/>
                    <w:tag w:val="_GBC_0899fc749554452f92eb05b272792215"/>
                    <w:id w:val="17347065"/>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永续债变动金额"/>
                    <w:tag w:val="_GBC_75a5cd845c8e42ac83faa919751a97d7"/>
                    <w:id w:val="17347066"/>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权益工具中的其他变动金额"/>
                    <w:tag w:val="_GBC_5478bfe0a4e8437a85a33dbdd0e83955"/>
                    <w:id w:val="17347067"/>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资本公积变动金额"/>
                    <w:tag w:val="_GBC_ee1beb58d4f743589e4cc6fe1de4857f"/>
                    <w:id w:val="17347068"/>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库存股变动金额"/>
                    <w:tag w:val="_GBC_79fd122f2bdc4bddb02d63a63664b1ef"/>
                    <w:id w:val="17347069"/>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其他综合收益变动金额"/>
                    <w:tag w:val="_GBC_515312e8f58d46fcb141a33ef470ffc7"/>
                    <w:id w:val="17347070"/>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专项储备变动金额"/>
                    <w:tag w:val="_GBC_fb8f6dedd4dd4b1db6adc45ddf431787"/>
                    <w:id w:val="17347071"/>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盈余公积变动金额"/>
                    <w:tag w:val="_GBC_f0077688fbde4b90b023fa92155c9ee4"/>
                    <w:id w:val="17347072"/>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未分配利润变动金额"/>
                    <w:tag w:val="_GBC_d78855aa0d374cce9bfcebd9d8606bac"/>
                    <w:id w:val="17347073"/>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使用导致股东权益合计变动金额"/>
                    <w:tag w:val="_GBC_3e32d12c40e742948d631aa8f7778789"/>
                    <w:id w:val="17347074"/>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rFonts w:hint="eastAsia"/>
                        <w:sz w:val="15"/>
                        <w:szCs w:val="15"/>
                      </w:rPr>
                      <w:t>（六）其他</w:t>
                    </w:r>
                  </w:p>
                </w:tc>
                <w:sdt>
                  <w:sdtPr>
                    <w:rPr>
                      <w:sz w:val="15"/>
                      <w:szCs w:val="15"/>
                    </w:rPr>
                    <w:alias w:val="其他导致实收资本（或股本）净额变动金额"/>
                    <w:tag w:val="_GBC_71a27117a2ae4eba9f1467134211f92b"/>
                    <w:id w:val="17347075"/>
                    <w:lock w:val="sdtLocked"/>
                    <w:showingPlcHdr/>
                  </w:sdtPr>
                  <w:sdtEndPr/>
                  <w:sdtContent>
                    <w:tc>
                      <w:tcPr>
                        <w:tcW w:w="1292" w:type="dxa"/>
                        <w:tcBorders>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优先股变动金额"/>
                    <w:tag w:val="_GBC_cdae179ccd124b27a2863808a4ab6b53"/>
                    <w:id w:val="17347076"/>
                    <w:lock w:val="sdtLocked"/>
                    <w:showingPlcHdr/>
                  </w:sdtPr>
                  <w:sdtEndPr/>
                  <w:sdtContent>
                    <w:tc>
                      <w:tcPr>
                        <w:tcW w:w="567"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永续债变动金额"/>
                    <w:tag w:val="_GBC_db2da6802d9c4534bd4a125a4a2b8a6e"/>
                    <w:id w:val="17347077"/>
                    <w:lock w:val="sdtLocked"/>
                    <w:showingPlcHdr/>
                  </w:sdtPr>
                  <w:sdtEndPr/>
                  <w:sdtContent>
                    <w:tc>
                      <w:tcPr>
                        <w:tcW w:w="709" w:type="dxa"/>
                        <w:tcBorders>
                          <w:left w:val="single" w:sz="4" w:space="0" w:color="auto"/>
                          <w:righ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权益工具中的其他变动金额"/>
                    <w:tag w:val="_GBC_c632a3243e4941b48477298ae28e0975"/>
                    <w:id w:val="17347078"/>
                    <w:lock w:val="sdtLocked"/>
                    <w:showingPlcHdr/>
                  </w:sdtPr>
                  <w:sdtEndPr/>
                  <w:sdtContent>
                    <w:tc>
                      <w:tcPr>
                        <w:tcW w:w="567" w:type="dxa"/>
                        <w:tcBorders>
                          <w:left w:val="single" w:sz="4" w:space="0" w:color="auto"/>
                        </w:tcBorders>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资本公积变动金额"/>
                    <w:tag w:val="_GBC_af9fea912b3242869b1e3170aede5d07"/>
                    <w:id w:val="17347079"/>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库存股变动金额"/>
                    <w:tag w:val="_GBC_07493c16ad40469593169c9f0d17f41d"/>
                    <w:id w:val="17347080"/>
                    <w:lock w:val="sdtLocked"/>
                    <w:showingPlcHdr/>
                  </w:sdtPr>
                  <w:sdtEndPr/>
                  <w:sdtContent>
                    <w:tc>
                      <w:tcPr>
                        <w:tcW w:w="992"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其他综合收益变动金额"/>
                    <w:tag w:val="_GBC_77a0dba7bd3f4de6b5a9a804c3a55173"/>
                    <w:id w:val="17347081"/>
                    <w:lock w:val="sdtLocked"/>
                    <w:showingPlcHdr/>
                  </w:sdtPr>
                  <w:sdtEndPr/>
                  <w:sdtContent>
                    <w:tc>
                      <w:tcPr>
                        <w:tcW w:w="56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专项储备变动金额"/>
                    <w:tag w:val="_GBC_bf060dfc588a48949fa9fdd4b1978a2c"/>
                    <w:id w:val="17347082"/>
                    <w:lock w:val="sdtLocked"/>
                    <w:showingPlcHdr/>
                  </w:sdtPr>
                  <w:sdtEndPr/>
                  <w:sdtContent>
                    <w:tc>
                      <w:tcPr>
                        <w:tcW w:w="709"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盈余公积变动金额"/>
                    <w:tag w:val="_GBC_272be9a209e44c10b11e86a90487a9e1"/>
                    <w:id w:val="17347083"/>
                    <w:lock w:val="sdtLocked"/>
                    <w:showingPlcHdr/>
                  </w:sdtPr>
                  <w:sdtEndPr/>
                  <w:sdtContent>
                    <w:tc>
                      <w:tcPr>
                        <w:tcW w:w="1276"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未分配利润变动金额"/>
                    <w:tag w:val="_GBC_a7e13d85a61840a8ac4aedcdd3303cdd"/>
                    <w:id w:val="17347084"/>
                    <w:lock w:val="sdtLocked"/>
                    <w:showingPlcHdr/>
                  </w:sdtPr>
                  <w:sdtEndPr/>
                  <w:sdtContent>
                    <w:tc>
                      <w:tcPr>
                        <w:tcW w:w="141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sdt>
                  <w:sdtPr>
                    <w:rPr>
                      <w:sz w:val="15"/>
                      <w:szCs w:val="15"/>
                    </w:rPr>
                    <w:alias w:val="其他导致股东权益合计变动金额"/>
                    <w:tag w:val="_GBC_1115ce83c5b54592aadda82104dd1cd7"/>
                    <w:id w:val="17347085"/>
                    <w:lock w:val="sdtLocked"/>
                    <w:showingPlcHdr/>
                  </w:sdtPr>
                  <w:sdtEndPr/>
                  <w:sdtContent>
                    <w:tc>
                      <w:tcPr>
                        <w:tcW w:w="1997" w:type="dxa"/>
                      </w:tcPr>
                      <w:p w:rsidR="00F73A7C" w:rsidRPr="00F73A7C" w:rsidRDefault="00F73A7C" w:rsidP="00D55740">
                        <w:pPr>
                          <w:jc w:val="right"/>
                          <w:rPr>
                            <w:color w:val="008000"/>
                            <w:sz w:val="15"/>
                            <w:szCs w:val="15"/>
                          </w:rPr>
                        </w:pPr>
                        <w:r w:rsidRPr="00F73A7C">
                          <w:rPr>
                            <w:rFonts w:hint="eastAsia"/>
                            <w:color w:val="333399"/>
                            <w:sz w:val="15"/>
                            <w:szCs w:val="15"/>
                          </w:rPr>
                          <w:t xml:space="preserve">　</w:t>
                        </w:r>
                      </w:p>
                    </w:tc>
                  </w:sdtContent>
                </w:sdt>
              </w:tr>
              <w:tr w:rsidR="00F73A7C" w:rsidRPr="00F73A7C" w:rsidTr="00F73A7C">
                <w:trPr>
                  <w:trHeight w:val="20"/>
                </w:trPr>
                <w:tc>
                  <w:tcPr>
                    <w:tcW w:w="2394" w:type="dxa"/>
                  </w:tcPr>
                  <w:p w:rsidR="00F73A7C" w:rsidRPr="00F73A7C" w:rsidRDefault="00F73A7C" w:rsidP="00D55740">
                    <w:pPr>
                      <w:rPr>
                        <w:sz w:val="15"/>
                        <w:szCs w:val="15"/>
                      </w:rPr>
                    </w:pPr>
                    <w:r w:rsidRPr="00F73A7C">
                      <w:rPr>
                        <w:sz w:val="15"/>
                        <w:szCs w:val="15"/>
                      </w:rPr>
                      <w:t>四、本期期末余额</w:t>
                    </w:r>
                  </w:p>
                </w:tc>
                <w:sdt>
                  <w:sdtPr>
                    <w:rPr>
                      <w:sz w:val="15"/>
                      <w:szCs w:val="15"/>
                    </w:rPr>
                    <w:alias w:val="股本"/>
                    <w:tag w:val="_GBC_be99164bc6754894808d9f31b7d5a3ce"/>
                    <w:id w:val="17347086"/>
                    <w:lock w:val="sdtLocked"/>
                  </w:sdtPr>
                  <w:sdtEndPr/>
                  <w:sdtContent>
                    <w:tc>
                      <w:tcPr>
                        <w:tcW w:w="1292" w:type="dxa"/>
                        <w:tcBorders>
                          <w:right w:val="single" w:sz="4" w:space="0" w:color="auto"/>
                        </w:tcBorders>
                      </w:tcPr>
                      <w:p w:rsidR="00F73A7C" w:rsidRPr="00F73A7C" w:rsidRDefault="00F73A7C" w:rsidP="00D55740">
                        <w:pPr>
                          <w:jc w:val="right"/>
                          <w:rPr>
                            <w:sz w:val="15"/>
                            <w:szCs w:val="15"/>
                          </w:rPr>
                        </w:pPr>
                        <w:r w:rsidRPr="00F73A7C">
                          <w:rPr>
                            <w:sz w:val="15"/>
                            <w:szCs w:val="15"/>
                          </w:rPr>
                          <w:t>521,791,700.00</w:t>
                        </w:r>
                      </w:p>
                    </w:tc>
                  </w:sdtContent>
                </w:sdt>
                <w:sdt>
                  <w:sdtPr>
                    <w:rPr>
                      <w:sz w:val="15"/>
                      <w:szCs w:val="15"/>
                    </w:rPr>
                    <w:alias w:val="其他权益工具-其中：优先股"/>
                    <w:tag w:val="_GBC_4f2b8fbe744540319940bb01b22bc445"/>
                    <w:id w:val="17347087"/>
                    <w:lock w:val="sdtLocked"/>
                  </w:sdtPr>
                  <w:sdtEndPr/>
                  <w:sdtContent>
                    <w:tc>
                      <w:tcPr>
                        <w:tcW w:w="567"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永续债"/>
                    <w:tag w:val="_GBC_051497d8fd6e4a2cb1cfdaee3f94d3dc"/>
                    <w:id w:val="17347088"/>
                    <w:lock w:val="sdtLocked"/>
                  </w:sdtPr>
                  <w:sdtEndPr/>
                  <w:sdtContent>
                    <w:tc>
                      <w:tcPr>
                        <w:tcW w:w="709" w:type="dxa"/>
                        <w:tcBorders>
                          <w:left w:val="single" w:sz="4" w:space="0" w:color="auto"/>
                          <w:right w:val="single" w:sz="4" w:space="0" w:color="auto"/>
                        </w:tcBorders>
                      </w:tcPr>
                      <w:p w:rsidR="00F73A7C" w:rsidRPr="00F73A7C" w:rsidRDefault="00F73A7C" w:rsidP="00D55740">
                        <w:pPr>
                          <w:jc w:val="right"/>
                          <w:rPr>
                            <w:sz w:val="15"/>
                            <w:szCs w:val="15"/>
                          </w:rPr>
                        </w:pPr>
                      </w:p>
                    </w:tc>
                  </w:sdtContent>
                </w:sdt>
                <w:sdt>
                  <w:sdtPr>
                    <w:rPr>
                      <w:sz w:val="15"/>
                      <w:szCs w:val="15"/>
                    </w:rPr>
                    <w:alias w:val="其他权益工具-其他"/>
                    <w:tag w:val="_GBC_65e9aa85a0134244afe0cf60975c863d"/>
                    <w:id w:val="17347089"/>
                    <w:lock w:val="sdtLocked"/>
                  </w:sdtPr>
                  <w:sdtEndPr/>
                  <w:sdtContent>
                    <w:tc>
                      <w:tcPr>
                        <w:tcW w:w="567" w:type="dxa"/>
                        <w:tcBorders>
                          <w:left w:val="single" w:sz="4" w:space="0" w:color="auto"/>
                        </w:tcBorders>
                      </w:tcPr>
                      <w:p w:rsidR="00F73A7C" w:rsidRPr="00F73A7C" w:rsidRDefault="00F73A7C" w:rsidP="00D55740">
                        <w:pPr>
                          <w:jc w:val="right"/>
                          <w:rPr>
                            <w:sz w:val="15"/>
                            <w:szCs w:val="15"/>
                          </w:rPr>
                        </w:pPr>
                      </w:p>
                    </w:tc>
                  </w:sdtContent>
                </w:sdt>
                <w:sdt>
                  <w:sdtPr>
                    <w:rPr>
                      <w:sz w:val="15"/>
                      <w:szCs w:val="15"/>
                    </w:rPr>
                    <w:alias w:val="资本公积"/>
                    <w:tag w:val="_GBC_4bec7a0c51fd4f2c804bc26d32cbcd67"/>
                    <w:id w:val="17347090"/>
                    <w:lock w:val="sdtLocked"/>
                  </w:sdtPr>
                  <w:sdtEndPr/>
                  <w:sdtContent>
                    <w:tc>
                      <w:tcPr>
                        <w:tcW w:w="1417" w:type="dxa"/>
                      </w:tcPr>
                      <w:p w:rsidR="00F73A7C" w:rsidRPr="00F73A7C" w:rsidRDefault="00F73A7C" w:rsidP="00D55740">
                        <w:pPr>
                          <w:jc w:val="right"/>
                          <w:rPr>
                            <w:sz w:val="15"/>
                            <w:szCs w:val="15"/>
                          </w:rPr>
                        </w:pPr>
                        <w:r w:rsidRPr="00F73A7C">
                          <w:rPr>
                            <w:sz w:val="15"/>
                            <w:szCs w:val="15"/>
                          </w:rPr>
                          <w:t>2,171,978,940.24</w:t>
                        </w:r>
                      </w:p>
                    </w:tc>
                  </w:sdtContent>
                </w:sdt>
                <w:sdt>
                  <w:sdtPr>
                    <w:rPr>
                      <w:sz w:val="15"/>
                      <w:szCs w:val="15"/>
                    </w:rPr>
                    <w:alias w:val="库存股"/>
                    <w:tag w:val="_GBC_7837edf6c4f944bd854a84a6d6988115"/>
                    <w:id w:val="17347091"/>
                    <w:lock w:val="sdtLocked"/>
                  </w:sdtPr>
                  <w:sdtEndPr/>
                  <w:sdtContent>
                    <w:tc>
                      <w:tcPr>
                        <w:tcW w:w="992" w:type="dxa"/>
                      </w:tcPr>
                      <w:p w:rsidR="00F73A7C" w:rsidRPr="00F73A7C" w:rsidRDefault="00F73A7C" w:rsidP="00D55740">
                        <w:pPr>
                          <w:jc w:val="right"/>
                          <w:rPr>
                            <w:sz w:val="15"/>
                            <w:szCs w:val="15"/>
                          </w:rPr>
                        </w:pPr>
                      </w:p>
                    </w:tc>
                  </w:sdtContent>
                </w:sdt>
                <w:sdt>
                  <w:sdtPr>
                    <w:rPr>
                      <w:sz w:val="15"/>
                      <w:szCs w:val="15"/>
                    </w:rPr>
                    <w:alias w:val="其他综合收益（资产负债表项目）"/>
                    <w:tag w:val="_GBC_9ebbd78ed9ad4fd19efc1a6f2fc5b26f"/>
                    <w:id w:val="17347092"/>
                    <w:lock w:val="sdtLocked"/>
                  </w:sdtPr>
                  <w:sdtEndPr/>
                  <w:sdtContent>
                    <w:tc>
                      <w:tcPr>
                        <w:tcW w:w="567" w:type="dxa"/>
                      </w:tcPr>
                      <w:p w:rsidR="00F73A7C" w:rsidRPr="00F73A7C" w:rsidRDefault="00F73A7C" w:rsidP="00D55740">
                        <w:pPr>
                          <w:jc w:val="right"/>
                          <w:rPr>
                            <w:sz w:val="15"/>
                            <w:szCs w:val="15"/>
                          </w:rPr>
                        </w:pPr>
                      </w:p>
                    </w:tc>
                  </w:sdtContent>
                </w:sdt>
                <w:sdt>
                  <w:sdtPr>
                    <w:rPr>
                      <w:sz w:val="15"/>
                      <w:szCs w:val="15"/>
                    </w:rPr>
                    <w:alias w:val="专项储备"/>
                    <w:tag w:val="_GBC_f1716e2c86364ffd9a8ca3852da24352"/>
                    <w:id w:val="17347093"/>
                    <w:lock w:val="sdtLocked"/>
                  </w:sdtPr>
                  <w:sdtEndPr/>
                  <w:sdtContent>
                    <w:tc>
                      <w:tcPr>
                        <w:tcW w:w="709" w:type="dxa"/>
                      </w:tcPr>
                      <w:p w:rsidR="00F73A7C" w:rsidRPr="00F73A7C" w:rsidRDefault="00F73A7C" w:rsidP="00D55740">
                        <w:pPr>
                          <w:jc w:val="right"/>
                          <w:rPr>
                            <w:sz w:val="15"/>
                            <w:szCs w:val="15"/>
                          </w:rPr>
                        </w:pPr>
                      </w:p>
                    </w:tc>
                  </w:sdtContent>
                </w:sdt>
                <w:sdt>
                  <w:sdtPr>
                    <w:rPr>
                      <w:sz w:val="15"/>
                      <w:szCs w:val="15"/>
                    </w:rPr>
                    <w:alias w:val="盈余公积"/>
                    <w:tag w:val="_GBC_877a978213b84cbb93abc4b6fef17cd9"/>
                    <w:id w:val="17347094"/>
                    <w:lock w:val="sdtLocked"/>
                  </w:sdtPr>
                  <w:sdtEndPr/>
                  <w:sdtContent>
                    <w:tc>
                      <w:tcPr>
                        <w:tcW w:w="1276" w:type="dxa"/>
                      </w:tcPr>
                      <w:p w:rsidR="00F73A7C" w:rsidRPr="00F73A7C" w:rsidRDefault="00F73A7C" w:rsidP="00D55740">
                        <w:pPr>
                          <w:jc w:val="right"/>
                          <w:rPr>
                            <w:sz w:val="15"/>
                            <w:szCs w:val="15"/>
                          </w:rPr>
                        </w:pPr>
                        <w:r w:rsidRPr="00F73A7C">
                          <w:rPr>
                            <w:sz w:val="15"/>
                            <w:szCs w:val="15"/>
                          </w:rPr>
                          <w:t>9,244,294.05</w:t>
                        </w:r>
                      </w:p>
                    </w:tc>
                  </w:sdtContent>
                </w:sdt>
                <w:sdt>
                  <w:sdtPr>
                    <w:rPr>
                      <w:sz w:val="15"/>
                      <w:szCs w:val="15"/>
                    </w:rPr>
                    <w:alias w:val="未分配利润"/>
                    <w:tag w:val="_GBC_e98ccb6ea3e148279ba9025302cc04fc"/>
                    <w:id w:val="17347095"/>
                    <w:lock w:val="sdtLocked"/>
                  </w:sdtPr>
                  <w:sdtEndPr/>
                  <w:sdtContent>
                    <w:tc>
                      <w:tcPr>
                        <w:tcW w:w="1417" w:type="dxa"/>
                      </w:tcPr>
                      <w:p w:rsidR="00F73A7C" w:rsidRPr="00F73A7C" w:rsidRDefault="00F73A7C" w:rsidP="00D55740">
                        <w:pPr>
                          <w:jc w:val="right"/>
                          <w:rPr>
                            <w:sz w:val="15"/>
                            <w:szCs w:val="15"/>
                          </w:rPr>
                        </w:pPr>
                        <w:r w:rsidRPr="00F73A7C">
                          <w:rPr>
                            <w:sz w:val="15"/>
                            <w:szCs w:val="15"/>
                          </w:rPr>
                          <w:t>65,881,649.73</w:t>
                        </w:r>
                      </w:p>
                    </w:tc>
                  </w:sdtContent>
                </w:sdt>
                <w:sdt>
                  <w:sdtPr>
                    <w:rPr>
                      <w:sz w:val="15"/>
                      <w:szCs w:val="15"/>
                    </w:rPr>
                    <w:alias w:val="股东权益合计"/>
                    <w:tag w:val="_GBC_bb953d41b7474a6a9306e2072ea08354"/>
                    <w:id w:val="17347096"/>
                    <w:lock w:val="sdtLocked"/>
                  </w:sdtPr>
                  <w:sdtEndPr/>
                  <w:sdtContent>
                    <w:tc>
                      <w:tcPr>
                        <w:tcW w:w="1997" w:type="dxa"/>
                      </w:tcPr>
                      <w:p w:rsidR="00F73A7C" w:rsidRPr="00F73A7C" w:rsidRDefault="00F73A7C" w:rsidP="00D55740">
                        <w:pPr>
                          <w:jc w:val="right"/>
                          <w:rPr>
                            <w:sz w:val="15"/>
                            <w:szCs w:val="15"/>
                          </w:rPr>
                        </w:pPr>
                        <w:r w:rsidRPr="00F73A7C">
                          <w:rPr>
                            <w:sz w:val="15"/>
                            <w:szCs w:val="15"/>
                          </w:rPr>
                          <w:t>2,768,896,584.02</w:t>
                        </w:r>
                      </w:p>
                    </w:tc>
                  </w:sdtContent>
                </w:sdt>
              </w:tr>
            </w:tbl>
            <w:p w:rsidR="00F73A7C" w:rsidRDefault="00F73A7C"/>
            <w:p w:rsidR="00C07E58" w:rsidRDefault="00615F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EndPr/>
                <w:sdtContent>
                  <w:r w:rsidR="00313221">
                    <w:rPr>
                      <w:rFonts w:hint="eastAsia"/>
                      <w:szCs w:val="21"/>
                    </w:rPr>
                    <w:t xml:space="preserve">敖刚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13221">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EndPr/>
                <w:sdtContent>
                  <w:proofErr w:type="gramStart"/>
                  <w:r w:rsidR="00313221">
                    <w:rPr>
                      <w:rFonts w:hint="eastAsia"/>
                      <w:szCs w:val="21"/>
                    </w:rPr>
                    <w:t>郑春慧</w:t>
                  </w:r>
                  <w:proofErr w:type="gramEnd"/>
                </w:sdtContent>
              </w:sdt>
            </w:p>
          </w:sdtContent>
        </w:sdt>
        <w:p w:rsidR="00C07E58" w:rsidRDefault="00597F84">
          <w:pPr>
            <w:rPr>
              <w:color w:val="FF0000"/>
            </w:rPr>
          </w:pPr>
        </w:p>
      </w:sdtContent>
    </w:sdt>
    <w:p w:rsidR="00C07E58" w:rsidRDefault="00C07E58">
      <w:pPr>
        <w:snapToGrid w:val="0"/>
        <w:spacing w:line="240" w:lineRule="atLeast"/>
        <w:rPr>
          <w:szCs w:val="21"/>
        </w:rPr>
      </w:pPr>
    </w:p>
    <w:p w:rsidR="00C07E58" w:rsidRDefault="00C07E58">
      <w:pPr>
        <w:snapToGrid w:val="0"/>
        <w:spacing w:line="240" w:lineRule="atLeast"/>
        <w:rPr>
          <w:szCs w:val="21"/>
        </w:rPr>
        <w:sectPr w:rsidR="00C07E58"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C07E58" w:rsidRDefault="00615F88">
          <w:pPr>
            <w:pStyle w:val="2"/>
            <w:numPr>
              <w:ilvl w:val="0"/>
              <w:numId w:val="46"/>
            </w:numPr>
            <w:rPr>
              <w:rFonts w:ascii="宋体" w:hAnsi="宋体"/>
            </w:rPr>
          </w:pPr>
          <w:r>
            <w:rPr>
              <w:rFonts w:ascii="宋体" w:hAnsi="宋体"/>
            </w:rPr>
            <w:t>公司基本情况</w:t>
          </w:r>
        </w:p>
        <w:p w:rsidR="00C07E58" w:rsidRDefault="00615F88">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EndPr/>
          <w:sdtContent>
            <w:p w:rsidR="00C07E58" w:rsidRDefault="00AA2A34">
              <w:pPr>
                <w:rPr>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7F2DF7">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sdtContent>
            <w:p w:rsidR="007F2DF7" w:rsidRPr="0019378C" w:rsidRDefault="007F2DF7" w:rsidP="007F2DF7">
              <w:pPr>
                <w:spacing w:line="360" w:lineRule="exact"/>
                <w:ind w:firstLineChars="200" w:firstLine="420"/>
                <w:outlineLvl w:val="1"/>
              </w:pPr>
              <w:r w:rsidRPr="0019378C">
                <w:rPr>
                  <w:rFonts w:hint="eastAsia"/>
                </w:rPr>
                <w:t>1.公司</w:t>
              </w:r>
              <w:r>
                <w:rPr>
                  <w:rFonts w:hint="eastAsia"/>
                </w:rPr>
                <w:t>简介</w:t>
              </w:r>
              <w:r w:rsidRPr="0019378C">
                <w:rPr>
                  <w:rFonts w:hint="eastAsia"/>
                </w:rPr>
                <w:t>、注册地、组织形式和总部地址。</w:t>
              </w:r>
            </w:p>
            <w:p w:rsidR="007F2DF7" w:rsidRDefault="007F2DF7" w:rsidP="007F2DF7">
              <w:pPr>
                <w:spacing w:line="360" w:lineRule="exact"/>
                <w:ind w:firstLineChars="200" w:firstLine="420"/>
                <w:rPr>
                  <w:color w:val="000000" w:themeColor="text1"/>
                </w:rPr>
              </w:pPr>
              <w:r w:rsidRPr="00E5300D">
                <w:rPr>
                  <w:rFonts w:hint="eastAsia"/>
                  <w:color w:val="000000" w:themeColor="text1"/>
                </w:rPr>
                <w:t>航天通信控股集团股份有限公司（以下简称“公司”或“本公司”）系于1987年2月经浙江省轻工业厅（87）</w:t>
              </w:r>
              <w:proofErr w:type="gramStart"/>
              <w:r w:rsidRPr="00E5300D">
                <w:rPr>
                  <w:rFonts w:hint="eastAsia"/>
                  <w:color w:val="000000" w:themeColor="text1"/>
                </w:rPr>
                <w:t>轻办字</w:t>
              </w:r>
              <w:proofErr w:type="gramEnd"/>
              <w:r w:rsidRPr="00E5300D">
                <w:rPr>
                  <w:rFonts w:hint="eastAsia"/>
                  <w:color w:val="000000" w:themeColor="text1"/>
                </w:rPr>
                <w:t>49号文批准设立的股份有限公司，发起人为中国纺织原料材料公司（现已更名为中国纺织原料物资总公司）、中国人民建设银行浙江省信托投资公司（现已更名为浙江省信托投资有限公司）、浙江国际信托投资公司（现已更名为浙江国信控股集团有限责任公司）、中国纺织品进出口公司浙江省分公司（现已改组为浙江东方（集团）股份有限公司）和浙江省纺织工业公司（现已改组）。本公司的母公司为中国航天科工集团公司，本公司的实际控制人为中国航天科工集团公司。公司的企业法人营业执照注册号：3300001000742。1993年9月在上海证券交易所上市。所属行业为制造业兼信息技术业类。</w:t>
              </w:r>
            </w:p>
            <w:p w:rsidR="007F2DF7" w:rsidRDefault="007F2DF7" w:rsidP="007F2DF7">
              <w:pPr>
                <w:spacing w:line="360" w:lineRule="exact"/>
                <w:ind w:firstLineChars="200" w:firstLine="420"/>
                <w:rPr>
                  <w:color w:val="000000" w:themeColor="text1"/>
                </w:rPr>
              </w:pPr>
              <w:r w:rsidRPr="00E5300D">
                <w:rPr>
                  <w:rFonts w:hint="eastAsia"/>
                  <w:color w:val="000000" w:themeColor="text1"/>
                </w:rPr>
                <w:t>本公司2006年6月进行股权分置改革，股权分置改革方案为流通股股东每10股获得股票对价2.5股，中国航天科工集团公司依据该次股权分置改革方案执行对</w:t>
              </w:r>
              <w:proofErr w:type="gramStart"/>
              <w:r w:rsidRPr="00E5300D">
                <w:rPr>
                  <w:rFonts w:hint="eastAsia"/>
                  <w:color w:val="000000" w:themeColor="text1"/>
                </w:rPr>
                <w:t>价安排</w:t>
              </w:r>
              <w:proofErr w:type="gramEnd"/>
              <w:r w:rsidRPr="00E5300D">
                <w:rPr>
                  <w:rFonts w:hint="eastAsia"/>
                  <w:color w:val="000000" w:themeColor="text1"/>
                </w:rPr>
                <w:t>股份数量26,885,393股，执行对价后持股数46,193,407股，占总股本比例14.16%；2006年11至12月份中国航天科工集团公司又从二级市场购入16,276,460股，占总股本比例4.99%。2013年6月27日，中国航天科工集团公司又从二级市场购入435,700股，约占公司已发行总股份的0.13%；2013年11月26日，经中国证券监督管理委员会（以下简称“中国证监会”）“证监许可[2013]1221号”文件《关于核准航天通信控股集团股份有限公司非公开发行股票的批复》核准，公司按8.55元/股的价格向特定对象非公开发行90,255,730股，其中中国航天科工集团公司认购13,538,360股，其全资子公司航天</w:t>
              </w:r>
              <w:proofErr w:type="gramStart"/>
              <w:r w:rsidRPr="00E5300D">
                <w:rPr>
                  <w:rFonts w:hint="eastAsia"/>
                  <w:color w:val="000000" w:themeColor="text1"/>
                </w:rPr>
                <w:t>科工资产管理</w:t>
              </w:r>
              <w:proofErr w:type="gramEnd"/>
              <w:r w:rsidRPr="00E5300D">
                <w:rPr>
                  <w:rFonts w:hint="eastAsia"/>
                  <w:color w:val="000000" w:themeColor="text1"/>
                </w:rPr>
                <w:t>有限公司认购4,512,787股。本次发行后，中国航天科工集团公司直接持有公司77,493,927股股份，通过航天</w:t>
              </w:r>
              <w:proofErr w:type="gramStart"/>
              <w:r w:rsidRPr="00E5300D">
                <w:rPr>
                  <w:rFonts w:hint="eastAsia"/>
                  <w:color w:val="000000" w:themeColor="text1"/>
                </w:rPr>
                <w:t>科工资产管理</w:t>
              </w:r>
              <w:proofErr w:type="gramEnd"/>
              <w:r w:rsidRPr="00E5300D">
                <w:rPr>
                  <w:rFonts w:hint="eastAsia"/>
                  <w:color w:val="000000" w:themeColor="text1"/>
                </w:rPr>
                <w:t>有限公司间接持有公司4,512,787股股份，合计占总股本比例为19.69%；2015年11月5日，经中国证监会证监许可［2015］2519号《关于核准航天通信控股集团股份有限公司向邹永杭等发行股份购买资产并募集配套资金的批复》核准，公司向邹永杭等发行股份购买相关资产，公司非公开发行不超过26,340,905股新股募集本次发行股份购买资产的配套资金。本次发行后，中国航天科工集团公司直接持有公司100,207,883股股份，通过航天</w:t>
              </w:r>
              <w:proofErr w:type="gramStart"/>
              <w:r w:rsidRPr="00E5300D">
                <w:rPr>
                  <w:rFonts w:hint="eastAsia"/>
                  <w:color w:val="000000" w:themeColor="text1"/>
                </w:rPr>
                <w:t>科工资产管理</w:t>
              </w:r>
              <w:proofErr w:type="gramEnd"/>
              <w:r w:rsidRPr="00E5300D">
                <w:rPr>
                  <w:rFonts w:hint="eastAsia"/>
                  <w:color w:val="000000" w:themeColor="text1"/>
                </w:rPr>
                <w:t>有限公司间接持有公司4,512,787股股份，合计占总股本比例为</w:t>
              </w:r>
              <w:r>
                <w:rPr>
                  <w:rFonts w:hint="eastAsia"/>
                  <w:color w:val="000000" w:themeColor="text1"/>
                </w:rPr>
                <w:t>20.07%</w:t>
              </w:r>
              <w:r w:rsidRPr="00E5300D">
                <w:rPr>
                  <w:rFonts w:hint="eastAsia"/>
                  <w:color w:val="000000" w:themeColor="text1"/>
                </w:rPr>
                <w:t>。</w:t>
              </w:r>
              <w:r>
                <w:rPr>
                  <w:rFonts w:hint="eastAsia"/>
                  <w:color w:val="000000" w:themeColor="text1"/>
                </w:rPr>
                <w:t>截至2016年12月31日，</w:t>
              </w:r>
              <w:r w:rsidRPr="00E5300D">
                <w:rPr>
                  <w:rFonts w:hint="eastAsia"/>
                  <w:color w:val="000000" w:themeColor="text1"/>
                </w:rPr>
                <w:t>中国航天科工集团公司直接持有公司100,207,883股股份</w:t>
              </w:r>
              <w:r>
                <w:rPr>
                  <w:rFonts w:hint="eastAsia"/>
                  <w:color w:val="000000" w:themeColor="text1"/>
                </w:rPr>
                <w:t>，</w:t>
              </w:r>
              <w:r w:rsidRPr="00E5300D">
                <w:rPr>
                  <w:rFonts w:hint="eastAsia"/>
                  <w:color w:val="000000" w:themeColor="text1"/>
                </w:rPr>
                <w:t>通过航天</w:t>
              </w:r>
              <w:proofErr w:type="gramStart"/>
              <w:r w:rsidRPr="00E5300D">
                <w:rPr>
                  <w:rFonts w:hint="eastAsia"/>
                  <w:color w:val="000000" w:themeColor="text1"/>
                </w:rPr>
                <w:t>科工资产管理</w:t>
              </w:r>
              <w:proofErr w:type="gramEnd"/>
              <w:r w:rsidRPr="00E5300D">
                <w:rPr>
                  <w:rFonts w:hint="eastAsia"/>
                  <w:color w:val="000000" w:themeColor="text1"/>
                </w:rPr>
                <w:t>有限公司间接持有公司</w:t>
              </w:r>
              <w:r w:rsidRPr="00500F9C">
                <w:rPr>
                  <w:color w:val="000000" w:themeColor="text1"/>
                </w:rPr>
                <w:t>2,464,400.00</w:t>
              </w:r>
              <w:r w:rsidRPr="00E5300D">
                <w:rPr>
                  <w:rFonts w:hint="eastAsia"/>
                  <w:color w:val="000000" w:themeColor="text1"/>
                </w:rPr>
                <w:t>股股份，合计占总股本比例为</w:t>
              </w:r>
              <w:r>
                <w:rPr>
                  <w:rFonts w:hint="eastAsia"/>
                  <w:color w:val="000000" w:themeColor="text1"/>
                </w:rPr>
                <w:t>19.68%</w:t>
              </w:r>
              <w:r w:rsidRPr="00E5300D">
                <w:rPr>
                  <w:rFonts w:hint="eastAsia"/>
                  <w:color w:val="000000" w:themeColor="text1"/>
                </w:rPr>
                <w:t>。</w:t>
              </w:r>
            </w:p>
            <w:p w:rsidR="007F2DF7" w:rsidRPr="00E5300D" w:rsidRDefault="007F2DF7" w:rsidP="007F2DF7">
              <w:pPr>
                <w:spacing w:line="360" w:lineRule="exact"/>
                <w:ind w:firstLineChars="200" w:firstLine="420"/>
                <w:rPr>
                  <w:color w:val="000000" w:themeColor="text1"/>
                </w:rPr>
              </w:pPr>
              <w:r w:rsidRPr="00E5300D">
                <w:rPr>
                  <w:rFonts w:hint="eastAsia"/>
                  <w:color w:val="000000" w:themeColor="text1"/>
                </w:rPr>
                <w:t>截至201</w:t>
              </w:r>
              <w:r>
                <w:rPr>
                  <w:rFonts w:hint="eastAsia"/>
                  <w:color w:val="000000" w:themeColor="text1"/>
                </w:rPr>
                <w:t>6</w:t>
              </w:r>
              <w:r w:rsidRPr="00E5300D">
                <w:rPr>
                  <w:rFonts w:hint="eastAsia"/>
                  <w:color w:val="000000" w:themeColor="text1"/>
                </w:rPr>
                <w:t>年12月31日，本公司累计发行股本总数521,791,700股（每股面值人民币1元），公司注册资本为521,791,700元，其中有限</w:t>
              </w:r>
              <w:proofErr w:type="gramStart"/>
              <w:r w:rsidRPr="00E5300D">
                <w:rPr>
                  <w:rFonts w:hint="eastAsia"/>
                  <w:color w:val="000000" w:themeColor="text1"/>
                </w:rPr>
                <w:t>售条件</w:t>
              </w:r>
              <w:proofErr w:type="gramEnd"/>
              <w:r w:rsidRPr="00E5300D">
                <w:rPr>
                  <w:rFonts w:hint="eastAsia"/>
                  <w:color w:val="000000" w:themeColor="text1"/>
                </w:rPr>
                <w:t>的流通股合计</w:t>
              </w:r>
              <w:r w:rsidRPr="00445DE8">
                <w:rPr>
                  <w:color w:val="000000" w:themeColor="text1"/>
                </w:rPr>
                <w:t>105,363,614.00</w:t>
              </w:r>
              <w:r w:rsidRPr="00E5300D">
                <w:rPr>
                  <w:rFonts w:hint="eastAsia"/>
                  <w:color w:val="000000" w:themeColor="text1"/>
                </w:rPr>
                <w:t>股，无限</w:t>
              </w:r>
              <w:proofErr w:type="gramStart"/>
              <w:r w:rsidRPr="00E5300D">
                <w:rPr>
                  <w:rFonts w:hint="eastAsia"/>
                  <w:color w:val="000000" w:themeColor="text1"/>
                </w:rPr>
                <w:t>售条件</w:t>
              </w:r>
              <w:proofErr w:type="gramEnd"/>
              <w:r w:rsidRPr="00E5300D">
                <w:rPr>
                  <w:rFonts w:hint="eastAsia"/>
                  <w:color w:val="000000" w:themeColor="text1"/>
                </w:rPr>
                <w:t>流通股合计</w:t>
              </w:r>
              <w:r w:rsidRPr="00DF5C5E">
                <w:rPr>
                  <w:color w:val="000000" w:themeColor="text1"/>
                </w:rPr>
                <w:t>416,428,086.00</w:t>
              </w:r>
              <w:r w:rsidRPr="00E5300D">
                <w:rPr>
                  <w:rFonts w:hint="eastAsia"/>
                  <w:color w:val="000000" w:themeColor="text1"/>
                </w:rPr>
                <w:t>股。</w:t>
              </w:r>
            </w:p>
            <w:p w:rsidR="007F2DF7" w:rsidRDefault="007F2DF7" w:rsidP="007F2DF7">
              <w:pPr>
                <w:spacing w:line="360" w:lineRule="exact"/>
                <w:ind w:firstLineChars="200" w:firstLine="420"/>
                <w:rPr>
                  <w:color w:val="000000" w:themeColor="text1"/>
                </w:rPr>
              </w:pPr>
              <w:r>
                <w:rPr>
                  <w:rFonts w:hint="eastAsia"/>
                  <w:color w:val="000000" w:themeColor="text1"/>
                </w:rPr>
                <w:t>公司注册地：杭州市解放路138号航天通信大厦一号楼；总部地址：杭州市解放路138号航天通信大厦一号楼；公司组织形式：</w:t>
              </w:r>
              <w:r w:rsidRPr="00E96E4A">
                <w:rPr>
                  <w:rFonts w:hint="eastAsia"/>
                  <w:color w:val="000000" w:themeColor="text1"/>
                </w:rPr>
                <w:t>其他股份有限公司（上市）</w:t>
              </w:r>
              <w:r>
                <w:rPr>
                  <w:rFonts w:hint="eastAsia"/>
                  <w:color w:val="000000" w:themeColor="text1"/>
                </w:rPr>
                <w:t>；</w:t>
              </w:r>
              <w:r w:rsidRPr="00E96E4A">
                <w:rPr>
                  <w:rFonts w:hint="eastAsia"/>
                  <w:color w:val="000000" w:themeColor="text1"/>
                </w:rPr>
                <w:t>公司的企业法人营业执照统一社会信用代码为</w:t>
              </w:r>
              <w:r w:rsidRPr="00E96E4A">
                <w:rPr>
                  <w:color w:val="000000" w:themeColor="text1"/>
                </w:rPr>
                <w:t>913300001429112055</w:t>
              </w:r>
              <w:r>
                <w:rPr>
                  <w:rFonts w:hint="eastAsia"/>
                  <w:color w:val="000000" w:themeColor="text1"/>
                </w:rPr>
                <w:t>；法定代表人：敖刚。</w:t>
              </w:r>
            </w:p>
            <w:p w:rsidR="007F2DF7" w:rsidRPr="0019378C" w:rsidRDefault="007F2DF7" w:rsidP="007F2DF7">
              <w:pPr>
                <w:spacing w:line="360" w:lineRule="exact"/>
                <w:ind w:firstLineChars="200" w:firstLine="420"/>
                <w:outlineLvl w:val="1"/>
              </w:pPr>
              <w:r w:rsidRPr="0019378C">
                <w:rPr>
                  <w:rFonts w:hint="eastAsia"/>
                </w:rPr>
                <w:t>2.公司的业务性质和主要经营活动。</w:t>
              </w:r>
            </w:p>
            <w:p w:rsidR="007F2DF7" w:rsidRPr="00214F88" w:rsidRDefault="007F2DF7" w:rsidP="007F2DF7">
              <w:pPr>
                <w:spacing w:line="360" w:lineRule="exact"/>
                <w:ind w:firstLineChars="200" w:firstLine="420"/>
                <w:rPr>
                  <w:color w:val="000000" w:themeColor="text1"/>
                </w:rPr>
              </w:pPr>
              <w:r>
                <w:rPr>
                  <w:rFonts w:hint="eastAsia"/>
                  <w:color w:val="000000" w:themeColor="text1"/>
                </w:rPr>
                <w:t>公司主要经营范围：</w:t>
              </w:r>
              <w:r w:rsidRPr="00214F88">
                <w:rPr>
                  <w:rFonts w:hint="eastAsia"/>
                  <w:color w:val="000000" w:themeColor="text1"/>
                </w:rPr>
                <w:t>煤炭的销售（《煤炭经营资格证》有效期至2016年6月30日），医疗器械经营（《中华人民共和国医疗器械经营企业许可证》有效期至2017年10月15日），航空器</w:t>
              </w:r>
              <w:r w:rsidRPr="00214F88">
                <w:rPr>
                  <w:rFonts w:hint="eastAsia"/>
                  <w:color w:val="000000" w:themeColor="text1"/>
                </w:rPr>
                <w:lastRenderedPageBreak/>
                <w:t>部件的维修、停车业务（限下属分支机构凭有效许可证经营）。 通信产业投资；企业资产管理；通信产品开发，通信工程、通信设备代维，计算机网络服务(不含互联网上网服务场所经营）；轻纺产品及原辅材料、轻纺机械、器材设备及配件、针纺织品、百货、化工产品及原料、管材及管件的生产、销售，纸、纸浆、木材、橡胶、农产品（不含食品）、工艺品、建筑材料、金属材料、五金交电的销售，进出口贸易，实业投资开发，房地产开发经营（经审批设立房地产开发公司）。通讯设备、家用电器、机械设备、电子设备、医疗器械（限国产一类）、制冷设备、汽车零部件、电站设备及辅机、液压件、印刷电路板、工具模、环保产品、塑料制品的销售、维修及技术服务，仪器仪表的修理，经济技术咨询服务，计算机软件开发，网络工程设计以及硬件销售、维修，计算机系统集成，楼宇智能化系统、电子监控设备及系统、安全技术防范工程、防雷工程的设计、施工及技术服务，仓储服务，物业管理，房屋租赁服务，水电安装及维修，航天产品、航空航天通讯设备、电子产品、航天配套产品的研制、销售，航空器部件的设计、销售，技术咨询服务，设备租赁。</w:t>
              </w:r>
            </w:p>
            <w:p w:rsidR="007F2DF7" w:rsidRPr="00E5300D" w:rsidRDefault="007F2DF7" w:rsidP="007F2DF7">
              <w:pPr>
                <w:spacing w:line="360" w:lineRule="exact"/>
                <w:ind w:firstLineChars="200" w:firstLine="420"/>
                <w:rPr>
                  <w:color w:val="000000" w:themeColor="text1"/>
                </w:rPr>
              </w:pPr>
              <w:r w:rsidRPr="00E5300D">
                <w:rPr>
                  <w:rFonts w:hint="eastAsia"/>
                  <w:color w:val="000000" w:themeColor="text1"/>
                </w:rPr>
                <w:t>主要产品或提供的劳务：轻纺产品生产、销售，进出口贸易，手机销售，计算机软件开发、销售，通信终端设施的维护、电信业务的代理服务，电信设备的维护服务，汽车租赁，航天产品的开发、研制、生产，电站设备及辅机制造，机械电子设备、电脑加油计量设备、制冷设备、家用电器、航天配套产品、汽车零部件制造，批发、电子充值</w:t>
              </w:r>
              <w:proofErr w:type="gramStart"/>
              <w:r w:rsidRPr="00E5300D">
                <w:rPr>
                  <w:rFonts w:hint="eastAsia"/>
                  <w:color w:val="000000" w:themeColor="text1"/>
                </w:rPr>
                <w:t>券</w:t>
              </w:r>
              <w:proofErr w:type="gramEnd"/>
              <w:r w:rsidRPr="00E5300D">
                <w:rPr>
                  <w:rFonts w:hint="eastAsia"/>
                  <w:color w:val="000000" w:themeColor="text1"/>
                </w:rPr>
                <w:t>（缴费</w:t>
              </w:r>
              <w:proofErr w:type="gramStart"/>
              <w:r w:rsidRPr="00E5300D">
                <w:rPr>
                  <w:rFonts w:hint="eastAsia"/>
                  <w:color w:val="000000" w:themeColor="text1"/>
                </w:rPr>
                <w:t>券</w:t>
              </w:r>
              <w:proofErr w:type="gramEnd"/>
              <w:r w:rsidRPr="00E5300D">
                <w:rPr>
                  <w:rFonts w:hint="eastAsia"/>
                  <w:color w:val="000000" w:themeColor="text1"/>
                </w:rPr>
                <w:t>）销售，物业管理等。</w:t>
              </w:r>
            </w:p>
            <w:p w:rsidR="007F2DF7" w:rsidRPr="0019378C" w:rsidRDefault="007F2DF7" w:rsidP="007F2DF7">
              <w:pPr>
                <w:spacing w:line="360" w:lineRule="exact"/>
                <w:ind w:firstLineChars="200" w:firstLine="420"/>
                <w:outlineLvl w:val="1"/>
              </w:pPr>
              <w:r w:rsidRPr="0019378C">
                <w:rPr>
                  <w:rFonts w:hint="eastAsia"/>
                </w:rPr>
                <w:t>3.母公司以及</w:t>
              </w:r>
              <w:r>
                <w:rPr>
                  <w:rFonts w:hint="eastAsia"/>
                </w:rPr>
                <w:t>公司</w:t>
              </w:r>
              <w:r w:rsidRPr="0019378C">
                <w:rPr>
                  <w:rFonts w:hint="eastAsia"/>
                </w:rPr>
                <w:t>最终控制方的名称。</w:t>
              </w:r>
            </w:p>
            <w:p w:rsidR="007F2DF7" w:rsidRPr="005B488A" w:rsidRDefault="007F2DF7" w:rsidP="007F2DF7">
              <w:pPr>
                <w:spacing w:line="360" w:lineRule="exact"/>
                <w:ind w:firstLineChars="200" w:firstLine="420"/>
              </w:pPr>
              <w:r w:rsidRPr="005B488A">
                <w:rPr>
                  <w:rFonts w:hint="eastAsia"/>
                </w:rPr>
                <w:t>公司的母公司系中国航天科工集团公司；公司的最终</w:t>
              </w:r>
              <w:r>
                <w:rPr>
                  <w:rFonts w:hint="eastAsia"/>
                </w:rPr>
                <w:t>控制方</w:t>
              </w:r>
              <w:r w:rsidRPr="005B488A">
                <w:rPr>
                  <w:rFonts w:hint="eastAsia"/>
                </w:rPr>
                <w:t>系</w:t>
              </w:r>
              <w:r>
                <w:rPr>
                  <w:rFonts w:hint="eastAsia"/>
                </w:rPr>
                <w:t>国务院国有资产监督管理委员会</w:t>
              </w:r>
              <w:r w:rsidRPr="005B488A">
                <w:rPr>
                  <w:rFonts w:hint="eastAsia"/>
                </w:rPr>
                <w:t>。</w:t>
              </w:r>
            </w:p>
            <w:p w:rsidR="007F2DF7" w:rsidRPr="00C3297C" w:rsidRDefault="007F2DF7" w:rsidP="007F2DF7">
              <w:pPr>
                <w:spacing w:line="360" w:lineRule="exact"/>
                <w:ind w:firstLineChars="200" w:firstLine="420"/>
                <w:outlineLvl w:val="1"/>
              </w:pPr>
              <w:r w:rsidRPr="00C3297C">
                <w:rPr>
                  <w:rFonts w:hint="eastAsia"/>
                </w:rPr>
                <w:t>4.财务报告的批准报出机构和财务报告批准报出日。</w:t>
              </w:r>
            </w:p>
            <w:p w:rsidR="007F2DF7" w:rsidRPr="00C3297C" w:rsidRDefault="007F2DF7" w:rsidP="007F2DF7">
              <w:pPr>
                <w:spacing w:line="360" w:lineRule="exact"/>
                <w:ind w:firstLineChars="200" w:firstLine="420"/>
              </w:pPr>
              <w:r w:rsidRPr="00C3297C">
                <w:rPr>
                  <w:rFonts w:hint="eastAsia"/>
                </w:rPr>
                <w:t>本财务报表业经公司董事会于</w:t>
              </w:r>
              <w:r w:rsidRPr="0067674D">
                <w:rPr>
                  <w:rFonts w:hint="eastAsia"/>
                </w:rPr>
                <w:t>2017年4月27日</w:t>
              </w:r>
              <w:r w:rsidRPr="00C3297C">
                <w:rPr>
                  <w:rFonts w:hint="eastAsia"/>
                </w:rPr>
                <w:t>批准报出。</w:t>
              </w:r>
            </w:p>
            <w:p w:rsidR="00C07E58" w:rsidRDefault="00597F84">
              <w:pPr>
                <w:rPr>
                  <w:szCs w:val="21"/>
                </w:rPr>
              </w:pPr>
            </w:p>
          </w:sdtContent>
        </w:sdt>
        <w:p w:rsidR="00C07E58" w:rsidRDefault="00C07E58">
          <w:pPr>
            <w:rPr>
              <w:szCs w:val="21"/>
            </w:rPr>
          </w:pPr>
        </w:p>
        <w:p w:rsidR="00C07E58" w:rsidRDefault="00615F88">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EndPr/>
          <w:sdtContent>
            <w:p w:rsidR="00C07E58" w:rsidRDefault="00AA2A34">
              <w:pPr>
                <w:rPr>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7F2DF7">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EndPr/>
          <w:sdtContent>
            <w:p w:rsidR="007F2DF7" w:rsidRDefault="007F2DF7" w:rsidP="007F2DF7">
              <w:pPr>
                <w:pStyle w:val="ad"/>
                <w:spacing w:line="360" w:lineRule="exact"/>
                <w:ind w:firstLineChars="200" w:firstLine="420"/>
                <w:rPr>
                  <w:rFonts w:hAnsi="Times New Roman"/>
                </w:rPr>
              </w:pPr>
              <w:r w:rsidDel="00214315">
                <w:rPr>
                  <w:rFonts w:hAnsi="Times New Roman" w:hint="eastAsia"/>
                </w:rPr>
                <w:t>本</w:t>
              </w:r>
              <w:r>
                <w:rPr>
                  <w:rFonts w:hAnsi="Times New Roman" w:hint="eastAsia"/>
                </w:rPr>
                <w:t>公司</w:t>
              </w:r>
              <w:r w:rsidRPr="008A6E10">
                <w:rPr>
                  <w:rFonts w:hAnsi="Times New Roman" w:hint="eastAsia"/>
                </w:rPr>
                <w:t>合并财务报表的合并范围以控制为基础确定，包括本公司及全部子公司的财务报表。子公司，是指被本公司控制的企业或主体。</w:t>
              </w:r>
            </w:p>
            <w:p w:rsidR="007F2DF7" w:rsidRPr="008A6E10" w:rsidRDefault="007F2DF7" w:rsidP="007F2DF7">
              <w:pPr>
                <w:pStyle w:val="ad"/>
                <w:spacing w:line="360" w:lineRule="exact"/>
                <w:ind w:firstLineChars="200" w:firstLine="420"/>
                <w:rPr>
                  <w:rFonts w:hAnsi="Times New Roman"/>
                </w:rPr>
              </w:pPr>
              <w:r>
                <w:rPr>
                  <w:rFonts w:hAnsi="Times New Roman" w:hint="eastAsia"/>
                </w:rPr>
                <w:t>截至2016年12月31日，本公司合并财务报表范围内子公司如下：</w:t>
              </w:r>
            </w:p>
            <w:tbl>
              <w:tblPr>
                <w:tblW w:w="8400" w:type="dxa"/>
                <w:jc w:val="center"/>
                <w:tblInd w:w="105" w:type="dxa"/>
                <w:tblLook w:val="0000" w:firstRow="0" w:lastRow="0" w:firstColumn="0" w:lastColumn="0" w:noHBand="0" w:noVBand="0"/>
              </w:tblPr>
              <w:tblGrid>
                <w:gridCol w:w="8400"/>
              </w:tblGrid>
              <w:tr w:rsidR="007F2DF7" w:rsidRPr="002F7D2F" w:rsidTr="00F51B21">
                <w:trPr>
                  <w:trHeight w:val="397"/>
                  <w:jc w:val="center"/>
                </w:trPr>
                <w:tc>
                  <w:tcPr>
                    <w:tcW w:w="5000" w:type="pct"/>
                    <w:tcBorders>
                      <w:bottom w:val="single" w:sz="4" w:space="0" w:color="auto"/>
                    </w:tcBorders>
                    <w:vAlign w:val="center"/>
                  </w:tcPr>
                  <w:p w:rsidR="007F2DF7" w:rsidRPr="002F7D2F" w:rsidRDefault="007F2DF7" w:rsidP="00F51B21">
                    <w:pPr>
                      <w:spacing w:line="360" w:lineRule="exact"/>
                      <w:jc w:val="center"/>
                      <w:rPr>
                        <w:b/>
                        <w:sz w:val="18"/>
                      </w:rPr>
                    </w:pPr>
                    <w:r>
                      <w:rPr>
                        <w:rFonts w:hint="eastAsia"/>
                        <w:b/>
                        <w:sz w:val="18"/>
                      </w:rPr>
                      <w:t>子公司名称</w:t>
                    </w:r>
                  </w:p>
                </w:tc>
              </w:tr>
              <w:tr w:rsidR="007F2DF7" w:rsidRPr="002F7D2F" w:rsidTr="00F51B21">
                <w:trPr>
                  <w:trHeight w:val="397"/>
                  <w:jc w:val="center"/>
                </w:trPr>
                <w:tc>
                  <w:tcPr>
                    <w:tcW w:w="5000" w:type="pct"/>
                    <w:tcBorders>
                      <w:top w:val="single" w:sz="4" w:space="0" w:color="auto"/>
                    </w:tcBorders>
                    <w:vAlign w:val="center"/>
                  </w:tcPr>
                  <w:p w:rsidR="007F2DF7" w:rsidRPr="00B21154" w:rsidRDefault="007F2DF7" w:rsidP="00F51B21">
                    <w:pPr>
                      <w:spacing w:line="360" w:lineRule="exact"/>
                      <w:rPr>
                        <w:sz w:val="18"/>
                      </w:rPr>
                    </w:pPr>
                    <w:r>
                      <w:rPr>
                        <w:rFonts w:hint="eastAsia"/>
                        <w:sz w:val="18"/>
                      </w:rPr>
                      <w:t>1、浙江纺织服装科技有限公司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2、成都航天通信设备有限责任公司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3、四川灵通电讯有限公司</w:t>
                    </w:r>
                  </w:p>
                </w:tc>
              </w:tr>
              <w:tr w:rsidR="007F2DF7" w:rsidRPr="002F7D2F" w:rsidTr="00F51B21">
                <w:trPr>
                  <w:trHeight w:val="397"/>
                  <w:jc w:val="center"/>
                </w:trPr>
                <w:tc>
                  <w:tcPr>
                    <w:tcW w:w="5000" w:type="pct"/>
                    <w:vAlign w:val="center"/>
                  </w:tcPr>
                  <w:p w:rsidR="007F2DF7" w:rsidRPr="009048D9" w:rsidRDefault="007F2DF7" w:rsidP="00F51B21">
                    <w:pPr>
                      <w:spacing w:line="360" w:lineRule="exact"/>
                      <w:rPr>
                        <w:sz w:val="18"/>
                      </w:rPr>
                    </w:pPr>
                    <w:r>
                      <w:rPr>
                        <w:rFonts w:hint="eastAsia"/>
                        <w:sz w:val="18"/>
                      </w:rPr>
                      <w:t>4、沈阳航天新星机电有限责任公司</w:t>
                    </w:r>
                  </w:p>
                </w:tc>
              </w:tr>
              <w:tr w:rsidR="007F2DF7" w:rsidRPr="002F7D2F" w:rsidTr="00F51B21">
                <w:trPr>
                  <w:trHeight w:val="397"/>
                  <w:jc w:val="center"/>
                </w:trPr>
                <w:tc>
                  <w:tcPr>
                    <w:tcW w:w="5000" w:type="pct"/>
                    <w:vAlign w:val="center"/>
                  </w:tcPr>
                  <w:p w:rsidR="007F2DF7" w:rsidRPr="009048D9" w:rsidRDefault="007F2DF7" w:rsidP="00F51B21">
                    <w:pPr>
                      <w:spacing w:line="360" w:lineRule="exact"/>
                      <w:rPr>
                        <w:sz w:val="18"/>
                      </w:rPr>
                    </w:pPr>
                    <w:r>
                      <w:rPr>
                        <w:rFonts w:hint="eastAsia"/>
                        <w:sz w:val="18"/>
                      </w:rPr>
                      <w:t>5、南京中富达电子通信技术有限公司</w:t>
                    </w:r>
                  </w:p>
                </w:tc>
              </w:tr>
              <w:tr w:rsidR="007F2DF7" w:rsidRPr="002F7D2F" w:rsidTr="00F51B21">
                <w:trPr>
                  <w:trHeight w:val="397"/>
                  <w:jc w:val="center"/>
                </w:trPr>
                <w:tc>
                  <w:tcPr>
                    <w:tcW w:w="5000" w:type="pct"/>
                    <w:vAlign w:val="center"/>
                  </w:tcPr>
                  <w:p w:rsidR="007F2DF7" w:rsidRPr="009048D9" w:rsidRDefault="007F2DF7" w:rsidP="00F51B21">
                    <w:pPr>
                      <w:spacing w:line="360" w:lineRule="exact"/>
                      <w:rPr>
                        <w:sz w:val="18"/>
                      </w:rPr>
                    </w:pPr>
                    <w:r>
                      <w:rPr>
                        <w:rFonts w:hint="eastAsia"/>
                        <w:sz w:val="18"/>
                      </w:rPr>
                      <w:t>6、上海航天舒室环境科技有限公司</w:t>
                    </w:r>
                  </w:p>
                </w:tc>
              </w:tr>
              <w:tr w:rsidR="007F2DF7" w:rsidRPr="002F7D2F" w:rsidTr="00F51B21">
                <w:trPr>
                  <w:trHeight w:val="397"/>
                  <w:jc w:val="center"/>
                </w:trPr>
                <w:tc>
                  <w:tcPr>
                    <w:tcW w:w="5000" w:type="pct"/>
                    <w:vAlign w:val="center"/>
                  </w:tcPr>
                  <w:p w:rsidR="007F2DF7" w:rsidRPr="009048D9" w:rsidRDefault="007F2DF7" w:rsidP="00F51B21">
                    <w:pPr>
                      <w:spacing w:line="360" w:lineRule="exact"/>
                      <w:rPr>
                        <w:sz w:val="18"/>
                      </w:rPr>
                    </w:pPr>
                    <w:r>
                      <w:rPr>
                        <w:rFonts w:hint="eastAsia"/>
                        <w:sz w:val="18"/>
                      </w:rPr>
                      <w:t>7、</w:t>
                    </w:r>
                    <w:r w:rsidRPr="009048D9">
                      <w:rPr>
                        <w:rFonts w:hint="eastAsia"/>
                        <w:sz w:val="18"/>
                      </w:rPr>
                      <w:t>浙江航天中汇实业有限公司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8、</w:t>
                    </w:r>
                    <w:r w:rsidRPr="009048D9">
                      <w:rPr>
                        <w:rFonts w:hint="eastAsia"/>
                        <w:sz w:val="18"/>
                      </w:rPr>
                      <w:t>沈阳航天新乐有限责任公司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9、</w:t>
                    </w:r>
                    <w:r w:rsidRPr="009048D9">
                      <w:rPr>
                        <w:rFonts w:hint="eastAsia"/>
                        <w:sz w:val="18"/>
                      </w:rPr>
                      <w:t>宁波中</w:t>
                    </w:r>
                    <w:proofErr w:type="gramStart"/>
                    <w:r w:rsidRPr="009048D9">
                      <w:rPr>
                        <w:rFonts w:hint="eastAsia"/>
                        <w:sz w:val="18"/>
                      </w:rPr>
                      <w:t>鑫</w:t>
                    </w:r>
                    <w:proofErr w:type="gramEnd"/>
                    <w:r w:rsidRPr="009048D9">
                      <w:rPr>
                        <w:rFonts w:hint="eastAsia"/>
                        <w:sz w:val="18"/>
                      </w:rPr>
                      <w:t>毛纺集团有限公司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lastRenderedPageBreak/>
                      <w:t>10、</w:t>
                    </w:r>
                    <w:r w:rsidRPr="009048D9">
                      <w:rPr>
                        <w:rFonts w:hint="eastAsia"/>
                        <w:sz w:val="18"/>
                      </w:rPr>
                      <w:t>易讯科技股份有限公司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11、</w:t>
                    </w:r>
                    <w:proofErr w:type="gramStart"/>
                    <w:r w:rsidRPr="009048D9">
                      <w:rPr>
                        <w:rFonts w:hint="eastAsia"/>
                        <w:sz w:val="18"/>
                      </w:rPr>
                      <w:t>优能通信</w:t>
                    </w:r>
                    <w:proofErr w:type="gramEnd"/>
                    <w:r w:rsidRPr="009048D9">
                      <w:rPr>
                        <w:rFonts w:hint="eastAsia"/>
                        <w:sz w:val="18"/>
                      </w:rPr>
                      <w:t>科技（杭州）有限公司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12、</w:t>
                    </w:r>
                    <w:proofErr w:type="gramStart"/>
                    <w:r w:rsidRPr="009048D9">
                      <w:rPr>
                        <w:rFonts w:hint="eastAsia"/>
                        <w:sz w:val="18"/>
                      </w:rPr>
                      <w:t>杭州优能通信系统</w:t>
                    </w:r>
                    <w:proofErr w:type="gramEnd"/>
                    <w:r w:rsidRPr="009048D9">
                      <w:rPr>
                        <w:rFonts w:hint="eastAsia"/>
                        <w:sz w:val="18"/>
                      </w:rPr>
                      <w:t>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13、</w:t>
                    </w:r>
                    <w:proofErr w:type="gramStart"/>
                    <w:r w:rsidRPr="009048D9">
                      <w:rPr>
                        <w:rFonts w:hint="eastAsia"/>
                        <w:sz w:val="18"/>
                      </w:rPr>
                      <w:t>江苏捷诚车载</w:t>
                    </w:r>
                    <w:proofErr w:type="gramEnd"/>
                    <w:r w:rsidRPr="009048D9">
                      <w:rPr>
                        <w:rFonts w:hint="eastAsia"/>
                        <w:sz w:val="18"/>
                      </w:rPr>
                      <w:t>电子信息工程有限公司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14、</w:t>
                    </w:r>
                    <w:r w:rsidRPr="009048D9">
                      <w:rPr>
                        <w:rFonts w:hint="eastAsia"/>
                        <w:sz w:val="18"/>
                      </w:rPr>
                      <w:t>智慧海派科技有限公司</w:t>
                    </w:r>
                  </w:p>
                </w:tc>
              </w:tr>
              <w:tr w:rsidR="007F2DF7" w:rsidRPr="002F7D2F" w:rsidTr="00F51B21">
                <w:trPr>
                  <w:trHeight w:val="397"/>
                  <w:jc w:val="center"/>
                </w:trPr>
                <w:tc>
                  <w:tcPr>
                    <w:tcW w:w="5000" w:type="pct"/>
                    <w:vAlign w:val="center"/>
                  </w:tcPr>
                  <w:p w:rsidR="007F2DF7" w:rsidRPr="002F7D2F" w:rsidRDefault="007F2DF7" w:rsidP="00F51B21">
                    <w:pPr>
                      <w:spacing w:line="360" w:lineRule="exact"/>
                      <w:rPr>
                        <w:sz w:val="18"/>
                      </w:rPr>
                    </w:pPr>
                    <w:r>
                      <w:rPr>
                        <w:rFonts w:hint="eastAsia"/>
                        <w:sz w:val="18"/>
                      </w:rPr>
                      <w:t>15、</w:t>
                    </w:r>
                    <w:r w:rsidRPr="009048D9">
                      <w:rPr>
                        <w:rFonts w:hint="eastAsia"/>
                        <w:sz w:val="18"/>
                      </w:rPr>
                      <w:t>航天科工通信技术研究院有限责任公司</w:t>
                    </w:r>
                  </w:p>
                </w:tc>
              </w:tr>
            </w:tbl>
            <w:p w:rsidR="00C07E58" w:rsidRDefault="007F2DF7" w:rsidP="007F2DF7">
              <w:pPr>
                <w:pStyle w:val="ad"/>
                <w:spacing w:line="360" w:lineRule="exact"/>
                <w:ind w:firstLineChars="200" w:firstLine="420"/>
                <w:rPr>
                  <w:szCs w:val="21"/>
                </w:rPr>
              </w:pPr>
              <w:r w:rsidRPr="00C365C2">
                <w:rPr>
                  <w:rFonts w:hAnsi="宋体" w:hint="eastAsia"/>
                  <w:szCs w:val="21"/>
                </w:rPr>
                <w:t>本期合并范围变化情况：</w:t>
              </w:r>
              <w:r>
                <w:rPr>
                  <w:rFonts w:hAnsi="宋体" w:hint="eastAsia"/>
                  <w:szCs w:val="21"/>
                </w:rPr>
                <w:t>详见“七、合并范围的变动”。</w:t>
              </w:r>
            </w:p>
          </w:sdtContent>
        </w:sdt>
        <w:p w:rsidR="00C07E58" w:rsidRDefault="00597F84">
          <w:pPr>
            <w:rPr>
              <w:szCs w:val="21"/>
            </w:rPr>
          </w:pPr>
        </w:p>
      </w:sdtContent>
    </w:sdt>
    <w:p w:rsidR="00C07E58" w:rsidRDefault="00615F88">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C07E58" w:rsidRDefault="007F2DF7" w:rsidP="007F2DF7">
              <w:pPr>
                <w:spacing w:line="360" w:lineRule="exact"/>
                <w:rPr>
                  <w:szCs w:val="21"/>
                </w:rPr>
              </w:pPr>
              <w:r w:rsidRPr="007E6D8A">
                <w:rPr>
                  <w:rFonts w:hint="eastAsia"/>
                </w:rPr>
                <w:t>本财务报表以公司持续经营假设为基础，根据实际发生的交易事项，按照企业会</w:t>
              </w:r>
              <w:r>
                <w:rPr>
                  <w:rFonts w:hint="eastAsia"/>
                </w:rPr>
                <w:t>计准则的有关规定，并基于以下所述重要会计政策、会计估计进行编制</w:t>
              </w:r>
              <w:r w:rsidRPr="009A0900">
                <w:rPr>
                  <w:rFonts w:hint="eastAsia"/>
                </w:rPr>
                <w:t>。</w:t>
              </w:r>
            </w:p>
          </w:sdtContent>
        </w:sdt>
      </w:sdtContent>
    </w:sdt>
    <w:p w:rsidR="00C07E58" w:rsidRDefault="00C07E58">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C07E58" w:rsidRDefault="00615F88">
          <w:pPr>
            <w:pStyle w:val="3"/>
            <w:numPr>
              <w:ilvl w:val="0"/>
              <w:numId w:val="47"/>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EndPr/>
          <w:sdtContent>
            <w:p w:rsidR="00C07E58" w:rsidRDefault="00AA2A34">
              <w:pPr>
                <w:rPr>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C07E58" w:rsidRDefault="007F2DF7" w:rsidP="007F2DF7">
              <w:pPr>
                <w:pStyle w:val="21"/>
                <w:spacing w:line="360" w:lineRule="exact"/>
                <w:ind w:left="420" w:hangingChars="200"/>
                <w:rPr>
                  <w:szCs w:val="21"/>
                </w:rPr>
              </w:pPr>
              <w:r w:rsidRPr="004850D9">
                <w:rPr>
                  <w:rFonts w:ascii="宋体" w:hAnsi="宋体" w:hint="eastAsia"/>
                  <w:color w:val="000000" w:themeColor="text1"/>
                  <w:szCs w:val="21"/>
                </w:rPr>
                <w:t>公司自本报告</w:t>
              </w:r>
              <w:proofErr w:type="gramStart"/>
              <w:r w:rsidRPr="004850D9">
                <w:rPr>
                  <w:rFonts w:ascii="宋体" w:hAnsi="宋体" w:hint="eastAsia"/>
                  <w:color w:val="000000" w:themeColor="text1"/>
                  <w:szCs w:val="21"/>
                </w:rPr>
                <w:t>期末起</w:t>
              </w:r>
              <w:proofErr w:type="gramEnd"/>
              <w:r w:rsidRPr="004850D9">
                <w:rPr>
                  <w:rFonts w:ascii="宋体" w:hAnsi="宋体" w:hint="eastAsia"/>
                  <w:color w:val="000000" w:themeColor="text1"/>
                  <w:szCs w:val="21"/>
                </w:rPr>
                <w:t>12个月内具备持续经营能力，无影响持续经营能力的重大事项。</w:t>
              </w:r>
            </w:p>
          </w:sdtContent>
        </w:sdt>
        <w:p w:rsidR="00C07E58" w:rsidRDefault="00597F84">
          <w:pPr>
            <w:rPr>
              <w:szCs w:val="21"/>
            </w:rPr>
          </w:pPr>
        </w:p>
      </w:sdtContent>
    </w:sdt>
    <w:p w:rsidR="00C07E58" w:rsidRDefault="00615F88">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C07E58" w:rsidRDefault="00615F88">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EndPr/>
          <w:sdtContent>
            <w:p w:rsidR="00C07E58" w:rsidRDefault="00AA2A34" w:rsidP="007F2DF7">
              <w:r>
                <w:fldChar w:fldCharType="begin"/>
              </w:r>
              <w:r w:rsidR="007F2DF7">
                <w:instrText xml:space="preserve"> MACROBUTTON  SnrToggleCheckbox □适用 </w:instrText>
              </w:r>
              <w:r>
                <w:fldChar w:fldCharType="end"/>
              </w:r>
              <w:r>
                <w:fldChar w:fldCharType="begin"/>
              </w:r>
              <w:r w:rsidR="007F2DF7">
                <w:instrText xml:space="preserve"> MACROBUTTON  SnrToggleCheckbox √不适用 </w:instrText>
              </w:r>
              <w:r>
                <w:fldChar w:fldCharType="end"/>
              </w:r>
            </w:p>
          </w:sdtContent>
        </w:sdt>
        <w:p w:rsidR="00C07E58" w:rsidRDefault="00597F84"/>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C07E58" w:rsidRDefault="00615F88" w:rsidP="007F2DF7">
              <w:pPr>
                <w:spacing w:line="360" w:lineRule="exact"/>
                <w:rPr>
                  <w:szCs w:val="21"/>
                </w:rPr>
              </w:pPr>
              <w:r>
                <w:rPr>
                  <w:szCs w:val="21"/>
                </w:rPr>
                <w:t>本公司所编制的财务报表符合企业会计准则的要求，真实、完整地反映了公司的财务状况、经营成果、股东权益变动和现金流量等有关信息。</w:t>
              </w:r>
              <w:r w:rsidR="007F2DF7" w:rsidRPr="00E94569">
                <w:rPr>
                  <w:rFonts w:hint="eastAsia"/>
                </w:rPr>
                <w:t>此外，本财务报表参照了《公开发行证券的公司信息披露编报规则第 15 号-财务报告的一般规定》</w:t>
              </w:r>
              <w:r w:rsidR="007F2DF7">
                <w:rPr>
                  <w:rFonts w:hint="eastAsia"/>
                </w:rPr>
                <w:t>(2014</w:t>
              </w:r>
              <w:r w:rsidR="007F2DF7" w:rsidRPr="00E94569">
                <w:rPr>
                  <w:rFonts w:hint="eastAsia"/>
                </w:rPr>
                <w:t xml:space="preserve"> 年修订)(以下简称“第 15 号文(</w:t>
              </w:r>
              <w:r w:rsidR="007F2DF7">
                <w:rPr>
                  <w:rFonts w:hint="eastAsia"/>
                </w:rPr>
                <w:t>2014</w:t>
              </w:r>
              <w:r w:rsidR="007F2DF7" w:rsidRPr="00E94569">
                <w:rPr>
                  <w:rFonts w:hint="eastAsia"/>
                </w:rPr>
                <w:t xml:space="preserve"> 年修订)”)的列报和披露要求。</w:t>
              </w:r>
            </w:p>
          </w:sdtContent>
        </w:sdt>
      </w:sdtContent>
    </w:sdt>
    <w:p w:rsidR="00C07E58" w:rsidRDefault="00C07E58">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C07E58" w:rsidRDefault="00615F88">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C07E58" w:rsidRDefault="00615F88">
              <w:pPr>
                <w:rPr>
                  <w:szCs w:val="21"/>
                </w:rPr>
              </w:pPr>
              <w:r>
                <w:rPr>
                  <w:szCs w:val="21"/>
                </w:rPr>
                <w:t>本公司会计年度自公历1月1日起至12月31日止。</w:t>
              </w:r>
            </w:p>
          </w:sdtContent>
        </w:sdt>
      </w:sdtContent>
    </w:sdt>
    <w:p w:rsidR="00C07E58" w:rsidRDefault="00C07E58">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C07E58" w:rsidRDefault="00615F88">
          <w:pPr>
            <w:pStyle w:val="3"/>
            <w:numPr>
              <w:ilvl w:val="0"/>
              <w:numId w:val="48"/>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EndPr/>
          <w:sdtContent>
            <w:p w:rsidR="00C07E58" w:rsidRDefault="00AA2A34" w:rsidP="007F2DF7">
              <w:pPr>
                <w:rPr>
                  <w:rFonts w:cs="Times New Roman"/>
                  <w:kern w:val="2"/>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7F2DF7">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C07E58" w:rsidRDefault="00615F88">
              <w:pPr>
                <w:rPr>
                  <w:szCs w:val="21"/>
                </w:rPr>
              </w:pPr>
              <w:r>
                <w:rPr>
                  <w:szCs w:val="21"/>
                </w:rPr>
                <w:t>本公司的记账本位币为人民币。</w:t>
              </w:r>
            </w:p>
          </w:sdtContent>
        </w:sdt>
        <w:p w:rsidR="00C07E58" w:rsidRDefault="00597F84">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EndPr/>
          <w:sdtContent>
            <w:p w:rsidR="00C07E58" w:rsidRDefault="00AA2A34">
              <w:pPr>
                <w:rPr>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7F2DF7">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7F2DF7" w:rsidRDefault="007F2DF7" w:rsidP="007F2DF7">
              <w:pPr>
                <w:autoSpaceDE w:val="0"/>
                <w:autoSpaceDN w:val="0"/>
                <w:adjustRightInd w:val="0"/>
                <w:spacing w:line="360" w:lineRule="exact"/>
                <w:ind w:firstLineChars="200" w:firstLine="420"/>
              </w:pPr>
              <w:r>
                <w:rPr>
                  <w:rFonts w:hint="eastAsia"/>
                </w:rPr>
                <w:t>1. 同</w:t>
              </w:r>
              <w:proofErr w:type="gramStart"/>
              <w:r>
                <w:rPr>
                  <w:rFonts w:hint="eastAsia"/>
                </w:rPr>
                <w:t>一控制</w:t>
              </w:r>
              <w:proofErr w:type="gramEnd"/>
              <w:r>
                <w:rPr>
                  <w:rFonts w:hint="eastAsia"/>
                </w:rPr>
                <w:t>下企业合并的会计处理方法</w:t>
              </w:r>
            </w:p>
            <w:p w:rsidR="007F2DF7" w:rsidRDefault="007F2DF7" w:rsidP="007F2DF7">
              <w:pPr>
                <w:autoSpaceDE w:val="0"/>
                <w:autoSpaceDN w:val="0"/>
                <w:adjustRightInd w:val="0"/>
                <w:spacing w:line="360" w:lineRule="exact"/>
                <w:ind w:firstLineChars="200" w:firstLine="420"/>
              </w:pPr>
              <w:r>
                <w:rPr>
                  <w:rFonts w:hint="eastAsia"/>
                </w:rPr>
                <w:lastRenderedPageBreak/>
                <w:t>本公司在一次交易取得或通过多次交易分步实现同</w:t>
              </w:r>
              <w:proofErr w:type="gramStart"/>
              <w:r>
                <w:rPr>
                  <w:rFonts w:hint="eastAsia"/>
                </w:rPr>
                <w:t>一控制</w:t>
              </w:r>
              <w:proofErr w:type="gramEnd"/>
              <w:r>
                <w:rPr>
                  <w:rFonts w:hint="eastAsia"/>
                </w:rPr>
                <w:t>下企业合并，企业合并中取得的资产和负债，按照</w:t>
              </w:r>
              <w:proofErr w:type="gramStart"/>
              <w:r>
                <w:rPr>
                  <w:rFonts w:hint="eastAsia"/>
                </w:rPr>
                <w:t>合并日</w:t>
              </w:r>
              <w:proofErr w:type="gramEnd"/>
              <w:r>
                <w:rPr>
                  <w:rFonts w:hint="eastAsia"/>
                </w:rPr>
                <w:t>被合并方在最终控制方合并财务报表中的</w:t>
              </w:r>
              <w:proofErr w:type="gramStart"/>
              <w:r>
                <w:rPr>
                  <w:rFonts w:hint="eastAsia"/>
                </w:rPr>
                <w:t>的</w:t>
              </w:r>
              <w:proofErr w:type="gramEnd"/>
              <w:r>
                <w:rPr>
                  <w:rFonts w:hint="eastAsia"/>
                </w:rPr>
                <w:t>账面价值计量。本公司取得的净资产账面价值与支付的合并对价账面价值（或发行股份面值总额）的差额，调整资本公积；资本公</w:t>
              </w:r>
              <w:proofErr w:type="gramStart"/>
              <w:r>
                <w:rPr>
                  <w:rFonts w:hint="eastAsia"/>
                </w:rPr>
                <w:t>积不足</w:t>
              </w:r>
              <w:proofErr w:type="gramEnd"/>
              <w:r>
                <w:rPr>
                  <w:rFonts w:hint="eastAsia"/>
                </w:rPr>
                <w:t>冲减的，调整留存收益。</w:t>
              </w:r>
            </w:p>
            <w:p w:rsidR="007F2DF7" w:rsidRDefault="007F2DF7" w:rsidP="007F2DF7">
              <w:pPr>
                <w:autoSpaceDE w:val="0"/>
                <w:autoSpaceDN w:val="0"/>
                <w:adjustRightInd w:val="0"/>
                <w:spacing w:line="360" w:lineRule="exact"/>
                <w:ind w:firstLineChars="200" w:firstLine="420"/>
              </w:pPr>
              <w:r>
                <w:rPr>
                  <w:rFonts w:hint="eastAsia"/>
                </w:rPr>
                <w:t>2. 非同</w:t>
              </w:r>
              <w:proofErr w:type="gramStart"/>
              <w:r>
                <w:rPr>
                  <w:rFonts w:hint="eastAsia"/>
                </w:rPr>
                <w:t>一</w:t>
              </w:r>
              <w:r w:rsidRPr="001F504A">
                <w:rPr>
                  <w:rFonts w:hint="eastAsia"/>
                  <w:szCs w:val="20"/>
                </w:rPr>
                <w:t>控制</w:t>
              </w:r>
              <w:proofErr w:type="gramEnd"/>
              <w:r>
                <w:rPr>
                  <w:rFonts w:hint="eastAsia"/>
                </w:rPr>
                <w:t>下企业合并的</w:t>
              </w:r>
              <w:r w:rsidRPr="001F504A">
                <w:rPr>
                  <w:rFonts w:hint="eastAsia"/>
                  <w:szCs w:val="20"/>
                </w:rPr>
                <w:t>会计</w:t>
              </w:r>
              <w:r>
                <w:rPr>
                  <w:rFonts w:hint="eastAsia"/>
                </w:rPr>
                <w:t>处理方法</w:t>
              </w:r>
            </w:p>
            <w:p w:rsidR="007F2DF7" w:rsidRDefault="007F2DF7" w:rsidP="007F2DF7">
              <w:pPr>
                <w:autoSpaceDE w:val="0"/>
                <w:autoSpaceDN w:val="0"/>
                <w:adjustRightInd w:val="0"/>
                <w:spacing w:line="360" w:lineRule="exact"/>
                <w:ind w:firstLineChars="200" w:firstLine="420"/>
              </w:pPr>
              <w:r>
                <w:rPr>
                  <w:rFonts w:hint="eastAsia"/>
                </w:rPr>
                <w:t>本公司在购买日对合并成本大于合并中取得的被购买方可辨认净资产公允价值份额的差额，确认为商誉；如果合并成本小于</w:t>
              </w:r>
              <w:r w:rsidRPr="001F504A">
                <w:rPr>
                  <w:rFonts w:hint="eastAsia"/>
                  <w:szCs w:val="20"/>
                </w:rPr>
                <w:t>合</w:t>
              </w:r>
              <w:r>
                <w:rPr>
                  <w:rFonts w:hint="eastAsia"/>
                </w:rPr>
                <w:t>并中取得的被购买方可辨认净资产公允价值份额，首先对取得的被购买</w:t>
              </w:r>
              <w:proofErr w:type="gramStart"/>
              <w:r>
                <w:rPr>
                  <w:rFonts w:hint="eastAsia"/>
                </w:rPr>
                <w:t>方各项</w:t>
              </w:r>
              <w:proofErr w:type="gramEnd"/>
              <w:r>
                <w:rPr>
                  <w:rFonts w:hint="eastAsia"/>
                </w:rPr>
                <w:t>可</w:t>
              </w:r>
              <w:r w:rsidRPr="001F504A">
                <w:rPr>
                  <w:rFonts w:hint="eastAsia"/>
                  <w:szCs w:val="20"/>
                </w:rPr>
                <w:t>辨认资产、负债及或有负债的公允价值以及合并成本的计量进行复核，经复核后合并成本仍小于</w:t>
              </w:r>
              <w:r>
                <w:rPr>
                  <w:rFonts w:hint="eastAsia"/>
                </w:rPr>
                <w:t>合并中取得的被购买方可辨认净资产公允价值份额的，其差额计入当期损益。</w:t>
              </w:r>
            </w:p>
            <w:p w:rsidR="007F2DF7" w:rsidRDefault="007F2DF7" w:rsidP="007F2DF7">
              <w:pPr>
                <w:autoSpaceDE w:val="0"/>
                <w:autoSpaceDN w:val="0"/>
                <w:adjustRightInd w:val="0"/>
                <w:spacing w:line="360" w:lineRule="exact"/>
                <w:ind w:firstLineChars="200" w:firstLine="420"/>
              </w:pPr>
              <w:r>
                <w:rPr>
                  <w:rFonts w:hint="eastAsia"/>
                </w:rPr>
                <w:t>通过多次交易分步实现非同</w:t>
              </w:r>
              <w:proofErr w:type="gramStart"/>
              <w:r>
                <w:rPr>
                  <w:rFonts w:hint="eastAsia"/>
                </w:rPr>
                <w:t>一控制</w:t>
              </w:r>
              <w:proofErr w:type="gramEnd"/>
              <w:r>
                <w:rPr>
                  <w:rFonts w:hint="eastAsia"/>
                </w:rPr>
                <w:t>下企业合并，</w:t>
              </w:r>
              <w:r w:rsidRPr="00C04CAD">
                <w:rPr>
                  <w:rFonts w:hint="eastAsia"/>
                </w:rPr>
                <w:t>应按以下顺序处理：</w:t>
              </w:r>
            </w:p>
            <w:p w:rsidR="007F2DF7" w:rsidRPr="00D128B6" w:rsidRDefault="007F2DF7" w:rsidP="007F2DF7">
              <w:pPr>
                <w:autoSpaceDE w:val="0"/>
                <w:autoSpaceDN w:val="0"/>
                <w:adjustRightInd w:val="0"/>
                <w:spacing w:line="360" w:lineRule="exact"/>
                <w:ind w:firstLineChars="200" w:firstLine="420"/>
              </w:pPr>
              <w:r>
                <w:rPr>
                  <w:rFonts w:hint="eastAsia"/>
                </w:rPr>
                <w:t>（1）</w:t>
              </w:r>
              <w:r w:rsidRPr="00D128B6">
                <w:rPr>
                  <w:rFonts w:hint="eastAsia"/>
                </w:rPr>
                <w:t>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而产生的其他综合收益除外。</w:t>
              </w:r>
            </w:p>
            <w:p w:rsidR="007F2DF7" w:rsidRDefault="007F2DF7" w:rsidP="007F2DF7">
              <w:pPr>
                <w:autoSpaceDE w:val="0"/>
                <w:autoSpaceDN w:val="0"/>
                <w:adjustRightInd w:val="0"/>
                <w:spacing w:line="360" w:lineRule="exact"/>
                <w:ind w:firstLineChars="200" w:firstLine="420"/>
              </w:pPr>
              <w:r>
                <w:rPr>
                  <w:rFonts w:hint="eastAsia"/>
                </w:rPr>
                <w:t>（2）</w:t>
              </w:r>
              <w:r w:rsidRPr="00D128B6">
                <w:rPr>
                  <w:rFonts w:hint="eastAsia"/>
                </w:rPr>
                <w:t>确认商誉（或计入</w:t>
              </w:r>
              <w:r>
                <w:rPr>
                  <w:rFonts w:hint="eastAsia"/>
                </w:rPr>
                <w:t>当期</w:t>
              </w:r>
              <w:r w:rsidRPr="00D128B6">
                <w:rPr>
                  <w:rFonts w:hint="eastAsia"/>
                </w:rPr>
                <w:t>损益的金额）。将第一步调整后长期股权投资初始投资成本与购买日应享有子公司可辨认净资产公允价值份额比较，前者大于后</w:t>
              </w:r>
              <w:r>
                <w:rPr>
                  <w:rFonts w:hint="eastAsia"/>
                </w:rPr>
                <w:t>者，差额确认为商誉；前者小于后者，差额计入当期损益</w:t>
              </w:r>
              <w:r w:rsidRPr="00D128B6">
                <w:rPr>
                  <w:rFonts w:hint="eastAsia"/>
                </w:rPr>
                <w:t>。</w:t>
              </w:r>
            </w:p>
            <w:p w:rsidR="007F2DF7" w:rsidRDefault="007F2DF7" w:rsidP="007F2DF7">
              <w:pPr>
                <w:autoSpaceDE w:val="0"/>
                <w:autoSpaceDN w:val="0"/>
                <w:adjustRightInd w:val="0"/>
                <w:spacing w:line="360" w:lineRule="exact"/>
                <w:ind w:firstLineChars="200" w:firstLine="420"/>
              </w:pPr>
              <w:r>
                <w:rPr>
                  <w:rFonts w:hint="eastAsia"/>
                </w:rPr>
                <w:t>通过多次交易</w:t>
              </w:r>
              <w:r w:rsidRPr="002707FF">
                <w:rPr>
                  <w:rFonts w:hint="eastAsia"/>
                </w:rPr>
                <w:t>分步处置股权至丧失对子公司控制权的情形</w:t>
              </w:r>
            </w:p>
            <w:p w:rsidR="007F2DF7" w:rsidRDefault="007F2DF7" w:rsidP="007F2DF7">
              <w:pPr>
                <w:spacing w:line="360" w:lineRule="exact"/>
                <w:ind w:firstLineChars="200" w:firstLine="420"/>
              </w:pPr>
              <w:r>
                <w:rPr>
                  <w:rFonts w:hint="eastAsia"/>
                </w:rPr>
                <w:t>（1）</w:t>
              </w:r>
              <w:r w:rsidRPr="00636D5F">
                <w:t>判断分步处置股权至</w:t>
              </w:r>
              <w:r w:rsidRPr="00A2077F">
                <w:t>丧失</w:t>
              </w:r>
              <w:r>
                <w:rPr>
                  <w:rFonts w:hint="eastAsia"/>
                </w:rPr>
                <w:t>对子公司</w:t>
              </w:r>
              <w:r w:rsidRPr="00636D5F">
                <w:t>控</w:t>
              </w:r>
              <w:r w:rsidRPr="00A2077F">
                <w:t>制</w:t>
              </w:r>
              <w:r w:rsidRPr="00636D5F">
                <w:t>权</w:t>
              </w:r>
              <w:r w:rsidRPr="00A2077F">
                <w:t>过程中的各项交易是否属于“一揽子交易”的原则</w:t>
              </w:r>
            </w:p>
            <w:p w:rsidR="007F2DF7" w:rsidRDefault="007F2DF7" w:rsidP="007F2DF7">
              <w:pPr>
                <w:autoSpaceDE w:val="0"/>
                <w:autoSpaceDN w:val="0"/>
                <w:adjustRightInd w:val="0"/>
                <w:spacing w:line="360" w:lineRule="exact"/>
                <w:ind w:firstLineChars="200" w:firstLine="420"/>
              </w:pPr>
              <w:r w:rsidRPr="00E86B9D">
                <w:rPr>
                  <w:rFonts w:hint="eastAsia"/>
                </w:rPr>
                <w:t>处置对子公司股权投资的各项交易的条款、条件以及经济影响符合以下一种或多种情况，通常表明应将多次交易事项作为一揽子交易进行会计处理：</w:t>
              </w:r>
            </w:p>
            <w:p w:rsidR="007F2DF7" w:rsidRDefault="007F2DF7" w:rsidP="007F2DF7">
              <w:pPr>
                <w:autoSpaceDE w:val="0"/>
                <w:autoSpaceDN w:val="0"/>
                <w:adjustRightInd w:val="0"/>
                <w:spacing w:line="360" w:lineRule="exact"/>
                <w:ind w:firstLineChars="250" w:firstLine="525"/>
              </w:pPr>
              <w:r w:rsidRPr="00E86B9D">
                <w:rPr>
                  <w:rFonts w:hint="eastAsia"/>
                </w:rPr>
                <w:t>1）这些交易是同时或者在考虑了彼此影响的</w:t>
              </w:r>
              <w:r w:rsidRPr="007873D4">
                <w:rPr>
                  <w:rFonts w:hint="eastAsia"/>
                </w:rPr>
                <w:t>情况下订立的；</w:t>
              </w:r>
            </w:p>
            <w:p w:rsidR="007F2DF7" w:rsidRDefault="007F2DF7" w:rsidP="007F2DF7">
              <w:pPr>
                <w:autoSpaceDE w:val="0"/>
                <w:autoSpaceDN w:val="0"/>
                <w:adjustRightInd w:val="0"/>
                <w:spacing w:line="360" w:lineRule="exact"/>
                <w:ind w:firstLineChars="250" w:firstLine="525"/>
              </w:pPr>
              <w:r w:rsidRPr="007873D4">
                <w:rPr>
                  <w:rFonts w:hint="eastAsia"/>
                </w:rPr>
                <w:t>2）这些交易整体才能达成一项完整的商业结</w:t>
              </w:r>
              <w:r w:rsidRPr="00E86B9D">
                <w:rPr>
                  <w:rFonts w:hint="eastAsia"/>
                </w:rPr>
                <w:t>果；</w:t>
              </w:r>
            </w:p>
            <w:p w:rsidR="007F2DF7" w:rsidRDefault="007F2DF7" w:rsidP="007F2DF7">
              <w:pPr>
                <w:spacing w:line="360" w:lineRule="exact"/>
                <w:ind w:firstLineChars="250" w:firstLine="525"/>
              </w:pPr>
              <w:r w:rsidRPr="00E86B9D">
                <w:rPr>
                  <w:rFonts w:hint="eastAsia"/>
                </w:rPr>
                <w:t>3）一项交易的发生取决于其他至少一项交易的发生；</w:t>
              </w:r>
            </w:p>
            <w:p w:rsidR="007F2DF7" w:rsidRDefault="007F2DF7" w:rsidP="007F2DF7">
              <w:pPr>
                <w:autoSpaceDE w:val="0"/>
                <w:autoSpaceDN w:val="0"/>
                <w:adjustRightInd w:val="0"/>
                <w:spacing w:line="360" w:lineRule="exact"/>
                <w:ind w:firstLineChars="250" w:firstLine="525"/>
              </w:pPr>
              <w:r w:rsidRPr="00E86B9D">
                <w:rPr>
                  <w:rFonts w:hint="eastAsia"/>
                </w:rPr>
                <w:t>4）一项交易单独看是不经济的，但是和其他交易一并考虑时是经济的。</w:t>
              </w:r>
            </w:p>
            <w:p w:rsidR="007F2DF7" w:rsidRDefault="007F2DF7" w:rsidP="007F2DF7">
              <w:pPr>
                <w:autoSpaceDE w:val="0"/>
                <w:autoSpaceDN w:val="0"/>
                <w:adjustRightInd w:val="0"/>
                <w:spacing w:line="360" w:lineRule="exact"/>
                <w:ind w:firstLineChars="200" w:firstLine="420"/>
              </w:pPr>
              <w:r>
                <w:rPr>
                  <w:rFonts w:hint="eastAsia"/>
                </w:rPr>
                <w:t>（2）</w:t>
              </w:r>
              <w:r>
                <w:t>分步处置股权至</w:t>
              </w:r>
              <w:r w:rsidRPr="00A2077F">
                <w:t>丧失</w:t>
              </w:r>
              <w:r>
                <w:rPr>
                  <w:rFonts w:hint="eastAsia"/>
                </w:rPr>
                <w:t>对子公司</w:t>
              </w:r>
              <w:r>
                <w:t>控</w:t>
              </w:r>
              <w:r w:rsidRPr="00A2077F">
                <w:t>制</w:t>
              </w:r>
              <w:r>
                <w:t>权过程中</w:t>
              </w:r>
              <w:r w:rsidRPr="007873D4">
                <w:t>的各项交易属于“一揽子交易”</w:t>
              </w:r>
              <w:r w:rsidRPr="007873D4">
                <w:rPr>
                  <w:rFonts w:hint="eastAsia"/>
                </w:rPr>
                <w:t>的会计处理方法</w:t>
              </w:r>
            </w:p>
            <w:p w:rsidR="007F2DF7" w:rsidRDefault="007F2DF7" w:rsidP="007F2DF7">
              <w:pPr>
                <w:autoSpaceDE w:val="0"/>
                <w:autoSpaceDN w:val="0"/>
                <w:adjustRightInd w:val="0"/>
                <w:spacing w:line="360" w:lineRule="exact"/>
                <w:ind w:firstLineChars="200" w:firstLine="420"/>
              </w:pPr>
              <w:r w:rsidRPr="007873D4">
                <w:rPr>
                  <w:rFonts w:hint="eastAsia"/>
                </w:rPr>
                <w:t>处置对子公司股权投资直至丧失控制权</w:t>
              </w:r>
              <w:r w:rsidRPr="00DC419D">
                <w:rPr>
                  <w:rFonts w:hint="eastAsia"/>
                </w:rPr>
                <w:t>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7F2DF7" w:rsidRDefault="007F2DF7" w:rsidP="007F2DF7">
              <w:pPr>
                <w:autoSpaceDE w:val="0"/>
                <w:autoSpaceDN w:val="0"/>
                <w:adjustRightInd w:val="0"/>
                <w:spacing w:line="360" w:lineRule="exact"/>
                <w:ind w:firstLineChars="200" w:firstLine="420"/>
              </w:pPr>
              <w:r w:rsidRPr="009E2549">
                <w:rPr>
                  <w:rFonts w:hint="eastAsia"/>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w:t>
              </w:r>
            </w:p>
            <w:p w:rsidR="007F2DF7" w:rsidRDefault="007F2DF7" w:rsidP="007F2DF7">
              <w:pPr>
                <w:spacing w:line="360" w:lineRule="exact"/>
                <w:ind w:firstLineChars="200" w:firstLine="420"/>
              </w:pPr>
              <w:r>
                <w:rPr>
                  <w:rFonts w:hint="eastAsia"/>
                </w:rPr>
                <w:lastRenderedPageBreak/>
                <w:t>（3）</w:t>
              </w:r>
              <w:r>
                <w:t>分步处置股权至</w:t>
              </w:r>
              <w:r w:rsidRPr="00A2077F">
                <w:t>丧失</w:t>
              </w:r>
              <w:r>
                <w:rPr>
                  <w:rFonts w:hint="eastAsia"/>
                </w:rPr>
                <w:t>对子公司</w:t>
              </w:r>
              <w:r>
                <w:t>控</w:t>
              </w:r>
              <w:r w:rsidRPr="00A2077F">
                <w:t>制</w:t>
              </w:r>
              <w:r>
                <w:t>权过程中的各项交易</w:t>
              </w:r>
              <w:r>
                <w:rPr>
                  <w:rFonts w:hint="eastAsia"/>
                </w:rPr>
                <w:t>不</w:t>
              </w:r>
              <w:r w:rsidRPr="00A2077F">
                <w:t>属于“一揽子交易</w:t>
              </w:r>
              <w:r>
                <w:t>”</w:t>
              </w:r>
              <w:r>
                <w:rPr>
                  <w:rFonts w:hint="eastAsia"/>
                </w:rPr>
                <w:t>的会计处理方法</w:t>
              </w:r>
            </w:p>
            <w:p w:rsidR="007F2DF7" w:rsidRDefault="007F2DF7" w:rsidP="007F2DF7">
              <w:pPr>
                <w:autoSpaceDE w:val="0"/>
                <w:autoSpaceDN w:val="0"/>
                <w:adjustRightInd w:val="0"/>
                <w:spacing w:line="360" w:lineRule="exact"/>
                <w:ind w:firstLineChars="200" w:firstLine="420"/>
              </w:pPr>
              <w:r w:rsidRPr="00105622">
                <w:t>处置对子公司的投资未丧失控制权的，</w:t>
              </w:r>
              <w:r>
                <w:rPr>
                  <w:rFonts w:hint="eastAsia"/>
                </w:rPr>
                <w:t>合并</w:t>
              </w:r>
              <w:r w:rsidRPr="007873D4">
                <w:rPr>
                  <w:rFonts w:hint="eastAsia"/>
                </w:rPr>
                <w:t>财务</w:t>
              </w:r>
              <w:r>
                <w:rPr>
                  <w:rFonts w:hint="eastAsia"/>
                </w:rPr>
                <w:t>报表中</w:t>
              </w:r>
              <w:r w:rsidRPr="009E3C03">
                <w:t>处置价款与处置投资对应的享有该子公司净资产份额的差额</w:t>
              </w:r>
              <w:r w:rsidRPr="00105622">
                <w:t>计入资本公积</w:t>
              </w:r>
              <w:r>
                <w:t>（</w:t>
              </w:r>
              <w:r w:rsidRPr="00105622">
                <w:t>资本溢价</w:t>
              </w:r>
              <w:r>
                <w:rPr>
                  <w:rFonts w:hint="eastAsia"/>
                </w:rPr>
                <w:t>或股本溢价</w:t>
              </w:r>
              <w:r>
                <w:t>）</w:t>
              </w:r>
              <w:r w:rsidRPr="00105622">
                <w:t>，资本溢价不足冲减的，应当调整留存收益。</w:t>
              </w:r>
            </w:p>
            <w:p w:rsidR="00C07E58" w:rsidRDefault="007F2DF7" w:rsidP="007F2DF7">
              <w:pPr>
                <w:spacing w:line="360" w:lineRule="exact"/>
                <w:ind w:firstLineChars="200" w:firstLine="420"/>
                <w:rPr>
                  <w:rFonts w:cs="Times New Roman"/>
                  <w:kern w:val="2"/>
                  <w:szCs w:val="21"/>
                </w:rPr>
              </w:pPr>
              <w:r>
                <w:t>处置对子公司的投资</w:t>
              </w:r>
              <w:r w:rsidRPr="00105622">
                <w:t>丧失控制权的</w:t>
              </w:r>
              <w:r>
                <w:rPr>
                  <w:rFonts w:hint="eastAsia"/>
                </w:rPr>
                <w:t>，</w:t>
              </w:r>
              <w:r w:rsidRPr="009E2549">
                <w:rPr>
                  <w:rFonts w:hint="eastAsia"/>
                </w:rPr>
                <w:t>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w:t>
              </w:r>
              <w:r w:rsidRPr="007873D4">
                <w:rPr>
                  <w:rFonts w:hint="eastAsia"/>
                </w:rPr>
                <w:t>其</w:t>
              </w:r>
              <w:r w:rsidRPr="009E2549">
                <w:rPr>
                  <w:rFonts w:hint="eastAsia"/>
                </w:rPr>
                <w:t>他综合收益，应当在丧失控制权时转为当期投资收益。</w:t>
              </w:r>
            </w:p>
          </w:sdtContent>
        </w:sdt>
      </w:sdtContent>
    </w:sdt>
    <w:p w:rsidR="00C07E58" w:rsidRDefault="00C07E58">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Ansi="Courier New" w:cs="Times New Roman" w:hint="eastAsia"/>
          <w:kern w:val="2"/>
          <w:szCs w:val="21"/>
        </w:rPr>
      </w:sdtEndPr>
      <w:sdtContent>
        <w:p w:rsidR="00C07E58" w:rsidRDefault="00615F88">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EndPr/>
          <w:sdtContent>
            <w:p w:rsidR="00C07E58" w:rsidRDefault="00AA2A34">
              <w:pPr>
                <w:rPr>
                  <w:szCs w:val="21"/>
                </w:rPr>
              </w:pPr>
              <w:r>
                <w:rPr>
                  <w:szCs w:val="21"/>
                </w:rPr>
                <w:fldChar w:fldCharType="begin"/>
              </w:r>
              <w:r w:rsidR="007F2DF7">
                <w:rPr>
                  <w:szCs w:val="21"/>
                </w:rPr>
                <w:instrText>MACROBUTTON  SnrToggleCheckbox √适用</w:instrText>
              </w:r>
              <w:r>
                <w:rPr>
                  <w:szCs w:val="21"/>
                </w:rPr>
                <w:fldChar w:fldCharType="end"/>
              </w:r>
              <w:r>
                <w:rPr>
                  <w:szCs w:val="21"/>
                </w:rPr>
                <w:fldChar w:fldCharType="begin"/>
              </w:r>
              <w:r w:rsidR="007F2DF7">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C07E58" w:rsidRDefault="007F2DF7" w:rsidP="007F2DF7">
              <w:pPr>
                <w:pStyle w:val="ad"/>
                <w:spacing w:line="360" w:lineRule="exact"/>
                <w:ind w:firstLineChars="200" w:firstLine="420"/>
                <w:rPr>
                  <w:szCs w:val="21"/>
                </w:rPr>
              </w:pPr>
              <w:r w:rsidDel="00214315">
                <w:rPr>
                  <w:rFonts w:hAnsi="Times New Roman" w:hint="eastAsia"/>
                </w:rPr>
                <w:t>合并财务报表以母公司及其子公司的财务报表为基础，根据其他有关资料，由本</w:t>
              </w:r>
              <w:r>
                <w:rPr>
                  <w:rFonts w:hAnsi="Times New Roman" w:hint="eastAsia"/>
                </w:rPr>
                <w:t>公司</w:t>
              </w:r>
              <w:r w:rsidDel="00214315">
                <w:rPr>
                  <w:rFonts w:hAnsi="Times New Roman" w:hint="eastAsia"/>
                </w:rPr>
                <w:t>按照《企业会计准则第33号——合并财务报表》编制。</w:t>
              </w:r>
            </w:p>
          </w:sdtContent>
        </w:sdt>
      </w:sdtContent>
    </w:sdt>
    <w:p w:rsidR="00C07E58" w:rsidRDefault="00C07E58">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hAnsi="Courier New" w:cs="Times New Roman"/>
          <w:b/>
          <w:bCs/>
          <w:kern w:val="2"/>
        </w:rPr>
      </w:sdtEndPr>
      <w:sdtContent>
        <w:p w:rsidR="00C07E58" w:rsidRDefault="00615F88">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EndPr/>
          <w:sdtContent>
            <w:p w:rsidR="00C07E58" w:rsidRDefault="00AA2A34">
              <w:r>
                <w:fldChar w:fldCharType="begin"/>
              </w:r>
              <w:r w:rsidR="007F2DF7">
                <w:instrText>MACROBUTTON  SnrToggleCheckbox √适用</w:instrText>
              </w:r>
              <w:r>
                <w:fldChar w:fldCharType="end"/>
              </w:r>
              <w:r>
                <w:fldChar w:fldCharType="begin"/>
              </w:r>
              <w:r w:rsidR="007F2DF7">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EndPr/>
          <w:sdtContent>
            <w:p w:rsidR="007F2DF7" w:rsidRDefault="007F2DF7" w:rsidP="007F2DF7">
              <w:pPr>
                <w:pStyle w:val="ad"/>
                <w:spacing w:line="360" w:lineRule="exact"/>
                <w:ind w:firstLineChars="200" w:firstLine="420"/>
                <w:rPr>
                  <w:rFonts w:hAnsi="宋体"/>
                </w:rPr>
              </w:pPr>
              <w:r>
                <w:rPr>
                  <w:rFonts w:hAnsi="宋体" w:hint="eastAsia"/>
                </w:rPr>
                <w:t>1.合营安排的认定和分类</w:t>
              </w:r>
            </w:p>
            <w:p w:rsidR="007F2DF7" w:rsidRDefault="007F2DF7" w:rsidP="007F2DF7">
              <w:pPr>
                <w:pStyle w:val="ad"/>
                <w:spacing w:line="360" w:lineRule="exact"/>
                <w:ind w:firstLineChars="200" w:firstLine="420"/>
                <w:rPr>
                  <w:rFonts w:hAnsi="宋体"/>
                </w:rPr>
              </w:pPr>
              <w:r>
                <w:rPr>
                  <w:rFonts w:hAnsi="宋体" w:hint="eastAsia"/>
                </w:rPr>
                <w:t>合营安排</w:t>
              </w:r>
              <w:r w:rsidDel="00214315">
                <w:rPr>
                  <w:rFonts w:hAnsi="Times New Roman" w:hint="eastAsia"/>
                </w:rPr>
                <w:t>，</w:t>
              </w:r>
              <w:r>
                <w:rPr>
                  <w:rFonts w:hAnsi="宋体" w:hint="eastAsia"/>
                </w:rPr>
                <w:t>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rsidR="007F2DF7" w:rsidRDefault="007F2DF7" w:rsidP="007F2DF7">
              <w:pPr>
                <w:pStyle w:val="ad"/>
                <w:spacing w:line="360" w:lineRule="exact"/>
                <w:ind w:firstLineChars="200" w:firstLine="420"/>
                <w:rPr>
                  <w:rFonts w:hAnsi="宋体"/>
                </w:rPr>
              </w:pPr>
              <w:r>
                <w:rPr>
                  <w:rFonts w:hAnsi="宋体" w:hint="eastAsia"/>
                </w:rPr>
                <w:t>共同控制，是指按照相关约定对某项安排所共有的控制，并且该安排的相关活动必须经过分享控制权的参与方一致同意后才能决策。</w:t>
              </w:r>
            </w:p>
            <w:p w:rsidR="007F2DF7" w:rsidRDefault="007F2DF7" w:rsidP="007F2DF7">
              <w:pPr>
                <w:pStyle w:val="ad"/>
                <w:spacing w:line="360" w:lineRule="exact"/>
                <w:ind w:firstLineChars="200" w:firstLine="420"/>
                <w:rPr>
                  <w:rFonts w:hAnsi="宋体"/>
                </w:rPr>
              </w:pPr>
              <w:r>
                <w:rPr>
                  <w:rFonts w:hAnsi="宋体" w:hint="eastAsia"/>
                </w:rPr>
                <w:t>合营安排分为共同经营和合营企业。共同经营，是指合营方享有该安排相关资产且承担该安排相关负债的合营安排。合营企业，是指合营方仅对该安排的净资产享有权利的合营安排。</w:t>
              </w:r>
            </w:p>
            <w:p w:rsidR="007F2DF7" w:rsidRDefault="007F2DF7" w:rsidP="007F2DF7">
              <w:pPr>
                <w:pStyle w:val="ad"/>
                <w:spacing w:line="360" w:lineRule="exact"/>
                <w:ind w:firstLineChars="200" w:firstLine="420"/>
                <w:rPr>
                  <w:rFonts w:hAnsi="宋体"/>
                </w:rPr>
              </w:pPr>
              <w:r>
                <w:rPr>
                  <w:rFonts w:hAnsi="宋体" w:hint="eastAsia"/>
                </w:rPr>
                <w:t>2. 合营安排的会计处理</w:t>
              </w:r>
            </w:p>
            <w:p w:rsidR="007F2DF7" w:rsidRDefault="007F2DF7" w:rsidP="007F2DF7">
              <w:pPr>
                <w:pStyle w:val="ad"/>
                <w:spacing w:line="360" w:lineRule="exact"/>
                <w:ind w:firstLineChars="200" w:firstLine="420"/>
                <w:rPr>
                  <w:rFonts w:hAnsi="宋体"/>
                </w:rPr>
              </w:pPr>
              <w:r>
                <w:rPr>
                  <w:rFonts w:hAnsi="宋体" w:hint="eastAsia"/>
                </w:rPr>
                <w:t>共同经营参与方应当确认其与共同经营中利益份额相关的下列项目，并按照相关企业会计准则的规定进行会计处理：1)确认单独所持有的资产，以及按其份额确认共同持有的资产；2)确认单独所承担的负债，以及按其份额确认共同承担的负债；3)确认出售其享有的共同经营产出份额所产生的收入；4)按其份额确认共同经营因出售产出所产生的收入；5)确认单独所发生的费用，以及按其份额确认共同经营发生的费用。</w:t>
              </w:r>
            </w:p>
            <w:p w:rsidR="00C07E58" w:rsidRDefault="007F2DF7" w:rsidP="007F2DF7">
              <w:pPr>
                <w:pStyle w:val="ad"/>
                <w:spacing w:line="360" w:lineRule="exact"/>
                <w:ind w:firstLineChars="200" w:firstLine="420"/>
                <w:rPr>
                  <w:b/>
                  <w:bCs/>
                  <w:szCs w:val="21"/>
                </w:rPr>
              </w:pPr>
              <w:r>
                <w:rPr>
                  <w:rFonts w:hAnsi="宋体" w:hint="eastAsia"/>
                </w:rPr>
                <w:t>合营企业参与方应当按照《企业会计准则第2号——长期股权投资》的规定对合营企业的投资进行会计处理。</w:t>
              </w:r>
            </w:p>
          </w:sdtContent>
        </w:sdt>
      </w:sdtContent>
    </w:sdt>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C07E58" w:rsidRDefault="00615F88">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C07E58" w:rsidRDefault="00F51B21" w:rsidP="00F51B21">
              <w:pPr>
                <w:spacing w:line="360" w:lineRule="exact"/>
                <w:ind w:firstLineChars="200" w:firstLine="420"/>
                <w:rPr>
                  <w:szCs w:val="21"/>
                </w:rPr>
              </w:pPr>
              <w:r w:rsidRPr="007B111F">
                <w:rPr>
                  <w:rFonts w:hint="eastAsia"/>
                </w:rPr>
                <w:t>现金流量表的现金指企业库存现金及可以随时用于支付的存款。现金等价物指持有的期限短（一般是指从购买日起三个月内到期）、流动性强、易于转换为已知金额现金、价值变动风险很小的投资。</w:t>
              </w:r>
            </w:p>
          </w:sdtContent>
        </w:sdt>
      </w:sdtContent>
    </w:sdt>
    <w:p w:rsidR="00C07E58" w:rsidRDefault="00C07E58">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F51B21" w:rsidRDefault="00F51B21" w:rsidP="00F51B21">
              <w:pPr>
                <w:spacing w:line="360" w:lineRule="exact"/>
                <w:ind w:firstLineChars="200" w:firstLine="420"/>
              </w:pPr>
              <w:r w:rsidRPr="00295AB1">
                <w:t>1</w:t>
              </w:r>
              <w:r>
                <w:t>.</w:t>
              </w:r>
              <w:r>
                <w:rPr>
                  <w:rFonts w:hint="eastAsia"/>
                </w:rPr>
                <w:t>外币业务折算</w:t>
              </w:r>
            </w:p>
            <w:p w:rsidR="00F51B21" w:rsidRDefault="00F51B21" w:rsidP="00F51B21">
              <w:pPr>
                <w:spacing w:line="360" w:lineRule="exact"/>
                <w:ind w:firstLineChars="200" w:firstLine="420"/>
              </w:pPr>
              <w:r w:rsidRPr="00295AB1">
                <w:rPr>
                  <w:rFonts w:hint="eastAsia"/>
                </w:rPr>
                <w:t>外币</w:t>
              </w:r>
              <w:r>
                <w:rPr>
                  <w:rFonts w:hint="eastAsia"/>
                </w:rPr>
                <w:t>交易在初始确认时，</w:t>
              </w:r>
              <w:r w:rsidRPr="00F678AD">
                <w:rPr>
                  <w:rFonts w:hint="eastAsia"/>
                </w:rPr>
                <w:t>采用</w:t>
              </w:r>
              <w:r w:rsidRPr="00CC1DA0">
                <w:rPr>
                  <w:rFonts w:hint="eastAsia"/>
                </w:rPr>
                <w:t>交易发生日的即期汇率</w:t>
              </w:r>
              <w:r w:rsidRPr="00295AB1">
                <w:rPr>
                  <w:rFonts w:hint="eastAsia"/>
                </w:rPr>
                <w:t>折</w:t>
              </w:r>
              <w:r>
                <w:rPr>
                  <w:rFonts w:hint="eastAsia"/>
                </w:rPr>
                <w:t>算为</w:t>
              </w:r>
              <w:r w:rsidRPr="00295AB1">
                <w:rPr>
                  <w:rFonts w:hint="eastAsia"/>
                </w:rPr>
                <w:t>人民币</w:t>
              </w:r>
              <w:r>
                <w:rPr>
                  <w:rFonts w:hint="eastAsia"/>
                </w:rPr>
                <w:t>金额</w:t>
              </w:r>
              <w:r w:rsidRPr="00295AB1">
                <w:rPr>
                  <w:rFonts w:hint="eastAsia"/>
                </w:rPr>
                <w:t>。</w:t>
              </w:r>
              <w:r>
                <w:rPr>
                  <w:rFonts w:hint="eastAsia"/>
                </w:rPr>
                <w:t>资产负债表日，外币货币性项目采用资产负债表日即期汇率折算，因汇率不同而产生的汇兑差额，除与购建符合资本化条件资产有关的外币专门借款本金及利息的汇兑差额外，计入当期损益</w:t>
              </w:r>
              <w:r w:rsidRPr="00295AB1">
                <w:rPr>
                  <w:rFonts w:hint="eastAsia"/>
                </w:rPr>
                <w:t>；</w:t>
              </w:r>
              <w:r>
                <w:rPr>
                  <w:rFonts w:hint="eastAsia"/>
                </w:rPr>
                <w:t>以</w:t>
              </w:r>
              <w:r w:rsidRPr="00295AB1">
                <w:rPr>
                  <w:rFonts w:hint="eastAsia"/>
                </w:rPr>
                <w:t>历史成本计量的</w:t>
              </w:r>
              <w:r>
                <w:rPr>
                  <w:rFonts w:hint="eastAsia"/>
                </w:rPr>
                <w:t>外币</w:t>
              </w:r>
              <w:r w:rsidRPr="00295AB1">
                <w:rPr>
                  <w:rFonts w:hint="eastAsia"/>
                </w:rPr>
                <w:t>非货币性项目仍采用</w:t>
              </w:r>
              <w:r w:rsidRPr="00CC1DA0">
                <w:rPr>
                  <w:rFonts w:hint="eastAsia"/>
                </w:rPr>
                <w:t>交易发生日的即期汇率</w:t>
              </w:r>
              <w:r w:rsidRPr="00295AB1">
                <w:rPr>
                  <w:rFonts w:hint="eastAsia"/>
                </w:rPr>
                <w:t>折算</w:t>
              </w:r>
              <w:r>
                <w:rPr>
                  <w:rFonts w:hint="eastAsia"/>
                </w:rPr>
                <w:t>，不改变其人民币金额；以公允价值计量的外币非货币性项目，采用</w:t>
              </w:r>
              <w:r w:rsidRPr="00CC1DA0">
                <w:rPr>
                  <w:rFonts w:hint="eastAsia"/>
                </w:rPr>
                <w:t>公允价值确定日的即期汇率折</w:t>
              </w:r>
              <w:r>
                <w:rPr>
                  <w:rFonts w:hint="eastAsia"/>
                </w:rPr>
                <w:t>算，差额计入当期损益或其他综合收益</w:t>
              </w:r>
              <w:r w:rsidRPr="00295AB1">
                <w:rPr>
                  <w:rFonts w:hint="eastAsia"/>
                </w:rPr>
                <w:t>。</w:t>
              </w:r>
            </w:p>
            <w:p w:rsidR="00F51B21" w:rsidRDefault="00F51B21" w:rsidP="00F51B21">
              <w:pPr>
                <w:spacing w:line="360" w:lineRule="exact"/>
                <w:ind w:firstLineChars="200" w:firstLine="420"/>
              </w:pPr>
              <w:r>
                <w:t xml:space="preserve">2. </w:t>
              </w:r>
              <w:r>
                <w:rPr>
                  <w:rFonts w:hint="eastAsia"/>
                </w:rPr>
                <w:t>外币财务报表折算</w:t>
              </w:r>
            </w:p>
            <w:p w:rsidR="00C07E58" w:rsidRDefault="00F51B21" w:rsidP="00F51B21">
              <w:pPr>
                <w:spacing w:line="360" w:lineRule="exact"/>
                <w:ind w:firstLineChars="200" w:firstLine="420"/>
                <w:rPr>
                  <w:rFonts w:cs="Times New Roman"/>
                  <w:kern w:val="2"/>
                  <w:szCs w:val="21"/>
                </w:rPr>
              </w:pPr>
              <w:r w:rsidRPr="00295AB1">
                <w:rPr>
                  <w:rFonts w:hint="eastAsia"/>
                </w:rPr>
                <w:t>资产负债表中</w:t>
              </w:r>
              <w:r>
                <w:rPr>
                  <w:rFonts w:hint="eastAsia"/>
                </w:rPr>
                <w:t>的</w:t>
              </w:r>
              <w:r w:rsidRPr="00295AB1">
                <w:rPr>
                  <w:rFonts w:hint="eastAsia"/>
                </w:rPr>
                <w:t>资产和负债</w:t>
              </w:r>
              <w:r w:rsidRPr="00E65FAB">
                <w:rPr>
                  <w:rFonts w:hint="eastAsia"/>
                </w:rPr>
                <w:t>项目，采用资产负债表日的即期汇率折算</w:t>
              </w:r>
              <w:r w:rsidRPr="00295AB1">
                <w:rPr>
                  <w:rFonts w:hint="eastAsia"/>
                </w:rPr>
                <w:t>；所有者权益项目除“未分配利润”项目外，其他项目采用</w:t>
              </w:r>
              <w:r w:rsidRPr="00CC1DA0">
                <w:rPr>
                  <w:rFonts w:hint="eastAsia"/>
                </w:rPr>
                <w:t>交易发生日的即期汇率</w:t>
              </w:r>
              <w:r w:rsidRPr="00295AB1">
                <w:rPr>
                  <w:rFonts w:hint="eastAsia"/>
                </w:rPr>
                <w:t>折算</w:t>
              </w:r>
              <w:r>
                <w:rPr>
                  <w:rFonts w:hint="eastAsia"/>
                </w:rPr>
                <w:t>；</w:t>
              </w:r>
              <w:r w:rsidRPr="00295AB1">
                <w:rPr>
                  <w:rFonts w:hint="eastAsia"/>
                </w:rPr>
                <w:t>利润表中的收入和费用项目，</w:t>
              </w:r>
              <w:r w:rsidRPr="00CC1DA0">
                <w:rPr>
                  <w:rFonts w:hint="eastAsia"/>
                </w:rPr>
                <w:t>采用</w:t>
              </w:r>
              <w:r w:rsidRPr="00D67751">
                <w:rPr>
                  <w:rFonts w:hint="eastAsia"/>
                  <w:spacing w:val="-2"/>
                </w:rPr>
                <w:t>交易发生日即期汇率</w:t>
              </w:r>
              <w:r w:rsidRPr="00295AB1">
                <w:rPr>
                  <w:rFonts w:hint="eastAsia"/>
                </w:rPr>
                <w:t>折算</w:t>
              </w:r>
              <w:r>
                <w:rPr>
                  <w:rFonts w:hint="eastAsia"/>
                </w:rPr>
                <w:t>。</w:t>
              </w:r>
              <w:r w:rsidRPr="00295AB1">
                <w:rPr>
                  <w:rFonts w:hint="eastAsia"/>
                </w:rPr>
                <w:t>按照上述折算产生</w:t>
              </w:r>
              <w:r>
                <w:rPr>
                  <w:rFonts w:hint="eastAsia"/>
                </w:rPr>
                <w:t>的外币财务报表折算差额，确认为其他综合收益</w:t>
              </w:r>
              <w:r w:rsidRPr="00295AB1">
                <w:rPr>
                  <w:rFonts w:hint="eastAsia"/>
                </w:rPr>
                <w:t>。</w:t>
              </w:r>
            </w:p>
          </w:sdtContent>
        </w:sdt>
      </w:sdtContent>
    </w:sdt>
    <w:p w:rsidR="00C07E58" w:rsidRDefault="00C07E58">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C07E58" w:rsidRDefault="00615F88">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Pr>
                  <w:rFonts w:hAnsi="宋体" w:hint="eastAsia"/>
                </w:rPr>
                <w:t>1. 金融资产和金融负债的分类</w:t>
              </w:r>
            </w:p>
            <w:p w:rsidR="00F51B21" w:rsidRDefault="00F51B21" w:rsidP="00F51B21">
              <w:pPr>
                <w:pStyle w:val="ad"/>
                <w:spacing w:line="360" w:lineRule="exact"/>
                <w:ind w:firstLineChars="200" w:firstLine="420"/>
                <w:rPr>
                  <w:rFonts w:hAnsi="宋体"/>
                </w:rPr>
              </w:pPr>
              <w:r>
                <w:rPr>
                  <w:rFonts w:hAnsi="宋体" w:hint="eastAsia"/>
                </w:rPr>
                <w:t>金融资产在初始确认时划分为以下四类：以公允价值计量且其变动计入当期损益的金融资产（包括交易性金融资产和指定为以公允价值计量且其变动计入当期损益的金融资产）、持有至到期投资、</w:t>
              </w:r>
              <w:r w:rsidRPr="008D2316">
                <w:rPr>
                  <w:rFonts w:hAnsi="宋体" w:hint="eastAsia"/>
                </w:rPr>
                <w:t>贷款和</w:t>
              </w:r>
              <w:r>
                <w:rPr>
                  <w:rFonts w:hAnsi="宋体" w:hint="eastAsia"/>
                </w:rPr>
                <w:t>应收款项、可供出售金融资产。</w:t>
              </w:r>
            </w:p>
            <w:p w:rsidR="00F51B21" w:rsidRDefault="00F51B21" w:rsidP="00F51B21">
              <w:pPr>
                <w:pStyle w:val="ad"/>
                <w:spacing w:line="360" w:lineRule="exact"/>
                <w:ind w:firstLineChars="200" w:firstLine="420"/>
                <w:rPr>
                  <w:rFonts w:hAnsi="宋体"/>
                </w:rPr>
              </w:pPr>
              <w:r>
                <w:rPr>
                  <w:rFonts w:hAnsi="宋体" w:hint="eastAsia"/>
                </w:rPr>
                <w:t>金融负债在初始确认时划分为以下两类：以公允价值计量且其变动计入当期损益的金融负债（包括交易性金融负债和指定为以公允价值计量且其变动计入当期损益的金融负债）、其他金融负债。</w:t>
              </w:r>
            </w:p>
            <w:p w:rsidR="00F51B21" w:rsidRDefault="00F51B21" w:rsidP="00F51B21">
              <w:pPr>
                <w:pStyle w:val="ad"/>
                <w:spacing w:line="360" w:lineRule="exact"/>
                <w:ind w:firstLineChars="200" w:firstLine="420"/>
                <w:rPr>
                  <w:rFonts w:hAnsi="宋体"/>
                </w:rPr>
              </w:pPr>
              <w:r>
                <w:rPr>
                  <w:rFonts w:hAnsi="宋体" w:hint="eastAsia"/>
                </w:rPr>
                <w:t>2. 金融资产和金融负债的确认依据、计量方法和终止确认条件</w:t>
              </w:r>
            </w:p>
            <w:p w:rsidR="00F51B21" w:rsidRDefault="00F51B21" w:rsidP="00F51B21">
              <w:pPr>
                <w:pStyle w:val="ad"/>
                <w:spacing w:line="360" w:lineRule="exact"/>
                <w:ind w:firstLineChars="200" w:firstLine="420"/>
                <w:rPr>
                  <w:rFonts w:hAnsi="宋体"/>
                </w:rPr>
              </w:pPr>
              <w:r>
                <w:rPr>
                  <w:rFonts w:hAnsi="宋体" w:hint="eastAsia"/>
                </w:rPr>
                <w:t>本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F51B21" w:rsidRDefault="00F51B21" w:rsidP="00F51B21">
              <w:pPr>
                <w:pStyle w:val="ad"/>
                <w:spacing w:line="360" w:lineRule="exact"/>
                <w:ind w:firstLineChars="200" w:firstLine="420"/>
                <w:rPr>
                  <w:rFonts w:hAnsi="宋体"/>
                </w:rPr>
              </w:pPr>
              <w:r>
                <w:rPr>
                  <w:rFonts w:hAnsi="宋体" w:hint="eastAsia"/>
                </w:rPr>
                <w:t>本公司按照公允价值对金融资产进行后续计量，且不扣除将来处置该金融资产时可能发生的交易费用，但下列情况除外：（1）持有至到期投资以及贷款和应收款项采用实际利率法，</w:t>
              </w:r>
              <w:proofErr w:type="gramStart"/>
              <w:r>
                <w:rPr>
                  <w:rFonts w:hAnsi="宋体" w:hint="eastAsia"/>
                </w:rPr>
                <w:t>按摊余成本</w:t>
              </w:r>
              <w:proofErr w:type="gramEnd"/>
              <w:r>
                <w:rPr>
                  <w:rFonts w:hAnsi="宋体" w:hint="eastAsia"/>
                </w:rPr>
                <w:t>计量；（2）在活跃市场中没有报价且其公允价值不能可靠计量的权益工具投资，以及与该权益工具挂钩并须通过交付该权益工具结算的衍生金融资产，按照成本计量。</w:t>
              </w:r>
            </w:p>
            <w:p w:rsidR="00F51B21" w:rsidRDefault="00F51B21" w:rsidP="00F51B21">
              <w:pPr>
                <w:pStyle w:val="ad"/>
                <w:spacing w:line="360" w:lineRule="exact"/>
                <w:ind w:firstLineChars="200" w:firstLine="420"/>
                <w:rPr>
                  <w:rFonts w:hAnsi="宋体"/>
                </w:rPr>
              </w:pPr>
              <w:r>
                <w:rPr>
                  <w:rFonts w:hAnsi="宋体" w:hint="eastAsia"/>
                </w:rPr>
                <w:t>本公司采用实际利率法，</w:t>
              </w:r>
              <w:proofErr w:type="gramStart"/>
              <w:r>
                <w:rPr>
                  <w:rFonts w:hAnsi="宋体" w:hint="eastAsia"/>
                </w:rPr>
                <w:t>按摊余成本</w:t>
              </w:r>
              <w:proofErr w:type="gramEnd"/>
              <w:r>
                <w:rPr>
                  <w:rFonts w:hAnsi="宋体" w:hint="eastAsia"/>
                </w:rPr>
                <w:t>对金融负债进行后续计量，但下列情况除外：（1）以公允价值计量且其变动计入当期损益的金融负债，按照公允价值计量，且不扣除将来结清金融负债时可能发生的交易费用；（2）与在活跃市场中没有报价、公允价值不能可靠计量的权益工具挂钩并须通过交付该权益工具结算的衍生金融负债，按照成本计量；（3）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按照《企业会计准则第13号——或有事项》确定的金额；2）初始确认金额扣</w:t>
              </w:r>
              <w:r>
                <w:rPr>
                  <w:rFonts w:hAnsi="宋体" w:hint="eastAsia"/>
                </w:rPr>
                <w:lastRenderedPageBreak/>
                <w:t>除按照《企业会计准则第14号——收入》的原则确定的累积摊销额后的余额。</w:t>
              </w:r>
            </w:p>
            <w:p w:rsidR="00F51B21" w:rsidRDefault="00F51B21" w:rsidP="00F51B21">
              <w:pPr>
                <w:pStyle w:val="ad"/>
                <w:spacing w:line="360" w:lineRule="exact"/>
                <w:ind w:firstLineChars="200" w:firstLine="420"/>
                <w:rPr>
                  <w:rFonts w:hAnsi="宋体"/>
                </w:rPr>
              </w:pPr>
              <w:r w:rsidRPr="00166518">
                <w:rPr>
                  <w:rFonts w:hAnsi="宋体" w:hint="eastAsia"/>
                </w:rPr>
                <w:t>金融资产或金融负债公允价值变动形成的利得或损失，除与套期保值有关外，按照如下方法处理：</w:t>
              </w:r>
              <w:r>
                <w:rPr>
                  <w:rFonts w:hAnsi="宋体" w:hint="eastAsia"/>
                </w:rPr>
                <w:t>（1）</w:t>
              </w:r>
              <w:r w:rsidRPr="00D534C8">
                <w:rPr>
                  <w:rFonts w:hAnsi="宋体" w:hint="eastAsia"/>
                </w:rPr>
                <w:t>以</w:t>
              </w:r>
              <w:r w:rsidRPr="00166518">
                <w:rPr>
                  <w:rFonts w:hAnsi="宋体" w:hint="eastAsia"/>
                </w:rPr>
                <w:t>公允价值计量且其变动计入当期损益的金融资产或金融负债公允价值变动形成的利得或损失，计入公允价值变动损益；在资产持有期间所取得的利息或现金股利，确认为投资收益；处置时，将实际收到的金额与初始入账金额之间的差额确认为投资收益，同时调整公允价值变动损益。</w:t>
              </w:r>
              <w:r>
                <w:rPr>
                  <w:rFonts w:hAnsi="宋体" w:hint="eastAsia"/>
                </w:rPr>
                <w:t>（2）可供出售金融资产的公允价值变动计入其他综合收益</w:t>
              </w:r>
              <w:r w:rsidRPr="00166518">
                <w:rPr>
                  <w:rFonts w:hAnsi="宋体" w:hint="eastAsia"/>
                </w:rPr>
                <w:t>；持有期间按实际利率法计算的利息，计入投资收益；可供出售权益工具投资的现金股利，于被投资单位宣告发放股利时计入投</w:t>
              </w:r>
              <w:r>
                <w:rPr>
                  <w:rFonts w:hAnsi="宋体" w:hint="eastAsia"/>
                </w:rPr>
                <w:t>资收益；处置时，将实际收到的金额与账面价值扣除</w:t>
              </w:r>
              <w:proofErr w:type="gramStart"/>
              <w:r>
                <w:rPr>
                  <w:rFonts w:hAnsi="宋体" w:hint="eastAsia"/>
                </w:rPr>
                <w:t>原直接</w:t>
              </w:r>
              <w:proofErr w:type="gramEnd"/>
              <w:r>
                <w:rPr>
                  <w:rFonts w:hAnsi="宋体" w:hint="eastAsia"/>
                </w:rPr>
                <w:t>计入其他综合收益</w:t>
              </w:r>
              <w:r w:rsidRPr="00166518">
                <w:rPr>
                  <w:rFonts w:hAnsi="宋体" w:hint="eastAsia"/>
                </w:rPr>
                <w:t>的公允价值变动累计</w:t>
              </w:r>
              <w:proofErr w:type="gramStart"/>
              <w:r w:rsidRPr="00166518">
                <w:rPr>
                  <w:rFonts w:hAnsi="宋体" w:hint="eastAsia"/>
                </w:rPr>
                <w:t>额之后</w:t>
              </w:r>
              <w:proofErr w:type="gramEnd"/>
              <w:r w:rsidRPr="00166518">
                <w:rPr>
                  <w:rFonts w:hAnsi="宋体" w:hint="eastAsia"/>
                </w:rPr>
                <w:t>的差额确认为投资收益。</w:t>
              </w:r>
            </w:p>
            <w:p w:rsidR="00F51B21" w:rsidRDefault="00F51B21" w:rsidP="00F51B21">
              <w:pPr>
                <w:pStyle w:val="ad"/>
                <w:spacing w:line="360" w:lineRule="exact"/>
                <w:ind w:firstLineChars="200" w:firstLine="420"/>
                <w:rPr>
                  <w:rFonts w:hAnsi="宋体"/>
                </w:rPr>
              </w:pPr>
              <w:r w:rsidRPr="00166518">
                <w:rPr>
                  <w:rFonts w:hAnsi="宋体" w:hint="eastAsia"/>
                </w:rPr>
                <w:t>当收取某项金融资产现金流量的合同权利已终止或该</w:t>
              </w:r>
              <w:r>
                <w:rPr>
                  <w:rFonts w:hAnsi="宋体" w:hint="eastAsia"/>
                </w:rPr>
                <w:t>金融资产所有权上几乎所有的风险和报酬已转移时</w:t>
              </w:r>
              <w:r w:rsidRPr="00166518">
                <w:rPr>
                  <w:rFonts w:hAnsi="宋体" w:hint="eastAsia"/>
                </w:rPr>
                <w:t>，终止确认该金融资产；当金融负债的现时义务全部或部分解除时，相应终止确认该金融负债或其一部分。</w:t>
              </w:r>
            </w:p>
            <w:p w:rsidR="00F51B21" w:rsidRDefault="00F51B21" w:rsidP="00F51B21">
              <w:pPr>
                <w:pStyle w:val="ad"/>
                <w:spacing w:line="360" w:lineRule="exact"/>
                <w:ind w:firstLineChars="200" w:firstLine="420"/>
                <w:rPr>
                  <w:rFonts w:hAnsi="宋体"/>
                </w:rPr>
              </w:pPr>
              <w:r>
                <w:rPr>
                  <w:rFonts w:hAnsi="宋体" w:hint="eastAsia"/>
                </w:rPr>
                <w:t>3. 金融资产转移的确认依据和计量方法</w:t>
              </w:r>
            </w:p>
            <w:p w:rsidR="00F51B21" w:rsidRDefault="00F51B21" w:rsidP="00F51B21">
              <w:pPr>
                <w:pStyle w:val="ad"/>
                <w:spacing w:line="360" w:lineRule="exact"/>
                <w:ind w:firstLineChars="200" w:firstLine="420"/>
                <w:rPr>
                  <w:rFonts w:hAnsi="宋体"/>
                </w:rPr>
              </w:pPr>
              <w:r>
                <w:rPr>
                  <w:rFonts w:hAnsi="宋体" w:hint="eastAsia"/>
                </w:rPr>
                <w:t>本公司已将金融资产所有权上几乎所有的风险和报酬转移给了转入方的，终止确认该金融资产；保留了金融资产所有权上几乎所有的风险和报酬的，继续确认所转移的金融资产，并将收到的对价确认为一项金融负债。本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F51B21" w:rsidRDefault="00F51B21" w:rsidP="00F51B21">
              <w:pPr>
                <w:pStyle w:val="ad"/>
                <w:spacing w:line="360" w:lineRule="exact"/>
                <w:ind w:firstLineChars="200" w:firstLine="420"/>
                <w:rPr>
                  <w:rFonts w:hAnsi="宋体"/>
                </w:rPr>
              </w:pPr>
              <w:r>
                <w:rPr>
                  <w:rFonts w:hAnsi="宋体" w:hint="eastAsia"/>
                </w:rPr>
                <w:t>金融资产整体转移满足终止确认条件的，将下列两项金额的差额计入当期损益：（1） 所转移金融资产的账面价值；（2） 因转移而收到的对价，与</w:t>
              </w:r>
              <w:proofErr w:type="gramStart"/>
              <w:r>
                <w:rPr>
                  <w:rFonts w:hAnsi="宋体" w:hint="eastAsia"/>
                </w:rPr>
                <w:t>原直接</w:t>
              </w:r>
              <w:proofErr w:type="gramEnd"/>
              <w:r>
                <w:rPr>
                  <w:rFonts w:hAnsi="宋体" w:hint="eastAsia"/>
                </w:rPr>
                <w:t>计入其他综合收益的公允价值变动累计额之</w:t>
              </w:r>
              <w:proofErr w:type="gramStart"/>
              <w:r>
                <w:rPr>
                  <w:rFonts w:hAnsi="宋体" w:hint="eastAsia"/>
                </w:rPr>
                <w:t>和</w:t>
              </w:r>
              <w:proofErr w:type="gramEnd"/>
              <w:r>
                <w:rPr>
                  <w:rFonts w:hAnsi="宋体" w:hint="eastAsia"/>
                </w:rPr>
                <w:t>。金融资产部分转移满足终止确认条件的，将所转移金融资产整体的账面价值，在终止确认部分和未终止确认部分之间，按照各自的相对公允价值进行分摊，并将下列两项金额的差额计入当期损益：（1）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w:t>
              </w:r>
              <w:proofErr w:type="gramStart"/>
              <w:r>
                <w:rPr>
                  <w:rFonts w:hAnsi="宋体" w:hint="eastAsia"/>
                </w:rPr>
                <w:t>原直接</w:t>
              </w:r>
              <w:proofErr w:type="gramEnd"/>
              <w:r>
                <w:rPr>
                  <w:rFonts w:hAnsi="宋体" w:hint="eastAsia"/>
                </w:rPr>
                <w:t>计入其他综合收益的公允价值变动累计额中对应终止确认部分的金额之</w:t>
              </w:r>
              <w:proofErr w:type="gramStart"/>
              <w:r>
                <w:rPr>
                  <w:rFonts w:hAnsi="宋体" w:hint="eastAsia"/>
                </w:rPr>
                <w:t>和</w:t>
              </w:r>
              <w:proofErr w:type="gramEnd"/>
              <w:r>
                <w:rPr>
                  <w:rFonts w:hAnsi="宋体" w:hint="eastAsia"/>
                </w:rPr>
                <w:t>。</w:t>
              </w:r>
            </w:p>
            <w:p w:rsidR="00F51B21" w:rsidRDefault="00F51B21" w:rsidP="00F51B21">
              <w:pPr>
                <w:pStyle w:val="ad"/>
                <w:spacing w:line="340" w:lineRule="exact"/>
                <w:ind w:firstLineChars="200" w:firstLine="420"/>
                <w:rPr>
                  <w:rFonts w:hAnsi="宋体"/>
                </w:rPr>
              </w:pPr>
              <w:r>
                <w:rPr>
                  <w:rFonts w:hAnsi="宋体" w:hint="eastAsia"/>
                </w:rPr>
                <w:t>4. 主要金融资产和金融负债的公允价值确定方法</w:t>
              </w:r>
            </w:p>
            <w:p w:rsidR="00F51B21" w:rsidRDefault="00F51B21" w:rsidP="00F51B21">
              <w:pPr>
                <w:pStyle w:val="ad"/>
                <w:spacing w:line="340" w:lineRule="exact"/>
                <w:ind w:firstLineChars="200" w:firstLine="420"/>
                <w:rPr>
                  <w:rFonts w:hAnsi="宋体"/>
                </w:rPr>
              </w:pPr>
              <w:r>
                <w:rPr>
                  <w:rFonts w:hAnsi="宋体" w:hint="eastAsia"/>
                </w:rPr>
                <w:t>存在活跃市场的金融资产或金融负债，以活跃市场的报价确定其公允价值；不存在活跃市场的金融资产或金融负债，采用估值技术（包括参考熟悉情况并自愿交易的各方最近进行的市场交易中使用的价格、参照实质上相同的其他金融工具的当前公允价值、现金流量折现法和期权定价模型等）确定其公允价值；初始</w:t>
              </w:r>
              <w:proofErr w:type="gramStart"/>
              <w:r>
                <w:rPr>
                  <w:rFonts w:hAnsi="宋体" w:hint="eastAsia"/>
                </w:rPr>
                <w:t>取得或源生</w:t>
              </w:r>
              <w:proofErr w:type="gramEnd"/>
              <w:r>
                <w:rPr>
                  <w:rFonts w:hAnsi="宋体" w:hint="eastAsia"/>
                </w:rPr>
                <w:t>的金融资产或承担的金融负债，以市场交易价格作为确定其公允价值的基础。</w:t>
              </w:r>
            </w:p>
            <w:p w:rsidR="00F51B21" w:rsidRDefault="00F51B21" w:rsidP="00F51B21">
              <w:pPr>
                <w:pStyle w:val="ad"/>
                <w:spacing w:line="340" w:lineRule="exact"/>
                <w:ind w:firstLineChars="200" w:firstLine="420"/>
                <w:rPr>
                  <w:rFonts w:hAnsi="宋体"/>
                </w:rPr>
              </w:pPr>
              <w:r>
                <w:rPr>
                  <w:rFonts w:hAnsi="宋体" w:hint="eastAsia"/>
                </w:rPr>
                <w:t>5. 金融资产的减值测试和减值准备计提方法</w:t>
              </w:r>
            </w:p>
            <w:p w:rsidR="00F51B21" w:rsidRDefault="00F51B21" w:rsidP="00F51B21">
              <w:pPr>
                <w:pStyle w:val="ad"/>
                <w:spacing w:line="340" w:lineRule="exact"/>
                <w:ind w:firstLineChars="200" w:firstLine="420"/>
                <w:rPr>
                  <w:rFonts w:hAnsi="宋体"/>
                </w:rPr>
              </w:pPr>
              <w:r w:rsidRPr="000D15A5">
                <w:rPr>
                  <w:rFonts w:hAnsi="宋体" w:hint="eastAsia"/>
                </w:rPr>
                <w:t>资产负债表日对以公允价值计量且其变动计入当期损益的金融资产以外的金融资产的账面价值进行检查，如有客观证据表明该金融资产发生减值的，计提减值准备。</w:t>
              </w:r>
            </w:p>
            <w:p w:rsidR="00F51B21" w:rsidRDefault="00F51B21" w:rsidP="00F51B21">
              <w:pPr>
                <w:pStyle w:val="ad"/>
                <w:spacing w:line="340" w:lineRule="exact"/>
                <w:ind w:firstLineChars="200" w:firstLine="420"/>
                <w:rPr>
                  <w:rFonts w:hAnsi="宋体"/>
                </w:rPr>
              </w:pPr>
              <w:r>
                <w:rPr>
                  <w:rFonts w:hAnsi="宋体" w:hint="eastAsia"/>
                </w:rPr>
                <w:t>对单项金额重大的金融资产单独进行减值测试；对单项金额</w:t>
              </w:r>
              <w:proofErr w:type="gramStart"/>
              <w:r>
                <w:rPr>
                  <w:rFonts w:hAnsi="宋体" w:hint="eastAsia"/>
                </w:rPr>
                <w:t>不重大</w:t>
              </w:r>
              <w:proofErr w:type="gramEnd"/>
              <w:r>
                <w:rPr>
                  <w:rFonts w:hAnsi="宋体" w:hint="eastAsia"/>
                </w:rPr>
                <w:t>的金融资产，可以单独进行减值测试，或包括在</w:t>
              </w:r>
              <w:r w:rsidRPr="001D5EC0">
                <w:rPr>
                  <w:rFonts w:hAnsi="宋体" w:hint="eastAsia"/>
                </w:rPr>
                <w:t>具有类似信用风险特征的金融资产组合中进行减值测试</w:t>
              </w:r>
              <w:r>
                <w:rPr>
                  <w:rFonts w:hAnsi="宋体" w:hint="eastAsia"/>
                </w:rPr>
                <w:t>；单独测试未发生减值的金融资产（包括单项金额重大和</w:t>
              </w:r>
              <w:proofErr w:type="gramStart"/>
              <w:r>
                <w:rPr>
                  <w:rFonts w:hAnsi="宋体" w:hint="eastAsia"/>
                </w:rPr>
                <w:t>不重大</w:t>
              </w:r>
              <w:proofErr w:type="gramEnd"/>
              <w:r>
                <w:rPr>
                  <w:rFonts w:hAnsi="宋体" w:hint="eastAsia"/>
                </w:rPr>
                <w:t>的金融资产），包括在具有类似信用风险特征的金融资产组合中再进行减值测试。</w:t>
              </w:r>
            </w:p>
            <w:p w:rsidR="00F51B21" w:rsidRDefault="00F51B21" w:rsidP="00F51B21">
              <w:pPr>
                <w:pStyle w:val="ad"/>
                <w:spacing w:line="340" w:lineRule="exact"/>
                <w:ind w:firstLine="420"/>
                <w:rPr>
                  <w:rFonts w:hAnsi="宋体"/>
                </w:rPr>
              </w:pPr>
              <w:proofErr w:type="gramStart"/>
              <w:r w:rsidRPr="00295AB1">
                <w:rPr>
                  <w:rFonts w:hAnsi="宋体" w:hint="eastAsia"/>
                </w:rPr>
                <w:t>按摊余成本</w:t>
              </w:r>
              <w:proofErr w:type="gramEnd"/>
              <w:r w:rsidRPr="00295AB1">
                <w:rPr>
                  <w:rFonts w:hAnsi="宋体" w:hint="eastAsia"/>
                </w:rPr>
                <w:t>计量的金融资产</w:t>
              </w:r>
              <w:r>
                <w:rPr>
                  <w:rFonts w:hAnsi="宋体" w:hint="eastAsia"/>
                </w:rPr>
                <w:t>，</w:t>
              </w:r>
              <w:r w:rsidRPr="00295AB1">
                <w:rPr>
                  <w:rFonts w:hAnsi="宋体" w:hint="eastAsia"/>
                </w:rPr>
                <w:t>期末</w:t>
              </w:r>
              <w:r>
                <w:rPr>
                  <w:rFonts w:hAnsi="宋体" w:hint="eastAsia"/>
                </w:rPr>
                <w:t>有客观证据表明其发生了减值的</w:t>
              </w:r>
              <w:r w:rsidRPr="00295AB1">
                <w:rPr>
                  <w:rFonts w:hAnsi="宋体" w:hint="eastAsia"/>
                </w:rPr>
                <w:t>，</w:t>
              </w:r>
              <w:r>
                <w:rPr>
                  <w:rFonts w:hAnsi="宋体" w:hint="eastAsia"/>
                </w:rPr>
                <w:t>根据其</w:t>
              </w:r>
              <w:r w:rsidRPr="00295AB1">
                <w:rPr>
                  <w:rFonts w:hAnsi="宋体" w:hint="eastAsia"/>
                </w:rPr>
                <w:t>账面价值</w:t>
              </w:r>
              <w:r>
                <w:rPr>
                  <w:rFonts w:hAnsi="宋体" w:hint="eastAsia"/>
                </w:rPr>
                <w:t>与预计</w:t>
              </w:r>
              <w:r>
                <w:rPr>
                  <w:rFonts w:hAnsi="宋体" w:hint="eastAsia"/>
                </w:rPr>
                <w:lastRenderedPageBreak/>
                <w:t>未来现金流量现值之间</w:t>
              </w:r>
              <w:r w:rsidRPr="00295AB1">
                <w:rPr>
                  <w:rFonts w:hAnsi="宋体" w:hint="eastAsia"/>
                </w:rPr>
                <w:t>的差额</w:t>
              </w:r>
              <w:r>
                <w:rPr>
                  <w:rFonts w:hAnsi="宋体" w:hint="eastAsia"/>
                </w:rPr>
                <w:t>确认减值损失</w:t>
              </w:r>
              <w:r w:rsidRPr="00295AB1">
                <w:rPr>
                  <w:rFonts w:hAnsi="宋体" w:hint="eastAsia"/>
                </w:rPr>
                <w:t>。</w:t>
              </w:r>
              <w:r>
                <w:rPr>
                  <w:rFonts w:hAnsi="宋体" w:hint="eastAsia"/>
                </w:rPr>
                <w:t>在活跃市场中没有报价且其公允价值不能可靠计量的权益工具投资，或与该权益工具挂钩并须通过交付该权益工具结算的衍生金融资产发生减值时，将该权益工具投资或衍生金融资产的账面价值，与按照类似金融资产当时市场收益率对未来现金流量折现确定的现值之间的差额，确认为减值损失。</w:t>
              </w:r>
            </w:p>
            <w:p w:rsidR="00C07E58" w:rsidRDefault="00F51B21" w:rsidP="00F51B21">
              <w:pPr>
                <w:pStyle w:val="ad"/>
                <w:spacing w:line="340" w:lineRule="exact"/>
                <w:ind w:firstLine="420"/>
                <w:rPr>
                  <w:szCs w:val="21"/>
                </w:rPr>
              </w:pPr>
              <w:r>
                <w:rPr>
                  <w:rFonts w:hAnsi="宋体" w:hint="eastAsia"/>
                </w:rPr>
                <w:t>可供出售金融资产的公允价值发生较大幅度下降，或在综合考虑各种相关因素后，预期这种下降趋势属于非暂时性的，确认其减值损失，并将</w:t>
              </w:r>
              <w:proofErr w:type="gramStart"/>
              <w:r>
                <w:rPr>
                  <w:rFonts w:hAnsi="宋体" w:hint="eastAsia"/>
                </w:rPr>
                <w:t>原直接</w:t>
              </w:r>
              <w:proofErr w:type="gramEnd"/>
              <w:r>
                <w:rPr>
                  <w:rFonts w:hAnsi="宋体" w:hint="eastAsia"/>
                </w:rPr>
                <w:t>计入其他综合收益的公允价值累计损失一并转出计入减值损失。</w:t>
              </w:r>
            </w:p>
          </w:sdtContent>
        </w:sdt>
        <w:p w:rsidR="00C07E58" w:rsidRDefault="00597F84">
          <w:pPr>
            <w:rPr>
              <w:szCs w:val="21"/>
            </w:rPr>
          </w:pPr>
        </w:p>
      </w:sdtContent>
    </w:sdt>
    <w:p w:rsidR="00C07E58" w:rsidRDefault="00615F88">
      <w:pPr>
        <w:pStyle w:val="3"/>
        <w:numPr>
          <w:ilvl w:val="0"/>
          <w:numId w:val="4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rPr>
      </w:sdtEndPr>
      <w:sdtContent>
        <w:p w:rsidR="00C07E58" w:rsidRDefault="00615F88">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07E58" w:rsidTr="00F96290">
            <w:tc>
              <w:tcPr>
                <w:tcW w:w="2532" w:type="pct"/>
              </w:tcPr>
              <w:p w:rsidR="00C07E58" w:rsidRDefault="00615F88">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EndPr/>
              <w:sdtContent>
                <w:tc>
                  <w:tcPr>
                    <w:tcW w:w="2468" w:type="pct"/>
                  </w:tcPr>
                  <w:p w:rsidR="00C07E58" w:rsidRDefault="00F51B21">
                    <w:pPr>
                      <w:rPr>
                        <w:szCs w:val="21"/>
                      </w:rPr>
                    </w:pPr>
                    <w:r w:rsidRPr="00366A16">
                      <w:rPr>
                        <w:rFonts w:hint="eastAsia"/>
                        <w:sz w:val="18"/>
                        <w:szCs w:val="18"/>
                      </w:rPr>
                      <w:t>一般以“金额300万元以上（含）的款项”等为标准。</w:t>
                    </w:r>
                  </w:p>
                </w:tc>
              </w:sdtContent>
            </w:sdt>
          </w:tr>
          <w:tr w:rsidR="00C07E58" w:rsidTr="00F96290">
            <w:tc>
              <w:tcPr>
                <w:tcW w:w="2532" w:type="pct"/>
              </w:tcPr>
              <w:p w:rsidR="00C07E58" w:rsidRDefault="00615F88">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EndPr/>
              <w:sdtContent>
                <w:tc>
                  <w:tcPr>
                    <w:tcW w:w="2468" w:type="pct"/>
                  </w:tcPr>
                  <w:p w:rsidR="00C07E58" w:rsidRDefault="00F51B21">
                    <w:pPr>
                      <w:rPr>
                        <w:szCs w:val="21"/>
                      </w:rPr>
                    </w:pPr>
                    <w:r w:rsidRPr="009D3145">
                      <w:rPr>
                        <w:rFonts w:hint="eastAsia"/>
                        <w:iCs/>
                        <w:sz w:val="18"/>
                        <w:szCs w:val="18"/>
                      </w:rPr>
                      <w:t>单独进行减值测试，根据其未来现金流量现值低于其账面价值的差额计提坏账准备</w:t>
                    </w:r>
                    <w:r w:rsidRPr="009D3145">
                      <w:rPr>
                        <w:rFonts w:hint="eastAsia"/>
                        <w:sz w:val="18"/>
                        <w:szCs w:val="18"/>
                      </w:rPr>
                      <w:t>。</w:t>
                    </w:r>
                  </w:p>
                </w:tc>
              </w:sdtContent>
            </w:sdt>
          </w:tr>
        </w:tbl>
      </w:sdtContent>
    </w:sdt>
    <w:p w:rsidR="00C07E58" w:rsidRDefault="00C07E58"/>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C07E58" w:rsidRDefault="00615F88">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F51B21" w:rsidTr="00F51B21">
            <w:tc>
              <w:tcPr>
                <w:tcW w:w="5000" w:type="pct"/>
                <w:gridSpan w:val="2"/>
              </w:tcPr>
              <w:p w:rsidR="00F51B21" w:rsidRDefault="00F51B21" w:rsidP="00F51B21">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1391231"/>
              <w:lock w:val="sdtLocked"/>
            </w:sdtPr>
            <w:sdtEndPr/>
            <w:sdtContent>
              <w:tr w:rsidR="00F51B21" w:rsidTr="00F51B21">
                <w:sdt>
                  <w:sdtPr>
                    <w:rPr>
                      <w:szCs w:val="21"/>
                    </w:rPr>
                    <w:alias w:val="按信用风险特征组合计提坏账准备的应收款项明细-组合名称"/>
                    <w:tag w:val="_GBC_6310d006f2d94cf7b43e56f6f3fda59f"/>
                    <w:id w:val="1391229"/>
                    <w:lock w:val="sdtLocked"/>
                  </w:sdtPr>
                  <w:sdtEndPr>
                    <w:rPr>
                      <w:rFonts w:cs="Times New Roman"/>
                      <w:sz w:val="20"/>
                    </w:rPr>
                  </w:sdtEndPr>
                  <w:sdtContent>
                    <w:tc>
                      <w:tcPr>
                        <w:tcW w:w="2532" w:type="pct"/>
                      </w:tcPr>
                      <w:p w:rsidR="00F51B21" w:rsidRDefault="00F51B21" w:rsidP="00F51B21">
                        <w:pPr>
                          <w:rPr>
                            <w:szCs w:val="21"/>
                          </w:rPr>
                        </w:pPr>
                        <w:r>
                          <w:rPr>
                            <w:szCs w:val="21"/>
                          </w:rPr>
                          <w:t>账龄分析法组合</w:t>
                        </w:r>
                      </w:p>
                    </w:tc>
                  </w:sdtContent>
                </w:sdt>
                <w:sdt>
                  <w:sdtPr>
                    <w:rPr>
                      <w:szCs w:val="21"/>
                    </w:rPr>
                    <w:alias w:val="按信用风险特征组合计提坏账准备的应收款项明细-应收账款计提坏账准备方法"/>
                    <w:tag w:val="_GBC_f0223d8eed774f6d88e69c4a34cefffc"/>
                    <w:id w:val="1391230"/>
                    <w:lock w:val="sdtLocked"/>
                  </w:sdtPr>
                  <w:sdtEndPr/>
                  <w:sdtContent>
                    <w:tc>
                      <w:tcPr>
                        <w:tcW w:w="2468" w:type="pct"/>
                      </w:tcPr>
                      <w:p w:rsidR="00F51B21" w:rsidRDefault="00F51B21" w:rsidP="00F51B21">
                        <w:pPr>
                          <w:rPr>
                            <w:szCs w:val="21"/>
                          </w:rPr>
                        </w:pPr>
                        <w:r>
                          <w:rPr>
                            <w:szCs w:val="21"/>
                          </w:rPr>
                          <w:t>账龄分析法</w:t>
                        </w:r>
                      </w:p>
                    </w:tc>
                  </w:sdtContent>
                </w:sdt>
              </w:tr>
            </w:sdtContent>
          </w:sdt>
          <w:sdt>
            <w:sdtPr>
              <w:rPr>
                <w:szCs w:val="21"/>
              </w:rPr>
              <w:alias w:val="按信用风险特征组合计提坏账准备的应收款项明细"/>
              <w:tag w:val="_GBC_757caf6360334ab4802eb9d1db5ddf44"/>
              <w:id w:val="1391234"/>
              <w:lock w:val="sdtLocked"/>
            </w:sdtPr>
            <w:sdtEndPr/>
            <w:sdtContent>
              <w:tr w:rsidR="00F51B21" w:rsidTr="00F51B21">
                <w:sdt>
                  <w:sdtPr>
                    <w:rPr>
                      <w:szCs w:val="21"/>
                    </w:rPr>
                    <w:alias w:val="按信用风险特征组合计提坏账准备的应收款项明细-组合名称"/>
                    <w:tag w:val="_GBC_6310d006f2d94cf7b43e56f6f3fda59f"/>
                    <w:id w:val="1391232"/>
                    <w:lock w:val="sdtLocked"/>
                  </w:sdtPr>
                  <w:sdtEndPr>
                    <w:rPr>
                      <w:rFonts w:cs="Times New Roman"/>
                      <w:sz w:val="20"/>
                    </w:rPr>
                  </w:sdtEndPr>
                  <w:sdtContent>
                    <w:tc>
                      <w:tcPr>
                        <w:tcW w:w="2532" w:type="pct"/>
                      </w:tcPr>
                      <w:p w:rsidR="00F51B21" w:rsidRDefault="00F51B21" w:rsidP="00F51B21">
                        <w:pPr>
                          <w:rPr>
                            <w:szCs w:val="21"/>
                          </w:rPr>
                        </w:pPr>
                        <w:r>
                          <w:rPr>
                            <w:szCs w:val="21"/>
                          </w:rPr>
                          <w:t>余额百分比法组合</w:t>
                        </w:r>
                      </w:p>
                    </w:tc>
                  </w:sdtContent>
                </w:sdt>
                <w:sdt>
                  <w:sdtPr>
                    <w:rPr>
                      <w:szCs w:val="21"/>
                    </w:rPr>
                    <w:alias w:val="按信用风险特征组合计提坏账准备的应收款项明细-应收账款计提坏账准备方法"/>
                    <w:tag w:val="_GBC_f0223d8eed774f6d88e69c4a34cefffc"/>
                    <w:id w:val="1391233"/>
                    <w:lock w:val="sdtLocked"/>
                  </w:sdtPr>
                  <w:sdtEndPr/>
                  <w:sdtContent>
                    <w:tc>
                      <w:tcPr>
                        <w:tcW w:w="2468" w:type="pct"/>
                      </w:tcPr>
                      <w:p w:rsidR="00F51B21" w:rsidRDefault="00F51B21" w:rsidP="00F51B21">
                        <w:pPr>
                          <w:rPr>
                            <w:szCs w:val="21"/>
                          </w:rPr>
                        </w:pPr>
                        <w:r>
                          <w:rPr>
                            <w:szCs w:val="21"/>
                          </w:rPr>
                          <w:t>军品款项按照期末余额2%计提坏账准备</w:t>
                        </w:r>
                      </w:p>
                    </w:tc>
                  </w:sdtContent>
                </w:sdt>
              </w:tr>
            </w:sdtContent>
          </w:sdt>
          <w:sdt>
            <w:sdtPr>
              <w:rPr>
                <w:szCs w:val="21"/>
              </w:rPr>
              <w:alias w:val="按信用风险特征组合计提坏账准备的应收款项明细"/>
              <w:tag w:val="_GBC_757caf6360334ab4802eb9d1db5ddf44"/>
              <w:id w:val="1391237"/>
              <w:lock w:val="sdtLocked"/>
            </w:sdtPr>
            <w:sdtEndPr/>
            <w:sdtContent>
              <w:tr w:rsidR="00F51B21" w:rsidTr="00F51B21">
                <w:sdt>
                  <w:sdtPr>
                    <w:rPr>
                      <w:szCs w:val="21"/>
                    </w:rPr>
                    <w:alias w:val="按信用风险特征组合计提坏账准备的应收款项明细-组合名称"/>
                    <w:tag w:val="_GBC_6310d006f2d94cf7b43e56f6f3fda59f"/>
                    <w:id w:val="1391235"/>
                    <w:lock w:val="sdtLocked"/>
                  </w:sdtPr>
                  <w:sdtEndPr>
                    <w:rPr>
                      <w:rFonts w:cs="Times New Roman"/>
                      <w:sz w:val="20"/>
                    </w:rPr>
                  </w:sdtEndPr>
                  <w:sdtContent>
                    <w:tc>
                      <w:tcPr>
                        <w:tcW w:w="2532" w:type="pct"/>
                      </w:tcPr>
                      <w:p w:rsidR="00F51B21" w:rsidRDefault="00F51B21" w:rsidP="00F51B21">
                        <w:pPr>
                          <w:rPr>
                            <w:szCs w:val="21"/>
                          </w:rPr>
                        </w:pPr>
                        <w:r>
                          <w:rPr>
                            <w:szCs w:val="21"/>
                          </w:rPr>
                          <w:t>关联方组合</w:t>
                        </w:r>
                      </w:p>
                    </w:tc>
                  </w:sdtContent>
                </w:sdt>
                <w:sdt>
                  <w:sdtPr>
                    <w:rPr>
                      <w:szCs w:val="21"/>
                    </w:rPr>
                    <w:alias w:val="按信用风险特征组合计提坏账准备的应收款项明细-应收账款计提坏账准备方法"/>
                    <w:tag w:val="_GBC_f0223d8eed774f6d88e69c4a34cefffc"/>
                    <w:id w:val="1391236"/>
                    <w:lock w:val="sdtLocked"/>
                  </w:sdtPr>
                  <w:sdtEndPr/>
                  <w:sdtContent>
                    <w:tc>
                      <w:tcPr>
                        <w:tcW w:w="2468" w:type="pct"/>
                      </w:tcPr>
                      <w:p w:rsidR="00F51B21" w:rsidRDefault="00F51B21" w:rsidP="00F51B21">
                        <w:pPr>
                          <w:rPr>
                            <w:szCs w:val="21"/>
                          </w:rPr>
                        </w:pPr>
                        <w:r>
                          <w:rPr>
                            <w:szCs w:val="21"/>
                          </w:rPr>
                          <w:t>不计提坏账</w:t>
                        </w:r>
                      </w:p>
                    </w:tc>
                  </w:sdtContent>
                </w:sdt>
              </w:tr>
            </w:sdtContent>
          </w:sdt>
        </w:tbl>
        <w:p w:rsidR="00C07E58" w:rsidRDefault="00597F84">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C07E58" w:rsidRDefault="00615F88">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EndPr/>
          <w:sdtContent>
            <w:p w:rsidR="00F51B21" w:rsidRDefault="00AA2A34">
              <w:pPr>
                <w:rPr>
                  <w:szCs w:val="21"/>
                </w:rPr>
              </w:pPr>
              <w:r>
                <w:rPr>
                  <w:szCs w:val="21"/>
                </w:rPr>
                <w:fldChar w:fldCharType="begin"/>
              </w:r>
              <w:r w:rsidR="00F51B21">
                <w:rPr>
                  <w:szCs w:val="21"/>
                </w:rPr>
                <w:instrText xml:space="preserve"> MACROBUTTON  SnrToggleCheckbox √适用 </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F51B21" w:rsidTr="00F51B21">
            <w:tc>
              <w:tcPr>
                <w:tcW w:w="1725" w:type="pct"/>
                <w:vAlign w:val="center"/>
              </w:tcPr>
              <w:p w:rsidR="00F51B21" w:rsidRDefault="00F51B21" w:rsidP="00F51B21">
                <w:pPr>
                  <w:jc w:val="center"/>
                  <w:rPr>
                    <w:szCs w:val="21"/>
                  </w:rPr>
                </w:pPr>
                <w:r>
                  <w:rPr>
                    <w:szCs w:val="21"/>
                  </w:rPr>
                  <w:t>账龄</w:t>
                </w:r>
              </w:p>
            </w:tc>
            <w:tc>
              <w:tcPr>
                <w:tcW w:w="1637" w:type="pct"/>
                <w:vAlign w:val="center"/>
              </w:tcPr>
              <w:p w:rsidR="00F51B21" w:rsidRDefault="00F51B21" w:rsidP="00F51B21">
                <w:pPr>
                  <w:jc w:val="center"/>
                  <w:rPr>
                    <w:szCs w:val="21"/>
                  </w:rPr>
                </w:pPr>
                <w:r>
                  <w:rPr>
                    <w:szCs w:val="21"/>
                  </w:rPr>
                  <w:t>应收账款计提比例(%)</w:t>
                </w:r>
              </w:p>
            </w:tc>
            <w:tc>
              <w:tcPr>
                <w:tcW w:w="1638" w:type="pct"/>
                <w:vAlign w:val="center"/>
              </w:tcPr>
              <w:p w:rsidR="00F51B21" w:rsidRDefault="00F51B21" w:rsidP="00F51B21">
                <w:pPr>
                  <w:jc w:val="center"/>
                  <w:rPr>
                    <w:szCs w:val="21"/>
                  </w:rPr>
                </w:pPr>
                <w:r>
                  <w:rPr>
                    <w:rFonts w:hint="eastAsia"/>
                    <w:szCs w:val="21"/>
                  </w:rPr>
                  <w:t>其他应收款计提比例</w:t>
                </w:r>
                <w:r>
                  <w:rPr>
                    <w:szCs w:val="21"/>
                  </w:rPr>
                  <w:t>(%)</w:t>
                </w:r>
              </w:p>
            </w:tc>
          </w:tr>
          <w:tr w:rsidR="00F51B21" w:rsidTr="00F51B21">
            <w:tc>
              <w:tcPr>
                <w:tcW w:w="1725" w:type="pct"/>
              </w:tcPr>
              <w:p w:rsidR="00F51B21" w:rsidRDefault="00F51B21" w:rsidP="00F51B21">
                <w:pPr>
                  <w:rPr>
                    <w:szCs w:val="21"/>
                  </w:rPr>
                </w:pPr>
                <w:r>
                  <w:rPr>
                    <w:szCs w:val="21"/>
                  </w:rPr>
                  <w:t>1年以内（含1年）</w:t>
                </w:r>
              </w:p>
            </w:tc>
            <w:sdt>
              <w:sdtPr>
                <w:rPr>
                  <w:szCs w:val="21"/>
                </w:rPr>
                <w:alias w:val="应收账款一年以内坏账准备比例"/>
                <w:tag w:val="_GBC_46003ec566c8444eb7f90175f4fea94f"/>
                <w:id w:val="1391677"/>
                <w:lock w:val="sdtLocked"/>
              </w:sdtPr>
              <w:sdtEndPr/>
              <w:sdtContent>
                <w:tc>
                  <w:tcPr>
                    <w:tcW w:w="1637" w:type="pct"/>
                  </w:tcPr>
                  <w:p w:rsidR="00F51B21" w:rsidRDefault="00F51B21" w:rsidP="00F51B21">
                    <w:pPr>
                      <w:jc w:val="right"/>
                      <w:rPr>
                        <w:szCs w:val="21"/>
                      </w:rPr>
                    </w:pPr>
                    <w:r>
                      <w:rPr>
                        <w:szCs w:val="21"/>
                      </w:rPr>
                      <w:t>2</w:t>
                    </w:r>
                  </w:p>
                </w:tc>
              </w:sdtContent>
            </w:sdt>
            <w:sdt>
              <w:sdtPr>
                <w:rPr>
                  <w:szCs w:val="21"/>
                </w:rPr>
                <w:alias w:val="其他应收款一年以内坏账准备比例"/>
                <w:tag w:val="_GBC_31e987a46c3a48d2ac2d334c18f84ffb"/>
                <w:id w:val="1391678"/>
                <w:lock w:val="sdtLocked"/>
              </w:sdtPr>
              <w:sdtEndPr/>
              <w:sdtContent>
                <w:tc>
                  <w:tcPr>
                    <w:tcW w:w="1638" w:type="pct"/>
                  </w:tcPr>
                  <w:p w:rsidR="00F51B21" w:rsidRDefault="00F51B21" w:rsidP="00F51B21">
                    <w:pPr>
                      <w:jc w:val="right"/>
                      <w:rPr>
                        <w:szCs w:val="21"/>
                      </w:rPr>
                    </w:pPr>
                    <w:r>
                      <w:rPr>
                        <w:szCs w:val="21"/>
                      </w:rPr>
                      <w:t>2</w:t>
                    </w:r>
                  </w:p>
                </w:tc>
              </w:sdtContent>
            </w:sdt>
          </w:tr>
          <w:tr w:rsidR="00F51B21" w:rsidTr="00F51B21">
            <w:tc>
              <w:tcPr>
                <w:tcW w:w="5000" w:type="pct"/>
                <w:gridSpan w:val="3"/>
              </w:tcPr>
              <w:p w:rsidR="00F51B21" w:rsidRDefault="00F51B21" w:rsidP="00F51B21">
                <w:pPr>
                  <w:rPr>
                    <w:szCs w:val="21"/>
                  </w:rPr>
                </w:pPr>
                <w:r>
                  <w:rPr>
                    <w:rFonts w:hint="eastAsia"/>
                    <w:szCs w:val="21"/>
                  </w:rPr>
                  <w:t>其中：</w:t>
                </w:r>
                <w:r>
                  <w:rPr>
                    <w:szCs w:val="21"/>
                  </w:rPr>
                  <w:t>1年以内分项，可添加行</w:t>
                </w:r>
              </w:p>
            </w:tc>
          </w:tr>
          <w:tr w:rsidR="00F51B21" w:rsidTr="00F51B21">
            <w:tc>
              <w:tcPr>
                <w:tcW w:w="1725" w:type="pct"/>
              </w:tcPr>
              <w:p w:rsidR="00F51B21" w:rsidRDefault="00F51B21" w:rsidP="00F51B21">
                <w:pPr>
                  <w:rPr>
                    <w:szCs w:val="21"/>
                  </w:rPr>
                </w:pPr>
                <w:r>
                  <w:rPr>
                    <w:szCs w:val="21"/>
                  </w:rPr>
                  <w:t>1－2年</w:t>
                </w:r>
              </w:p>
            </w:tc>
            <w:sdt>
              <w:sdtPr>
                <w:rPr>
                  <w:szCs w:val="21"/>
                </w:rPr>
                <w:alias w:val="应收账款一至二年坏账准备比例"/>
                <w:tag w:val="_GBC_511f8d0ead4e4f498b5ac4a478562173"/>
                <w:id w:val="1391679"/>
                <w:lock w:val="sdtLocked"/>
              </w:sdtPr>
              <w:sdtEndPr/>
              <w:sdtContent>
                <w:tc>
                  <w:tcPr>
                    <w:tcW w:w="1637" w:type="pct"/>
                  </w:tcPr>
                  <w:p w:rsidR="00F51B21" w:rsidRDefault="00F51B21" w:rsidP="00F51B21">
                    <w:pPr>
                      <w:jc w:val="right"/>
                      <w:rPr>
                        <w:szCs w:val="21"/>
                      </w:rPr>
                    </w:pPr>
                    <w:r>
                      <w:rPr>
                        <w:szCs w:val="21"/>
                      </w:rPr>
                      <w:t>15</w:t>
                    </w:r>
                  </w:p>
                </w:tc>
              </w:sdtContent>
            </w:sdt>
            <w:sdt>
              <w:sdtPr>
                <w:rPr>
                  <w:szCs w:val="21"/>
                </w:rPr>
                <w:alias w:val="其他应收款一至二年坏账准备比例"/>
                <w:tag w:val="_GBC_5770006459d54f8fab0e11578e8fe531"/>
                <w:id w:val="1391680"/>
                <w:lock w:val="sdtLocked"/>
              </w:sdtPr>
              <w:sdtEndPr/>
              <w:sdtContent>
                <w:tc>
                  <w:tcPr>
                    <w:tcW w:w="1638" w:type="pct"/>
                  </w:tcPr>
                  <w:p w:rsidR="00F51B21" w:rsidRDefault="00F51B21" w:rsidP="00F51B21">
                    <w:pPr>
                      <w:jc w:val="right"/>
                      <w:rPr>
                        <w:szCs w:val="21"/>
                      </w:rPr>
                    </w:pPr>
                    <w:r>
                      <w:rPr>
                        <w:szCs w:val="21"/>
                      </w:rPr>
                      <w:t>15</w:t>
                    </w:r>
                  </w:p>
                </w:tc>
              </w:sdtContent>
            </w:sdt>
          </w:tr>
          <w:tr w:rsidR="00F51B21" w:rsidTr="00F51B21">
            <w:tc>
              <w:tcPr>
                <w:tcW w:w="1725" w:type="pct"/>
              </w:tcPr>
              <w:p w:rsidR="00F51B21" w:rsidRDefault="00F51B21" w:rsidP="00F51B21">
                <w:pPr>
                  <w:rPr>
                    <w:szCs w:val="21"/>
                  </w:rPr>
                </w:pPr>
                <w:r>
                  <w:rPr>
                    <w:szCs w:val="21"/>
                  </w:rPr>
                  <w:t>2－3年</w:t>
                </w:r>
              </w:p>
            </w:tc>
            <w:sdt>
              <w:sdtPr>
                <w:rPr>
                  <w:szCs w:val="21"/>
                </w:rPr>
                <w:alias w:val="应收账款二至三年坏账准备比例"/>
                <w:tag w:val="_GBC_37b64976c1bb46908f10f7112137ba4b"/>
                <w:id w:val="1391681"/>
                <w:lock w:val="sdtLocked"/>
              </w:sdtPr>
              <w:sdtEndPr/>
              <w:sdtContent>
                <w:tc>
                  <w:tcPr>
                    <w:tcW w:w="1637" w:type="pct"/>
                  </w:tcPr>
                  <w:p w:rsidR="00F51B21" w:rsidRDefault="00F51B21" w:rsidP="00F51B21">
                    <w:pPr>
                      <w:jc w:val="right"/>
                      <w:rPr>
                        <w:szCs w:val="21"/>
                      </w:rPr>
                    </w:pPr>
                    <w:r>
                      <w:rPr>
                        <w:szCs w:val="21"/>
                      </w:rPr>
                      <w:t>50</w:t>
                    </w:r>
                  </w:p>
                </w:tc>
              </w:sdtContent>
            </w:sdt>
            <w:sdt>
              <w:sdtPr>
                <w:rPr>
                  <w:szCs w:val="21"/>
                </w:rPr>
                <w:alias w:val="其他应收款二至三年坏账准备比例"/>
                <w:tag w:val="_GBC_063c3c144d224ab1a5120e5d9558e8bf"/>
                <w:id w:val="1391682"/>
                <w:lock w:val="sdtLocked"/>
              </w:sdtPr>
              <w:sdtEndPr/>
              <w:sdtContent>
                <w:tc>
                  <w:tcPr>
                    <w:tcW w:w="1638" w:type="pct"/>
                  </w:tcPr>
                  <w:p w:rsidR="00F51B21" w:rsidRDefault="00F51B21" w:rsidP="00F51B21">
                    <w:pPr>
                      <w:jc w:val="right"/>
                      <w:rPr>
                        <w:szCs w:val="21"/>
                      </w:rPr>
                    </w:pPr>
                    <w:r>
                      <w:rPr>
                        <w:szCs w:val="21"/>
                      </w:rPr>
                      <w:t>50</w:t>
                    </w:r>
                  </w:p>
                </w:tc>
              </w:sdtContent>
            </w:sdt>
          </w:tr>
          <w:tr w:rsidR="00F51B21" w:rsidTr="00F51B21">
            <w:tc>
              <w:tcPr>
                <w:tcW w:w="1725" w:type="pct"/>
              </w:tcPr>
              <w:p w:rsidR="00F51B21" w:rsidRDefault="00F51B21" w:rsidP="00F51B21">
                <w:pPr>
                  <w:rPr>
                    <w:szCs w:val="21"/>
                  </w:rPr>
                </w:pPr>
                <w:r>
                  <w:rPr>
                    <w:szCs w:val="21"/>
                  </w:rPr>
                  <w:t>3年以上</w:t>
                </w:r>
              </w:p>
            </w:tc>
            <w:sdt>
              <w:sdtPr>
                <w:rPr>
                  <w:rFonts w:hint="eastAsia"/>
                  <w:szCs w:val="21"/>
                </w:rPr>
                <w:alias w:val="应收账款三年以上坏账准备比例"/>
                <w:tag w:val="_GBC_596840bb4af7439682e2f41eb42b3da9"/>
                <w:id w:val="1391683"/>
                <w:lock w:val="sdtLocked"/>
              </w:sdtPr>
              <w:sdtEndPr/>
              <w:sdtContent>
                <w:tc>
                  <w:tcPr>
                    <w:tcW w:w="1637" w:type="pct"/>
                  </w:tcPr>
                  <w:p w:rsidR="00F51B21" w:rsidRDefault="00F51B21" w:rsidP="00F51B21">
                    <w:pPr>
                      <w:jc w:val="right"/>
                      <w:rPr>
                        <w:szCs w:val="21"/>
                      </w:rPr>
                    </w:pPr>
                    <w:r>
                      <w:rPr>
                        <w:rFonts w:hint="eastAsia"/>
                        <w:szCs w:val="21"/>
                      </w:rPr>
                      <w:t>100</w:t>
                    </w:r>
                  </w:p>
                </w:tc>
              </w:sdtContent>
            </w:sdt>
            <w:sdt>
              <w:sdtPr>
                <w:rPr>
                  <w:rFonts w:hint="eastAsia"/>
                  <w:szCs w:val="21"/>
                </w:rPr>
                <w:alias w:val="其他应收款三年以上坏账准备比例"/>
                <w:tag w:val="_GBC_b6e241761ca74fcfb0900bc65f108e6a"/>
                <w:id w:val="1391684"/>
                <w:lock w:val="sdtLocked"/>
              </w:sdtPr>
              <w:sdtEndPr/>
              <w:sdtContent>
                <w:tc>
                  <w:tcPr>
                    <w:tcW w:w="1638" w:type="pct"/>
                  </w:tcPr>
                  <w:p w:rsidR="00F51B21" w:rsidRDefault="00F51B21" w:rsidP="00F51B21">
                    <w:pPr>
                      <w:jc w:val="right"/>
                      <w:rPr>
                        <w:szCs w:val="21"/>
                      </w:rPr>
                    </w:pPr>
                    <w:r>
                      <w:rPr>
                        <w:rFonts w:hint="eastAsia"/>
                        <w:szCs w:val="21"/>
                      </w:rPr>
                      <w:t>100</w:t>
                    </w:r>
                  </w:p>
                </w:tc>
              </w:sdtContent>
            </w:sdt>
          </w:tr>
        </w:tbl>
        <w:p w:rsidR="00F51B21" w:rsidRDefault="00F51B21"/>
        <w:p w:rsidR="00C07E58" w:rsidRPr="00F51B21" w:rsidRDefault="00597F84" w:rsidP="00F51B21"/>
      </w:sdtContent>
    </w:sdt>
    <w:p w:rsidR="00C07E58" w:rsidRDefault="00C07E58">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C07E58" w:rsidRDefault="00615F88">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EndPr/>
          <w:sdtContent>
            <w:p w:rsidR="00C07E58" w:rsidRDefault="00AA2A34">
              <w:pPr>
                <w:rPr>
                  <w:szCs w:val="21"/>
                </w:rPr>
              </w:pPr>
              <w:r>
                <w:rPr>
                  <w:szCs w:val="21"/>
                </w:rPr>
                <w:fldChar w:fldCharType="begin"/>
              </w:r>
              <w:r w:rsidR="00856340">
                <w:rPr>
                  <w:szCs w:val="21"/>
                </w:rPr>
                <w:instrText xml:space="preserve"> MACROBUTTON  SnrToggleCheckbox √适用 </w:instrText>
              </w:r>
              <w:r>
                <w:rPr>
                  <w:szCs w:val="21"/>
                </w:rPr>
                <w:fldChar w:fldCharType="end"/>
              </w:r>
              <w:r>
                <w:rPr>
                  <w:szCs w:val="21"/>
                </w:rPr>
                <w:fldChar w:fldCharType="begin"/>
              </w:r>
              <w:r w:rsidR="00856340">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977"/>
            <w:gridCol w:w="2979"/>
          </w:tblGrid>
          <w:tr w:rsidR="00856340" w:rsidTr="00AB7C2D">
            <w:tc>
              <w:tcPr>
                <w:tcW w:w="1709" w:type="pct"/>
                <w:vAlign w:val="center"/>
              </w:tcPr>
              <w:p w:rsidR="00856340" w:rsidRDefault="00856340" w:rsidP="00AB7C2D">
                <w:pPr>
                  <w:jc w:val="center"/>
                  <w:rPr>
                    <w:szCs w:val="21"/>
                  </w:rPr>
                </w:pPr>
                <w:r>
                  <w:rPr>
                    <w:szCs w:val="21"/>
                  </w:rPr>
                  <w:t>组合名称</w:t>
                </w:r>
              </w:p>
            </w:tc>
            <w:tc>
              <w:tcPr>
                <w:tcW w:w="1645" w:type="pct"/>
                <w:vAlign w:val="center"/>
              </w:tcPr>
              <w:p w:rsidR="00856340" w:rsidRDefault="00856340" w:rsidP="00AB7C2D">
                <w:pPr>
                  <w:jc w:val="center"/>
                  <w:rPr>
                    <w:szCs w:val="21"/>
                  </w:rPr>
                </w:pPr>
                <w:r>
                  <w:rPr>
                    <w:rFonts w:hint="eastAsia"/>
                    <w:szCs w:val="21"/>
                  </w:rPr>
                  <w:t>应收账款计提比例</w:t>
                </w:r>
                <w:r>
                  <w:rPr>
                    <w:szCs w:val="21"/>
                  </w:rPr>
                  <w:t>(%)</w:t>
                </w:r>
              </w:p>
            </w:tc>
            <w:tc>
              <w:tcPr>
                <w:tcW w:w="1646" w:type="pct"/>
                <w:vAlign w:val="center"/>
              </w:tcPr>
              <w:p w:rsidR="00856340" w:rsidRDefault="00856340" w:rsidP="00AB7C2D">
                <w:pPr>
                  <w:jc w:val="center"/>
                  <w:rPr>
                    <w:szCs w:val="21"/>
                  </w:rPr>
                </w:pPr>
                <w:r>
                  <w:rPr>
                    <w:rFonts w:hint="eastAsia"/>
                    <w:szCs w:val="21"/>
                  </w:rPr>
                  <w:t>其他应收款计提比例</w:t>
                </w:r>
                <w:r>
                  <w:rPr>
                    <w:szCs w:val="21"/>
                  </w:rPr>
                  <w:t>(%)</w:t>
                </w:r>
              </w:p>
            </w:tc>
          </w:tr>
          <w:sdt>
            <w:sdtPr>
              <w:rPr>
                <w:szCs w:val="21"/>
              </w:rPr>
              <w:alias w:val="采用余额百分比法计提坏账准备的组合明细"/>
              <w:tag w:val="_GBC_3ec8d2820e5b4f81af0e509ba8cfa8e7"/>
              <w:id w:val="20715553"/>
              <w:lock w:val="sdtLocked"/>
            </w:sdtPr>
            <w:sdtEndPr/>
            <w:sdtContent>
              <w:tr w:rsidR="00856340" w:rsidTr="00AB7C2D">
                <w:sdt>
                  <w:sdtPr>
                    <w:rPr>
                      <w:szCs w:val="21"/>
                    </w:rPr>
                    <w:alias w:val="采用余额百分比法计提坏账准备的组合明细-组合名称"/>
                    <w:tag w:val="_GBC_75425c7ac884404a8b32c1a40661a1de"/>
                    <w:id w:val="20715550"/>
                    <w:lock w:val="sdtLocked"/>
                  </w:sdtPr>
                  <w:sdtEndPr>
                    <w:rPr>
                      <w:rFonts w:cs="Times New Roman"/>
                      <w:sz w:val="20"/>
                    </w:rPr>
                  </w:sdtEndPr>
                  <w:sdtContent>
                    <w:tc>
                      <w:tcPr>
                        <w:tcW w:w="1709" w:type="pct"/>
                      </w:tcPr>
                      <w:p w:rsidR="00856340" w:rsidRDefault="00856340" w:rsidP="00AB7C2D">
                        <w:pPr>
                          <w:rPr>
                            <w:szCs w:val="21"/>
                          </w:rPr>
                        </w:pPr>
                        <w:r>
                          <w:rPr>
                            <w:szCs w:val="21"/>
                          </w:rPr>
                          <w:t>组合1：余额百分比法组合</w:t>
                        </w:r>
                      </w:p>
                    </w:tc>
                  </w:sdtContent>
                </w:sdt>
                <w:sdt>
                  <w:sdtPr>
                    <w:rPr>
                      <w:szCs w:val="21"/>
                    </w:rPr>
                    <w:alias w:val="采用余额百分比法计提坏账准备的组合明细-应收账款计提比例"/>
                    <w:tag w:val="_GBC_b902844f0c834281ac838da7857d000d"/>
                    <w:id w:val="20715551"/>
                    <w:lock w:val="sdtLocked"/>
                  </w:sdtPr>
                  <w:sdtEndPr/>
                  <w:sdtContent>
                    <w:tc>
                      <w:tcPr>
                        <w:tcW w:w="1645" w:type="pct"/>
                      </w:tcPr>
                      <w:p w:rsidR="00856340" w:rsidRDefault="00856340" w:rsidP="00AB7C2D">
                        <w:pPr>
                          <w:jc w:val="right"/>
                          <w:rPr>
                            <w:szCs w:val="21"/>
                          </w:rPr>
                        </w:pPr>
                        <w:r>
                          <w:rPr>
                            <w:szCs w:val="21"/>
                          </w:rPr>
                          <w:t>2</w:t>
                        </w:r>
                      </w:p>
                    </w:tc>
                  </w:sdtContent>
                </w:sdt>
                <w:sdt>
                  <w:sdtPr>
                    <w:rPr>
                      <w:szCs w:val="21"/>
                    </w:rPr>
                    <w:alias w:val="采用余额百分比法计提坏账准备的组合明细-其他应收款计提比例"/>
                    <w:tag w:val="_GBC_f1f8251929f14155886d7e7869473a3b"/>
                    <w:id w:val="20715552"/>
                    <w:lock w:val="sdtLocked"/>
                  </w:sdtPr>
                  <w:sdtEndPr/>
                  <w:sdtContent>
                    <w:tc>
                      <w:tcPr>
                        <w:tcW w:w="1646" w:type="pct"/>
                      </w:tcPr>
                      <w:p w:rsidR="00856340" w:rsidRDefault="00856340" w:rsidP="00AB7C2D">
                        <w:pPr>
                          <w:jc w:val="right"/>
                          <w:rPr>
                            <w:szCs w:val="21"/>
                          </w:rPr>
                        </w:pPr>
                        <w:r>
                          <w:rPr>
                            <w:szCs w:val="21"/>
                          </w:rPr>
                          <w:t>2</w:t>
                        </w:r>
                      </w:p>
                    </w:tc>
                  </w:sdtContent>
                </w:sdt>
              </w:tr>
            </w:sdtContent>
          </w:sdt>
          <w:sdt>
            <w:sdtPr>
              <w:rPr>
                <w:szCs w:val="21"/>
              </w:rPr>
              <w:alias w:val="采用余额百分比法计提坏账准备的组合明细"/>
              <w:tag w:val="_GBC_3ec8d2820e5b4f81af0e509ba8cfa8e7"/>
              <w:id w:val="20715557"/>
              <w:lock w:val="sdtLocked"/>
            </w:sdtPr>
            <w:sdtEndPr/>
            <w:sdtContent>
              <w:tr w:rsidR="00856340" w:rsidTr="00AB7C2D">
                <w:sdt>
                  <w:sdtPr>
                    <w:rPr>
                      <w:szCs w:val="21"/>
                    </w:rPr>
                    <w:alias w:val="采用余额百分比法计提坏账准备的组合明细-组合名称"/>
                    <w:tag w:val="_GBC_75425c7ac884404a8b32c1a40661a1de"/>
                    <w:id w:val="20715554"/>
                    <w:lock w:val="sdtLocked"/>
                  </w:sdtPr>
                  <w:sdtEndPr>
                    <w:rPr>
                      <w:rFonts w:cs="Times New Roman"/>
                      <w:sz w:val="20"/>
                    </w:rPr>
                  </w:sdtEndPr>
                  <w:sdtContent>
                    <w:tc>
                      <w:tcPr>
                        <w:tcW w:w="1709" w:type="pct"/>
                      </w:tcPr>
                      <w:p w:rsidR="00856340" w:rsidRDefault="00856340" w:rsidP="00AB7C2D">
                        <w:pPr>
                          <w:rPr>
                            <w:szCs w:val="21"/>
                          </w:rPr>
                        </w:pPr>
                        <w:r>
                          <w:rPr>
                            <w:szCs w:val="21"/>
                          </w:rPr>
                          <w:t>组合2：关联方组合</w:t>
                        </w:r>
                      </w:p>
                    </w:tc>
                  </w:sdtContent>
                </w:sdt>
                <w:sdt>
                  <w:sdtPr>
                    <w:rPr>
                      <w:szCs w:val="21"/>
                    </w:rPr>
                    <w:alias w:val="采用余额百分比法计提坏账准备的组合明细-应收账款计提比例"/>
                    <w:tag w:val="_GBC_b902844f0c834281ac838da7857d000d"/>
                    <w:id w:val="20715555"/>
                    <w:lock w:val="sdtLocked"/>
                  </w:sdtPr>
                  <w:sdtEndPr/>
                  <w:sdtContent>
                    <w:tc>
                      <w:tcPr>
                        <w:tcW w:w="1645" w:type="pct"/>
                      </w:tcPr>
                      <w:p w:rsidR="00856340" w:rsidRDefault="00856340" w:rsidP="00AB7C2D">
                        <w:pPr>
                          <w:jc w:val="right"/>
                          <w:rPr>
                            <w:szCs w:val="21"/>
                          </w:rPr>
                        </w:pPr>
                        <w:r>
                          <w:rPr>
                            <w:szCs w:val="21"/>
                          </w:rPr>
                          <w:t>0</w:t>
                        </w:r>
                      </w:p>
                    </w:tc>
                  </w:sdtContent>
                </w:sdt>
                <w:sdt>
                  <w:sdtPr>
                    <w:rPr>
                      <w:szCs w:val="21"/>
                    </w:rPr>
                    <w:alias w:val="采用余额百分比法计提坏账准备的组合明细-其他应收款计提比例"/>
                    <w:tag w:val="_GBC_f1f8251929f14155886d7e7869473a3b"/>
                    <w:id w:val="20715556"/>
                    <w:lock w:val="sdtLocked"/>
                  </w:sdtPr>
                  <w:sdtEndPr/>
                  <w:sdtContent>
                    <w:tc>
                      <w:tcPr>
                        <w:tcW w:w="1646" w:type="pct"/>
                      </w:tcPr>
                      <w:p w:rsidR="00856340" w:rsidRDefault="00856340" w:rsidP="00AB7C2D">
                        <w:pPr>
                          <w:jc w:val="right"/>
                          <w:rPr>
                            <w:szCs w:val="21"/>
                          </w:rPr>
                        </w:pPr>
                        <w:r>
                          <w:rPr>
                            <w:szCs w:val="21"/>
                          </w:rPr>
                          <w:t>0</w:t>
                        </w:r>
                      </w:p>
                    </w:tc>
                  </w:sdtContent>
                </w:sdt>
              </w:tr>
            </w:sdtContent>
          </w:sdt>
        </w:tbl>
        <w:p w:rsidR="00C07E58" w:rsidRDefault="00597F84">
          <w:pPr>
            <w:rPr>
              <w:szCs w:val="21"/>
            </w:rPr>
          </w:pPr>
        </w:p>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C07E58" w:rsidRDefault="00615F88">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EndPr/>
          <w:sdtContent>
            <w:p w:rsidR="00F51B21" w:rsidRDefault="00AA2A34" w:rsidP="00856340">
              <w:r>
                <w:rPr>
                  <w:szCs w:val="21"/>
                </w:rPr>
                <w:fldChar w:fldCharType="begin"/>
              </w:r>
              <w:r w:rsidR="00856340">
                <w:rPr>
                  <w:szCs w:val="21"/>
                </w:rPr>
                <w:instrText xml:space="preserve"> MACROBUTTON  SnrToggleCheckbox □适用 </w:instrText>
              </w:r>
              <w:r>
                <w:rPr>
                  <w:szCs w:val="21"/>
                </w:rPr>
                <w:fldChar w:fldCharType="end"/>
              </w:r>
              <w:r>
                <w:rPr>
                  <w:szCs w:val="21"/>
                </w:rPr>
                <w:fldChar w:fldCharType="begin"/>
              </w:r>
              <w:r w:rsidR="00856340">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sdtContent>
        <w:p w:rsidR="00C07E58" w:rsidRDefault="00615F88">
          <w:pPr>
            <w:pStyle w:val="4"/>
            <w:numPr>
              <w:ilvl w:val="0"/>
              <w:numId w:val="49"/>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EndPr/>
          <w:sdtContent>
            <w:p w:rsidR="00F51B21"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F51B21" w:rsidTr="00F51B21">
            <w:tc>
              <w:tcPr>
                <w:tcW w:w="2397" w:type="pct"/>
              </w:tcPr>
              <w:p w:rsidR="00F51B21" w:rsidRDefault="00F51B21" w:rsidP="00F51B21">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392058"/>
                <w:lock w:val="sdtLocked"/>
              </w:sdtPr>
              <w:sdtEndPr/>
              <w:sdtContent>
                <w:tc>
                  <w:tcPr>
                    <w:tcW w:w="2603" w:type="pct"/>
                  </w:tcPr>
                  <w:p w:rsidR="00F51B21" w:rsidRDefault="00F51B21" w:rsidP="00F51B21">
                    <w:pPr>
                      <w:rPr>
                        <w:szCs w:val="21"/>
                      </w:rPr>
                    </w:pPr>
                    <w:r>
                      <w:rPr>
                        <w:rFonts w:hint="eastAsia"/>
                        <w:szCs w:val="21"/>
                      </w:rPr>
                      <w:t>本公司对按政策确认的风险极低或投资性款项的应收账款不计提坏账准备，如出口退税、长期资产投资</w:t>
                    </w:r>
                    <w:proofErr w:type="gramStart"/>
                    <w:r>
                      <w:rPr>
                        <w:rFonts w:hint="eastAsia"/>
                        <w:szCs w:val="21"/>
                      </w:rPr>
                      <w:t>暂挂款</w:t>
                    </w:r>
                    <w:proofErr w:type="gramEnd"/>
                    <w:r>
                      <w:rPr>
                        <w:rFonts w:hint="eastAsia"/>
                        <w:szCs w:val="21"/>
                      </w:rPr>
                      <w:t>等。</w:t>
                    </w:r>
                  </w:p>
                </w:tc>
              </w:sdtContent>
            </w:sdt>
          </w:tr>
          <w:tr w:rsidR="00F51B21" w:rsidRPr="00F51B21" w:rsidTr="00F51B21">
            <w:tc>
              <w:tcPr>
                <w:tcW w:w="2397" w:type="pct"/>
              </w:tcPr>
              <w:p w:rsidR="00F51B21" w:rsidRDefault="00F51B21" w:rsidP="00F51B21">
                <w:pPr>
                  <w:rPr>
                    <w:szCs w:val="21"/>
                  </w:rPr>
                </w:pPr>
                <w:r>
                  <w:rPr>
                    <w:szCs w:val="21"/>
                  </w:rPr>
                  <w:lastRenderedPageBreak/>
                  <w:t>坏账准备的计提方法</w:t>
                </w:r>
              </w:p>
            </w:tc>
            <w:sdt>
              <w:sdtPr>
                <w:rPr>
                  <w:rFonts w:hint="eastAsia"/>
                  <w:szCs w:val="21"/>
                </w:rPr>
                <w:alias w:val="单项金额虽不重大但计提坏账准备的应收账款的计提方法"/>
                <w:tag w:val="_GBC_73b32d7deeea45e6910b09149fd43693"/>
                <w:id w:val="1392059"/>
                <w:lock w:val="sdtLocked"/>
              </w:sdtPr>
              <w:sdtEndPr/>
              <w:sdtContent>
                <w:tc>
                  <w:tcPr>
                    <w:tcW w:w="2603" w:type="pct"/>
                  </w:tcPr>
                  <w:p w:rsidR="00F51B21" w:rsidRDefault="00F51B21" w:rsidP="00F51B21">
                    <w:pPr>
                      <w:rPr>
                        <w:szCs w:val="21"/>
                      </w:rPr>
                    </w:pPr>
                    <w:r>
                      <w:rPr>
                        <w:rFonts w:hint="eastAsia"/>
                        <w:szCs w:val="21"/>
                      </w:rPr>
                      <w:t>根据预计未来现金流量现值低于其账面价值的差额，确认减值损失，计提坏账准备。</w:t>
                    </w:r>
                  </w:p>
                </w:tc>
              </w:sdtContent>
            </w:sdt>
          </w:tr>
        </w:tbl>
        <w:p w:rsidR="00C07E58" w:rsidRPr="00F51B21" w:rsidRDefault="00F51B21" w:rsidP="00F51B21">
          <w:r w:rsidRPr="00E75587">
            <w:rPr>
              <w:rFonts w:hint="eastAsia"/>
            </w:rPr>
            <w:t>对应收票据、预付款项、应收利息、长期应收款等其他应收款项，根据其未来现金流量现值低于其账面价值的差额计提坏账准备。</w:t>
          </w:r>
        </w:p>
      </w:sdtContent>
    </w:sdt>
    <w:p w:rsidR="00C07E58" w:rsidRDefault="00C07E58">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sidRPr="00295AB1">
                <w:rPr>
                  <w:rFonts w:hAnsi="宋体" w:hint="eastAsia"/>
                </w:rPr>
                <w:t>1</w:t>
              </w:r>
              <w:r>
                <w:rPr>
                  <w:rFonts w:hAnsi="宋体" w:hint="eastAsia"/>
                </w:rPr>
                <w:t>. 存货的分类</w:t>
              </w:r>
            </w:p>
            <w:p w:rsidR="00F51B21" w:rsidRDefault="00F51B21" w:rsidP="00F51B21">
              <w:pPr>
                <w:pStyle w:val="ad"/>
                <w:spacing w:line="360" w:lineRule="exact"/>
                <w:ind w:firstLineChars="200" w:firstLine="420"/>
                <w:rPr>
                  <w:rFonts w:hAnsi="宋体"/>
                </w:rPr>
              </w:pPr>
              <w:r>
                <w:rPr>
                  <w:rFonts w:hAnsi="宋体" w:hint="eastAsia"/>
                </w:rPr>
                <w:t>存货包括在日常活动中持有以备出售的产成品或商品、处在生产过程中的在产品、</w:t>
              </w:r>
              <w:r w:rsidRPr="00295AB1">
                <w:rPr>
                  <w:rFonts w:hAnsi="宋体" w:hint="eastAsia"/>
                </w:rPr>
                <w:t>在生产过程或提供劳务过程中耗用的材料和物料等。</w:t>
              </w:r>
            </w:p>
            <w:p w:rsidR="00F51B21" w:rsidRDefault="00F51B21" w:rsidP="00F51B21">
              <w:pPr>
                <w:pStyle w:val="ad"/>
                <w:spacing w:line="360" w:lineRule="exact"/>
                <w:ind w:firstLineChars="200" w:firstLine="420"/>
                <w:rPr>
                  <w:rFonts w:hAnsi="宋体"/>
                </w:rPr>
              </w:pPr>
              <w:r>
                <w:rPr>
                  <w:rFonts w:hAnsi="宋体" w:hint="eastAsia"/>
                </w:rPr>
                <w:t>2. 发出存货的计价方法</w:t>
              </w:r>
            </w:p>
            <w:p w:rsidR="00F51B21" w:rsidRDefault="00F51B21" w:rsidP="00F51B21">
              <w:pPr>
                <w:pStyle w:val="ad"/>
                <w:spacing w:line="360" w:lineRule="exact"/>
                <w:ind w:firstLineChars="200" w:firstLine="420"/>
                <w:rPr>
                  <w:rFonts w:hAnsi="宋体"/>
                </w:rPr>
              </w:pPr>
              <w:r>
                <w:rPr>
                  <w:rFonts w:hAnsi="宋体" w:hint="eastAsia"/>
                </w:rPr>
                <w:t>发出存货采用</w:t>
              </w:r>
              <w:r w:rsidRPr="0097138C">
                <w:rPr>
                  <w:rFonts w:hAnsi="宋体" w:hint="eastAsia"/>
                </w:rPr>
                <w:t>加权平均法</w:t>
              </w:r>
              <w:r>
                <w:rPr>
                  <w:rFonts w:hAnsi="宋体" w:hint="eastAsia"/>
                </w:rPr>
                <w:t>计价</w:t>
              </w:r>
              <w:r w:rsidRPr="0097138C">
                <w:rPr>
                  <w:rFonts w:hAnsi="宋体" w:hint="eastAsia"/>
                </w:rPr>
                <w:t>。</w:t>
              </w:r>
            </w:p>
            <w:p w:rsidR="00F51B21" w:rsidRDefault="00F51B21" w:rsidP="00F51B21">
              <w:pPr>
                <w:pStyle w:val="ad"/>
                <w:spacing w:line="360" w:lineRule="exact"/>
                <w:ind w:firstLineChars="200" w:firstLine="420"/>
                <w:rPr>
                  <w:rFonts w:hAnsi="宋体"/>
                </w:rPr>
              </w:pPr>
              <w:r>
                <w:rPr>
                  <w:rFonts w:hAnsi="宋体" w:hint="eastAsia"/>
                </w:rPr>
                <w:t>3. 存货可变现净值的确定依据及存货跌价准备的计提方法</w:t>
              </w:r>
            </w:p>
            <w:p w:rsidR="00F51B21" w:rsidRDefault="00F51B21" w:rsidP="00F51B21">
              <w:pPr>
                <w:pStyle w:val="ad"/>
                <w:spacing w:line="360" w:lineRule="exact"/>
                <w:ind w:firstLineChars="200" w:firstLine="420"/>
                <w:rPr>
                  <w:rFonts w:hAnsi="宋体"/>
                </w:rPr>
              </w:pPr>
              <w:r>
                <w:rPr>
                  <w:rFonts w:hAnsi="宋体" w:hint="eastAsia"/>
                </w:rPr>
                <w:t>资产负债表日，</w:t>
              </w:r>
              <w:r w:rsidRPr="00295AB1">
                <w:rPr>
                  <w:rFonts w:hAnsi="宋体" w:hint="eastAsia"/>
                </w:rPr>
                <w:t>存货采用成本与可变现净值孰低计量，按照</w:t>
              </w:r>
              <w:r w:rsidRPr="0097138C">
                <w:rPr>
                  <w:rFonts w:hAnsi="宋体" w:hint="eastAsia"/>
                </w:rPr>
                <w:t>存货类别</w:t>
              </w:r>
              <w:r w:rsidRPr="00F47E12">
                <w:rPr>
                  <w:rFonts w:hAnsi="宋体" w:hint="eastAsia"/>
                </w:rPr>
                <w:t>成</w:t>
              </w:r>
              <w:r>
                <w:rPr>
                  <w:rFonts w:hAnsi="宋体" w:hint="eastAsia"/>
                </w:rPr>
                <w:t>本高于可变现净值的差额</w:t>
              </w:r>
              <w:r w:rsidRPr="00295AB1">
                <w:rPr>
                  <w:rFonts w:hAnsi="宋体" w:hint="eastAsia"/>
                </w:rPr>
                <w:t>计提存货跌价准备。</w:t>
              </w:r>
              <w:r>
                <w:rPr>
                  <w:rFonts w:hAnsi="宋体" w:hint="eastAsia"/>
                </w:rPr>
                <w:t>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F51B21" w:rsidRDefault="00F51B21" w:rsidP="00F51B21">
              <w:pPr>
                <w:pStyle w:val="ad"/>
                <w:spacing w:line="360" w:lineRule="exact"/>
                <w:ind w:firstLineChars="200" w:firstLine="420"/>
                <w:rPr>
                  <w:rFonts w:hAnsi="宋体"/>
                </w:rPr>
              </w:pPr>
              <w:r>
                <w:rPr>
                  <w:rFonts w:hAnsi="宋体" w:hint="eastAsia"/>
                </w:rPr>
                <w:t>4. 存货的盘存制度</w:t>
              </w:r>
            </w:p>
            <w:p w:rsidR="00F51B21" w:rsidRPr="00F47E12" w:rsidRDefault="00F51B21" w:rsidP="00F51B21">
              <w:pPr>
                <w:pStyle w:val="ad"/>
                <w:spacing w:line="360" w:lineRule="exact"/>
                <w:ind w:firstLineChars="200" w:firstLine="420"/>
                <w:rPr>
                  <w:rFonts w:hAnsi="宋体"/>
                </w:rPr>
              </w:pPr>
              <w:r w:rsidRPr="00295AB1">
                <w:rPr>
                  <w:rFonts w:hAnsi="宋体" w:hint="eastAsia"/>
                </w:rPr>
                <w:t>存货的盘存</w:t>
              </w:r>
              <w:r>
                <w:rPr>
                  <w:rFonts w:hAnsi="宋体" w:hint="eastAsia"/>
                </w:rPr>
                <w:t>制度为</w:t>
              </w:r>
              <w:r w:rsidRPr="0097138C">
                <w:rPr>
                  <w:rFonts w:hAnsi="宋体" w:hint="eastAsia"/>
                </w:rPr>
                <w:t>永续盘存制。</w:t>
              </w:r>
            </w:p>
            <w:p w:rsidR="00F51B21" w:rsidRDefault="00F51B21" w:rsidP="00F51B21">
              <w:pPr>
                <w:pStyle w:val="ad"/>
                <w:spacing w:line="360" w:lineRule="exact"/>
                <w:ind w:firstLineChars="200" w:firstLine="420"/>
                <w:rPr>
                  <w:rFonts w:hAnsi="宋体"/>
                </w:rPr>
              </w:pPr>
              <w:r>
                <w:rPr>
                  <w:rFonts w:hAnsi="宋体" w:hint="eastAsia"/>
                </w:rPr>
                <w:t>5. 低值易耗品和包装物的摊销方法</w:t>
              </w:r>
            </w:p>
            <w:p w:rsidR="00F51B21" w:rsidRDefault="00F51B21" w:rsidP="00F51B21">
              <w:pPr>
                <w:pStyle w:val="ad"/>
                <w:spacing w:line="360" w:lineRule="exact"/>
                <w:ind w:firstLineChars="200" w:firstLine="420"/>
                <w:rPr>
                  <w:rFonts w:hAnsi="宋体"/>
                </w:rPr>
              </w:pPr>
              <w:r>
                <w:rPr>
                  <w:rFonts w:hAnsi="宋体" w:hint="eastAsia"/>
                </w:rPr>
                <w:t>（1） 低值易耗品</w:t>
              </w:r>
            </w:p>
            <w:p w:rsidR="00F51B21" w:rsidRDefault="00F51B21" w:rsidP="00F51B21">
              <w:pPr>
                <w:pStyle w:val="ad"/>
                <w:spacing w:line="360" w:lineRule="exact"/>
                <w:ind w:firstLineChars="200" w:firstLine="420"/>
                <w:rPr>
                  <w:rFonts w:hAnsi="宋体"/>
                </w:rPr>
              </w:pPr>
              <w:r>
                <w:rPr>
                  <w:rFonts w:hAnsi="宋体" w:hint="eastAsia"/>
                </w:rPr>
                <w:t>按照</w:t>
              </w:r>
              <w:r w:rsidRPr="0097138C">
                <w:rPr>
                  <w:rFonts w:hAnsi="宋体" w:hint="eastAsia"/>
                </w:rPr>
                <w:t>一次转销法</w:t>
              </w:r>
              <w:r>
                <w:rPr>
                  <w:rFonts w:hAnsi="宋体" w:hint="eastAsia"/>
                </w:rPr>
                <w:t>进行摊销。</w:t>
              </w:r>
            </w:p>
            <w:p w:rsidR="00F51B21" w:rsidRDefault="00F51B21" w:rsidP="00F51B21">
              <w:pPr>
                <w:pStyle w:val="ad"/>
                <w:spacing w:line="360" w:lineRule="exact"/>
                <w:ind w:firstLineChars="200" w:firstLine="420"/>
                <w:rPr>
                  <w:rFonts w:hAnsi="宋体"/>
                </w:rPr>
              </w:pPr>
              <w:r>
                <w:rPr>
                  <w:rFonts w:hAnsi="宋体" w:hint="eastAsia"/>
                </w:rPr>
                <w:t>（2） 包装物</w:t>
              </w:r>
            </w:p>
            <w:p w:rsidR="00C07E58" w:rsidRDefault="00F51B21" w:rsidP="00F51B21">
              <w:pPr>
                <w:pStyle w:val="ad"/>
                <w:spacing w:line="360" w:lineRule="exact"/>
                <w:ind w:firstLineChars="200" w:firstLine="420"/>
                <w:rPr>
                  <w:szCs w:val="21"/>
                </w:rPr>
              </w:pPr>
              <w:r>
                <w:rPr>
                  <w:rFonts w:hAnsi="宋体" w:hint="eastAsia"/>
                </w:rPr>
                <w:t>按照</w:t>
              </w:r>
              <w:r w:rsidRPr="0097138C">
                <w:rPr>
                  <w:rFonts w:hAnsi="宋体" w:hint="eastAsia"/>
                </w:rPr>
                <w:t>一次转销法</w:t>
              </w:r>
              <w:r>
                <w:rPr>
                  <w:rFonts w:hAnsi="宋体" w:hint="eastAsia"/>
                </w:rPr>
                <w:t>进行摊销。</w:t>
              </w:r>
            </w:p>
          </w:sdtContent>
        </w:sdt>
        <w:p w:rsidR="00C07E58" w:rsidRDefault="00597F84">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1368525775"/>
        <w:lock w:val="sdtLocked"/>
        <w:placeholder>
          <w:docPart w:val="GBC22222222222222222222222222222"/>
        </w:placeholder>
      </w:sdtPr>
      <w:sdtEndPr/>
      <w:sdtContent>
        <w:p w:rsidR="00C07E58" w:rsidRDefault="00615F88">
          <w:pPr>
            <w:pStyle w:val="3"/>
            <w:numPr>
              <w:ilvl w:val="0"/>
              <w:numId w:val="4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Pr>
                  <w:rFonts w:hAnsi="宋体" w:hint="eastAsia"/>
                </w:rPr>
                <w:t>本公司将同时满足下列条件的非流动资产划分为持有待售资产：</w:t>
              </w:r>
            </w:p>
            <w:p w:rsidR="00F51B21" w:rsidRDefault="00F51B21" w:rsidP="00F51B21">
              <w:pPr>
                <w:pStyle w:val="ad"/>
                <w:spacing w:line="360" w:lineRule="exact"/>
                <w:ind w:firstLineChars="200" w:firstLine="420"/>
                <w:rPr>
                  <w:rFonts w:hAnsi="宋体"/>
                </w:rPr>
              </w:pPr>
              <w:r>
                <w:rPr>
                  <w:rFonts w:hAnsi="宋体" w:hint="eastAsia"/>
                </w:rPr>
                <w:t>1．</w:t>
              </w:r>
              <w:r w:rsidRPr="00C67FC7">
                <w:rPr>
                  <w:rFonts w:hAnsi="宋体" w:hint="eastAsia"/>
                </w:rPr>
                <w:t>该非流动资产或该</w:t>
              </w:r>
              <w:proofErr w:type="gramStart"/>
              <w:r w:rsidRPr="00C67FC7">
                <w:rPr>
                  <w:rFonts w:hAnsi="宋体" w:hint="eastAsia"/>
                </w:rPr>
                <w:t>处置组</w:t>
              </w:r>
              <w:proofErr w:type="gramEnd"/>
              <w:r w:rsidRPr="00C67FC7">
                <w:rPr>
                  <w:rFonts w:hAnsi="宋体" w:hint="eastAsia"/>
                </w:rPr>
                <w:t>在其当前状况下仅根据出售此类资产或</w:t>
              </w:r>
              <w:proofErr w:type="gramStart"/>
              <w:r w:rsidRPr="00C67FC7">
                <w:rPr>
                  <w:rFonts w:hAnsi="宋体" w:hint="eastAsia"/>
                </w:rPr>
                <w:t>处置组</w:t>
              </w:r>
              <w:proofErr w:type="gramEnd"/>
              <w:r w:rsidRPr="00C67FC7">
                <w:rPr>
                  <w:rFonts w:hAnsi="宋体" w:hint="eastAsia"/>
                </w:rPr>
                <w:t>的惯常条款即可立即出售</w:t>
              </w:r>
              <w:r>
                <w:rPr>
                  <w:rFonts w:hAnsi="宋体" w:hint="eastAsia"/>
                </w:rPr>
                <w:t>；</w:t>
              </w:r>
            </w:p>
            <w:p w:rsidR="00F51B21" w:rsidRDefault="00F51B21" w:rsidP="00F51B21">
              <w:pPr>
                <w:pStyle w:val="ad"/>
                <w:spacing w:line="360" w:lineRule="exact"/>
                <w:ind w:firstLineChars="200" w:firstLine="420"/>
                <w:rPr>
                  <w:rFonts w:hAnsi="宋体"/>
                </w:rPr>
              </w:pPr>
              <w:r>
                <w:rPr>
                  <w:rFonts w:hAnsi="宋体" w:hint="eastAsia"/>
                </w:rPr>
                <w:t>2．本公司</w:t>
              </w:r>
              <w:r w:rsidRPr="00C67FC7">
                <w:rPr>
                  <w:rFonts w:hAnsi="宋体" w:hint="eastAsia"/>
                </w:rPr>
                <w:t>已经就处置该非流动资产或该处置组</w:t>
              </w:r>
              <w:proofErr w:type="gramStart"/>
              <w:r w:rsidRPr="00C67FC7">
                <w:rPr>
                  <w:rFonts w:hAnsi="宋体" w:hint="eastAsia"/>
                </w:rPr>
                <w:t>作出</w:t>
              </w:r>
              <w:proofErr w:type="gramEnd"/>
              <w:r w:rsidRPr="00C67FC7">
                <w:rPr>
                  <w:rFonts w:hAnsi="宋体" w:hint="eastAsia"/>
                </w:rPr>
                <w:t>决议并取得适当批准</w:t>
              </w:r>
              <w:r>
                <w:rPr>
                  <w:rFonts w:hAnsi="宋体" w:hint="eastAsia"/>
                </w:rPr>
                <w:t>；</w:t>
              </w:r>
            </w:p>
            <w:p w:rsidR="00F51B21" w:rsidRDefault="00F51B21" w:rsidP="00F51B21">
              <w:pPr>
                <w:pStyle w:val="ad"/>
                <w:spacing w:line="360" w:lineRule="exact"/>
                <w:ind w:firstLineChars="200" w:firstLine="420"/>
                <w:rPr>
                  <w:rFonts w:hAnsi="宋体"/>
                </w:rPr>
              </w:pPr>
              <w:r>
                <w:rPr>
                  <w:rFonts w:hAnsi="宋体" w:hint="eastAsia"/>
                </w:rPr>
                <w:t>3．本公司</w:t>
              </w:r>
              <w:r w:rsidRPr="00C67FC7">
                <w:rPr>
                  <w:rFonts w:hAnsi="宋体" w:hint="eastAsia"/>
                </w:rPr>
                <w:t>已经与受让方签订了不可撤销的转让协议</w:t>
              </w:r>
              <w:r>
                <w:rPr>
                  <w:rFonts w:hAnsi="宋体" w:hint="eastAsia"/>
                </w:rPr>
                <w:t>；</w:t>
              </w:r>
            </w:p>
            <w:p w:rsidR="00F51B21" w:rsidRDefault="00F51B21" w:rsidP="00F51B21">
              <w:pPr>
                <w:pStyle w:val="ad"/>
                <w:spacing w:line="360" w:lineRule="exact"/>
                <w:ind w:firstLineChars="200" w:firstLine="420"/>
                <w:rPr>
                  <w:rFonts w:hAnsi="宋体"/>
                </w:rPr>
              </w:pPr>
              <w:r>
                <w:rPr>
                  <w:rFonts w:hAnsi="宋体" w:hint="eastAsia"/>
                </w:rPr>
                <w:t>4.</w:t>
              </w:r>
              <w:r w:rsidRPr="00C67FC7">
                <w:rPr>
                  <w:rFonts w:hAnsi="宋体" w:hint="eastAsia"/>
                </w:rPr>
                <w:t>该项转让将在一年内完成。</w:t>
              </w:r>
            </w:p>
            <w:p w:rsidR="00F51B21" w:rsidRDefault="00F51B21" w:rsidP="00F51B21">
              <w:pPr>
                <w:pStyle w:val="ad"/>
                <w:spacing w:line="360" w:lineRule="exact"/>
                <w:ind w:firstLineChars="200" w:firstLine="420"/>
                <w:rPr>
                  <w:rFonts w:hAnsi="宋体"/>
                </w:rPr>
              </w:pPr>
              <w:r w:rsidRPr="00C67FC7">
                <w:rPr>
                  <w:rFonts w:hAnsi="宋体" w:hint="eastAsia"/>
                </w:rPr>
                <w:t>被划分为持有待售的非流动资产和处置组中的资产和负债，分类为流动资产和流动负债。</w:t>
              </w:r>
            </w:p>
            <w:p w:rsidR="00F51B21" w:rsidRDefault="00F51B21" w:rsidP="00F51B21">
              <w:pPr>
                <w:pStyle w:val="ad"/>
                <w:spacing w:line="360" w:lineRule="exact"/>
                <w:ind w:firstLineChars="200" w:firstLine="420"/>
                <w:rPr>
                  <w:rFonts w:hAnsi="宋体"/>
                </w:rPr>
              </w:pPr>
              <w:r w:rsidRPr="00C67FC7">
                <w:rPr>
                  <w:rFonts w:hAnsi="宋体" w:hint="eastAsia"/>
                </w:rPr>
                <w:t>终止经营为满足下列条件之一的已被处置或被划归为持有待售的、于经营上和编制财务报表时</w:t>
              </w:r>
              <w:r>
                <w:rPr>
                  <w:rFonts w:hAnsi="宋体" w:hint="eastAsia"/>
                </w:rPr>
                <w:t>能够在本公司</w:t>
              </w:r>
              <w:r w:rsidRPr="00C67FC7">
                <w:rPr>
                  <w:rFonts w:hAnsi="宋体" w:hint="eastAsia"/>
                </w:rPr>
                <w:t>内单独区分的组成部分：</w:t>
              </w:r>
            </w:p>
            <w:p w:rsidR="00F51B21" w:rsidRDefault="00F51B21" w:rsidP="00F51B21">
              <w:pPr>
                <w:pStyle w:val="ad"/>
                <w:numPr>
                  <w:ilvl w:val="0"/>
                  <w:numId w:val="170"/>
                </w:numPr>
                <w:adjustRightInd w:val="0"/>
                <w:spacing w:line="360" w:lineRule="exact"/>
                <w:textAlignment w:val="baseline"/>
                <w:rPr>
                  <w:rFonts w:hAnsi="宋体"/>
                </w:rPr>
              </w:pPr>
              <w:r w:rsidRPr="00C67FC7">
                <w:rPr>
                  <w:rFonts w:hAnsi="宋体" w:hint="eastAsia"/>
                </w:rPr>
                <w:t>该组成部分代表一项独立的主要业务或一个主要经营地区；</w:t>
              </w:r>
            </w:p>
            <w:p w:rsidR="00F51B21" w:rsidRDefault="00F51B21" w:rsidP="00F51B21">
              <w:pPr>
                <w:pStyle w:val="ad"/>
                <w:numPr>
                  <w:ilvl w:val="0"/>
                  <w:numId w:val="170"/>
                </w:numPr>
                <w:adjustRightInd w:val="0"/>
                <w:spacing w:line="360" w:lineRule="exact"/>
                <w:textAlignment w:val="baseline"/>
                <w:rPr>
                  <w:rFonts w:hAnsi="宋体"/>
                </w:rPr>
              </w:pPr>
              <w:r w:rsidRPr="00C67FC7">
                <w:rPr>
                  <w:rFonts w:hAnsi="宋体" w:hint="eastAsia"/>
                </w:rPr>
                <w:lastRenderedPageBreak/>
                <w:t>该组成部分是拟对一项独立的主要业务或一个主要经营地区进行处置计划的一部分；</w:t>
              </w:r>
            </w:p>
            <w:p w:rsidR="00F51B21" w:rsidRDefault="00F51B21" w:rsidP="00F51B21">
              <w:pPr>
                <w:pStyle w:val="ad"/>
                <w:numPr>
                  <w:ilvl w:val="0"/>
                  <w:numId w:val="170"/>
                </w:numPr>
                <w:adjustRightInd w:val="0"/>
                <w:spacing w:line="360" w:lineRule="exact"/>
                <w:textAlignment w:val="baseline"/>
                <w:rPr>
                  <w:rFonts w:hAnsi="宋体"/>
                </w:rPr>
              </w:pPr>
              <w:r w:rsidRPr="00C67FC7">
                <w:rPr>
                  <w:rFonts w:hAnsi="宋体" w:hint="eastAsia"/>
                </w:rPr>
                <w:t>该组成部分是仅仅为了再出售而取得的子公司。</w:t>
              </w:r>
            </w:p>
            <w:p w:rsidR="00F51B21" w:rsidRDefault="00F51B21" w:rsidP="00F51B21">
              <w:pPr>
                <w:pStyle w:val="ad"/>
                <w:spacing w:line="360" w:lineRule="exact"/>
                <w:ind w:firstLineChars="200" w:firstLine="420"/>
                <w:rPr>
                  <w:rFonts w:hAnsi="宋体"/>
                </w:rPr>
              </w:pPr>
              <w:r>
                <w:rPr>
                  <w:rFonts w:hAnsi="宋体" w:hint="eastAsia"/>
                </w:rPr>
                <w:t>对于持有待售的固定资产，本公司将该项资产的预计净残值调整为反映其公允价值减去处置费用后的金额（但不得超过该项资产符合持有待售条件时的原账面价值），原账面价值高于调整后预计净残值的差额，作为资产减值损失计入当期损益。</w:t>
              </w:r>
            </w:p>
            <w:p w:rsidR="00C07E58" w:rsidRDefault="00F51B21" w:rsidP="00F51B21">
              <w:pPr>
                <w:pStyle w:val="ad"/>
                <w:spacing w:line="360" w:lineRule="exact"/>
                <w:ind w:firstLineChars="200" w:firstLine="420"/>
                <w:rPr>
                  <w:szCs w:val="21"/>
                </w:rPr>
              </w:pPr>
              <w:r>
                <w:rPr>
                  <w:rFonts w:hAnsi="宋体" w:hint="eastAsia"/>
                </w:rPr>
                <w:t>符合持有待售条件的无形资产等其他非流动资产，按上述原则处理。</w:t>
              </w:r>
            </w:p>
          </w:sdtContent>
        </w:sdt>
        <w:p w:rsidR="00C07E58" w:rsidRDefault="00597F84">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Ansi="宋体" w:cs="宋体"/>
              <w:kern w:val="0"/>
              <w:szCs w:val="21"/>
            </w:rPr>
            <w:alias w:val="长期股权投资的核算方法"/>
            <w:tag w:val="_GBC_3e77074cd50946b1bccdff9bc1c9556f"/>
            <w:id w:val="835031590"/>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sidRPr="00295AB1">
                <w:rPr>
                  <w:rFonts w:hAnsi="宋体" w:hint="eastAsia"/>
                </w:rPr>
                <w:t>1</w:t>
              </w:r>
              <w:r>
                <w:rPr>
                  <w:rFonts w:hAnsi="宋体" w:hint="eastAsia"/>
                </w:rPr>
                <w:t xml:space="preserve">. </w:t>
              </w:r>
              <w:r w:rsidRPr="00295AB1">
                <w:rPr>
                  <w:rFonts w:hAnsi="宋体" w:hint="eastAsia"/>
                </w:rPr>
                <w:t>投资成本的确定</w:t>
              </w:r>
            </w:p>
            <w:p w:rsidR="00F51B21" w:rsidRDefault="00F51B21" w:rsidP="00F51B21">
              <w:pPr>
                <w:pStyle w:val="ad"/>
                <w:tabs>
                  <w:tab w:val="left" w:pos="4320"/>
                </w:tabs>
                <w:spacing w:line="360" w:lineRule="exact"/>
                <w:ind w:firstLineChars="200" w:firstLine="420"/>
                <w:rPr>
                  <w:rFonts w:hAnsi="宋体"/>
                </w:rPr>
              </w:pPr>
              <w:r>
                <w:rPr>
                  <w:rFonts w:hAnsi="宋体" w:hint="eastAsia"/>
                </w:rPr>
                <w:t>（1）</w:t>
              </w:r>
              <w:r w:rsidRPr="00295AB1">
                <w:rPr>
                  <w:rFonts w:hAnsi="宋体" w:hint="eastAsia"/>
                </w:rPr>
                <w:t xml:space="preserve"> 同</w:t>
              </w:r>
              <w:proofErr w:type="gramStart"/>
              <w:r w:rsidRPr="00295AB1">
                <w:rPr>
                  <w:rFonts w:hAnsi="宋体" w:hint="eastAsia"/>
                </w:rPr>
                <w:t>一控制</w:t>
              </w:r>
              <w:proofErr w:type="gramEnd"/>
              <w:r w:rsidRPr="00295AB1">
                <w:rPr>
                  <w:rFonts w:hAnsi="宋体" w:hint="eastAsia"/>
                </w:rPr>
                <w:t>下的企业合并形成的，</w:t>
              </w:r>
              <w:r>
                <w:rPr>
                  <w:rFonts w:hAnsi="宋体" w:hint="eastAsia"/>
                </w:rPr>
                <w:t>合并方</w:t>
              </w:r>
              <w:r w:rsidRPr="00295AB1">
                <w:rPr>
                  <w:rFonts w:hAnsi="宋体" w:hint="eastAsia"/>
                </w:rPr>
                <w:t>以支付现金、</w:t>
              </w:r>
              <w:proofErr w:type="gramStart"/>
              <w:r w:rsidRPr="00295AB1">
                <w:rPr>
                  <w:rFonts w:hAnsi="宋体" w:hint="eastAsia"/>
                </w:rPr>
                <w:t>转让非</w:t>
              </w:r>
              <w:proofErr w:type="gramEnd"/>
              <w:r w:rsidRPr="00295AB1">
                <w:rPr>
                  <w:rFonts w:hAnsi="宋体" w:hint="eastAsia"/>
                </w:rPr>
                <w:t>现金资产、承担债务或发行权益</w:t>
              </w:r>
              <w:proofErr w:type="gramStart"/>
              <w:r w:rsidRPr="00295AB1">
                <w:rPr>
                  <w:rFonts w:hAnsi="宋体" w:hint="eastAsia"/>
                </w:rPr>
                <w:t>性证券</w:t>
              </w:r>
              <w:proofErr w:type="gramEnd"/>
              <w:r w:rsidRPr="00295AB1">
                <w:rPr>
                  <w:rFonts w:hAnsi="宋体" w:hint="eastAsia"/>
                </w:rPr>
                <w:t>作为合并对价的，在</w:t>
              </w:r>
              <w:proofErr w:type="gramStart"/>
              <w:r w:rsidRPr="00295AB1">
                <w:rPr>
                  <w:rFonts w:hAnsi="宋体" w:hint="eastAsia"/>
                </w:rPr>
                <w:t>合并日按照</w:t>
              </w:r>
              <w:proofErr w:type="gramEnd"/>
              <w:r w:rsidRPr="00295AB1">
                <w:rPr>
                  <w:rFonts w:hAnsi="宋体" w:hint="eastAsia"/>
                </w:rPr>
                <w:t>被合并方所有者权益</w:t>
              </w:r>
              <w:r>
                <w:rPr>
                  <w:rFonts w:hAnsi="宋体" w:hint="eastAsia"/>
                </w:rPr>
                <w:t>在最终控制方合并财务报表中的</w:t>
              </w:r>
              <w:r w:rsidRPr="00295AB1">
                <w:rPr>
                  <w:rFonts w:hAnsi="宋体" w:hint="eastAsia"/>
                </w:rPr>
                <w:t>账面价值的份额作为其初始投资成本。长期股权投资初始投</w:t>
              </w:r>
              <w:r>
                <w:rPr>
                  <w:rFonts w:hAnsi="宋体" w:hint="eastAsia"/>
                </w:rPr>
                <w:t>资成本与支付的合并对价的账面价值或发行股份的面值总额之间的差额调整资本公积(资本溢价或股本溢价)；</w:t>
              </w:r>
              <w:r w:rsidRPr="00295AB1">
                <w:rPr>
                  <w:rFonts w:hAnsi="宋体" w:hint="eastAsia"/>
                </w:rPr>
                <w:t>资本公</w:t>
              </w:r>
              <w:proofErr w:type="gramStart"/>
              <w:r w:rsidRPr="00295AB1">
                <w:rPr>
                  <w:rFonts w:hAnsi="宋体" w:hint="eastAsia"/>
                </w:rPr>
                <w:t>积不足</w:t>
              </w:r>
              <w:proofErr w:type="gramEnd"/>
              <w:r w:rsidRPr="00295AB1">
                <w:rPr>
                  <w:rFonts w:hAnsi="宋体" w:hint="eastAsia"/>
                </w:rPr>
                <w:t>冲减的，调整留存收益。</w:t>
              </w:r>
            </w:p>
            <w:p w:rsidR="00F51B21" w:rsidRDefault="00F51B21" w:rsidP="00F51B21">
              <w:pPr>
                <w:pStyle w:val="ad"/>
                <w:tabs>
                  <w:tab w:val="left" w:pos="4320"/>
                </w:tabs>
                <w:spacing w:line="360" w:lineRule="exact"/>
                <w:ind w:firstLineChars="200" w:firstLine="420"/>
                <w:rPr>
                  <w:rFonts w:hAnsi="宋体"/>
                </w:rPr>
              </w:pPr>
              <w:r w:rsidRPr="00590EE2">
                <w:rPr>
                  <w:rFonts w:hAnsi="宋体" w:hint="eastAsia"/>
                </w:rPr>
                <w:t>分步实现同</w:t>
              </w:r>
              <w:proofErr w:type="gramStart"/>
              <w:r w:rsidRPr="00590EE2">
                <w:rPr>
                  <w:rFonts w:hAnsi="宋体" w:hint="eastAsia"/>
                </w:rPr>
                <w:t>一控制</w:t>
              </w:r>
              <w:proofErr w:type="gramEnd"/>
              <w:r w:rsidRPr="00590EE2">
                <w:rPr>
                  <w:rFonts w:hAnsi="宋体" w:hint="eastAsia"/>
                </w:rPr>
                <w:t>下企业合并的，应当以持股比例计算的</w:t>
              </w:r>
              <w:proofErr w:type="gramStart"/>
              <w:r w:rsidRPr="00590EE2">
                <w:rPr>
                  <w:rFonts w:hAnsi="宋体" w:hint="eastAsia"/>
                </w:rPr>
                <w:t>合并日</w:t>
              </w:r>
              <w:proofErr w:type="gramEnd"/>
              <w:r w:rsidRPr="00590EE2">
                <w:rPr>
                  <w:rFonts w:hAnsi="宋体" w:hint="eastAsia"/>
                </w:rPr>
                <w:t>应享有被合并方账面所有者权益份额作为该项投资的初始投资成本。初始投资成本与其原长期股权投资账面价值加上</w:t>
              </w:r>
              <w:proofErr w:type="gramStart"/>
              <w:r w:rsidRPr="00590EE2">
                <w:rPr>
                  <w:rFonts w:hAnsi="宋体" w:hint="eastAsia"/>
                </w:rPr>
                <w:t>合并日</w:t>
              </w:r>
              <w:r>
                <w:rPr>
                  <w:rFonts w:hAnsi="宋体" w:hint="eastAsia"/>
                </w:rPr>
                <w:t>取得</w:t>
              </w:r>
              <w:proofErr w:type="gramEnd"/>
              <w:r>
                <w:rPr>
                  <w:rFonts w:hAnsi="宋体" w:hint="eastAsia"/>
                </w:rPr>
                <w:t>进一步股份新支付对价的账面</w:t>
              </w:r>
              <w:r w:rsidRPr="00590EE2">
                <w:rPr>
                  <w:rFonts w:hAnsi="宋体" w:hint="eastAsia"/>
                </w:rPr>
                <w:t>价值之和的差额，调整资本公积（资本溢价或股本溢价），资本公</w:t>
              </w:r>
              <w:proofErr w:type="gramStart"/>
              <w:r w:rsidRPr="00590EE2">
                <w:rPr>
                  <w:rFonts w:hAnsi="宋体" w:hint="eastAsia"/>
                </w:rPr>
                <w:t>积不足</w:t>
              </w:r>
              <w:proofErr w:type="gramEnd"/>
              <w:r w:rsidRPr="00590EE2">
                <w:rPr>
                  <w:rFonts w:hAnsi="宋体" w:hint="eastAsia"/>
                </w:rPr>
                <w:t>冲减的，冲减留存收益。</w:t>
              </w:r>
            </w:p>
            <w:p w:rsidR="00F51B21" w:rsidRDefault="00F51B21" w:rsidP="00F51B21">
              <w:pPr>
                <w:pStyle w:val="ad"/>
                <w:tabs>
                  <w:tab w:val="left" w:pos="4320"/>
                </w:tabs>
                <w:spacing w:line="360" w:lineRule="exact"/>
                <w:ind w:firstLineChars="200" w:firstLine="420"/>
                <w:rPr>
                  <w:rFonts w:hAnsi="宋体"/>
                </w:rPr>
              </w:pPr>
              <w:r>
                <w:rPr>
                  <w:rFonts w:hAnsi="宋体" w:hint="eastAsia"/>
                </w:rPr>
                <w:t>（2）非同</w:t>
              </w:r>
              <w:proofErr w:type="gramStart"/>
              <w:r>
                <w:rPr>
                  <w:rFonts w:hAnsi="宋体" w:hint="eastAsia"/>
                </w:rPr>
                <w:t>一控制</w:t>
              </w:r>
              <w:proofErr w:type="gramEnd"/>
              <w:r>
                <w:rPr>
                  <w:rFonts w:hAnsi="宋体" w:hint="eastAsia"/>
                </w:rPr>
                <w:t>下的企业合并形成的，在购买</w:t>
              </w:r>
              <w:proofErr w:type="gramStart"/>
              <w:r>
                <w:rPr>
                  <w:rFonts w:hAnsi="宋体" w:hint="eastAsia"/>
                </w:rPr>
                <w:t>日按照</w:t>
              </w:r>
              <w:proofErr w:type="gramEnd"/>
              <w:r>
                <w:rPr>
                  <w:rFonts w:hAnsi="宋体" w:hint="eastAsia"/>
                </w:rPr>
                <w:t>支付的</w:t>
              </w:r>
              <w:r w:rsidRPr="00295AB1">
                <w:rPr>
                  <w:rFonts w:hAnsi="宋体" w:hint="eastAsia"/>
                </w:rPr>
                <w:t>合并对价的公允价值作为其初始投资成本。</w:t>
              </w:r>
            </w:p>
            <w:p w:rsidR="00F51B21" w:rsidRDefault="00F51B21" w:rsidP="00F51B21">
              <w:pPr>
                <w:pStyle w:val="ad"/>
                <w:tabs>
                  <w:tab w:val="left" w:pos="4320"/>
                </w:tabs>
                <w:spacing w:line="360" w:lineRule="exact"/>
                <w:ind w:firstLineChars="200" w:firstLine="420"/>
                <w:rPr>
                  <w:rFonts w:hAnsi="宋体"/>
                </w:rPr>
              </w:pPr>
              <w:r>
                <w:rPr>
                  <w:rFonts w:hAnsi="宋体" w:hint="eastAsia"/>
                </w:rPr>
                <w:t>（3）</w:t>
              </w:r>
              <w:r w:rsidRPr="00295AB1">
                <w:rPr>
                  <w:rFonts w:hAnsi="宋体" w:hint="eastAsia"/>
                </w:rPr>
                <w:t xml:space="preserve"> 除</w:t>
              </w:r>
              <w:r>
                <w:rPr>
                  <w:rFonts w:hAnsi="宋体" w:hint="eastAsia"/>
                </w:rPr>
                <w:t>企业</w:t>
              </w:r>
              <w:r w:rsidRPr="00295AB1">
                <w:rPr>
                  <w:rFonts w:hAnsi="宋体" w:hint="eastAsia"/>
                </w:rPr>
                <w:t>合并形成以外的：以支付现金取得的，按照实际支付的</w:t>
              </w:r>
              <w:r>
                <w:rPr>
                  <w:rFonts w:hAnsi="宋体" w:hint="eastAsia"/>
                </w:rPr>
                <w:t>购买</w:t>
              </w:r>
              <w:r w:rsidRPr="00295AB1">
                <w:rPr>
                  <w:rFonts w:hAnsi="宋体" w:hint="eastAsia"/>
                </w:rPr>
                <w:t>价款作为其初始投资成本；以发行权益</w:t>
              </w:r>
              <w:proofErr w:type="gramStart"/>
              <w:r w:rsidRPr="00295AB1">
                <w:rPr>
                  <w:rFonts w:hAnsi="宋体" w:hint="eastAsia"/>
                </w:rPr>
                <w:t>性证券</w:t>
              </w:r>
              <w:proofErr w:type="gramEnd"/>
              <w:r w:rsidRPr="00295AB1">
                <w:rPr>
                  <w:rFonts w:hAnsi="宋体" w:hint="eastAsia"/>
                </w:rPr>
                <w:t>取得的，按照发行权益</w:t>
              </w:r>
              <w:proofErr w:type="gramStart"/>
              <w:r w:rsidRPr="00295AB1">
                <w:rPr>
                  <w:rFonts w:hAnsi="宋体" w:hint="eastAsia"/>
                </w:rPr>
                <w:t>性证券</w:t>
              </w:r>
              <w:proofErr w:type="gramEnd"/>
              <w:r w:rsidRPr="00295AB1">
                <w:rPr>
                  <w:rFonts w:hAnsi="宋体" w:hint="eastAsia"/>
                </w:rPr>
                <w:t>的公允价值作为其初始投资成本；投资者投入的，按照</w:t>
              </w:r>
              <w:r w:rsidRPr="00390841">
                <w:rPr>
                  <w:rFonts w:hAnsi="宋体" w:hint="eastAsia"/>
                  <w:iCs/>
                </w:rPr>
                <w:t>投资合同或协议约定的价值</w:t>
              </w:r>
              <w:r w:rsidRPr="00295AB1">
                <w:rPr>
                  <w:rFonts w:hAnsi="宋体" w:hint="eastAsia"/>
                </w:rPr>
                <w:t>作为其初始投资成本</w:t>
              </w:r>
              <w:r>
                <w:rPr>
                  <w:rFonts w:hAnsi="宋体" w:hint="eastAsia"/>
                </w:rPr>
                <w:t>（合同或协议约定价值</w:t>
              </w:r>
              <w:proofErr w:type="gramStart"/>
              <w:r>
                <w:rPr>
                  <w:rFonts w:hAnsi="宋体" w:hint="eastAsia"/>
                </w:rPr>
                <w:t>不</w:t>
              </w:r>
              <w:proofErr w:type="gramEnd"/>
              <w:r>
                <w:rPr>
                  <w:rFonts w:hAnsi="宋体" w:hint="eastAsia"/>
                </w:rPr>
                <w:t>公允的除外）</w:t>
              </w:r>
              <w:r w:rsidRPr="00295AB1">
                <w:rPr>
                  <w:rFonts w:hAnsi="宋体" w:hint="eastAsia"/>
                </w:rPr>
                <w:t>。</w:t>
              </w:r>
            </w:p>
            <w:p w:rsidR="00F51B21" w:rsidRDefault="00F51B21" w:rsidP="00F51B21">
              <w:pPr>
                <w:pStyle w:val="ad"/>
                <w:spacing w:line="360" w:lineRule="exact"/>
                <w:ind w:firstLineChars="200" w:firstLine="420"/>
                <w:rPr>
                  <w:rFonts w:hAnsi="宋体"/>
                </w:rPr>
              </w:pPr>
              <w:r w:rsidRPr="00295AB1">
                <w:rPr>
                  <w:rFonts w:hAnsi="宋体" w:hint="eastAsia"/>
                </w:rPr>
                <w:t>2</w:t>
              </w:r>
              <w:r>
                <w:rPr>
                  <w:rFonts w:hAnsi="宋体" w:hint="eastAsia"/>
                </w:rPr>
                <w:t>. 后续计量及损益确认方法</w:t>
              </w:r>
            </w:p>
            <w:p w:rsidR="00F51B21" w:rsidRDefault="00F51B21" w:rsidP="00F51B21">
              <w:pPr>
                <w:pStyle w:val="ad"/>
                <w:spacing w:line="360" w:lineRule="exact"/>
                <w:ind w:firstLineChars="200" w:firstLine="420"/>
                <w:rPr>
                  <w:rFonts w:hAnsi="宋体"/>
                </w:rPr>
              </w:pPr>
              <w:r w:rsidRPr="00E94569">
                <w:rPr>
                  <w:rFonts w:hAnsi="宋体" w:hint="eastAsia"/>
                </w:rPr>
                <w:t>本</w:t>
              </w:r>
              <w:r>
                <w:rPr>
                  <w:rFonts w:hAnsi="宋体" w:hint="eastAsia"/>
                </w:rPr>
                <w:t>公司</w:t>
              </w:r>
              <w:r w:rsidRPr="00E94569">
                <w:rPr>
                  <w:rFonts w:hAnsi="宋体" w:hint="eastAsia"/>
                </w:rPr>
                <w:t>能够对被投资单位实施控制的长期股权投资,在本</w:t>
              </w:r>
              <w:r>
                <w:rPr>
                  <w:rFonts w:hAnsi="宋体" w:hint="eastAsia"/>
                </w:rPr>
                <w:t>公司</w:t>
              </w:r>
              <w:r w:rsidRPr="00E94569">
                <w:rPr>
                  <w:rFonts w:hAnsi="宋体" w:hint="eastAsia"/>
                </w:rPr>
                <w:t>个别财务报表中采用成本法核算；对具有共同控制或重大影响的长期股权投资，采用权益法核算。</w:t>
              </w:r>
            </w:p>
            <w:p w:rsidR="00F51B21" w:rsidRDefault="00F51B21" w:rsidP="00F51B21">
              <w:pPr>
                <w:pStyle w:val="ad"/>
                <w:spacing w:line="360" w:lineRule="exact"/>
                <w:ind w:firstLineChars="200" w:firstLine="420"/>
                <w:rPr>
                  <w:rFonts w:hAnsi="宋体"/>
                </w:rPr>
              </w:pPr>
              <w:r w:rsidRPr="00E94569">
                <w:rPr>
                  <w:rFonts w:hAnsi="宋体" w:hint="eastAsia"/>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F51B21" w:rsidRDefault="00F51B21" w:rsidP="00F51B21">
              <w:pPr>
                <w:pStyle w:val="ad"/>
                <w:spacing w:line="360" w:lineRule="exact"/>
                <w:ind w:firstLineChars="200" w:firstLine="420"/>
                <w:rPr>
                  <w:rFonts w:hAnsi="宋体"/>
                </w:rPr>
              </w:pPr>
              <w:r w:rsidRPr="00E94569">
                <w:rPr>
                  <w:rFonts w:hAnsi="宋体" w:hint="eastAsia"/>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F51B21" w:rsidRDefault="00F51B21" w:rsidP="00F51B21">
              <w:pPr>
                <w:pStyle w:val="ad"/>
                <w:spacing w:line="360" w:lineRule="exact"/>
                <w:ind w:firstLineChars="200" w:firstLine="420"/>
                <w:rPr>
                  <w:rFonts w:hAnsi="宋体"/>
                </w:rPr>
              </w:pPr>
              <w:r w:rsidRPr="00E94569">
                <w:rPr>
                  <w:rFonts w:hAnsi="宋体" w:hint="eastAsia"/>
                </w:rPr>
                <w:t>采用权益法时,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w:t>
              </w:r>
              <w:r>
                <w:rPr>
                  <w:rFonts w:hAnsi="宋体" w:hint="eastAsia"/>
                </w:rPr>
                <w:t>公司</w:t>
              </w:r>
              <w:r w:rsidRPr="00E94569">
                <w:rPr>
                  <w:rFonts w:hAnsi="宋体" w:hint="eastAsia"/>
                </w:rPr>
                <w:t>的会计政策及会计期间,并</w:t>
              </w:r>
              <w:proofErr w:type="gramStart"/>
              <w:r w:rsidRPr="00E94569">
                <w:rPr>
                  <w:rFonts w:hAnsi="宋体" w:hint="eastAsia"/>
                </w:rPr>
                <w:t>抵销</w:t>
              </w:r>
              <w:proofErr w:type="gramEnd"/>
              <w:r w:rsidRPr="00E94569">
                <w:rPr>
                  <w:rFonts w:hAnsi="宋体" w:hint="eastAsia"/>
                </w:rPr>
                <w:t>与联营企业及合营企业之间发生的内部交易损益按照持股比例计算归属于投资企业的部分(但</w:t>
              </w:r>
              <w:r w:rsidRPr="00E94569">
                <w:rPr>
                  <w:rFonts w:hAnsi="宋体" w:hint="eastAsia"/>
                </w:rPr>
                <w:lastRenderedPageBreak/>
                <w:t>内部交易损失属于资产减值损失的,应全额确认),对被投资单位的净利润进行调整后确认。按照被投资单位宣告分派的利润或现金股利计算应分得的部分,相应减少长期股权投资的账面价值。本</w:t>
              </w:r>
              <w:r>
                <w:rPr>
                  <w:rFonts w:hAnsi="宋体" w:hint="eastAsia"/>
                </w:rPr>
                <w:t>公司</w:t>
              </w:r>
              <w:r w:rsidRPr="00E94569">
                <w:rPr>
                  <w:rFonts w:hAnsi="宋体" w:hint="eastAsia"/>
                </w:rPr>
                <w:t>确认被投资单位发生的净亏损,以长期股权投资的账面价值以及其他实质上构成对被投资单位净投资的长期权益</w:t>
              </w:r>
              <w:proofErr w:type="gramStart"/>
              <w:r w:rsidRPr="00E94569">
                <w:rPr>
                  <w:rFonts w:hAnsi="宋体" w:hint="eastAsia"/>
                </w:rPr>
                <w:t>减记至</w:t>
              </w:r>
              <w:proofErr w:type="gramEnd"/>
              <w:r w:rsidRPr="00E94569">
                <w:rPr>
                  <w:rFonts w:hAnsi="宋体" w:hint="eastAsia"/>
                </w:rPr>
                <w:t>零为限,本</w:t>
              </w:r>
              <w:r>
                <w:rPr>
                  <w:rFonts w:hAnsi="宋体" w:hint="eastAsia"/>
                </w:rPr>
                <w:t>公司</w:t>
              </w:r>
              <w:r w:rsidRPr="00E94569">
                <w:rPr>
                  <w:rFonts w:hAnsi="宋体" w:hint="eastAsia"/>
                </w:rPr>
                <w:t>负有承担额外损失义务的除外。对于被投资单位除净损益以外所有者权益的其他变动,调整长期股权投资的账面价值并计入所有者权益。</w:t>
              </w:r>
            </w:p>
            <w:p w:rsidR="00F51B21" w:rsidRDefault="00F51B21" w:rsidP="00F51B21">
              <w:pPr>
                <w:pStyle w:val="ad"/>
                <w:spacing w:line="360" w:lineRule="exact"/>
                <w:ind w:firstLineChars="200" w:firstLine="420"/>
                <w:rPr>
                  <w:rFonts w:hAnsi="宋体"/>
                </w:rPr>
              </w:pPr>
              <w:r>
                <w:rPr>
                  <w:rFonts w:hAnsi="宋体" w:hint="eastAsia"/>
                </w:rPr>
                <w:t>3. 确定对被投资单位具有控制、重大影响的依据</w:t>
              </w:r>
            </w:p>
            <w:p w:rsidR="00F51B21" w:rsidRDefault="00F51B21" w:rsidP="00F51B21">
              <w:pPr>
                <w:pStyle w:val="ad"/>
                <w:spacing w:line="360" w:lineRule="exact"/>
                <w:ind w:firstLineChars="200" w:firstLine="420"/>
                <w:rPr>
                  <w:rFonts w:hAnsi="宋体"/>
                </w:rPr>
              </w:pPr>
              <w:bookmarkStart w:id="78" w:name="OLE_LINK28"/>
              <w:r w:rsidRPr="00E94569">
                <w:rPr>
                  <w:rFonts w:hAnsi="宋体" w:hint="eastAsia"/>
                </w:rPr>
                <w:t>控制，是指拥有对被投资方的权力，通过参与被投资方的相关活动而享有可变回报，并且有能力运用对被投资方的权力影响回报金额</w:t>
              </w:r>
              <w:r>
                <w:rPr>
                  <w:rFonts w:hAnsi="宋体" w:hint="eastAsia"/>
                </w:rPr>
                <w:t>；</w:t>
              </w:r>
              <w:bookmarkEnd w:id="78"/>
              <w:r>
                <w:rPr>
                  <w:rFonts w:hAnsi="宋体" w:hint="eastAsia"/>
                </w:rPr>
                <w:t>重大影响，是指投资方对被投资单位的财务和经营政策有参与决策的权力，但并不能够控制或者与其他方一起共同控制这些政策的制定。</w:t>
              </w:r>
            </w:p>
            <w:p w:rsidR="00F51B21" w:rsidRDefault="00F51B21" w:rsidP="00F51B21">
              <w:pPr>
                <w:pStyle w:val="ad"/>
                <w:spacing w:line="360" w:lineRule="exact"/>
                <w:ind w:firstLineChars="200" w:firstLine="420"/>
                <w:rPr>
                  <w:rFonts w:hAnsi="宋体"/>
                </w:rPr>
              </w:pPr>
              <w:r>
                <w:rPr>
                  <w:rFonts w:hAnsi="宋体" w:hint="eastAsia"/>
                </w:rPr>
                <w:t>4.长期股权投资的处置</w:t>
              </w:r>
            </w:p>
            <w:p w:rsidR="00F51B21" w:rsidRDefault="00F51B21" w:rsidP="00F51B21">
              <w:pPr>
                <w:spacing w:line="360" w:lineRule="exact"/>
                <w:ind w:firstLineChars="200" w:firstLine="420"/>
              </w:pPr>
              <w:r>
                <w:rPr>
                  <w:rFonts w:hint="eastAsia"/>
                </w:rPr>
                <w:t>4.1</w:t>
              </w:r>
              <w:r w:rsidRPr="001A0D14">
                <w:t>部分处置对子公司的长期股权投资，但不丧失控制权</w:t>
              </w:r>
              <w:r>
                <w:rPr>
                  <w:rFonts w:hint="eastAsia"/>
                </w:rPr>
                <w:t>的情形</w:t>
              </w:r>
            </w:p>
            <w:p w:rsidR="00F51B21" w:rsidRDefault="00F51B21" w:rsidP="00F51B21">
              <w:pPr>
                <w:spacing w:line="360" w:lineRule="exact"/>
                <w:ind w:firstLineChars="200" w:firstLine="420"/>
              </w:pPr>
              <w:r w:rsidRPr="001A0D14">
                <w:t>部分处置对子公司的长期股权投资，但不丧失控制权</w:t>
              </w:r>
              <w:r>
                <w:rPr>
                  <w:rFonts w:hint="eastAsia"/>
                </w:rPr>
                <w:t>时，</w:t>
              </w:r>
              <w:r w:rsidRPr="001A0D14">
                <w:t>应当将处置价款与处置投资对应的账面价值的差额确认为当期投资收益</w:t>
              </w:r>
              <w:r>
                <w:rPr>
                  <w:rFonts w:hint="eastAsia"/>
                </w:rPr>
                <w:t>。</w:t>
              </w:r>
            </w:p>
            <w:p w:rsidR="00F51B21" w:rsidRDefault="00F51B21" w:rsidP="00F51B21">
              <w:pPr>
                <w:spacing w:line="360" w:lineRule="exact"/>
                <w:ind w:firstLineChars="200" w:firstLine="420"/>
              </w:pPr>
              <w:r>
                <w:rPr>
                  <w:rFonts w:hint="eastAsia"/>
                </w:rPr>
                <w:t xml:space="preserve">4.2 </w:t>
              </w:r>
              <w:r w:rsidRPr="001A0D14">
                <w:t>部分</w:t>
              </w:r>
              <w:r>
                <w:rPr>
                  <w:rFonts w:hint="eastAsia"/>
                </w:rPr>
                <w:t>处置</w:t>
              </w:r>
              <w:r w:rsidRPr="001A0D14">
                <w:t>股权投资或其他原因丧失了对子公司控制权的</w:t>
              </w:r>
              <w:r>
                <w:rPr>
                  <w:rFonts w:hint="eastAsia"/>
                </w:rPr>
                <w:t>情形</w:t>
              </w:r>
            </w:p>
            <w:p w:rsidR="00F51B21" w:rsidRDefault="00F51B21" w:rsidP="00F51B21">
              <w:pPr>
                <w:spacing w:line="360" w:lineRule="exact"/>
                <w:ind w:firstLineChars="200" w:firstLine="420"/>
              </w:pPr>
              <w:r w:rsidRPr="001A0D14">
                <w:t>部分</w:t>
              </w:r>
              <w:r>
                <w:rPr>
                  <w:rFonts w:hint="eastAsia"/>
                </w:rPr>
                <w:t>处置</w:t>
              </w:r>
              <w:r w:rsidRPr="001A0D14">
                <w:t>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w:t>
              </w:r>
              <w:r w:rsidRPr="001A0D14">
                <w:rPr>
                  <w:rFonts w:hint="eastAsia"/>
                </w:rPr>
                <w:t>应</w:t>
              </w:r>
              <w:r w:rsidRPr="001A0D14">
                <w:t>按有关成本法转为权益法的相关规定进行会计处理。</w:t>
              </w:r>
            </w:p>
            <w:p w:rsidR="00F51B21" w:rsidRDefault="00F51B21" w:rsidP="00F51B21">
              <w:pPr>
                <w:pStyle w:val="ad"/>
                <w:spacing w:line="360" w:lineRule="exact"/>
                <w:ind w:firstLineChars="200" w:firstLine="420"/>
                <w:rPr>
                  <w:rFonts w:hAnsi="宋体"/>
                </w:rPr>
              </w:pPr>
              <w:r>
                <w:rPr>
                  <w:rFonts w:hAnsi="宋体" w:hint="eastAsia"/>
                </w:rPr>
                <w:t>5</w:t>
              </w:r>
              <w:r w:rsidRPr="000A0E53">
                <w:rPr>
                  <w:rFonts w:hAnsi="宋体" w:hint="eastAsia"/>
                </w:rPr>
                <w:t>. 减值测试方法及减值准备计提方法</w:t>
              </w:r>
            </w:p>
            <w:p w:rsidR="00C07E58" w:rsidRDefault="00F51B21" w:rsidP="00F51B21">
              <w:pPr>
                <w:spacing w:line="360" w:lineRule="exact"/>
                <w:ind w:firstLineChars="200" w:firstLine="420"/>
                <w:rPr>
                  <w:szCs w:val="21"/>
                </w:rPr>
              </w:pPr>
              <w:r w:rsidRPr="000A0E53">
                <w:rPr>
                  <w:rFonts w:hint="eastAsia"/>
                </w:rPr>
                <w:t>对子公司、联营企业及合营企业的投资，在资产负债表日有客观证据表明其发生减值</w:t>
              </w:r>
              <w:r>
                <w:rPr>
                  <w:rFonts w:hint="eastAsia"/>
                </w:rPr>
                <w:t>的</w:t>
              </w:r>
              <w:r w:rsidRPr="000A0E53">
                <w:rPr>
                  <w:rFonts w:hint="eastAsia"/>
                </w:rPr>
                <w:t>，按照账面价值与可收回金额的差额计提相应的减值准备。</w:t>
              </w:r>
            </w:p>
          </w:sdtContent>
        </w:sdt>
        <w:p w:rsidR="00C07E58" w:rsidRDefault="00597F84">
          <w:pPr>
            <w:rPr>
              <w:szCs w:val="21"/>
            </w:rPr>
          </w:pPr>
        </w:p>
      </w:sdtContent>
    </w:sdt>
    <w:p w:rsidR="00C07E58" w:rsidRDefault="00615F88">
      <w:pPr>
        <w:pStyle w:val="3"/>
        <w:numPr>
          <w:ilvl w:val="0"/>
          <w:numId w:val="48"/>
        </w:numPr>
      </w:pPr>
      <w:r>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szCs w:val="21"/>
        </w:rPr>
      </w:sdtEndPr>
      <w:sdtContent>
        <w:p w:rsidR="00C07E58" w:rsidRDefault="00615F88">
          <w:pPr>
            <w:pStyle w:val="4"/>
            <w:numPr>
              <w:ilvl w:val="0"/>
              <w:numId w:val="50"/>
            </w:numPr>
          </w:pPr>
          <w:r>
            <w:rPr>
              <w:rFonts w:ascii="宋体" w:hAnsi="宋体" w:cs="宋体" w:hint="eastAsia"/>
              <w:bCs w:val="0"/>
              <w:kern w:val="0"/>
              <w:szCs w:val="24"/>
            </w:rPr>
            <w:t>如果</w:t>
          </w:r>
          <w:r>
            <w:rPr>
              <w:rFonts w:hint="eastAsia"/>
            </w:rPr>
            <w:t>采用成本计量模式的：</w:t>
          </w:r>
        </w:p>
        <w:p w:rsidR="00C07E58" w:rsidRDefault="00615F88">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EndPr/>
          <w:sdtContent>
            <w:p w:rsidR="00C07E58" w:rsidRDefault="00F51B21">
              <w:pPr>
                <w:rPr>
                  <w:szCs w:val="21"/>
                </w:rPr>
              </w:pPr>
              <w:r w:rsidRPr="00281A8D">
                <w:rPr>
                  <w:rFonts w:hint="eastAsia"/>
                </w:rPr>
                <w:t>投资性房地产按照成本进行初始计量，采用成本模式进行后续计量，并采用与固定</w:t>
              </w:r>
              <w:r w:rsidRPr="00295AB1">
                <w:rPr>
                  <w:rFonts w:hint="eastAsia"/>
                </w:rPr>
                <w:t>资产和无形资产相同的方法计提折旧或进行摊销。</w:t>
              </w:r>
              <w:r>
                <w:rPr>
                  <w:rFonts w:hint="eastAsia"/>
                </w:rPr>
                <w:t>资产负债表日，</w:t>
              </w:r>
              <w:r w:rsidRPr="00295AB1">
                <w:rPr>
                  <w:rFonts w:hint="eastAsia"/>
                </w:rPr>
                <w:t>有迹象表明投资性房地产发生减值的</w:t>
              </w:r>
              <w:r>
                <w:rPr>
                  <w:rFonts w:hint="eastAsia"/>
                </w:rPr>
                <w:t>，按照账面价值与可收回金额的差额计提相应的减值准备。</w:t>
              </w:r>
            </w:p>
          </w:sdtContent>
        </w:sdt>
        <w:p w:rsidR="00C07E58" w:rsidRDefault="00597F84">
          <w:pPr>
            <w:rPr>
              <w:szCs w:val="21"/>
            </w:rPr>
          </w:pPr>
        </w:p>
      </w:sdtContent>
    </w:sdt>
    <w:p w:rsidR="00C07E58" w:rsidRDefault="00C07E58">
      <w:pPr>
        <w:rPr>
          <w:szCs w:val="21"/>
        </w:rPr>
      </w:pPr>
    </w:p>
    <w:p w:rsidR="00C07E58" w:rsidRDefault="00615F88">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C07E58" w:rsidRDefault="00615F88">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C07E58" w:rsidRDefault="00F51B21" w:rsidP="00F51B21">
              <w:pPr>
                <w:spacing w:line="360" w:lineRule="exact"/>
                <w:ind w:firstLineChars="200" w:firstLine="420"/>
                <w:rPr>
                  <w:b/>
                  <w:bCs/>
                  <w:szCs w:val="21"/>
                </w:rPr>
              </w:pPr>
              <w:r>
                <w:rPr>
                  <w:rFonts w:hint="eastAsia"/>
                </w:rPr>
                <w:t>固定资产是指为生产商品、提供劳务、出租或经营管理而持有的，使用年限超过一个会计年度的有形资产。固定资产以取得时的实际成本入账，并从其达到预定可使用状态的次月起采用</w:t>
              </w:r>
              <w:r w:rsidRPr="0097138C">
                <w:rPr>
                  <w:rFonts w:hint="eastAsia"/>
                </w:rPr>
                <w:t>年限平均法</w:t>
              </w:r>
              <w:r w:rsidRPr="00B1092B">
                <w:rPr>
                  <w:rFonts w:hint="eastAsia"/>
                </w:rPr>
                <w:t>计提折旧</w:t>
              </w:r>
              <w:r>
                <w:rPr>
                  <w:rFonts w:hint="eastAsia"/>
                </w:rPr>
                <w:t>。</w:t>
              </w:r>
            </w:p>
          </w:sdtContent>
        </w:sdt>
      </w:sdtContent>
    </w:sdt>
    <w:p w:rsidR="00C07E58" w:rsidRDefault="00C07E58">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Courier New" w:cs="Times New Roman"/>
          <w:kern w:val="2"/>
          <w:szCs w:val="20"/>
        </w:rPr>
      </w:sdtEndPr>
      <w:sdtContent>
        <w:p w:rsidR="00C07E58" w:rsidRDefault="00615F88">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EndPr/>
          <w:sdtContent>
            <w:p w:rsidR="00F51B21"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F51B21" w:rsidTr="00F51B21">
            <w:tc>
              <w:tcPr>
                <w:tcW w:w="949" w:type="pct"/>
                <w:vAlign w:val="center"/>
              </w:tcPr>
              <w:p w:rsidR="00F51B21" w:rsidRDefault="00F51B21" w:rsidP="00F51B21">
                <w:pPr>
                  <w:jc w:val="center"/>
                  <w:rPr>
                    <w:szCs w:val="21"/>
                  </w:rPr>
                </w:pPr>
                <w:r>
                  <w:rPr>
                    <w:szCs w:val="21"/>
                  </w:rPr>
                  <w:t>类别</w:t>
                </w:r>
              </w:p>
            </w:tc>
            <w:tc>
              <w:tcPr>
                <w:tcW w:w="1012" w:type="pct"/>
                <w:vAlign w:val="center"/>
              </w:tcPr>
              <w:p w:rsidR="00F51B21" w:rsidRDefault="00F51B21" w:rsidP="00F51B21">
                <w:pPr>
                  <w:jc w:val="center"/>
                  <w:rPr>
                    <w:szCs w:val="21"/>
                  </w:rPr>
                </w:pPr>
                <w:r>
                  <w:rPr>
                    <w:rFonts w:hint="eastAsia"/>
                    <w:szCs w:val="21"/>
                  </w:rPr>
                  <w:t>折旧方法</w:t>
                </w:r>
              </w:p>
            </w:tc>
            <w:tc>
              <w:tcPr>
                <w:tcW w:w="1013" w:type="pct"/>
                <w:vAlign w:val="center"/>
              </w:tcPr>
              <w:p w:rsidR="00F51B21" w:rsidRDefault="00F51B21" w:rsidP="00F51B21">
                <w:pPr>
                  <w:jc w:val="center"/>
                  <w:rPr>
                    <w:szCs w:val="21"/>
                  </w:rPr>
                </w:pPr>
                <w:r>
                  <w:rPr>
                    <w:szCs w:val="21"/>
                  </w:rPr>
                  <w:t>折旧年限（年）</w:t>
                </w:r>
              </w:p>
            </w:tc>
            <w:tc>
              <w:tcPr>
                <w:tcW w:w="1013" w:type="pct"/>
                <w:vAlign w:val="center"/>
              </w:tcPr>
              <w:p w:rsidR="00F51B21" w:rsidRDefault="00F51B21" w:rsidP="00F51B21">
                <w:pPr>
                  <w:jc w:val="center"/>
                  <w:rPr>
                    <w:szCs w:val="21"/>
                  </w:rPr>
                </w:pPr>
                <w:r>
                  <w:rPr>
                    <w:szCs w:val="21"/>
                  </w:rPr>
                  <w:t>残值率（%）</w:t>
                </w:r>
              </w:p>
            </w:tc>
            <w:tc>
              <w:tcPr>
                <w:tcW w:w="1013" w:type="pct"/>
                <w:vAlign w:val="center"/>
              </w:tcPr>
              <w:p w:rsidR="00F51B21" w:rsidRDefault="00F51B21" w:rsidP="00F51B21">
                <w:pPr>
                  <w:jc w:val="center"/>
                  <w:rPr>
                    <w:szCs w:val="21"/>
                  </w:rPr>
                </w:pPr>
                <w:r>
                  <w:rPr>
                    <w:szCs w:val="21"/>
                  </w:rPr>
                  <w:t>年折旧率（%）</w:t>
                </w:r>
              </w:p>
            </w:tc>
          </w:tr>
          <w:sdt>
            <w:sdtPr>
              <w:rPr>
                <w:szCs w:val="21"/>
              </w:rPr>
              <w:alias w:val="其他固定资产计价、折旧、减值方法"/>
              <w:tag w:val="_GBC_f1ad6125c5d74d2a98f593d2ba574474"/>
              <w:id w:val="1392390"/>
              <w:lock w:val="sdtLocked"/>
            </w:sdtPr>
            <w:sdtEndPr/>
            <w:sdtContent>
              <w:tr w:rsidR="00F51B21" w:rsidTr="00F51B21">
                <w:sdt>
                  <w:sdtPr>
                    <w:rPr>
                      <w:szCs w:val="21"/>
                    </w:rPr>
                    <w:alias w:val="固定资产类别"/>
                    <w:tag w:val="_GBC_a35d877f25bc40f3994d41d8763e2a50"/>
                    <w:id w:val="1392385"/>
                    <w:lock w:val="sdtLocked"/>
                  </w:sdtPr>
                  <w:sdtEndPr>
                    <w:rPr>
                      <w:rFonts w:cs="Times New Roman"/>
                      <w:sz w:val="20"/>
                    </w:rPr>
                  </w:sdtEndPr>
                  <w:sdtContent>
                    <w:tc>
                      <w:tcPr>
                        <w:tcW w:w="949" w:type="pct"/>
                      </w:tcPr>
                      <w:p w:rsidR="00F51B21" w:rsidRDefault="00F51B21" w:rsidP="00F51B21">
                        <w:pPr>
                          <w:rPr>
                            <w:szCs w:val="21"/>
                          </w:rPr>
                        </w:pPr>
                        <w:r>
                          <w:rPr>
                            <w:szCs w:val="21"/>
                          </w:rPr>
                          <w:t>房屋及建筑物</w:t>
                        </w:r>
                      </w:p>
                    </w:tc>
                  </w:sdtContent>
                </w:sdt>
                <w:sdt>
                  <w:sdtPr>
                    <w:rPr>
                      <w:szCs w:val="21"/>
                    </w:rPr>
                    <w:alias w:val="固定资产折旧方法"/>
                    <w:tag w:val="_GBC_9b84b623c81948d4be1abe781ca5da73"/>
                    <w:id w:val="1392386"/>
                    <w:lock w:val="sdtLocked"/>
                  </w:sdtPr>
                  <w:sdtEndPr/>
                  <w:sdtContent>
                    <w:tc>
                      <w:tcPr>
                        <w:tcW w:w="1012" w:type="pct"/>
                      </w:tcPr>
                      <w:p w:rsidR="00F51B21" w:rsidRDefault="00F51B21" w:rsidP="00F51B21">
                        <w:pPr>
                          <w:rPr>
                            <w:szCs w:val="21"/>
                          </w:rPr>
                        </w:pPr>
                        <w:r>
                          <w:rPr>
                            <w:szCs w:val="21"/>
                          </w:rPr>
                          <w:t>平均年限法</w:t>
                        </w:r>
                      </w:p>
                    </w:tc>
                  </w:sdtContent>
                </w:sdt>
                <w:sdt>
                  <w:sdtPr>
                    <w:rPr>
                      <w:szCs w:val="21"/>
                    </w:rPr>
                    <w:alias w:val="固定资产类别的折旧年限"/>
                    <w:tag w:val="_GBC_3b6f8ca8242140bca158d6718f6e4a67"/>
                    <w:id w:val="1392387"/>
                    <w:lock w:val="sdtLocked"/>
                  </w:sdtPr>
                  <w:sdtEndPr/>
                  <w:sdtContent>
                    <w:tc>
                      <w:tcPr>
                        <w:tcW w:w="1013" w:type="pct"/>
                      </w:tcPr>
                      <w:p w:rsidR="00F51B21" w:rsidRDefault="00F51B21" w:rsidP="00F51B21">
                        <w:pPr>
                          <w:rPr>
                            <w:szCs w:val="21"/>
                          </w:rPr>
                        </w:pPr>
                        <w:r>
                          <w:rPr>
                            <w:szCs w:val="21"/>
                          </w:rPr>
                          <w:t>20-50</w:t>
                        </w:r>
                      </w:p>
                    </w:tc>
                  </w:sdtContent>
                </w:sdt>
                <w:sdt>
                  <w:sdtPr>
                    <w:rPr>
                      <w:szCs w:val="21"/>
                    </w:rPr>
                    <w:alias w:val="固定资产类别的残值率"/>
                    <w:tag w:val="_GBC_76af0d0da53c455f9b0a413f033af92e"/>
                    <w:id w:val="1392388"/>
                    <w:lock w:val="sdtLocked"/>
                  </w:sdtPr>
                  <w:sdtEndPr/>
                  <w:sdtContent>
                    <w:tc>
                      <w:tcPr>
                        <w:tcW w:w="1013" w:type="pct"/>
                      </w:tcPr>
                      <w:p w:rsidR="00F51B21" w:rsidRDefault="00F51B21" w:rsidP="00F51B21">
                        <w:pPr>
                          <w:rPr>
                            <w:szCs w:val="21"/>
                          </w:rPr>
                        </w:pPr>
                        <w:r>
                          <w:rPr>
                            <w:szCs w:val="21"/>
                          </w:rPr>
                          <w:t>3</w:t>
                        </w:r>
                      </w:p>
                    </w:tc>
                  </w:sdtContent>
                </w:sdt>
                <w:sdt>
                  <w:sdtPr>
                    <w:rPr>
                      <w:szCs w:val="21"/>
                    </w:rPr>
                    <w:alias w:val="固定资产类别的年折旧率"/>
                    <w:tag w:val="_GBC_58d98c7dc02f49118e0a3b88e17eda01"/>
                    <w:id w:val="1392389"/>
                    <w:lock w:val="sdtLocked"/>
                  </w:sdtPr>
                  <w:sdtEndPr/>
                  <w:sdtContent>
                    <w:tc>
                      <w:tcPr>
                        <w:tcW w:w="1013" w:type="pct"/>
                      </w:tcPr>
                      <w:p w:rsidR="00F51B21" w:rsidRDefault="00F51B21" w:rsidP="00F51B21">
                        <w:pPr>
                          <w:rPr>
                            <w:szCs w:val="21"/>
                          </w:rPr>
                        </w:pPr>
                        <w:r>
                          <w:rPr>
                            <w:szCs w:val="21"/>
                          </w:rPr>
                          <w:t>4.85-1.94</w:t>
                        </w:r>
                      </w:p>
                    </w:tc>
                  </w:sdtContent>
                </w:sdt>
              </w:tr>
            </w:sdtContent>
          </w:sdt>
          <w:sdt>
            <w:sdtPr>
              <w:rPr>
                <w:szCs w:val="21"/>
              </w:rPr>
              <w:alias w:val="其他固定资产计价、折旧、减值方法"/>
              <w:tag w:val="_GBC_f1ad6125c5d74d2a98f593d2ba574474"/>
              <w:id w:val="1392396"/>
              <w:lock w:val="sdtLocked"/>
            </w:sdtPr>
            <w:sdtEndPr/>
            <w:sdtContent>
              <w:tr w:rsidR="00F51B21" w:rsidTr="00F51B21">
                <w:sdt>
                  <w:sdtPr>
                    <w:rPr>
                      <w:szCs w:val="21"/>
                    </w:rPr>
                    <w:alias w:val="固定资产类别"/>
                    <w:tag w:val="_GBC_a35d877f25bc40f3994d41d8763e2a50"/>
                    <w:id w:val="1392391"/>
                    <w:lock w:val="sdtLocked"/>
                  </w:sdtPr>
                  <w:sdtEndPr>
                    <w:rPr>
                      <w:rFonts w:cs="Times New Roman"/>
                      <w:sz w:val="20"/>
                    </w:rPr>
                  </w:sdtEndPr>
                  <w:sdtContent>
                    <w:tc>
                      <w:tcPr>
                        <w:tcW w:w="949" w:type="pct"/>
                      </w:tcPr>
                      <w:p w:rsidR="00F51B21" w:rsidRDefault="00F51B21" w:rsidP="00F51B21">
                        <w:pPr>
                          <w:rPr>
                            <w:szCs w:val="21"/>
                          </w:rPr>
                        </w:pPr>
                        <w:r>
                          <w:rPr>
                            <w:szCs w:val="21"/>
                          </w:rPr>
                          <w:t>机器设备</w:t>
                        </w:r>
                      </w:p>
                    </w:tc>
                  </w:sdtContent>
                </w:sdt>
                <w:sdt>
                  <w:sdtPr>
                    <w:rPr>
                      <w:szCs w:val="21"/>
                    </w:rPr>
                    <w:alias w:val="固定资产折旧方法"/>
                    <w:tag w:val="_GBC_9b84b623c81948d4be1abe781ca5da73"/>
                    <w:id w:val="1392392"/>
                    <w:lock w:val="sdtLocked"/>
                  </w:sdtPr>
                  <w:sdtEndPr/>
                  <w:sdtContent>
                    <w:tc>
                      <w:tcPr>
                        <w:tcW w:w="1012" w:type="pct"/>
                      </w:tcPr>
                      <w:p w:rsidR="00F51B21" w:rsidRDefault="00F51B21" w:rsidP="00F51B21">
                        <w:pPr>
                          <w:rPr>
                            <w:szCs w:val="21"/>
                          </w:rPr>
                        </w:pPr>
                        <w:r>
                          <w:rPr>
                            <w:szCs w:val="21"/>
                          </w:rPr>
                          <w:t>平均年限法</w:t>
                        </w:r>
                      </w:p>
                    </w:tc>
                  </w:sdtContent>
                </w:sdt>
                <w:sdt>
                  <w:sdtPr>
                    <w:rPr>
                      <w:szCs w:val="21"/>
                    </w:rPr>
                    <w:alias w:val="固定资产类别的折旧年限"/>
                    <w:tag w:val="_GBC_3b6f8ca8242140bca158d6718f6e4a67"/>
                    <w:id w:val="1392393"/>
                    <w:lock w:val="sdtLocked"/>
                  </w:sdtPr>
                  <w:sdtEndPr/>
                  <w:sdtContent>
                    <w:tc>
                      <w:tcPr>
                        <w:tcW w:w="1013" w:type="pct"/>
                      </w:tcPr>
                      <w:p w:rsidR="00F51B21" w:rsidRDefault="00F51B21" w:rsidP="00F51B21">
                        <w:pPr>
                          <w:rPr>
                            <w:szCs w:val="21"/>
                          </w:rPr>
                        </w:pPr>
                        <w:r>
                          <w:rPr>
                            <w:szCs w:val="21"/>
                          </w:rPr>
                          <w:t>6-20</w:t>
                        </w:r>
                      </w:p>
                    </w:tc>
                  </w:sdtContent>
                </w:sdt>
                <w:sdt>
                  <w:sdtPr>
                    <w:rPr>
                      <w:szCs w:val="21"/>
                    </w:rPr>
                    <w:alias w:val="固定资产类别的残值率"/>
                    <w:tag w:val="_GBC_76af0d0da53c455f9b0a413f033af92e"/>
                    <w:id w:val="1392394"/>
                    <w:lock w:val="sdtLocked"/>
                  </w:sdtPr>
                  <w:sdtEndPr/>
                  <w:sdtContent>
                    <w:tc>
                      <w:tcPr>
                        <w:tcW w:w="1013" w:type="pct"/>
                      </w:tcPr>
                      <w:p w:rsidR="00F51B21" w:rsidRDefault="00F51B21" w:rsidP="00F51B21">
                        <w:pPr>
                          <w:rPr>
                            <w:szCs w:val="21"/>
                          </w:rPr>
                        </w:pPr>
                        <w:r>
                          <w:rPr>
                            <w:szCs w:val="21"/>
                          </w:rPr>
                          <w:t>3</w:t>
                        </w:r>
                      </w:p>
                    </w:tc>
                  </w:sdtContent>
                </w:sdt>
                <w:sdt>
                  <w:sdtPr>
                    <w:rPr>
                      <w:szCs w:val="21"/>
                    </w:rPr>
                    <w:alias w:val="固定资产类别的年折旧率"/>
                    <w:tag w:val="_GBC_58d98c7dc02f49118e0a3b88e17eda01"/>
                    <w:id w:val="1392395"/>
                    <w:lock w:val="sdtLocked"/>
                  </w:sdtPr>
                  <w:sdtEndPr/>
                  <w:sdtContent>
                    <w:tc>
                      <w:tcPr>
                        <w:tcW w:w="1013" w:type="pct"/>
                      </w:tcPr>
                      <w:p w:rsidR="00F51B21" w:rsidRDefault="00F51B21" w:rsidP="00F51B21">
                        <w:pPr>
                          <w:rPr>
                            <w:szCs w:val="21"/>
                          </w:rPr>
                        </w:pPr>
                        <w:r>
                          <w:rPr>
                            <w:szCs w:val="21"/>
                          </w:rPr>
                          <w:t>16.17-4.85</w:t>
                        </w:r>
                      </w:p>
                    </w:tc>
                  </w:sdtContent>
                </w:sdt>
              </w:tr>
            </w:sdtContent>
          </w:sdt>
          <w:sdt>
            <w:sdtPr>
              <w:rPr>
                <w:szCs w:val="21"/>
              </w:rPr>
              <w:alias w:val="其他固定资产计价、折旧、减值方法"/>
              <w:tag w:val="_GBC_f1ad6125c5d74d2a98f593d2ba574474"/>
              <w:id w:val="1392402"/>
              <w:lock w:val="sdtLocked"/>
            </w:sdtPr>
            <w:sdtEndPr/>
            <w:sdtContent>
              <w:tr w:rsidR="00F51B21" w:rsidTr="00F51B21">
                <w:sdt>
                  <w:sdtPr>
                    <w:rPr>
                      <w:szCs w:val="21"/>
                    </w:rPr>
                    <w:alias w:val="固定资产类别"/>
                    <w:tag w:val="_GBC_a35d877f25bc40f3994d41d8763e2a50"/>
                    <w:id w:val="1392397"/>
                    <w:lock w:val="sdtLocked"/>
                  </w:sdtPr>
                  <w:sdtEndPr>
                    <w:rPr>
                      <w:rFonts w:cs="Times New Roman"/>
                      <w:sz w:val="20"/>
                    </w:rPr>
                  </w:sdtEndPr>
                  <w:sdtContent>
                    <w:tc>
                      <w:tcPr>
                        <w:tcW w:w="949" w:type="pct"/>
                      </w:tcPr>
                      <w:p w:rsidR="00F51B21" w:rsidRDefault="00F51B21" w:rsidP="00F51B21">
                        <w:pPr>
                          <w:rPr>
                            <w:szCs w:val="21"/>
                          </w:rPr>
                        </w:pPr>
                        <w:r>
                          <w:rPr>
                            <w:szCs w:val="21"/>
                          </w:rPr>
                          <w:t>运输工具</w:t>
                        </w:r>
                      </w:p>
                    </w:tc>
                  </w:sdtContent>
                </w:sdt>
                <w:sdt>
                  <w:sdtPr>
                    <w:rPr>
                      <w:szCs w:val="21"/>
                    </w:rPr>
                    <w:alias w:val="固定资产折旧方法"/>
                    <w:tag w:val="_GBC_9b84b623c81948d4be1abe781ca5da73"/>
                    <w:id w:val="1392398"/>
                    <w:lock w:val="sdtLocked"/>
                  </w:sdtPr>
                  <w:sdtEndPr/>
                  <w:sdtContent>
                    <w:tc>
                      <w:tcPr>
                        <w:tcW w:w="1012" w:type="pct"/>
                      </w:tcPr>
                      <w:p w:rsidR="00F51B21" w:rsidRDefault="00F51B21" w:rsidP="00F51B21">
                        <w:pPr>
                          <w:rPr>
                            <w:szCs w:val="21"/>
                          </w:rPr>
                        </w:pPr>
                        <w:r>
                          <w:rPr>
                            <w:szCs w:val="21"/>
                          </w:rPr>
                          <w:t>平均年限法</w:t>
                        </w:r>
                      </w:p>
                    </w:tc>
                  </w:sdtContent>
                </w:sdt>
                <w:sdt>
                  <w:sdtPr>
                    <w:rPr>
                      <w:szCs w:val="21"/>
                    </w:rPr>
                    <w:alias w:val="固定资产类别的折旧年限"/>
                    <w:tag w:val="_GBC_3b6f8ca8242140bca158d6718f6e4a67"/>
                    <w:id w:val="1392399"/>
                    <w:lock w:val="sdtLocked"/>
                  </w:sdtPr>
                  <w:sdtEndPr/>
                  <w:sdtContent>
                    <w:tc>
                      <w:tcPr>
                        <w:tcW w:w="1013" w:type="pct"/>
                      </w:tcPr>
                      <w:p w:rsidR="00F51B21" w:rsidRDefault="00F51B21" w:rsidP="00F51B21">
                        <w:pPr>
                          <w:rPr>
                            <w:szCs w:val="21"/>
                          </w:rPr>
                        </w:pPr>
                        <w:r>
                          <w:rPr>
                            <w:szCs w:val="21"/>
                          </w:rPr>
                          <w:t>5-8</w:t>
                        </w:r>
                      </w:p>
                    </w:tc>
                  </w:sdtContent>
                </w:sdt>
                <w:sdt>
                  <w:sdtPr>
                    <w:rPr>
                      <w:szCs w:val="21"/>
                    </w:rPr>
                    <w:alias w:val="固定资产类别的残值率"/>
                    <w:tag w:val="_GBC_76af0d0da53c455f9b0a413f033af92e"/>
                    <w:id w:val="1392400"/>
                    <w:lock w:val="sdtLocked"/>
                  </w:sdtPr>
                  <w:sdtEndPr/>
                  <w:sdtContent>
                    <w:tc>
                      <w:tcPr>
                        <w:tcW w:w="1013" w:type="pct"/>
                      </w:tcPr>
                      <w:p w:rsidR="00F51B21" w:rsidRDefault="00F51B21" w:rsidP="00F51B21">
                        <w:pPr>
                          <w:rPr>
                            <w:szCs w:val="21"/>
                          </w:rPr>
                        </w:pPr>
                        <w:r>
                          <w:rPr>
                            <w:szCs w:val="21"/>
                          </w:rPr>
                          <w:t>3</w:t>
                        </w:r>
                      </w:p>
                    </w:tc>
                  </w:sdtContent>
                </w:sdt>
                <w:sdt>
                  <w:sdtPr>
                    <w:rPr>
                      <w:szCs w:val="21"/>
                    </w:rPr>
                    <w:alias w:val="固定资产类别的年折旧率"/>
                    <w:tag w:val="_GBC_58d98c7dc02f49118e0a3b88e17eda01"/>
                    <w:id w:val="1392401"/>
                    <w:lock w:val="sdtLocked"/>
                  </w:sdtPr>
                  <w:sdtEndPr/>
                  <w:sdtContent>
                    <w:tc>
                      <w:tcPr>
                        <w:tcW w:w="1013" w:type="pct"/>
                      </w:tcPr>
                      <w:p w:rsidR="00F51B21" w:rsidRDefault="00F51B21" w:rsidP="00F51B21">
                        <w:pPr>
                          <w:rPr>
                            <w:szCs w:val="21"/>
                          </w:rPr>
                        </w:pPr>
                        <w:r>
                          <w:rPr>
                            <w:szCs w:val="21"/>
                          </w:rPr>
                          <w:t>19.40-12.13</w:t>
                        </w:r>
                      </w:p>
                    </w:tc>
                  </w:sdtContent>
                </w:sdt>
              </w:tr>
            </w:sdtContent>
          </w:sdt>
          <w:sdt>
            <w:sdtPr>
              <w:rPr>
                <w:szCs w:val="21"/>
              </w:rPr>
              <w:alias w:val="其他固定资产计价、折旧、减值方法"/>
              <w:tag w:val="_GBC_f1ad6125c5d74d2a98f593d2ba574474"/>
              <w:id w:val="1392408"/>
              <w:lock w:val="sdtLocked"/>
            </w:sdtPr>
            <w:sdtEndPr/>
            <w:sdtContent>
              <w:tr w:rsidR="00F51B21" w:rsidTr="00F51B21">
                <w:sdt>
                  <w:sdtPr>
                    <w:rPr>
                      <w:szCs w:val="21"/>
                    </w:rPr>
                    <w:alias w:val="固定资产类别"/>
                    <w:tag w:val="_GBC_a35d877f25bc40f3994d41d8763e2a50"/>
                    <w:id w:val="1392403"/>
                    <w:lock w:val="sdtLocked"/>
                  </w:sdtPr>
                  <w:sdtEndPr>
                    <w:rPr>
                      <w:rFonts w:cs="Times New Roman"/>
                      <w:sz w:val="20"/>
                    </w:rPr>
                  </w:sdtEndPr>
                  <w:sdtContent>
                    <w:tc>
                      <w:tcPr>
                        <w:tcW w:w="949" w:type="pct"/>
                      </w:tcPr>
                      <w:p w:rsidR="00F51B21" w:rsidRDefault="00F51B21" w:rsidP="00F51B21">
                        <w:pPr>
                          <w:rPr>
                            <w:szCs w:val="21"/>
                          </w:rPr>
                        </w:pPr>
                        <w:r>
                          <w:rPr>
                            <w:szCs w:val="21"/>
                          </w:rPr>
                          <w:t>电子设备</w:t>
                        </w:r>
                      </w:p>
                    </w:tc>
                  </w:sdtContent>
                </w:sdt>
                <w:sdt>
                  <w:sdtPr>
                    <w:rPr>
                      <w:szCs w:val="21"/>
                    </w:rPr>
                    <w:alias w:val="固定资产折旧方法"/>
                    <w:tag w:val="_GBC_9b84b623c81948d4be1abe781ca5da73"/>
                    <w:id w:val="1392404"/>
                    <w:lock w:val="sdtLocked"/>
                  </w:sdtPr>
                  <w:sdtEndPr/>
                  <w:sdtContent>
                    <w:tc>
                      <w:tcPr>
                        <w:tcW w:w="1012" w:type="pct"/>
                      </w:tcPr>
                      <w:p w:rsidR="00F51B21" w:rsidRDefault="00F51B21" w:rsidP="00F51B21">
                        <w:pPr>
                          <w:rPr>
                            <w:szCs w:val="21"/>
                          </w:rPr>
                        </w:pPr>
                        <w:r>
                          <w:rPr>
                            <w:szCs w:val="21"/>
                          </w:rPr>
                          <w:t>平均年限法</w:t>
                        </w:r>
                      </w:p>
                    </w:tc>
                  </w:sdtContent>
                </w:sdt>
                <w:sdt>
                  <w:sdtPr>
                    <w:rPr>
                      <w:szCs w:val="21"/>
                    </w:rPr>
                    <w:alias w:val="固定资产类别的折旧年限"/>
                    <w:tag w:val="_GBC_3b6f8ca8242140bca158d6718f6e4a67"/>
                    <w:id w:val="1392405"/>
                    <w:lock w:val="sdtLocked"/>
                  </w:sdtPr>
                  <w:sdtEndPr/>
                  <w:sdtContent>
                    <w:tc>
                      <w:tcPr>
                        <w:tcW w:w="1013" w:type="pct"/>
                      </w:tcPr>
                      <w:p w:rsidR="00F51B21" w:rsidRDefault="00F51B21" w:rsidP="00F51B21">
                        <w:pPr>
                          <w:rPr>
                            <w:szCs w:val="21"/>
                          </w:rPr>
                        </w:pPr>
                        <w:r>
                          <w:rPr>
                            <w:szCs w:val="21"/>
                          </w:rPr>
                          <w:t>5</w:t>
                        </w:r>
                      </w:p>
                    </w:tc>
                  </w:sdtContent>
                </w:sdt>
                <w:sdt>
                  <w:sdtPr>
                    <w:rPr>
                      <w:szCs w:val="21"/>
                    </w:rPr>
                    <w:alias w:val="固定资产类别的残值率"/>
                    <w:tag w:val="_GBC_76af0d0da53c455f9b0a413f033af92e"/>
                    <w:id w:val="1392406"/>
                    <w:lock w:val="sdtLocked"/>
                  </w:sdtPr>
                  <w:sdtEndPr/>
                  <w:sdtContent>
                    <w:tc>
                      <w:tcPr>
                        <w:tcW w:w="1013" w:type="pct"/>
                      </w:tcPr>
                      <w:p w:rsidR="00F51B21" w:rsidRDefault="00F51B21" w:rsidP="00F51B21">
                        <w:pPr>
                          <w:rPr>
                            <w:szCs w:val="21"/>
                          </w:rPr>
                        </w:pPr>
                        <w:r>
                          <w:rPr>
                            <w:szCs w:val="21"/>
                          </w:rPr>
                          <w:t>3</w:t>
                        </w:r>
                      </w:p>
                    </w:tc>
                  </w:sdtContent>
                </w:sdt>
                <w:sdt>
                  <w:sdtPr>
                    <w:rPr>
                      <w:szCs w:val="21"/>
                    </w:rPr>
                    <w:alias w:val="固定资产类别的年折旧率"/>
                    <w:tag w:val="_GBC_58d98c7dc02f49118e0a3b88e17eda01"/>
                    <w:id w:val="1392407"/>
                    <w:lock w:val="sdtLocked"/>
                  </w:sdtPr>
                  <w:sdtEndPr/>
                  <w:sdtContent>
                    <w:tc>
                      <w:tcPr>
                        <w:tcW w:w="1013" w:type="pct"/>
                      </w:tcPr>
                      <w:p w:rsidR="00F51B21" w:rsidRDefault="00F51B21" w:rsidP="00F51B21">
                        <w:pPr>
                          <w:rPr>
                            <w:szCs w:val="21"/>
                          </w:rPr>
                        </w:pPr>
                        <w:r>
                          <w:rPr>
                            <w:szCs w:val="21"/>
                          </w:rPr>
                          <w:t>19.40</w:t>
                        </w:r>
                      </w:p>
                    </w:tc>
                  </w:sdtContent>
                </w:sdt>
              </w:tr>
            </w:sdtContent>
          </w:sdt>
          <w:sdt>
            <w:sdtPr>
              <w:rPr>
                <w:szCs w:val="21"/>
              </w:rPr>
              <w:alias w:val="其他固定资产计价、折旧、减值方法"/>
              <w:tag w:val="_GBC_f1ad6125c5d74d2a98f593d2ba574474"/>
              <w:id w:val="1392414"/>
              <w:lock w:val="sdtLocked"/>
            </w:sdtPr>
            <w:sdtEndPr/>
            <w:sdtContent>
              <w:tr w:rsidR="00F51B21" w:rsidRPr="00F51B21" w:rsidTr="00F51B21">
                <w:sdt>
                  <w:sdtPr>
                    <w:rPr>
                      <w:szCs w:val="21"/>
                    </w:rPr>
                    <w:alias w:val="固定资产类别"/>
                    <w:tag w:val="_GBC_a35d877f25bc40f3994d41d8763e2a50"/>
                    <w:id w:val="1392409"/>
                    <w:lock w:val="sdtLocked"/>
                  </w:sdtPr>
                  <w:sdtEndPr>
                    <w:rPr>
                      <w:rFonts w:cs="Times New Roman"/>
                      <w:sz w:val="20"/>
                    </w:rPr>
                  </w:sdtEndPr>
                  <w:sdtContent>
                    <w:tc>
                      <w:tcPr>
                        <w:tcW w:w="949" w:type="pct"/>
                      </w:tcPr>
                      <w:p w:rsidR="00F51B21" w:rsidRDefault="00F51B21" w:rsidP="00F51B21">
                        <w:pPr>
                          <w:rPr>
                            <w:szCs w:val="21"/>
                          </w:rPr>
                        </w:pPr>
                        <w:r>
                          <w:rPr>
                            <w:szCs w:val="21"/>
                          </w:rPr>
                          <w:t>办公设备及其他</w:t>
                        </w:r>
                      </w:p>
                    </w:tc>
                  </w:sdtContent>
                </w:sdt>
                <w:sdt>
                  <w:sdtPr>
                    <w:rPr>
                      <w:szCs w:val="21"/>
                    </w:rPr>
                    <w:alias w:val="固定资产折旧方法"/>
                    <w:tag w:val="_GBC_9b84b623c81948d4be1abe781ca5da73"/>
                    <w:id w:val="1392410"/>
                    <w:lock w:val="sdtLocked"/>
                  </w:sdtPr>
                  <w:sdtEndPr/>
                  <w:sdtContent>
                    <w:tc>
                      <w:tcPr>
                        <w:tcW w:w="1012" w:type="pct"/>
                      </w:tcPr>
                      <w:p w:rsidR="00F51B21" w:rsidRDefault="00F51B21" w:rsidP="00F51B21">
                        <w:pPr>
                          <w:rPr>
                            <w:szCs w:val="21"/>
                          </w:rPr>
                        </w:pPr>
                        <w:r>
                          <w:rPr>
                            <w:szCs w:val="21"/>
                          </w:rPr>
                          <w:t>平均年限法</w:t>
                        </w:r>
                      </w:p>
                    </w:tc>
                  </w:sdtContent>
                </w:sdt>
                <w:sdt>
                  <w:sdtPr>
                    <w:rPr>
                      <w:szCs w:val="21"/>
                    </w:rPr>
                    <w:alias w:val="固定资产类别的折旧年限"/>
                    <w:tag w:val="_GBC_3b6f8ca8242140bca158d6718f6e4a67"/>
                    <w:id w:val="1392411"/>
                    <w:lock w:val="sdtLocked"/>
                  </w:sdtPr>
                  <w:sdtEndPr/>
                  <w:sdtContent>
                    <w:tc>
                      <w:tcPr>
                        <w:tcW w:w="1013" w:type="pct"/>
                      </w:tcPr>
                      <w:p w:rsidR="00F51B21" w:rsidRDefault="00F51B21" w:rsidP="00F51B21">
                        <w:pPr>
                          <w:rPr>
                            <w:szCs w:val="21"/>
                          </w:rPr>
                        </w:pPr>
                        <w:r>
                          <w:rPr>
                            <w:szCs w:val="21"/>
                          </w:rPr>
                          <w:t>5</w:t>
                        </w:r>
                      </w:p>
                    </w:tc>
                  </w:sdtContent>
                </w:sdt>
                <w:sdt>
                  <w:sdtPr>
                    <w:rPr>
                      <w:szCs w:val="21"/>
                    </w:rPr>
                    <w:alias w:val="固定资产类别的残值率"/>
                    <w:tag w:val="_GBC_76af0d0da53c455f9b0a413f033af92e"/>
                    <w:id w:val="1392412"/>
                    <w:lock w:val="sdtLocked"/>
                  </w:sdtPr>
                  <w:sdtEndPr/>
                  <w:sdtContent>
                    <w:tc>
                      <w:tcPr>
                        <w:tcW w:w="1013" w:type="pct"/>
                      </w:tcPr>
                      <w:p w:rsidR="00F51B21" w:rsidRDefault="00F51B21" w:rsidP="00F51B21">
                        <w:pPr>
                          <w:rPr>
                            <w:szCs w:val="21"/>
                          </w:rPr>
                        </w:pPr>
                        <w:r>
                          <w:rPr>
                            <w:szCs w:val="21"/>
                          </w:rPr>
                          <w:t>3</w:t>
                        </w:r>
                      </w:p>
                    </w:tc>
                  </w:sdtContent>
                </w:sdt>
                <w:sdt>
                  <w:sdtPr>
                    <w:rPr>
                      <w:szCs w:val="21"/>
                    </w:rPr>
                    <w:alias w:val="固定资产类别的年折旧率"/>
                    <w:tag w:val="_GBC_58d98c7dc02f49118e0a3b88e17eda01"/>
                    <w:id w:val="1392413"/>
                    <w:lock w:val="sdtLocked"/>
                  </w:sdtPr>
                  <w:sdtEndPr/>
                  <w:sdtContent>
                    <w:tc>
                      <w:tcPr>
                        <w:tcW w:w="1013" w:type="pct"/>
                      </w:tcPr>
                      <w:p w:rsidR="00F51B21" w:rsidRDefault="00F51B21" w:rsidP="00F51B21">
                        <w:pPr>
                          <w:rPr>
                            <w:szCs w:val="21"/>
                          </w:rPr>
                        </w:pPr>
                        <w:r>
                          <w:rPr>
                            <w:szCs w:val="21"/>
                          </w:rPr>
                          <w:t>19.40</w:t>
                        </w:r>
                      </w:p>
                    </w:tc>
                  </w:sdtContent>
                </w:sdt>
              </w:tr>
            </w:sdtContent>
          </w:sdt>
        </w:tbl>
        <w:p w:rsidR="00C07E58" w:rsidRPr="00F51B21" w:rsidRDefault="00F51B21" w:rsidP="00F51B21">
          <w:pPr>
            <w:pStyle w:val="ad"/>
            <w:spacing w:line="360" w:lineRule="exact"/>
          </w:pPr>
          <w:r>
            <w:rPr>
              <w:rFonts w:hAnsi="宋体" w:hint="eastAsia"/>
            </w:rPr>
            <w:t>固定资产的</w:t>
          </w:r>
          <w:r w:rsidRPr="000A0E53">
            <w:rPr>
              <w:rFonts w:hAnsi="宋体" w:hint="eastAsia"/>
            </w:rPr>
            <w:t>减值测试方法</w:t>
          </w:r>
          <w:r>
            <w:rPr>
              <w:rFonts w:hAnsi="宋体" w:hint="eastAsia"/>
            </w:rPr>
            <w:t>、</w:t>
          </w:r>
          <w:r w:rsidRPr="000A0E53">
            <w:rPr>
              <w:rFonts w:hAnsi="宋体" w:hint="eastAsia"/>
            </w:rPr>
            <w:t>减值准备计提方法</w:t>
          </w:r>
          <w:r>
            <w:rPr>
              <w:rFonts w:hAnsi="宋体" w:hint="eastAsia"/>
            </w:rPr>
            <w:t>：</w:t>
          </w:r>
          <w:r w:rsidRPr="000A0E53">
            <w:rPr>
              <w:rFonts w:hAnsi="宋体" w:hint="eastAsia"/>
            </w:rPr>
            <w:t>资产负债表日，有迹象表明固定资产发生减值的，</w:t>
          </w:r>
          <w:r w:rsidRPr="000A0E53">
            <w:rPr>
              <w:rFonts w:hint="eastAsia"/>
            </w:rPr>
            <w:t>按照</w:t>
          </w:r>
          <w:r w:rsidRPr="000A0E53">
            <w:rPr>
              <w:rFonts w:hAnsi="宋体" w:hint="eastAsia"/>
            </w:rPr>
            <w:t>账面价值与可收回金额的差额计提相应的减值准备。</w:t>
          </w:r>
        </w:p>
      </w:sdtContent>
    </w:sdt>
    <w:p w:rsidR="00C07E58" w:rsidRDefault="00C07E58">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C07E58" w:rsidRDefault="00615F88">
          <w:pPr>
            <w:pStyle w:val="4"/>
            <w:numPr>
              <w:ilvl w:val="0"/>
              <w:numId w:val="51"/>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p w:rsidR="007664DF" w:rsidRPr="00F51B21" w:rsidRDefault="00597F84" w:rsidP="007664DF">
          <w:pPr>
            <w:spacing w:line="360" w:lineRule="exact"/>
            <w:ind w:firstLineChars="200" w:firstLine="420"/>
            <w:rPr>
              <w:szCs w:val="21"/>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r w:rsidR="00F51B21" w:rsidRPr="006A3C47">
                <w:rPr>
                  <w:rFonts w:hint="eastAsia"/>
                </w:rPr>
                <w:t>符合下列一项或数项标准的，认定为融资租赁：</w:t>
              </w:r>
              <w:r w:rsidR="00F51B21">
                <w:rPr>
                  <w:rFonts w:hint="eastAsia"/>
                </w:rPr>
                <w:t>（1）</w:t>
              </w:r>
              <w:r w:rsidR="00F51B21" w:rsidRPr="006A3C47">
                <w:rPr>
                  <w:rFonts w:hint="eastAsia"/>
                </w:rPr>
                <w:t xml:space="preserve"> 在租赁期届满时，租赁资产的所有权转移给</w:t>
              </w:r>
              <w:r w:rsidR="00F51B21">
                <w:rPr>
                  <w:rFonts w:hint="eastAsia"/>
                </w:rPr>
                <w:t>本公司</w:t>
              </w:r>
              <w:r w:rsidR="00F51B21" w:rsidRPr="006A3C47">
                <w:rPr>
                  <w:rFonts w:hint="eastAsia"/>
                </w:rPr>
                <w:t>；</w:t>
              </w:r>
              <w:r w:rsidR="00F51B21">
                <w:rPr>
                  <w:rFonts w:hint="eastAsia"/>
                </w:rPr>
                <w:t>（2）本公司</w:t>
              </w:r>
              <w:r w:rsidR="00F51B21" w:rsidRPr="006A3C47">
                <w:rPr>
                  <w:rFonts w:hint="eastAsia"/>
                </w:rPr>
                <w:t>有购买租赁资产的选择权，所订立的购买价款预计将远低于行使选择权时租赁资产的公允价值，因而在租赁开始日就可以合理确定</w:t>
              </w:r>
              <w:r w:rsidR="00F51B21">
                <w:rPr>
                  <w:rFonts w:hint="eastAsia"/>
                </w:rPr>
                <w:t>本公司</w:t>
              </w:r>
              <w:r w:rsidR="00F51B21" w:rsidRPr="006A3C47">
                <w:rPr>
                  <w:rFonts w:hint="eastAsia"/>
                </w:rPr>
                <w:t>将会行使这种选择权；</w:t>
              </w:r>
              <w:r w:rsidR="00F51B21">
                <w:rPr>
                  <w:rFonts w:hint="eastAsia"/>
                </w:rPr>
                <w:t>（3）</w:t>
              </w:r>
              <w:r w:rsidR="00F51B21" w:rsidRPr="006A3C47">
                <w:rPr>
                  <w:rFonts w:hint="eastAsia"/>
                </w:rPr>
                <w:t xml:space="preserve"> 即使资产的所有权不转移，但租赁期占租赁资产使用寿命的大部分；</w:t>
              </w:r>
              <w:r w:rsidR="00F51B21">
                <w:rPr>
                  <w:rFonts w:hint="eastAsia"/>
                </w:rPr>
                <w:t>（4）本公司</w:t>
              </w:r>
              <w:r w:rsidR="00F51B21" w:rsidRPr="006A3C47">
                <w:rPr>
                  <w:rFonts w:hint="eastAsia"/>
                </w:rPr>
                <w:t>在租赁开始日的最低租赁付款额现值，几乎相当于租赁开始日租赁资产公允价值；出租人在租赁开始日的最低</w:t>
              </w:r>
              <w:proofErr w:type="gramStart"/>
              <w:r w:rsidR="00F51B21" w:rsidRPr="006A3C47">
                <w:rPr>
                  <w:rFonts w:hint="eastAsia"/>
                </w:rPr>
                <w:t>租赁收</w:t>
              </w:r>
              <w:proofErr w:type="gramEnd"/>
              <w:r w:rsidR="00F51B21" w:rsidRPr="006A3C47">
                <w:rPr>
                  <w:rFonts w:hint="eastAsia"/>
                </w:rPr>
                <w:t>款额现值，几乎相当于租赁开始日租赁资产公允价值；</w:t>
              </w:r>
              <w:r w:rsidR="00F51B21">
                <w:rPr>
                  <w:rFonts w:hint="eastAsia"/>
                </w:rPr>
                <w:t>（5）</w:t>
              </w:r>
              <w:r w:rsidR="00F51B21" w:rsidRPr="006A3C47">
                <w:rPr>
                  <w:rFonts w:hint="eastAsia"/>
                </w:rPr>
                <w:t>租赁资产性质特殊，如果不作较大改造，只有</w:t>
              </w:r>
              <w:r w:rsidR="00F51B21">
                <w:rPr>
                  <w:rFonts w:hint="eastAsia"/>
                </w:rPr>
                <w:t>本公司</w:t>
              </w:r>
              <w:r w:rsidR="00F51B21" w:rsidRPr="006A3C47">
                <w:rPr>
                  <w:rFonts w:hint="eastAsia"/>
                </w:rPr>
                <w:t>才能使用。</w:t>
              </w:r>
              <w:r w:rsidR="007664DF" w:rsidRPr="00140B91">
                <w:rPr>
                  <w:rFonts w:hint="eastAsia"/>
                </w:rPr>
                <w:t>融资租入的固定资产，按租赁开始日租赁资产的公允价值与最低租赁付款额的现值中较低者入账，按自有固定资产的折旧政策计提折旧。</w:t>
              </w:r>
            </w:sdtContent>
          </w:sdt>
        </w:p>
        <w:p w:rsidR="00C07E58" w:rsidRDefault="00597F84">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Ansi="Courier New" w:cs="Times New Roman" w:hint="eastAsia"/>
          <w:kern w:val="2"/>
          <w:szCs w:val="21"/>
        </w:rPr>
      </w:sdtEndPr>
      <w:sdtContent>
        <w:p w:rsidR="00C07E58" w:rsidRDefault="00615F88">
          <w:pPr>
            <w:pStyle w:val="3"/>
            <w:numPr>
              <w:ilvl w:val="0"/>
              <w:numId w:val="48"/>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F51B21" w:rsidRDefault="00F51B21" w:rsidP="00F51B21">
              <w:pPr>
                <w:pStyle w:val="ad"/>
                <w:spacing w:line="360" w:lineRule="exact"/>
                <w:rPr>
                  <w:rFonts w:hAnsi="宋体"/>
                </w:rPr>
              </w:pPr>
              <w:r>
                <w:rPr>
                  <w:rFonts w:hAnsi="宋体" w:hint="eastAsia"/>
                </w:rPr>
                <w:t xml:space="preserve">1. </w:t>
              </w:r>
              <w:r w:rsidRPr="00295AB1">
                <w:rPr>
                  <w:rFonts w:hAnsi="宋体" w:hint="eastAsia"/>
                </w:rPr>
                <w:t>在建工程达到预定可使用状态时，按工程实际成本转入固定资产。</w:t>
              </w:r>
              <w:r>
                <w:rPr>
                  <w:rFonts w:hAnsi="宋体" w:hint="eastAsia"/>
                </w:rPr>
                <w:t>已达到预定可使用状态但</w:t>
              </w:r>
              <w:r w:rsidRPr="00295AB1">
                <w:rPr>
                  <w:rFonts w:hAnsi="宋体" w:hint="eastAsia"/>
                </w:rPr>
                <w:t>尚未办理竣工</w:t>
              </w:r>
              <w:r>
                <w:rPr>
                  <w:rFonts w:hAnsi="宋体" w:hint="eastAsia"/>
                </w:rPr>
                <w:t>决</w:t>
              </w:r>
              <w:r w:rsidRPr="00295AB1">
                <w:rPr>
                  <w:rFonts w:hAnsi="宋体" w:hint="eastAsia"/>
                </w:rPr>
                <w:t>算的，先按估计价值转入固定资产，待</w:t>
              </w:r>
              <w:r>
                <w:rPr>
                  <w:rFonts w:hAnsi="宋体" w:hint="eastAsia"/>
                </w:rPr>
                <w:t>办理竣工决算后再按实际成本</w:t>
              </w:r>
              <w:proofErr w:type="gramStart"/>
              <w:r>
                <w:rPr>
                  <w:rFonts w:hAnsi="宋体" w:hint="eastAsia"/>
                </w:rPr>
                <w:t>调整原暂估价</w:t>
              </w:r>
              <w:proofErr w:type="gramEnd"/>
              <w:r>
                <w:rPr>
                  <w:rFonts w:hAnsi="宋体" w:hint="eastAsia"/>
                </w:rPr>
                <w:t>值</w:t>
              </w:r>
              <w:r w:rsidRPr="00295AB1">
                <w:rPr>
                  <w:rFonts w:hAnsi="宋体" w:hint="eastAsia"/>
                </w:rPr>
                <w:t>，</w:t>
              </w:r>
              <w:r>
                <w:rPr>
                  <w:rFonts w:hAnsi="宋体" w:hint="eastAsia"/>
                </w:rPr>
                <w:t>但不再调整原已计提的折旧</w:t>
              </w:r>
              <w:r w:rsidRPr="00295AB1">
                <w:rPr>
                  <w:rFonts w:hAnsi="宋体" w:hint="eastAsia"/>
                </w:rPr>
                <w:t>。</w:t>
              </w:r>
            </w:p>
            <w:p w:rsidR="00C07E58" w:rsidRDefault="00F51B21" w:rsidP="00F51B21">
              <w:pPr>
                <w:pStyle w:val="ad"/>
                <w:spacing w:line="360" w:lineRule="exact"/>
                <w:rPr>
                  <w:szCs w:val="21"/>
                </w:rPr>
              </w:pPr>
              <w:r>
                <w:rPr>
                  <w:rFonts w:hAnsi="宋体" w:hint="eastAsia"/>
                </w:rPr>
                <w:t>2</w:t>
              </w:r>
              <w:r w:rsidRPr="000A0E53">
                <w:rPr>
                  <w:rFonts w:hAnsi="宋体" w:hint="eastAsia"/>
                </w:rPr>
                <w:t>. 资产负债表日，有迹象表明在建工程发生减值的，</w:t>
              </w:r>
              <w:r w:rsidRPr="006A3C47">
                <w:rPr>
                  <w:rFonts w:hAnsi="宋体" w:hint="eastAsia"/>
                </w:rPr>
                <w:t>按照</w:t>
              </w:r>
              <w:r>
                <w:rPr>
                  <w:rFonts w:hAnsi="宋体" w:hint="eastAsia"/>
                </w:rPr>
                <w:t>账面价值与可收回金额的差额计提相应的减值准备。</w:t>
              </w:r>
            </w:p>
          </w:sdtContent>
        </w:sdt>
      </w:sdtContent>
    </w:sdt>
    <w:p w:rsidR="00C07E58" w:rsidRDefault="00C07E58">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Courier New" w:cs="Times New Roman" w:hint="eastAsia"/>
          <w:kern w:val="2"/>
          <w:szCs w:val="21"/>
        </w:rPr>
      </w:sdtEndPr>
      <w:sdtContent>
        <w:p w:rsidR="00C07E58" w:rsidRDefault="00615F88">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sidRPr="00295AB1">
                <w:rPr>
                  <w:rFonts w:hAnsi="宋体" w:hint="eastAsia"/>
                </w:rPr>
                <w:t>1</w:t>
              </w:r>
              <w:r>
                <w:rPr>
                  <w:rFonts w:hAnsi="宋体" w:hint="eastAsia"/>
                </w:rPr>
                <w:t xml:space="preserve">. </w:t>
              </w:r>
              <w:r w:rsidRPr="00295AB1">
                <w:rPr>
                  <w:rFonts w:hAnsi="宋体" w:hint="eastAsia"/>
                </w:rPr>
                <w:t>借款费用</w:t>
              </w:r>
              <w:r>
                <w:rPr>
                  <w:rFonts w:hAnsi="宋体" w:hint="eastAsia"/>
                </w:rPr>
                <w:t>资本化的</w:t>
              </w:r>
              <w:r w:rsidRPr="00295AB1">
                <w:rPr>
                  <w:rFonts w:hAnsi="宋体" w:hint="eastAsia"/>
                </w:rPr>
                <w:t>确认原则</w:t>
              </w:r>
            </w:p>
            <w:p w:rsidR="00F51B21" w:rsidRDefault="00F51B21" w:rsidP="00F51B21">
              <w:pPr>
                <w:pStyle w:val="ad"/>
                <w:spacing w:line="360" w:lineRule="exact"/>
                <w:ind w:firstLineChars="200" w:firstLine="420"/>
                <w:rPr>
                  <w:rFonts w:hAnsi="宋体"/>
                </w:rPr>
              </w:pPr>
              <w:r>
                <w:rPr>
                  <w:rFonts w:hAnsi="宋体" w:hint="eastAsia"/>
                </w:rPr>
                <w:t>本公司发生的借款费用，可直接归属于符合资本化条件的资产的购建或者生产的，予以资本化，计入相关资产成本；其他借款费用，在发生时确认为费用，计入当期损益。</w:t>
              </w:r>
            </w:p>
            <w:p w:rsidR="00F51B21" w:rsidRDefault="00F51B21" w:rsidP="00F51B21">
              <w:pPr>
                <w:pStyle w:val="ad"/>
                <w:spacing w:line="360" w:lineRule="exact"/>
                <w:ind w:firstLineChars="200" w:firstLine="420"/>
                <w:rPr>
                  <w:rFonts w:hAnsi="宋体"/>
                </w:rPr>
              </w:pPr>
              <w:r w:rsidRPr="00295AB1">
                <w:rPr>
                  <w:rFonts w:hAnsi="宋体" w:hint="eastAsia"/>
                </w:rPr>
                <w:t>2．借款费用资本化期间</w:t>
              </w:r>
            </w:p>
            <w:p w:rsidR="00F51B21" w:rsidRDefault="00F51B21" w:rsidP="00F51B21">
              <w:pPr>
                <w:pStyle w:val="ad"/>
                <w:spacing w:line="360" w:lineRule="exact"/>
                <w:ind w:firstLineChars="200" w:firstLine="420"/>
                <w:rPr>
                  <w:rFonts w:hAnsi="宋体"/>
                </w:rPr>
              </w:pPr>
              <w:r>
                <w:rPr>
                  <w:rFonts w:hAnsi="宋体" w:hint="eastAsia"/>
                </w:rPr>
                <w:t>（1）</w:t>
              </w:r>
              <w:r w:rsidRPr="00295AB1">
                <w:rPr>
                  <w:rFonts w:hAnsi="宋体" w:hint="eastAsia"/>
                </w:rPr>
                <w:t>当</w:t>
              </w:r>
              <w:r>
                <w:rPr>
                  <w:rFonts w:hAnsi="宋体" w:hint="eastAsia"/>
                </w:rPr>
                <w:t>借款费用</w:t>
              </w:r>
              <w:r w:rsidRPr="00295AB1">
                <w:rPr>
                  <w:rFonts w:hAnsi="宋体" w:hint="eastAsia"/>
                </w:rPr>
                <w:t>同时满足下列条件时，开始资本化：1</w:t>
              </w:r>
              <w:r>
                <w:rPr>
                  <w:rFonts w:hAnsi="宋体" w:hint="eastAsia"/>
                </w:rPr>
                <w:t>）</w:t>
              </w:r>
              <w:r w:rsidRPr="00295AB1">
                <w:rPr>
                  <w:rFonts w:hAnsi="宋体" w:hint="eastAsia"/>
                </w:rPr>
                <w:t>资产支出已经发生；2</w:t>
              </w:r>
              <w:r>
                <w:rPr>
                  <w:rFonts w:hAnsi="宋体" w:hint="eastAsia"/>
                </w:rPr>
                <w:t>）</w:t>
              </w:r>
              <w:r w:rsidRPr="00295AB1">
                <w:rPr>
                  <w:rFonts w:hAnsi="宋体" w:hint="eastAsia"/>
                </w:rPr>
                <w:t>借款费用已经发生；3</w:t>
              </w:r>
              <w:r>
                <w:rPr>
                  <w:rFonts w:hAnsi="宋体" w:hint="eastAsia"/>
                </w:rPr>
                <w:t>）</w:t>
              </w:r>
              <w:r w:rsidRPr="00295AB1">
                <w:rPr>
                  <w:rFonts w:hAnsi="宋体" w:hint="eastAsia"/>
                </w:rPr>
                <w:t>为使资产达到预定可使用或可销售状态所必要的购建或者生产活动已经开始。</w:t>
              </w:r>
            </w:p>
            <w:p w:rsidR="00F51B21" w:rsidRDefault="00F51B21" w:rsidP="00F51B21">
              <w:pPr>
                <w:pStyle w:val="ad"/>
                <w:spacing w:line="360" w:lineRule="exact"/>
                <w:ind w:firstLineChars="200" w:firstLine="420"/>
                <w:rPr>
                  <w:rFonts w:hAnsi="宋体"/>
                </w:rPr>
              </w:pPr>
              <w:r>
                <w:rPr>
                  <w:rFonts w:hAnsi="宋体" w:hint="eastAsia"/>
                </w:rPr>
                <w:t>（2）</w:t>
              </w:r>
              <w:r w:rsidRPr="00295AB1">
                <w:rPr>
                  <w:rFonts w:hAnsi="宋体" w:hint="eastAsia"/>
                </w:rPr>
                <w:t>若符合资本化条件的资产在购建或者生产过程中发生非正常中断，并且中断时间连续超过</w:t>
              </w:r>
              <w:r w:rsidRPr="00295AB1">
                <w:rPr>
                  <w:rFonts w:hAnsi="宋体"/>
                </w:rPr>
                <w:t>3</w:t>
              </w:r>
              <w:r>
                <w:rPr>
                  <w:rFonts w:hAnsi="宋体" w:hint="eastAsia"/>
                </w:rPr>
                <w:t>个月，暂停借款费用的资本化；中断期间发生的借款费用</w:t>
              </w:r>
              <w:r w:rsidRPr="00295AB1">
                <w:rPr>
                  <w:rFonts w:hAnsi="宋体" w:hint="eastAsia"/>
                </w:rPr>
                <w:t>确认为当期费用，直至资产的购建或者生产活动重新开始。</w:t>
              </w:r>
            </w:p>
            <w:p w:rsidR="00F51B21" w:rsidRDefault="00F51B21" w:rsidP="00F51B21">
              <w:pPr>
                <w:pStyle w:val="ad"/>
                <w:spacing w:line="360" w:lineRule="exact"/>
                <w:ind w:firstLineChars="200" w:firstLine="420"/>
                <w:rPr>
                  <w:rFonts w:hAnsi="宋体"/>
                </w:rPr>
              </w:pPr>
              <w:r>
                <w:rPr>
                  <w:rFonts w:hAnsi="宋体" w:hint="eastAsia"/>
                </w:rPr>
                <w:t>（3）</w:t>
              </w:r>
              <w:r w:rsidRPr="00295AB1">
                <w:rPr>
                  <w:rFonts w:hAnsi="宋体" w:hint="eastAsia"/>
                </w:rPr>
                <w:t>当所购建或</w:t>
              </w:r>
              <w:r>
                <w:rPr>
                  <w:rFonts w:hAnsi="宋体" w:hint="eastAsia"/>
                </w:rPr>
                <w:t>者生产符合资本化条件的资产达到预定可使用或可销售状态时，借款费用停止</w:t>
              </w:r>
              <w:r w:rsidRPr="00295AB1">
                <w:rPr>
                  <w:rFonts w:hAnsi="宋体" w:hint="eastAsia"/>
                </w:rPr>
                <w:t>资本化。</w:t>
              </w:r>
            </w:p>
            <w:p w:rsidR="00F51B21" w:rsidRDefault="00F51B21" w:rsidP="00F51B21">
              <w:pPr>
                <w:pStyle w:val="ad"/>
                <w:spacing w:line="360" w:lineRule="exact"/>
                <w:ind w:firstLineChars="200" w:firstLine="420"/>
                <w:rPr>
                  <w:rFonts w:hAnsi="宋体"/>
                </w:rPr>
              </w:pPr>
              <w:r>
                <w:rPr>
                  <w:rFonts w:hAnsi="宋体" w:hint="eastAsia"/>
                </w:rPr>
                <w:lastRenderedPageBreak/>
                <w:t>3．借款费用资本化金额</w:t>
              </w:r>
            </w:p>
            <w:p w:rsidR="00C07E58" w:rsidRDefault="00F51B21" w:rsidP="00F51B21">
              <w:pPr>
                <w:pStyle w:val="ad"/>
                <w:spacing w:line="360" w:lineRule="exact"/>
                <w:ind w:firstLineChars="200" w:firstLine="420"/>
                <w:rPr>
                  <w:szCs w:val="21"/>
                </w:rPr>
              </w:pPr>
              <w:r w:rsidRPr="00295AB1">
                <w:rPr>
                  <w:rFonts w:hAnsi="宋体" w:hint="eastAsia"/>
                </w:rPr>
                <w:t>为购建或者生产符合资本化条件的资产而借入专门借款的，</w:t>
              </w:r>
              <w:r>
                <w:rPr>
                  <w:rFonts w:hAnsi="宋体" w:hint="eastAsia"/>
                </w:rPr>
                <w:t>以专门借款</w:t>
              </w:r>
              <w:r w:rsidRPr="00295AB1">
                <w:rPr>
                  <w:rFonts w:hAnsi="宋体" w:hint="eastAsia"/>
                </w:rPr>
                <w:t>当期实际发生的利息费用</w:t>
              </w:r>
              <w:r>
                <w:rPr>
                  <w:rFonts w:hAnsi="宋体" w:hint="eastAsia"/>
                </w:rPr>
                <w:t>（包括按照实际利率法确定的折价或溢价的摊销）</w:t>
              </w:r>
              <w:r w:rsidRPr="00295AB1">
                <w:rPr>
                  <w:rFonts w:hAnsi="宋体" w:hint="eastAsia"/>
                </w:rPr>
                <w:t>，减去将尚未动用的借款资金存入银行取得的利息收入或进行暂时性投资取得的投资收益后的金额</w:t>
              </w:r>
              <w:r>
                <w:rPr>
                  <w:rFonts w:hAnsi="宋体" w:hint="eastAsia"/>
                </w:rPr>
                <w:t>，确定应予资本化的利息金额；为购建或者生产符合资本化条件的资产</w:t>
              </w:r>
              <w:r w:rsidRPr="00295AB1">
                <w:rPr>
                  <w:rFonts w:hAnsi="宋体" w:hint="eastAsia"/>
                </w:rPr>
                <w:t>占用了一般借款的，根据累计资产支出超过专门借款的资产支出加权平均数乘以占用一般借款的资本化率，计算确定一般借款应予资本化的利息金额。</w:t>
              </w:r>
            </w:p>
          </w:sdtContent>
        </w:sdt>
      </w:sdtContent>
    </w:sdt>
    <w:p w:rsidR="00C07E58" w:rsidRDefault="00C07E58">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EndPr/>
          <w:sdtContent>
            <w:p w:rsidR="00C07E58" w:rsidRDefault="00AA2A34" w:rsidP="00F51B21">
              <w:pPr>
                <w:rPr>
                  <w:rFonts w:cs="Times New Roman"/>
                  <w:kern w:val="2"/>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EndPr/>
          <w:sdtContent>
            <w:p w:rsidR="00C07E58" w:rsidRDefault="00AA2A34" w:rsidP="00F51B21">
              <w:pPr>
                <w:rPr>
                  <w:rFonts w:cs="Times New Roman"/>
                  <w:kern w:val="2"/>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无形资产</w:t>
          </w:r>
        </w:p>
        <w:p w:rsidR="00C07E58" w:rsidRDefault="00615F88">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sdt>
          <w:sdtPr>
            <w:rPr>
              <w:rFonts w:hAnsi="宋体" w:cs="宋体"/>
              <w:kern w:val="0"/>
              <w:szCs w:val="21"/>
            </w:rPr>
            <w:alias w:val="无形资产计价方法、使用寿命、减值测试"/>
            <w:tag w:val="_GBC_a9e64b18f452482eb6674ec605618dcc"/>
            <w:id w:val="-470597226"/>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i/>
                </w:rPr>
              </w:pPr>
              <w:r w:rsidRPr="00295AB1">
                <w:rPr>
                  <w:rFonts w:hAnsi="宋体" w:hint="eastAsia"/>
                </w:rPr>
                <w:t>1</w:t>
              </w:r>
              <w:r>
                <w:rPr>
                  <w:rFonts w:hAnsi="宋体" w:hint="eastAsia"/>
                </w:rPr>
                <w:t xml:space="preserve">. </w:t>
              </w:r>
              <w:r w:rsidRPr="00A87DFC">
                <w:rPr>
                  <w:rFonts w:hAnsi="宋体" w:hint="eastAsia"/>
                </w:rPr>
                <w:t>无形资产包括</w:t>
              </w:r>
              <w:r w:rsidRPr="0097138C">
                <w:rPr>
                  <w:rFonts w:hAnsi="宋体" w:hint="eastAsia"/>
                </w:rPr>
                <w:t>土地使用权</w:t>
              </w:r>
              <w:r w:rsidRPr="0097138C">
                <w:rPr>
                  <w:rFonts w:hAnsi="宋体"/>
                </w:rPr>
                <w:t>、</w:t>
              </w:r>
              <w:r w:rsidRPr="0097138C">
                <w:rPr>
                  <w:rFonts w:hAnsi="宋体" w:hint="eastAsia"/>
                </w:rPr>
                <w:t>软件使用权</w:t>
              </w:r>
              <w:r>
                <w:rPr>
                  <w:rFonts w:hAnsi="宋体" w:hint="eastAsia"/>
                </w:rPr>
                <w:t>及专利权</w:t>
              </w:r>
              <w:r w:rsidRPr="0097138C">
                <w:rPr>
                  <w:rFonts w:hAnsi="宋体" w:hint="eastAsia"/>
                </w:rPr>
                <w:t>等，</w:t>
              </w:r>
              <w:r w:rsidRPr="00295AB1">
                <w:rPr>
                  <w:rFonts w:hAnsi="宋体" w:hint="eastAsia"/>
                </w:rPr>
                <w:t>按</w:t>
              </w:r>
              <w:r>
                <w:rPr>
                  <w:rFonts w:hAnsi="宋体" w:hint="eastAsia"/>
                </w:rPr>
                <w:t>成本进行初始计量</w:t>
              </w:r>
              <w:r w:rsidRPr="00295AB1">
                <w:rPr>
                  <w:rFonts w:hAnsi="宋体" w:hint="eastAsia"/>
                </w:rPr>
                <w:t>。</w:t>
              </w:r>
            </w:p>
            <w:p w:rsidR="00F51B21" w:rsidRDefault="00F51B21" w:rsidP="00F51B21">
              <w:pPr>
                <w:pStyle w:val="ad"/>
                <w:spacing w:line="360" w:lineRule="exact"/>
                <w:ind w:firstLineChars="200" w:firstLine="420"/>
              </w:pPr>
              <w:r>
                <w:rPr>
                  <w:rFonts w:hAnsi="宋体" w:hint="eastAsia"/>
                </w:rPr>
                <w:t>2</w:t>
              </w:r>
              <w:r w:rsidRPr="00844F28">
                <w:rPr>
                  <w:rFonts w:hAnsi="宋体" w:hint="eastAsia"/>
                </w:rPr>
                <w:t>. 使用寿命有限的无形资产，在使用寿命内按照与该项无形资产有关的经济利益的预</w:t>
              </w:r>
              <w:r>
                <w:rPr>
                  <w:rFonts w:hint="eastAsia"/>
                </w:rPr>
                <w:t>期实现方式</w:t>
              </w:r>
              <w:r w:rsidRPr="00295AB1">
                <w:rPr>
                  <w:rFonts w:hint="eastAsia"/>
                </w:rPr>
                <w:t>系统合理</w:t>
              </w:r>
              <w:r>
                <w:rPr>
                  <w:rFonts w:hint="eastAsia"/>
                </w:rPr>
                <w:t>地摊销，无法可靠确定预期实现方式的，采用直线法摊销。具体年限如下：</w:t>
              </w:r>
            </w:p>
            <w:tbl>
              <w:tblPr>
                <w:tblW w:w="8504" w:type="dxa"/>
                <w:jc w:val="center"/>
                <w:tblLook w:val="01E0" w:firstRow="1" w:lastRow="1" w:firstColumn="1" w:lastColumn="1" w:noHBand="0" w:noVBand="0"/>
              </w:tblPr>
              <w:tblGrid>
                <w:gridCol w:w="3768"/>
                <w:gridCol w:w="4736"/>
              </w:tblGrid>
              <w:tr w:rsidR="00F51B21" w:rsidRPr="00681D55" w:rsidTr="00F51B21">
                <w:trPr>
                  <w:trHeight w:val="397"/>
                  <w:jc w:val="center"/>
                </w:trPr>
                <w:tc>
                  <w:tcPr>
                    <w:tcW w:w="3609" w:type="dxa"/>
                    <w:tcBorders>
                      <w:bottom w:val="single" w:sz="4" w:space="0" w:color="auto"/>
                    </w:tcBorders>
                  </w:tcPr>
                  <w:p w:rsidR="00F51B21" w:rsidRPr="00681D55" w:rsidRDefault="00F51B21" w:rsidP="00F51B21">
                    <w:pPr>
                      <w:spacing w:line="360" w:lineRule="exact"/>
                      <w:jc w:val="center"/>
                      <w:rPr>
                        <w:b/>
                        <w:sz w:val="18"/>
                        <w:szCs w:val="18"/>
                      </w:rPr>
                    </w:pPr>
                    <w:r w:rsidRPr="00681D55">
                      <w:rPr>
                        <w:rFonts w:hint="eastAsia"/>
                        <w:b/>
                        <w:sz w:val="18"/>
                        <w:szCs w:val="18"/>
                      </w:rPr>
                      <w:t>项目</w:t>
                    </w:r>
                  </w:p>
                </w:tc>
                <w:tc>
                  <w:tcPr>
                    <w:tcW w:w="4536" w:type="dxa"/>
                    <w:tcBorders>
                      <w:bottom w:val="single" w:sz="4" w:space="0" w:color="auto"/>
                    </w:tcBorders>
                  </w:tcPr>
                  <w:p w:rsidR="00F51B21" w:rsidRPr="00681D55" w:rsidRDefault="00F51B21" w:rsidP="00F51B21">
                    <w:pPr>
                      <w:spacing w:line="360" w:lineRule="exact"/>
                      <w:jc w:val="center"/>
                      <w:rPr>
                        <w:b/>
                        <w:sz w:val="18"/>
                        <w:szCs w:val="18"/>
                      </w:rPr>
                    </w:pPr>
                    <w:r w:rsidRPr="00681D55">
                      <w:rPr>
                        <w:rFonts w:hint="eastAsia"/>
                        <w:b/>
                        <w:sz w:val="18"/>
                        <w:szCs w:val="18"/>
                      </w:rPr>
                      <w:t>摊销年限</w:t>
                    </w:r>
                    <w:r>
                      <w:rPr>
                        <w:rFonts w:hint="eastAsia"/>
                        <w:b/>
                        <w:sz w:val="18"/>
                        <w:szCs w:val="18"/>
                      </w:rPr>
                      <w:t>（</w:t>
                    </w:r>
                    <w:r w:rsidRPr="00681D55">
                      <w:rPr>
                        <w:rFonts w:hint="eastAsia"/>
                        <w:b/>
                        <w:sz w:val="18"/>
                        <w:szCs w:val="18"/>
                      </w:rPr>
                      <w:t>年</w:t>
                    </w:r>
                    <w:r>
                      <w:rPr>
                        <w:rFonts w:hint="eastAsia"/>
                        <w:b/>
                        <w:sz w:val="18"/>
                        <w:szCs w:val="18"/>
                      </w:rPr>
                      <w:t>）</w:t>
                    </w:r>
                  </w:p>
                </w:tc>
              </w:tr>
              <w:tr w:rsidR="00F51B21" w:rsidRPr="00681D55" w:rsidTr="00F51B21">
                <w:trPr>
                  <w:trHeight w:val="397"/>
                  <w:jc w:val="center"/>
                </w:trPr>
                <w:tc>
                  <w:tcPr>
                    <w:tcW w:w="3609" w:type="dxa"/>
                    <w:tcBorders>
                      <w:top w:val="single" w:sz="4" w:space="0" w:color="auto"/>
                    </w:tcBorders>
                  </w:tcPr>
                  <w:p w:rsidR="00F51B21" w:rsidRPr="0097138C" w:rsidRDefault="00F51B21" w:rsidP="00F51B21">
                    <w:pPr>
                      <w:pStyle w:val="ad"/>
                      <w:spacing w:line="360" w:lineRule="exact"/>
                      <w:rPr>
                        <w:rFonts w:hAnsi="宋体" w:cs="Verdana"/>
                        <w:sz w:val="18"/>
                      </w:rPr>
                    </w:pPr>
                    <w:r w:rsidRPr="0097138C">
                      <w:rPr>
                        <w:rFonts w:hAnsi="宋体" w:cs="Verdana" w:hint="eastAsia"/>
                        <w:sz w:val="18"/>
                      </w:rPr>
                      <w:t>土地使用权</w:t>
                    </w:r>
                  </w:p>
                </w:tc>
                <w:tc>
                  <w:tcPr>
                    <w:tcW w:w="4536" w:type="dxa"/>
                    <w:tcBorders>
                      <w:top w:val="single" w:sz="4" w:space="0" w:color="auto"/>
                    </w:tcBorders>
                  </w:tcPr>
                  <w:p w:rsidR="00F51B21" w:rsidRPr="0097138C" w:rsidRDefault="00F51B21" w:rsidP="00F51B21">
                    <w:pPr>
                      <w:pStyle w:val="ad"/>
                      <w:spacing w:line="360" w:lineRule="exact"/>
                      <w:jc w:val="center"/>
                      <w:rPr>
                        <w:rFonts w:hAnsi="宋体" w:cs="Verdana"/>
                        <w:sz w:val="18"/>
                      </w:rPr>
                    </w:pPr>
                    <w:r w:rsidRPr="0097138C">
                      <w:rPr>
                        <w:rFonts w:hAnsi="宋体" w:cs="Verdana" w:hint="eastAsia"/>
                        <w:sz w:val="18"/>
                      </w:rPr>
                      <w:t>3</w:t>
                    </w:r>
                    <w:r>
                      <w:rPr>
                        <w:rFonts w:hAnsi="宋体" w:cs="Verdana" w:hint="eastAsia"/>
                        <w:sz w:val="18"/>
                      </w:rPr>
                      <w:t>0</w:t>
                    </w:r>
                    <w:r w:rsidRPr="0097138C">
                      <w:rPr>
                        <w:rFonts w:hAnsi="宋体" w:cs="Verdana" w:hint="eastAsia"/>
                        <w:sz w:val="18"/>
                      </w:rPr>
                      <w:t>-50</w:t>
                    </w:r>
                  </w:p>
                </w:tc>
              </w:tr>
              <w:tr w:rsidR="00F51B21" w:rsidRPr="00681D55" w:rsidTr="00F51B21">
                <w:trPr>
                  <w:trHeight w:val="397"/>
                  <w:jc w:val="center"/>
                </w:trPr>
                <w:tc>
                  <w:tcPr>
                    <w:tcW w:w="3609" w:type="dxa"/>
                  </w:tcPr>
                  <w:p w:rsidR="00F51B21" w:rsidRPr="0097138C" w:rsidRDefault="00F51B21" w:rsidP="00F51B21">
                    <w:pPr>
                      <w:pStyle w:val="ad"/>
                      <w:spacing w:line="360" w:lineRule="exact"/>
                      <w:rPr>
                        <w:rFonts w:hAnsi="宋体" w:cs="Verdana"/>
                        <w:sz w:val="18"/>
                      </w:rPr>
                    </w:pPr>
                    <w:r w:rsidRPr="0097138C">
                      <w:rPr>
                        <w:rFonts w:hAnsi="宋体" w:cs="Verdana" w:hint="eastAsia"/>
                        <w:sz w:val="18"/>
                      </w:rPr>
                      <w:t>软件使用权</w:t>
                    </w:r>
                  </w:p>
                </w:tc>
                <w:tc>
                  <w:tcPr>
                    <w:tcW w:w="4536" w:type="dxa"/>
                  </w:tcPr>
                  <w:p w:rsidR="00F51B21" w:rsidRPr="0097138C" w:rsidRDefault="00F51B21" w:rsidP="00F51B21">
                    <w:pPr>
                      <w:pStyle w:val="ad"/>
                      <w:spacing w:line="360" w:lineRule="exact"/>
                      <w:jc w:val="center"/>
                      <w:rPr>
                        <w:rFonts w:hAnsi="宋体" w:cs="Verdana"/>
                        <w:sz w:val="18"/>
                      </w:rPr>
                    </w:pPr>
                    <w:r w:rsidRPr="0097138C">
                      <w:rPr>
                        <w:rFonts w:hAnsi="宋体" w:cs="Verdana" w:hint="eastAsia"/>
                        <w:sz w:val="18"/>
                      </w:rPr>
                      <w:t>1-5</w:t>
                    </w:r>
                  </w:p>
                </w:tc>
              </w:tr>
              <w:tr w:rsidR="00F51B21" w:rsidRPr="00681D55" w:rsidTr="00F51B21">
                <w:trPr>
                  <w:trHeight w:val="397"/>
                  <w:jc w:val="center"/>
                </w:trPr>
                <w:tc>
                  <w:tcPr>
                    <w:tcW w:w="3609" w:type="dxa"/>
                  </w:tcPr>
                  <w:p w:rsidR="00F51B21" w:rsidRPr="0097138C" w:rsidRDefault="00F51B21" w:rsidP="00F51B21">
                    <w:pPr>
                      <w:pStyle w:val="ad"/>
                      <w:spacing w:line="360" w:lineRule="exact"/>
                      <w:rPr>
                        <w:rFonts w:hAnsi="宋体" w:cs="Verdana"/>
                        <w:sz w:val="18"/>
                      </w:rPr>
                    </w:pPr>
                    <w:r w:rsidRPr="0097138C">
                      <w:rPr>
                        <w:rFonts w:hAnsi="宋体" w:cs="Verdana" w:hint="eastAsia"/>
                        <w:sz w:val="18"/>
                      </w:rPr>
                      <w:t>专利权</w:t>
                    </w:r>
                  </w:p>
                </w:tc>
                <w:tc>
                  <w:tcPr>
                    <w:tcW w:w="4536" w:type="dxa"/>
                  </w:tcPr>
                  <w:p w:rsidR="00F51B21" w:rsidRPr="0097138C" w:rsidRDefault="00F51B21" w:rsidP="00F51B21">
                    <w:pPr>
                      <w:pStyle w:val="ad"/>
                      <w:spacing w:line="360" w:lineRule="exact"/>
                      <w:jc w:val="center"/>
                      <w:rPr>
                        <w:rFonts w:hAnsi="宋体" w:cs="Verdana"/>
                        <w:sz w:val="18"/>
                      </w:rPr>
                    </w:pPr>
                    <w:r w:rsidRPr="0097138C">
                      <w:rPr>
                        <w:rFonts w:hAnsi="宋体" w:cs="Verdana" w:hint="eastAsia"/>
                        <w:sz w:val="18"/>
                      </w:rPr>
                      <w:t>10-20</w:t>
                    </w:r>
                  </w:p>
                </w:tc>
              </w:tr>
            </w:tbl>
            <w:p w:rsidR="00F51B21" w:rsidRDefault="00F51B21" w:rsidP="00F51B21">
              <w:pPr>
                <w:pStyle w:val="ad"/>
                <w:spacing w:line="200" w:lineRule="exact"/>
                <w:ind w:firstLineChars="200" w:firstLine="420"/>
                <w:rPr>
                  <w:i/>
                </w:rPr>
              </w:pPr>
            </w:p>
            <w:p w:rsidR="00C07E58" w:rsidRDefault="00F51B21" w:rsidP="00F51B21">
              <w:pPr>
                <w:spacing w:line="360" w:lineRule="exact"/>
                <w:ind w:firstLineChars="200" w:firstLine="420"/>
                <w:rPr>
                  <w:szCs w:val="21"/>
                </w:rPr>
              </w:pPr>
              <w:r w:rsidRPr="000A0E53">
                <w:rPr>
                  <w:rFonts w:hint="eastAsia"/>
                </w:rPr>
                <w:t>3．使用寿命确定的无形资产，在资产负债表日有迹象表明发生减值的，按照账面价值与可收回金额的差额计提相应的减值准备；</w:t>
              </w:r>
              <w:r>
                <w:rPr>
                  <w:rFonts w:hint="eastAsia"/>
                </w:rPr>
                <w:t>截至报告资产负债表日，公司没有</w:t>
              </w:r>
              <w:r w:rsidRPr="000A0E53">
                <w:rPr>
                  <w:rFonts w:hint="eastAsia"/>
                </w:rPr>
                <w:t>使用寿命不确定的无形资产和尚未达到可使用状态的无形资产。</w:t>
              </w:r>
            </w:p>
          </w:sdtContent>
        </w:sdt>
        <w:p w:rsidR="00C07E58" w:rsidRDefault="00C07E58">
          <w:pPr>
            <w:rPr>
              <w:szCs w:val="21"/>
            </w:rPr>
          </w:pPr>
        </w:p>
        <w:p w:rsidR="00C07E58" w:rsidRDefault="00615F88">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sdt>
          <w:sdtPr>
            <w:rPr>
              <w:rFonts w:hAnsi="Courier New" w:cs="Times New Roman"/>
              <w:kern w:val="2"/>
              <w:szCs w:val="21"/>
            </w:rPr>
            <w:alias w:val="无形资产内部研究、开发支出会计政策"/>
            <w:tag w:val="_GBC_af7b1338d88344dfb8cd34ed66bfe672"/>
            <w:id w:val="1637218676"/>
            <w:lock w:val="sdtLocked"/>
            <w:placeholder>
              <w:docPart w:val="GBC22222222222222222222222222222"/>
            </w:placeholder>
          </w:sdtPr>
          <w:sdtEndPr/>
          <w:sdtContent>
            <w:p w:rsidR="00F51B21" w:rsidRDefault="00F51B21" w:rsidP="00F51B21">
              <w:pPr>
                <w:spacing w:line="360" w:lineRule="exact"/>
                <w:ind w:firstLineChars="200" w:firstLine="420"/>
              </w:pPr>
              <w:r w:rsidRPr="00295AB1">
                <w:rPr>
                  <w:rFonts w:hint="eastAsia"/>
                </w:rPr>
                <w:t>内部研究开发项目研究阶段的支出，于发生时计入当期损益。内部研究开发项目开发阶段的支出，同时满足下列条件的，确认为无形资产：</w:t>
              </w:r>
              <w:r>
                <w:rPr>
                  <w:rFonts w:hint="eastAsia"/>
                </w:rPr>
                <w:t>（1）</w:t>
              </w:r>
              <w:r w:rsidRPr="00295AB1">
                <w:rPr>
                  <w:rFonts w:hint="eastAsia"/>
                </w:rPr>
                <w:t>完成该无形资产以使其能够使用或出售在技术上具有可行性；</w:t>
              </w:r>
              <w:r>
                <w:rPr>
                  <w:rFonts w:hint="eastAsia"/>
                </w:rPr>
                <w:t>（2）</w:t>
              </w:r>
              <w:r w:rsidRPr="00295AB1">
                <w:rPr>
                  <w:rFonts w:hint="eastAsia"/>
                </w:rPr>
                <w:t>具有完成该无形资产并使用或出售的意图；</w:t>
              </w:r>
              <w:r>
                <w:t>（3）</w:t>
              </w:r>
              <w:r w:rsidRPr="00295AB1">
                <w:t>无形资产产生经济利益的方式，包括能够证明运用该无形资产生产的</w:t>
              </w:r>
              <w:r>
                <w:t>产品存在市场或无形资产自身存在市场，无形资产将在内部使用的，</w:t>
              </w:r>
              <w:r>
                <w:rPr>
                  <w:rFonts w:hint="eastAsia"/>
                </w:rPr>
                <w:t>能</w:t>
              </w:r>
              <w:r w:rsidRPr="00295AB1">
                <w:t>证明其有用性；</w:t>
              </w:r>
              <w:r>
                <w:rPr>
                  <w:rFonts w:hint="eastAsia"/>
                </w:rPr>
                <w:t>（4）</w:t>
              </w:r>
              <w:r w:rsidRPr="00295AB1">
                <w:t>有足够的技术、财务资源和其他资源支持，以完成该无形资产的开发，并有能力使用或出售该无形资产</w:t>
              </w:r>
              <w:r w:rsidRPr="00295AB1">
                <w:rPr>
                  <w:rFonts w:hint="eastAsia"/>
                </w:rPr>
                <w:t>；</w:t>
              </w:r>
              <w:r>
                <w:rPr>
                  <w:rFonts w:hint="eastAsia"/>
                </w:rPr>
                <w:t>（5）</w:t>
              </w:r>
              <w:r w:rsidRPr="00295AB1">
                <w:t>归属于该无形资产开发阶段的支出能够可靠地计量。</w:t>
              </w:r>
            </w:p>
            <w:p w:rsidR="00F51B21" w:rsidRDefault="00F51B21" w:rsidP="00F51B21">
              <w:pPr>
                <w:pStyle w:val="ad"/>
                <w:spacing w:line="360" w:lineRule="exact"/>
                <w:ind w:firstLineChars="200" w:firstLine="420"/>
                <w:rPr>
                  <w:rFonts w:hAnsi="宋体"/>
                </w:rPr>
              </w:pPr>
              <w:r>
                <w:rPr>
                  <w:rFonts w:hAnsi="宋体" w:hint="eastAsia"/>
                </w:rPr>
                <w:t>本公司划分内部研究开发项目研究阶段支出和开发阶段支出的具体标准：</w:t>
              </w:r>
            </w:p>
            <w:p w:rsidR="00F51B21" w:rsidRDefault="00F51B21" w:rsidP="00F51B21">
              <w:pPr>
                <w:pStyle w:val="ad"/>
                <w:spacing w:line="360" w:lineRule="exact"/>
                <w:ind w:firstLineChars="200" w:firstLine="420"/>
                <w:rPr>
                  <w:rFonts w:hAnsi="宋体"/>
                </w:rPr>
              </w:pPr>
              <w:r>
                <w:rPr>
                  <w:rFonts w:hAnsi="宋体" w:hint="eastAsia"/>
                </w:rPr>
                <w:t>研究阶段：</w:t>
              </w:r>
              <w:r w:rsidRPr="0097138C">
                <w:rPr>
                  <w:rFonts w:hAnsi="宋体" w:hint="eastAsia"/>
                </w:rPr>
                <w:t>为获取并理解新的科学或技术知识等而进行的独创性的有计划调查、研究活动的阶段。</w:t>
              </w:r>
            </w:p>
            <w:p w:rsidR="00F51B21" w:rsidRDefault="00F51B21" w:rsidP="00F51B21">
              <w:pPr>
                <w:pStyle w:val="ad"/>
                <w:spacing w:line="360" w:lineRule="exact"/>
                <w:ind w:firstLineChars="200" w:firstLine="420"/>
                <w:rPr>
                  <w:rFonts w:hAnsi="宋体"/>
                </w:rPr>
              </w:pPr>
              <w:r>
                <w:rPr>
                  <w:rFonts w:hAnsi="宋体" w:hint="eastAsia"/>
                </w:rPr>
                <w:lastRenderedPageBreak/>
                <w:t>开发阶段：</w:t>
              </w:r>
              <w:r w:rsidRPr="0097138C">
                <w:rPr>
                  <w:rFonts w:hAnsi="宋体" w:hint="eastAsia"/>
                </w:rPr>
                <w:t>在进行商业性生产或使用前，将研究成果或其他知识应用于某项计划或设计，以生产出新的或具有实质性改进的材料、装置、产品等活动的阶段。</w:t>
              </w:r>
            </w:p>
            <w:p w:rsidR="00F51B21" w:rsidRPr="00B32DE7" w:rsidRDefault="00F51B21" w:rsidP="00F51B21">
              <w:pPr>
                <w:pStyle w:val="ad"/>
                <w:spacing w:line="360" w:lineRule="exact"/>
                <w:ind w:firstLineChars="200" w:firstLine="420"/>
                <w:rPr>
                  <w:rFonts w:hAnsi="宋体"/>
                </w:rPr>
              </w:pPr>
              <w:r w:rsidRPr="00B32DE7">
                <w:rPr>
                  <w:rFonts w:hAnsi="宋体" w:hint="eastAsia"/>
                </w:rPr>
                <w:t>内部研究开发项目开发阶段的支出，同时满足下列条件时确认为无形资产：</w:t>
              </w:r>
            </w:p>
            <w:p w:rsidR="00F51B21" w:rsidRPr="00B32DE7" w:rsidRDefault="00F51B21" w:rsidP="00F51B21">
              <w:pPr>
                <w:pStyle w:val="ad"/>
                <w:spacing w:line="360" w:lineRule="exact"/>
                <w:ind w:firstLineChars="200" w:firstLine="420"/>
                <w:rPr>
                  <w:rFonts w:hAnsi="宋体"/>
                </w:rPr>
              </w:pPr>
              <w:r w:rsidRPr="00B32DE7">
                <w:rPr>
                  <w:rFonts w:hAnsi="宋体" w:hint="eastAsia"/>
                </w:rPr>
                <w:t>（1）完成该无形资产以使其能够使用或出售在技术上具有可行性；</w:t>
              </w:r>
            </w:p>
            <w:p w:rsidR="00F51B21" w:rsidRPr="00B32DE7" w:rsidRDefault="00F51B21" w:rsidP="00F51B21">
              <w:pPr>
                <w:pStyle w:val="ad"/>
                <w:spacing w:line="360" w:lineRule="exact"/>
                <w:ind w:firstLineChars="200" w:firstLine="420"/>
                <w:rPr>
                  <w:rFonts w:hAnsi="宋体"/>
                </w:rPr>
              </w:pPr>
              <w:r w:rsidRPr="00B32DE7">
                <w:rPr>
                  <w:rFonts w:hAnsi="宋体" w:hint="eastAsia"/>
                </w:rPr>
                <w:t>（2）具有完成该无形资产并使用或出售的意图；</w:t>
              </w:r>
            </w:p>
            <w:p w:rsidR="00F51B21" w:rsidRPr="00B32DE7" w:rsidRDefault="00F51B21" w:rsidP="00F51B21">
              <w:pPr>
                <w:pStyle w:val="ad"/>
                <w:spacing w:line="360" w:lineRule="exact"/>
                <w:ind w:firstLineChars="200" w:firstLine="420"/>
                <w:rPr>
                  <w:rFonts w:hAnsi="宋体"/>
                </w:rPr>
              </w:pPr>
              <w:r w:rsidRPr="00B32DE7">
                <w:rPr>
                  <w:rFonts w:hAnsi="宋体" w:hint="eastAsia"/>
                </w:rPr>
                <w:t>（3）无形资产产生经济利益的方式，包括能够证明运用该无形资产生产的产品存在市场或无形资产自身存在市场，无形资产将在内部使用的，能够证明其有用性；</w:t>
              </w:r>
            </w:p>
            <w:p w:rsidR="00F51B21" w:rsidRPr="00B32DE7" w:rsidRDefault="00F51B21" w:rsidP="00F51B21">
              <w:pPr>
                <w:pStyle w:val="ad"/>
                <w:spacing w:line="360" w:lineRule="exact"/>
                <w:ind w:firstLineChars="200" w:firstLine="420"/>
                <w:rPr>
                  <w:rFonts w:hAnsi="宋体"/>
                </w:rPr>
              </w:pPr>
              <w:r w:rsidRPr="00B32DE7">
                <w:rPr>
                  <w:rFonts w:hAnsi="宋体" w:hint="eastAsia"/>
                </w:rPr>
                <w:t>（4）有足够的技术、财务资源和其他资源支持，以完成该无形资产的开发，并有能力使用或出售该无形资产；</w:t>
              </w:r>
            </w:p>
            <w:p w:rsidR="00F51B21" w:rsidRPr="00B32DE7" w:rsidRDefault="00F51B21" w:rsidP="00F51B21">
              <w:pPr>
                <w:pStyle w:val="ad"/>
                <w:spacing w:line="360" w:lineRule="exact"/>
                <w:ind w:firstLineChars="200" w:firstLine="420"/>
                <w:rPr>
                  <w:rFonts w:hAnsi="宋体"/>
                </w:rPr>
              </w:pPr>
              <w:r w:rsidRPr="00B32DE7">
                <w:rPr>
                  <w:rFonts w:hAnsi="宋体" w:hint="eastAsia"/>
                </w:rPr>
                <w:t>（5）归属于该无形资产开发阶段的支出能够可靠地计量。</w:t>
              </w:r>
            </w:p>
            <w:p w:rsidR="00C07E58" w:rsidRPr="00F51B21" w:rsidRDefault="00F51B21" w:rsidP="00F51B21">
              <w:pPr>
                <w:pStyle w:val="ad"/>
                <w:spacing w:line="360" w:lineRule="exact"/>
                <w:ind w:firstLineChars="200" w:firstLine="420"/>
                <w:rPr>
                  <w:rFonts w:hAnsi="宋体"/>
                </w:rPr>
              </w:pPr>
              <w:r w:rsidRPr="00B32DE7">
                <w:rPr>
                  <w:rFonts w:hAnsi="宋体" w:hint="eastAsia"/>
                </w:rPr>
                <w:t>开发阶段的支出，若不满足上列条件的，于发生时计入当期损益。研究阶段的支出，在发生时计入当期损益。前期已计入损益的开发支出在以后期间不再确认为资产。</w:t>
              </w:r>
              <w:proofErr w:type="gramStart"/>
              <w:r w:rsidRPr="00B32DE7">
                <w:rPr>
                  <w:rFonts w:hAnsi="宋体" w:hint="eastAsia"/>
                </w:rPr>
                <w:t>已资本</w:t>
              </w:r>
              <w:proofErr w:type="gramEnd"/>
              <w:r w:rsidRPr="00B32DE7">
                <w:rPr>
                  <w:rFonts w:hAnsi="宋体" w:hint="eastAsia"/>
                </w:rPr>
                <w:t>化的开发阶段的支出在资产负债表上列示为开发支出，自该项目达到预定可使用状态之日起转为无形资产列报。</w:t>
              </w:r>
            </w:p>
          </w:sdtContent>
        </w:sdt>
        <w:p w:rsidR="00C07E58" w:rsidRDefault="00597F84">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C07E58" w:rsidRDefault="00615F88">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EndPr/>
          <w:sdtContent>
            <w:p w:rsidR="00C07E58" w:rsidRDefault="00AA2A34" w:rsidP="00F51B21">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C07E58" w:rsidRDefault="00615F88">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F51B21" w:rsidRDefault="00F51B21" w:rsidP="00F51B21">
              <w:pPr>
                <w:spacing w:line="360" w:lineRule="exact"/>
                <w:ind w:firstLineChars="200" w:firstLine="420"/>
              </w:pPr>
              <w:r>
                <w:rPr>
                  <w:rFonts w:hint="eastAsia"/>
                </w:rPr>
                <w:t>长期待摊费用按实际发生额入账，在受益期或规定的期限内分期平均摊销。如果长期待摊的费用项目不能使以后会计期间受益则将尚未摊销的该项目的摊余价值全部转入当期损益。</w:t>
              </w:r>
            </w:p>
            <w:p w:rsidR="00F51B21" w:rsidRDefault="00F51B21" w:rsidP="00F51B21">
              <w:pPr>
                <w:pStyle w:val="ad"/>
                <w:spacing w:line="360" w:lineRule="exact"/>
                <w:ind w:firstLineChars="200" w:firstLine="420"/>
                <w:rPr>
                  <w:rFonts w:hAnsi="宋体"/>
                  <w:szCs w:val="21"/>
                </w:rPr>
              </w:pPr>
              <w:r w:rsidRPr="00C87C27">
                <w:rPr>
                  <w:rFonts w:hAnsi="宋体" w:hint="eastAsia"/>
                  <w:szCs w:val="21"/>
                </w:rPr>
                <w:t>公司本报告期内的长期待摊费用主要为：土地租赁费、租入固定资产改良、电力开关站及装修费等。</w:t>
              </w:r>
            </w:p>
            <w:tbl>
              <w:tblPr>
                <w:tblW w:w="4604" w:type="pct"/>
                <w:tblInd w:w="481" w:type="dxa"/>
                <w:tblBorders>
                  <w:top w:val="single" w:sz="12" w:space="0" w:color="auto"/>
                  <w:bottom w:val="single" w:sz="12" w:space="0" w:color="auto"/>
                  <w:insideH w:val="dotted" w:sz="4" w:space="0" w:color="auto"/>
                  <w:insideV w:val="dotted" w:sz="4" w:space="0" w:color="auto"/>
                </w:tblBorders>
                <w:tblLook w:val="00A0" w:firstRow="1" w:lastRow="0" w:firstColumn="1" w:lastColumn="0" w:noHBand="0" w:noVBand="0"/>
              </w:tblPr>
              <w:tblGrid>
                <w:gridCol w:w="2560"/>
                <w:gridCol w:w="2258"/>
                <w:gridCol w:w="1808"/>
                <w:gridCol w:w="1706"/>
              </w:tblGrid>
              <w:tr w:rsidR="00F51B21" w:rsidRPr="00072F7B" w:rsidTr="00F51B21">
                <w:trPr>
                  <w:trHeight w:hRule="exact" w:val="284"/>
                </w:trPr>
                <w:tc>
                  <w:tcPr>
                    <w:tcW w:w="1536" w:type="pct"/>
                    <w:tcBorders>
                      <w:top w:val="single" w:sz="4" w:space="0" w:color="auto"/>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类别</w:t>
                    </w:r>
                  </w:p>
                </w:tc>
                <w:tc>
                  <w:tcPr>
                    <w:tcW w:w="1355" w:type="pct"/>
                    <w:tcBorders>
                      <w:top w:val="single" w:sz="4" w:space="0" w:color="auto"/>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摊销方法</w:t>
                    </w:r>
                  </w:p>
                </w:tc>
                <w:tc>
                  <w:tcPr>
                    <w:tcW w:w="1085" w:type="pct"/>
                    <w:tcBorders>
                      <w:top w:val="single" w:sz="4" w:space="0" w:color="auto"/>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摊销年限</w:t>
                    </w:r>
                    <w:r w:rsidRPr="00072F7B">
                      <w:rPr>
                        <w:rFonts w:ascii="Arial Narrow" w:hAnsi="Arial Narrow" w:hint="eastAsia"/>
                        <w:bCs/>
                        <w:sz w:val="18"/>
                      </w:rPr>
                      <w:t>（年）</w:t>
                    </w:r>
                  </w:p>
                </w:tc>
                <w:tc>
                  <w:tcPr>
                    <w:tcW w:w="1024" w:type="pct"/>
                    <w:tcBorders>
                      <w:top w:val="single" w:sz="4" w:space="0" w:color="auto"/>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备注</w:t>
                    </w:r>
                  </w:p>
                </w:tc>
              </w:tr>
              <w:tr w:rsidR="00F51B21" w:rsidRPr="00072F7B" w:rsidTr="00F51B21">
                <w:trPr>
                  <w:trHeight w:hRule="exact" w:val="284"/>
                </w:trPr>
                <w:tc>
                  <w:tcPr>
                    <w:tcW w:w="1536" w:type="pct"/>
                    <w:tcBorders>
                      <w:top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rPr>
                        <w:rFonts w:ascii="Arial Narrow" w:hAnsi="Arial Narrow"/>
                        <w:bCs/>
                        <w:sz w:val="18"/>
                      </w:rPr>
                    </w:pPr>
                    <w:r w:rsidRPr="00072F7B">
                      <w:rPr>
                        <w:rFonts w:ascii="Arial Narrow" w:hAnsi="Arial Narrow"/>
                        <w:sz w:val="18"/>
                      </w:rPr>
                      <w:t>土地租赁费</w:t>
                    </w:r>
                  </w:p>
                </w:tc>
                <w:tc>
                  <w:tcPr>
                    <w:tcW w:w="1355" w:type="pct"/>
                    <w:tcBorders>
                      <w:top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直线法</w:t>
                    </w:r>
                  </w:p>
                </w:tc>
                <w:tc>
                  <w:tcPr>
                    <w:tcW w:w="1085" w:type="pct"/>
                    <w:tcBorders>
                      <w:top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50</w:t>
                    </w:r>
                  </w:p>
                </w:tc>
                <w:tc>
                  <w:tcPr>
                    <w:tcW w:w="1024" w:type="pct"/>
                    <w:tcBorders>
                      <w:top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p>
                </w:tc>
              </w:tr>
              <w:tr w:rsidR="00F51B21" w:rsidRPr="00072F7B" w:rsidTr="00F51B21">
                <w:trPr>
                  <w:trHeight w:hRule="exact" w:val="284"/>
                </w:trPr>
                <w:tc>
                  <w:tcPr>
                    <w:tcW w:w="1536" w:type="pct"/>
                    <w:shd w:val="clear" w:color="auto" w:fill="auto"/>
                    <w:vAlign w:val="center"/>
                  </w:tcPr>
                  <w:p w:rsidR="00F51B21" w:rsidRPr="00072F7B" w:rsidRDefault="00F51B21" w:rsidP="00F51B21">
                    <w:pPr>
                      <w:pStyle w:val="afc"/>
                      <w:snapToGrid/>
                      <w:spacing w:afterLines="0" w:line="240" w:lineRule="exact"/>
                      <w:ind w:firstLineChars="0" w:firstLine="0"/>
                      <w:jc w:val="left"/>
                      <w:rPr>
                        <w:rFonts w:ascii="Arial Narrow" w:hAnsi="Arial Narrow"/>
                        <w:bCs/>
                        <w:sz w:val="18"/>
                      </w:rPr>
                    </w:pPr>
                    <w:r w:rsidRPr="00072F7B">
                      <w:rPr>
                        <w:rFonts w:ascii="Arial Narrow" w:hAnsi="Arial Narrow"/>
                        <w:sz w:val="18"/>
                      </w:rPr>
                      <w:t>租入固定资产改良</w:t>
                    </w:r>
                  </w:p>
                </w:tc>
                <w:tc>
                  <w:tcPr>
                    <w:tcW w:w="1355" w:type="pct"/>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直线法</w:t>
                    </w:r>
                  </w:p>
                </w:tc>
                <w:tc>
                  <w:tcPr>
                    <w:tcW w:w="1085" w:type="pct"/>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5</w:t>
                    </w:r>
                  </w:p>
                </w:tc>
                <w:tc>
                  <w:tcPr>
                    <w:tcW w:w="1024" w:type="pct"/>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p>
                </w:tc>
              </w:tr>
              <w:tr w:rsidR="00F51B21" w:rsidRPr="00072F7B" w:rsidTr="00F51B21">
                <w:trPr>
                  <w:trHeight w:hRule="exact" w:val="284"/>
                </w:trPr>
                <w:tc>
                  <w:tcPr>
                    <w:tcW w:w="1536" w:type="pct"/>
                    <w:tcBorders>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left"/>
                      <w:rPr>
                        <w:rFonts w:ascii="Arial Narrow" w:hAnsi="Arial Narrow"/>
                        <w:bCs/>
                        <w:sz w:val="18"/>
                      </w:rPr>
                    </w:pPr>
                    <w:r w:rsidRPr="00072F7B">
                      <w:rPr>
                        <w:rFonts w:ascii="Arial Narrow" w:hAnsi="Arial Narrow"/>
                        <w:sz w:val="18"/>
                      </w:rPr>
                      <w:t>电力开关站</w:t>
                    </w:r>
                  </w:p>
                </w:tc>
                <w:tc>
                  <w:tcPr>
                    <w:tcW w:w="1355" w:type="pct"/>
                    <w:tcBorders>
                      <w:bottom w:val="dotted" w:sz="4" w:space="0" w:color="auto"/>
                    </w:tcBorders>
                    <w:shd w:val="clear" w:color="auto" w:fill="auto"/>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直线法</w:t>
                    </w:r>
                  </w:p>
                </w:tc>
                <w:tc>
                  <w:tcPr>
                    <w:tcW w:w="1085" w:type="pct"/>
                    <w:tcBorders>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50</w:t>
                    </w:r>
                  </w:p>
                </w:tc>
                <w:tc>
                  <w:tcPr>
                    <w:tcW w:w="1024" w:type="pct"/>
                    <w:tcBorders>
                      <w:bottom w:val="dotted"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p>
                </w:tc>
              </w:tr>
              <w:tr w:rsidR="00F51B21" w:rsidRPr="00072F7B" w:rsidTr="00F51B21">
                <w:trPr>
                  <w:trHeight w:hRule="exact" w:val="284"/>
                </w:trPr>
                <w:tc>
                  <w:tcPr>
                    <w:tcW w:w="1536" w:type="pct"/>
                    <w:tcBorders>
                      <w:top w:val="dotted" w:sz="4" w:space="0" w:color="auto"/>
                      <w:bottom w:val="single"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left"/>
                      <w:rPr>
                        <w:rFonts w:ascii="Arial Narrow" w:hAnsi="Arial Narrow"/>
                        <w:bCs/>
                        <w:sz w:val="18"/>
                      </w:rPr>
                    </w:pPr>
                    <w:r w:rsidRPr="00072F7B">
                      <w:rPr>
                        <w:rFonts w:ascii="Arial Narrow" w:hAnsi="Arial Narrow"/>
                        <w:sz w:val="18"/>
                      </w:rPr>
                      <w:t>装修费用</w:t>
                    </w:r>
                  </w:p>
                </w:tc>
                <w:tc>
                  <w:tcPr>
                    <w:tcW w:w="1355" w:type="pct"/>
                    <w:tcBorders>
                      <w:top w:val="dotted" w:sz="4" w:space="0" w:color="auto"/>
                      <w:bottom w:val="single" w:sz="4" w:space="0" w:color="auto"/>
                    </w:tcBorders>
                    <w:shd w:val="clear" w:color="auto" w:fill="auto"/>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直线法</w:t>
                    </w:r>
                  </w:p>
                </w:tc>
                <w:tc>
                  <w:tcPr>
                    <w:tcW w:w="1085" w:type="pct"/>
                    <w:tcBorders>
                      <w:top w:val="dotted" w:sz="4" w:space="0" w:color="auto"/>
                      <w:bottom w:val="single"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r w:rsidRPr="00072F7B">
                      <w:rPr>
                        <w:rFonts w:ascii="Arial Narrow" w:hAnsi="Arial Narrow"/>
                        <w:bCs/>
                        <w:sz w:val="18"/>
                      </w:rPr>
                      <w:t>合同约定</w:t>
                    </w:r>
                  </w:p>
                </w:tc>
                <w:tc>
                  <w:tcPr>
                    <w:tcW w:w="1024" w:type="pct"/>
                    <w:tcBorders>
                      <w:top w:val="dotted" w:sz="4" w:space="0" w:color="auto"/>
                      <w:bottom w:val="single" w:sz="4" w:space="0" w:color="auto"/>
                    </w:tcBorders>
                    <w:shd w:val="clear" w:color="auto" w:fill="auto"/>
                    <w:vAlign w:val="center"/>
                  </w:tcPr>
                  <w:p w:rsidR="00F51B21" w:rsidRPr="00072F7B" w:rsidRDefault="00F51B21" w:rsidP="00F51B21">
                    <w:pPr>
                      <w:pStyle w:val="afc"/>
                      <w:snapToGrid/>
                      <w:spacing w:afterLines="0" w:line="240" w:lineRule="exact"/>
                      <w:ind w:firstLineChars="0" w:firstLine="0"/>
                      <w:jc w:val="center"/>
                      <w:rPr>
                        <w:rFonts w:ascii="Arial Narrow" w:hAnsi="Arial Narrow"/>
                        <w:bCs/>
                        <w:sz w:val="18"/>
                      </w:rPr>
                    </w:pPr>
                  </w:p>
                </w:tc>
              </w:tr>
            </w:tbl>
            <w:p w:rsidR="00C07E58" w:rsidRDefault="00597F84">
              <w:pPr>
                <w:rPr>
                  <w:szCs w:val="21"/>
                </w:rPr>
              </w:pPr>
            </w:p>
          </w:sdtContent>
        </w:sdt>
        <w:p w:rsidR="00C07E58" w:rsidRDefault="00597F84">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rPr>
              <w:rFonts w:hint="eastAsia"/>
            </w:rPr>
            <w:t>职工薪</w:t>
          </w:r>
          <w:proofErr w:type="gramStart"/>
          <w:r>
            <w:rPr>
              <w:rFonts w:hint="eastAsia"/>
            </w:rPr>
            <w:t>酬</w:t>
          </w:r>
          <w:proofErr w:type="gramEnd"/>
        </w:p>
        <w:p w:rsidR="00C07E58" w:rsidRDefault="00615F88">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C07E58" w:rsidRDefault="00F51B21" w:rsidP="00F51B21">
              <w:pPr>
                <w:autoSpaceDE w:val="0"/>
                <w:autoSpaceDN w:val="0"/>
                <w:adjustRightInd w:val="0"/>
                <w:spacing w:line="360" w:lineRule="exact"/>
                <w:ind w:firstLineChars="200" w:firstLine="420"/>
                <w:rPr>
                  <w:szCs w:val="21"/>
                </w:rPr>
              </w:pPr>
              <w:r>
                <w:rPr>
                  <w:rFonts w:hint="eastAsia"/>
                </w:rPr>
                <w:t>本公司</w:t>
              </w:r>
              <w:r w:rsidRPr="008C5499">
                <w:rPr>
                  <w:rFonts w:hint="eastAsia"/>
                </w:rPr>
                <w:t>在职工提供服务的会计期间，将实际发生的短期薪酬确认为负债，并计入当期损益或相关资产成本。其中，非货币性福利按照公允价值计量。</w:t>
              </w:r>
            </w:p>
          </w:sdtContent>
        </w:sdt>
        <w:p w:rsidR="00C07E58" w:rsidRDefault="00C07E58">
          <w:pPr>
            <w:rPr>
              <w:szCs w:val="21"/>
            </w:rPr>
          </w:pPr>
        </w:p>
        <w:p w:rsidR="00C07E58" w:rsidRDefault="00615F88">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EndPr/>
          <w:sdtContent>
            <w:p w:rsidR="00C07E58" w:rsidRDefault="00AA2A34" w:rsidP="00F51B21">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p w:rsidR="00C07E58" w:rsidRDefault="00C07E58">
          <w:pPr>
            <w:rPr>
              <w:szCs w:val="21"/>
            </w:rPr>
          </w:pPr>
        </w:p>
        <w:p w:rsidR="00C07E58" w:rsidRDefault="00615F88">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C07E58" w:rsidRDefault="00F51B21">
              <w:pPr>
                <w:rPr>
                  <w:szCs w:val="21"/>
                </w:rPr>
              </w:pPr>
              <w:r>
                <w:rPr>
                  <w:rFonts w:hint="eastAsia"/>
                </w:rPr>
                <w:t>本公司</w:t>
              </w:r>
              <w:r w:rsidRPr="000B3ADB">
                <w:rPr>
                  <w:rFonts w:hint="eastAsia"/>
                </w:rPr>
                <w:t>在职工劳动合同到期之前解除与职工的劳动关系、或者为鼓励职工自愿接受裁减而提出给予补偿，在</w:t>
              </w:r>
              <w:r>
                <w:rPr>
                  <w:rFonts w:hint="eastAsia"/>
                </w:rPr>
                <w:t>本公司</w:t>
              </w:r>
              <w:r w:rsidRPr="000B3ADB">
                <w:rPr>
                  <w:rFonts w:hint="eastAsia"/>
                </w:rPr>
                <w:t>不能单方面撤回解除劳动关系计划或裁减建议时和确认与涉及支付辞退福利的重组相关的成本费用时两者</w:t>
              </w:r>
              <w:proofErr w:type="gramStart"/>
              <w:r w:rsidRPr="000B3ADB">
                <w:rPr>
                  <w:rFonts w:hint="eastAsia"/>
                </w:rPr>
                <w:t>孰</w:t>
              </w:r>
              <w:proofErr w:type="gramEnd"/>
              <w:r w:rsidRPr="000B3ADB">
                <w:rPr>
                  <w:rFonts w:hint="eastAsia"/>
                </w:rPr>
                <w:t>早日，</w:t>
              </w:r>
              <w:proofErr w:type="gramStart"/>
              <w:r w:rsidRPr="000B3ADB">
                <w:rPr>
                  <w:rFonts w:hint="eastAsia"/>
                </w:rPr>
                <w:t>确认因</w:t>
              </w:r>
              <w:proofErr w:type="gramEnd"/>
              <w:r w:rsidRPr="000B3ADB">
                <w:rPr>
                  <w:rFonts w:hint="eastAsia"/>
                </w:rPr>
                <w:t>解除与职工的劳动关系给予补偿而产生的负债，同时计入当期损益。</w:t>
              </w:r>
            </w:p>
          </w:sdtContent>
        </w:sdt>
        <w:p w:rsidR="00C07E58" w:rsidRDefault="00C07E58">
          <w:pPr>
            <w:rPr>
              <w:szCs w:val="21"/>
            </w:rPr>
          </w:pPr>
        </w:p>
        <w:p w:rsidR="00C07E58" w:rsidRDefault="00615F88">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EndPr/>
          <w:sdtContent>
            <w:p w:rsidR="00F51B21" w:rsidRDefault="00F51B21" w:rsidP="00F51B21">
              <w:pPr>
                <w:autoSpaceDE w:val="0"/>
                <w:autoSpaceDN w:val="0"/>
                <w:adjustRightInd w:val="0"/>
                <w:spacing w:line="360" w:lineRule="exact"/>
                <w:ind w:firstLineChars="200" w:firstLine="420"/>
              </w:pPr>
              <w:r>
                <w:rPr>
                  <w:rFonts w:hint="eastAsia"/>
                </w:rPr>
                <w:t>本公司</w:t>
              </w:r>
              <w:r w:rsidRPr="008C5499">
                <w:rPr>
                  <w:rFonts w:hint="eastAsia"/>
                </w:rPr>
                <w:t>职工</w:t>
              </w:r>
              <w:r>
                <w:rPr>
                  <w:rFonts w:hint="eastAsia"/>
                </w:rPr>
                <w:t>参加了由当地劳动和社会保障部门组织实施的社会基本养老保险。本公司</w:t>
              </w:r>
              <w:r w:rsidRPr="008C5499">
                <w:rPr>
                  <w:rFonts w:hint="eastAsia"/>
                </w:rPr>
                <w:t>以当地规定的社会基本养老保险缴纳基数和比例，按月向当地社会基本养老保险经办机构缴纳养老保险费。职工退休后，当</w:t>
              </w:r>
              <w:r>
                <w:rPr>
                  <w:rFonts w:hint="eastAsia"/>
                </w:rPr>
                <w:t>地劳动及社会保障部门有责任向已退休员工支付社会基本养老金。本公司</w:t>
              </w:r>
              <w:r w:rsidRPr="008C5499">
                <w:rPr>
                  <w:rFonts w:hint="eastAsia"/>
                </w:rPr>
                <w:t>在职工提供服务的会计期间，将根据上述社保规定计算应缴纳的金额确认为负债，并计入当期损益或相关资产成本。</w:t>
              </w:r>
            </w:p>
            <w:p w:rsidR="00C07E58" w:rsidRDefault="00F51B21" w:rsidP="00F51B21">
              <w:pPr>
                <w:autoSpaceDE w:val="0"/>
                <w:autoSpaceDN w:val="0"/>
                <w:adjustRightInd w:val="0"/>
                <w:spacing w:line="360" w:lineRule="exact"/>
                <w:ind w:firstLineChars="200" w:firstLine="420"/>
                <w:rPr>
                  <w:szCs w:val="21"/>
                </w:rPr>
              </w:pPr>
              <w:r w:rsidRPr="00E53A26">
                <w:rPr>
                  <w:rFonts w:hint="eastAsia"/>
                </w:rPr>
                <w:t>除了社会基本养老保险外,职工参加由本公司设立的退休福利供款计划。职工按照一定基数的一定比例向年金计划供款。本公司按固定的金额向年金计划供款,供款在发生时计入当期损益。</w:t>
              </w:r>
            </w:p>
          </w:sdtContent>
        </w:sdt>
        <w:p w:rsidR="00C07E58" w:rsidRDefault="00597F84">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C07E58" w:rsidRDefault="00615F88">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F51B21" w:rsidRDefault="00F51B21" w:rsidP="00F51B21">
              <w:pPr>
                <w:pStyle w:val="ad"/>
                <w:spacing w:line="350" w:lineRule="exact"/>
                <w:ind w:firstLineChars="200" w:firstLine="420"/>
                <w:rPr>
                  <w:rFonts w:hAnsi="宋体"/>
                </w:rPr>
              </w:pPr>
              <w:r>
                <w:rPr>
                  <w:rFonts w:hAnsi="宋体" w:hint="eastAsia"/>
                </w:rPr>
                <w:t xml:space="preserve">1. </w:t>
              </w:r>
              <w:r w:rsidRPr="004C3E6A">
                <w:rPr>
                  <w:rFonts w:hAnsi="宋体" w:hint="eastAsia"/>
                  <w:szCs w:val="24"/>
                  <w:lang w:val="en-AU"/>
                </w:rPr>
                <w:t>因对外提供担保、诉讼事项、产品质量保证、亏损合同等</w:t>
              </w:r>
              <w:r>
                <w:rPr>
                  <w:rFonts w:hAnsi="宋体" w:hint="eastAsia"/>
                  <w:szCs w:val="24"/>
                  <w:lang w:val="en-AU"/>
                </w:rPr>
                <w:t>或有事项形成的</w:t>
              </w:r>
              <w:r w:rsidRPr="004C3E6A">
                <w:rPr>
                  <w:rFonts w:hAnsi="宋体" w:hint="eastAsia"/>
                  <w:szCs w:val="24"/>
                  <w:lang w:val="en-AU"/>
                </w:rPr>
                <w:t>义务</w:t>
              </w:r>
              <w:r>
                <w:rPr>
                  <w:rFonts w:hAnsi="宋体" w:hint="eastAsia"/>
                </w:rPr>
                <w:t>成为本公司承担的现时义务，履行该义务很可能导致经济利益流出本公司，且该义务的金额能够可靠的计量时，本公司将该项义务确认为预计负债。</w:t>
              </w:r>
            </w:p>
            <w:p w:rsidR="00C07E58" w:rsidRDefault="00F51B21" w:rsidP="00F51B21">
              <w:pPr>
                <w:pStyle w:val="ad"/>
                <w:spacing w:line="350" w:lineRule="exact"/>
                <w:ind w:firstLineChars="200" w:firstLine="420"/>
                <w:rPr>
                  <w:szCs w:val="21"/>
                </w:rPr>
              </w:pPr>
              <w:r>
                <w:rPr>
                  <w:rFonts w:hAnsi="宋体" w:hint="eastAsia"/>
                </w:rPr>
                <w:t>2. 本公司按照履行相关现时义务所需支出的最佳估计数对预计负债进行初始计量，并在资产负债表日对预计负债的账面价值进行复核。</w:t>
              </w:r>
            </w:p>
          </w:sdtContent>
        </w:sdt>
        <w:p w:rsidR="00C07E58" w:rsidRDefault="00597F84">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Courier New" w:cs="Times New Roman"/>
          <w:kern w:val="2"/>
          <w:szCs w:val="21"/>
        </w:rPr>
      </w:sdtEndPr>
      <w:sdtContent>
        <w:p w:rsidR="00C07E58" w:rsidRDefault="00615F88">
          <w:pPr>
            <w:pStyle w:val="3"/>
            <w:numPr>
              <w:ilvl w:val="0"/>
              <w:numId w:val="4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lock w:val="sdtLocked"/>
            <w:placeholder>
              <w:docPart w:val="GBC22222222222222222222222222222"/>
            </w:placeholder>
          </w:sdtPr>
          <w:sdtEndPr/>
          <w:sdtContent>
            <w:p w:rsidR="00F51B21" w:rsidRDefault="00F51B21" w:rsidP="00F51B21">
              <w:pPr>
                <w:pStyle w:val="ad"/>
                <w:spacing w:line="350" w:lineRule="exact"/>
                <w:ind w:firstLineChars="200" w:firstLine="420"/>
                <w:rPr>
                  <w:rFonts w:hAnsi="宋体"/>
                  <w:szCs w:val="18"/>
                </w:rPr>
              </w:pPr>
              <w:r>
                <w:rPr>
                  <w:rFonts w:hAnsi="宋体" w:hint="eastAsia"/>
                  <w:szCs w:val="18"/>
                </w:rPr>
                <w:t>1. 股份支付的种类</w:t>
              </w:r>
            </w:p>
            <w:p w:rsidR="00F51B21" w:rsidRDefault="00F51B21" w:rsidP="00F51B21">
              <w:pPr>
                <w:pStyle w:val="ad"/>
                <w:spacing w:line="350" w:lineRule="exact"/>
                <w:ind w:firstLineChars="200" w:firstLine="420"/>
                <w:rPr>
                  <w:rFonts w:hAnsi="宋体"/>
                  <w:szCs w:val="18"/>
                </w:rPr>
              </w:pPr>
              <w:r>
                <w:rPr>
                  <w:rFonts w:hAnsi="宋体" w:hint="eastAsia"/>
                  <w:szCs w:val="18"/>
                </w:rPr>
                <w:t>包括以权益结算的股份支付和以现金结算的股份支付。</w:t>
              </w:r>
            </w:p>
            <w:p w:rsidR="00F51B21" w:rsidRDefault="00F51B21" w:rsidP="00F51B21">
              <w:pPr>
                <w:pStyle w:val="ad"/>
                <w:spacing w:line="350" w:lineRule="exact"/>
                <w:ind w:firstLineChars="200" w:firstLine="420"/>
                <w:rPr>
                  <w:rFonts w:hAnsi="宋体"/>
                  <w:szCs w:val="18"/>
                </w:rPr>
              </w:pPr>
              <w:r>
                <w:rPr>
                  <w:rFonts w:hAnsi="宋体" w:hint="eastAsia"/>
                  <w:szCs w:val="18"/>
                </w:rPr>
                <w:t>2. 权益工具公允价值的确定</w:t>
              </w:r>
              <w:r w:rsidRPr="00C42A38">
                <w:rPr>
                  <w:rFonts w:hAnsi="宋体" w:hint="eastAsia"/>
                  <w:szCs w:val="18"/>
                </w:rPr>
                <w:t>方法</w:t>
              </w:r>
            </w:p>
            <w:p w:rsidR="00F51B21" w:rsidRDefault="00F51B21" w:rsidP="00F51B21">
              <w:pPr>
                <w:pStyle w:val="ad"/>
                <w:spacing w:line="350" w:lineRule="exact"/>
                <w:ind w:firstLineChars="200" w:firstLine="420"/>
                <w:rPr>
                  <w:rFonts w:hAnsi="宋体"/>
                  <w:szCs w:val="18"/>
                </w:rPr>
              </w:pPr>
              <w:r>
                <w:rPr>
                  <w:rFonts w:hAnsi="宋体" w:hint="eastAsia"/>
                  <w:szCs w:val="18"/>
                </w:rPr>
                <w:t>（1）存在活跃市场的，按照活跃市场中的报价确定。</w:t>
              </w:r>
            </w:p>
            <w:p w:rsidR="00F51B21" w:rsidRDefault="00F51B21" w:rsidP="00F51B21">
              <w:pPr>
                <w:pStyle w:val="ad"/>
                <w:spacing w:line="350" w:lineRule="exact"/>
                <w:ind w:firstLineChars="200" w:firstLine="420"/>
                <w:rPr>
                  <w:rFonts w:hAnsi="宋体"/>
                  <w:szCs w:val="18"/>
                </w:rPr>
              </w:pPr>
              <w:r>
                <w:rPr>
                  <w:rFonts w:hAnsi="宋体" w:hint="eastAsia"/>
                  <w:szCs w:val="18"/>
                </w:rPr>
                <w:t>（2）不存在活跃市场的，采用估值技术确定，包括参考熟悉情况并自愿交易的各方最近进行的市场交易中使用的价格、参照实质上相同的其他金融工具的当前公允价值、现金流量折现法和期权定价模型等。</w:t>
              </w:r>
            </w:p>
            <w:p w:rsidR="00F51B21" w:rsidRDefault="00F51B21" w:rsidP="00F51B21">
              <w:pPr>
                <w:pStyle w:val="ad"/>
                <w:spacing w:line="350" w:lineRule="exact"/>
                <w:ind w:firstLineChars="200" w:firstLine="420"/>
                <w:rPr>
                  <w:rFonts w:hAnsi="宋体"/>
                  <w:szCs w:val="18"/>
                </w:rPr>
              </w:pPr>
              <w:r>
                <w:rPr>
                  <w:rFonts w:hAnsi="宋体" w:hint="eastAsia"/>
                  <w:szCs w:val="18"/>
                </w:rPr>
                <w:t>3. 确认可行权权益工具最佳估计的依据</w:t>
              </w:r>
            </w:p>
            <w:p w:rsidR="00F51B21" w:rsidRDefault="00F51B21" w:rsidP="00F51B21">
              <w:pPr>
                <w:pStyle w:val="ad"/>
                <w:spacing w:line="350" w:lineRule="exact"/>
                <w:ind w:firstLineChars="200" w:firstLine="420"/>
                <w:rPr>
                  <w:rFonts w:hAnsi="宋体"/>
                  <w:szCs w:val="18"/>
                </w:rPr>
              </w:pPr>
              <w:r>
                <w:rPr>
                  <w:rFonts w:hAnsi="宋体" w:hint="eastAsia"/>
                  <w:szCs w:val="18"/>
                </w:rPr>
                <w:t>根据最新取得的可行</w:t>
              </w:r>
              <w:proofErr w:type="gramStart"/>
              <w:r>
                <w:rPr>
                  <w:rFonts w:hAnsi="宋体" w:hint="eastAsia"/>
                  <w:szCs w:val="18"/>
                </w:rPr>
                <w:t>权职工</w:t>
              </w:r>
              <w:proofErr w:type="gramEnd"/>
              <w:r>
                <w:rPr>
                  <w:rFonts w:hAnsi="宋体" w:hint="eastAsia"/>
                  <w:szCs w:val="18"/>
                </w:rPr>
                <w:t>数变动等后续信息进行估计。</w:t>
              </w:r>
            </w:p>
            <w:p w:rsidR="00F51B21" w:rsidRDefault="00F51B21" w:rsidP="00F51B21">
              <w:pPr>
                <w:pStyle w:val="ad"/>
                <w:spacing w:line="350" w:lineRule="exact"/>
                <w:ind w:firstLineChars="200" w:firstLine="420"/>
                <w:rPr>
                  <w:rFonts w:hAnsi="宋体"/>
                  <w:szCs w:val="18"/>
                </w:rPr>
              </w:pPr>
              <w:r>
                <w:rPr>
                  <w:rFonts w:hAnsi="宋体" w:hint="eastAsia"/>
                  <w:szCs w:val="18"/>
                </w:rPr>
                <w:t>4. 实施、修改、终止股份支付计划的相关会计处理</w:t>
              </w:r>
            </w:p>
            <w:p w:rsidR="00F51B21" w:rsidRDefault="00F51B21" w:rsidP="00F51B21">
              <w:pPr>
                <w:pStyle w:val="ad"/>
                <w:spacing w:line="350" w:lineRule="exact"/>
                <w:ind w:firstLineChars="200" w:firstLine="420"/>
                <w:rPr>
                  <w:rFonts w:hAnsi="宋体"/>
                  <w:szCs w:val="18"/>
                </w:rPr>
              </w:pPr>
              <w:r>
                <w:rPr>
                  <w:rFonts w:hAnsi="宋体" w:hint="eastAsia"/>
                  <w:szCs w:val="18"/>
                </w:rPr>
                <w:t>（1）</w:t>
              </w:r>
              <w:r w:rsidRPr="00AE3B43">
                <w:rPr>
                  <w:rFonts w:hAnsi="宋体" w:hint="eastAsia"/>
                  <w:szCs w:val="18"/>
                </w:rPr>
                <w:t>以权益结算的股份支付</w:t>
              </w:r>
            </w:p>
            <w:p w:rsidR="00F51B21" w:rsidRDefault="00F51B21" w:rsidP="00F51B21">
              <w:pPr>
                <w:pStyle w:val="ad"/>
                <w:spacing w:line="350" w:lineRule="exact"/>
                <w:ind w:firstLineChars="200" w:firstLine="420"/>
                <w:rPr>
                  <w:rFonts w:hAnsi="宋体"/>
                  <w:szCs w:val="18"/>
                </w:rPr>
              </w:pPr>
              <w:r w:rsidRPr="00AE3B43">
                <w:rPr>
                  <w:rFonts w:hAnsi="宋体" w:hint="eastAsia"/>
                  <w:szCs w:val="18"/>
                </w:rPr>
                <w:t>授予后立即可行权</w:t>
              </w:r>
              <w:r>
                <w:rPr>
                  <w:rFonts w:hAnsi="宋体" w:hint="eastAsia"/>
                  <w:szCs w:val="18"/>
                </w:rPr>
                <w:t>的换取职工</w:t>
              </w:r>
              <w:r w:rsidRPr="00AE3B43">
                <w:rPr>
                  <w:rFonts w:hAnsi="宋体" w:hint="eastAsia"/>
                  <w:szCs w:val="18"/>
                </w:rPr>
                <w:t>服务的</w:t>
              </w:r>
              <w:r>
                <w:rPr>
                  <w:rFonts w:hAnsi="宋体" w:hint="eastAsia"/>
                  <w:szCs w:val="18"/>
                </w:rPr>
                <w:t>以</w:t>
              </w:r>
              <w:r w:rsidRPr="00AE3B43">
                <w:rPr>
                  <w:rFonts w:hAnsi="宋体" w:hint="eastAsia"/>
                  <w:szCs w:val="18"/>
                </w:rPr>
                <w:t>权益结算的股份支付，在授予</w:t>
              </w:r>
              <w:proofErr w:type="gramStart"/>
              <w:r w:rsidRPr="00AE3B43">
                <w:rPr>
                  <w:rFonts w:hAnsi="宋体" w:hint="eastAsia"/>
                  <w:szCs w:val="18"/>
                </w:rPr>
                <w:t>日</w:t>
              </w:r>
              <w:r>
                <w:rPr>
                  <w:rFonts w:hAnsi="宋体" w:hint="eastAsia"/>
                  <w:szCs w:val="18"/>
                </w:rPr>
                <w:t>按照</w:t>
              </w:r>
              <w:proofErr w:type="gramEnd"/>
              <w:r w:rsidRPr="00AE3B43">
                <w:rPr>
                  <w:rFonts w:hAnsi="宋体" w:hint="eastAsia"/>
                  <w:szCs w:val="18"/>
                </w:rPr>
                <w:t>权益工具的公允价值计入相关成本或费用，相应调整资本公积。完成等待期内的服务或达到规定业绩条件才可行权的</w:t>
              </w:r>
              <w:r>
                <w:rPr>
                  <w:rFonts w:hAnsi="宋体" w:hint="eastAsia"/>
                  <w:szCs w:val="18"/>
                </w:rPr>
                <w:t>换取职工</w:t>
              </w:r>
              <w:r w:rsidRPr="00AE3B43">
                <w:rPr>
                  <w:rFonts w:hAnsi="宋体" w:hint="eastAsia"/>
                  <w:szCs w:val="18"/>
                </w:rPr>
                <w:t>服务的</w:t>
              </w:r>
              <w:r>
                <w:rPr>
                  <w:rFonts w:hAnsi="宋体" w:hint="eastAsia"/>
                  <w:szCs w:val="18"/>
                </w:rPr>
                <w:t>以</w:t>
              </w:r>
              <w:r w:rsidRPr="00AE3B43">
                <w:rPr>
                  <w:rFonts w:hAnsi="宋体" w:hint="eastAsia"/>
                  <w:szCs w:val="18"/>
                </w:rPr>
                <w:t>权益结算的股份支付，在等待期内</w:t>
              </w:r>
              <w:r>
                <w:rPr>
                  <w:rFonts w:hAnsi="宋体" w:hint="eastAsia"/>
                  <w:szCs w:val="18"/>
                </w:rPr>
                <w:t>的每个资产负债表日，</w:t>
              </w:r>
              <w:r w:rsidRPr="00AE3B43">
                <w:rPr>
                  <w:rFonts w:hAnsi="宋体" w:hint="eastAsia"/>
                  <w:szCs w:val="18"/>
                </w:rPr>
                <w:t>以对可行权权益工具数量的最佳估计为基础，按权益工具授予日的公允价值，将当期取得的服务计入相关成本或费用，相应调整资本公积</w:t>
              </w:r>
              <w:r>
                <w:rPr>
                  <w:rFonts w:hAnsi="宋体" w:hint="eastAsia"/>
                  <w:szCs w:val="18"/>
                </w:rPr>
                <w:t>。</w:t>
              </w:r>
            </w:p>
            <w:p w:rsidR="00F51B21" w:rsidRDefault="00F51B21" w:rsidP="00F51B21">
              <w:pPr>
                <w:pStyle w:val="ad"/>
                <w:spacing w:line="350" w:lineRule="exact"/>
                <w:ind w:firstLineChars="200" w:firstLine="420"/>
                <w:rPr>
                  <w:rFonts w:hAnsi="宋体"/>
                  <w:szCs w:val="18"/>
                </w:rPr>
              </w:pPr>
              <w:r w:rsidRPr="00AE3B43">
                <w:rPr>
                  <w:rFonts w:hAnsi="宋体" w:hint="eastAsia"/>
                  <w:szCs w:val="18"/>
                </w:rPr>
                <w:lastRenderedPageBreak/>
                <w:t>换取其他方服务的权益结算的股份支付，如果其他方服务的公允价值能够可靠计量</w:t>
              </w:r>
              <w:r>
                <w:rPr>
                  <w:rFonts w:hAnsi="宋体" w:hint="eastAsia"/>
                  <w:szCs w:val="18"/>
                </w:rPr>
                <w:t>的</w:t>
              </w:r>
              <w:r w:rsidRPr="00AE3B43">
                <w:rPr>
                  <w:rFonts w:hAnsi="宋体" w:hint="eastAsia"/>
                  <w:szCs w:val="18"/>
                </w:rPr>
                <w:t>，按照其他方服务在取得日的公允价值计量</w:t>
              </w:r>
              <w:r>
                <w:rPr>
                  <w:rFonts w:hAnsi="宋体" w:hint="eastAsia"/>
                  <w:szCs w:val="18"/>
                </w:rPr>
                <w:t>；</w:t>
              </w:r>
              <w:r w:rsidRPr="00AE3B43">
                <w:rPr>
                  <w:rFonts w:hAnsi="宋体" w:hint="eastAsia"/>
                  <w:szCs w:val="18"/>
                </w:rPr>
                <w:t>如果其他方服务的公允价值不能可靠计量，但权益工具的公允价值能够可靠计量的，按照权益工具在服务取得日的公允价值计量，计入相关成本或费用，相应增加所有者权益。</w:t>
              </w:r>
            </w:p>
            <w:p w:rsidR="00F51B21" w:rsidRDefault="00F51B21" w:rsidP="00F51B21">
              <w:pPr>
                <w:pStyle w:val="ad"/>
                <w:spacing w:line="360" w:lineRule="exact"/>
                <w:ind w:firstLineChars="200" w:firstLine="420"/>
                <w:rPr>
                  <w:rFonts w:hAnsi="宋体"/>
                  <w:szCs w:val="18"/>
                </w:rPr>
              </w:pPr>
              <w:r>
                <w:rPr>
                  <w:rFonts w:hAnsi="宋体" w:hint="eastAsia"/>
                  <w:szCs w:val="18"/>
                </w:rPr>
                <w:t>（2）</w:t>
              </w:r>
              <w:r w:rsidRPr="00AE3B43">
                <w:rPr>
                  <w:rFonts w:hAnsi="宋体" w:hint="eastAsia"/>
                  <w:szCs w:val="18"/>
                </w:rPr>
                <w:t>以现金结算的股份支付</w:t>
              </w:r>
            </w:p>
            <w:p w:rsidR="00F51B21" w:rsidRDefault="00F51B21" w:rsidP="00F51B21">
              <w:pPr>
                <w:pStyle w:val="ad"/>
                <w:spacing w:line="360" w:lineRule="exact"/>
                <w:ind w:firstLineChars="200" w:firstLine="420"/>
                <w:rPr>
                  <w:rFonts w:hAnsi="宋体"/>
                  <w:szCs w:val="18"/>
                </w:rPr>
              </w:pPr>
              <w:r w:rsidRPr="00AE3B43">
                <w:rPr>
                  <w:rFonts w:hAnsi="宋体" w:hint="eastAsia"/>
                  <w:szCs w:val="18"/>
                </w:rPr>
                <w:t>授予后立即可行权</w:t>
              </w:r>
              <w:r>
                <w:rPr>
                  <w:rFonts w:hAnsi="宋体" w:hint="eastAsia"/>
                  <w:szCs w:val="18"/>
                </w:rPr>
                <w:t>的换取职工</w:t>
              </w:r>
              <w:r w:rsidRPr="00AE3B43">
                <w:rPr>
                  <w:rFonts w:hAnsi="宋体" w:hint="eastAsia"/>
                  <w:szCs w:val="18"/>
                </w:rPr>
                <w:t>服务的</w:t>
              </w:r>
              <w:r>
                <w:rPr>
                  <w:rFonts w:hAnsi="宋体" w:hint="eastAsia"/>
                  <w:szCs w:val="18"/>
                </w:rPr>
                <w:t>以现金</w:t>
              </w:r>
              <w:r w:rsidRPr="00AE3B43">
                <w:rPr>
                  <w:rFonts w:hAnsi="宋体" w:hint="eastAsia"/>
                  <w:szCs w:val="18"/>
                </w:rPr>
                <w:t>结算的股份支付，在授予日</w:t>
              </w:r>
              <w:r>
                <w:rPr>
                  <w:rFonts w:hAnsi="宋体" w:hint="eastAsia"/>
                  <w:szCs w:val="18"/>
                </w:rPr>
                <w:t>按本公司承担负债</w:t>
              </w:r>
              <w:r w:rsidRPr="00AE3B43">
                <w:rPr>
                  <w:rFonts w:hAnsi="宋体" w:hint="eastAsia"/>
                  <w:szCs w:val="18"/>
                </w:rPr>
                <w:t>的公允价值计入相关成本或费用，相应</w:t>
              </w:r>
              <w:r>
                <w:rPr>
                  <w:rFonts w:hAnsi="宋体" w:hint="eastAsia"/>
                  <w:szCs w:val="18"/>
                </w:rPr>
                <w:t>增加负债</w:t>
              </w:r>
              <w:r w:rsidRPr="00AE3B43">
                <w:rPr>
                  <w:rFonts w:hAnsi="宋体" w:hint="eastAsia"/>
                  <w:szCs w:val="18"/>
                </w:rPr>
                <w:t>。完成等待期内的服务或达到规定业绩条件才可行权的</w:t>
              </w:r>
              <w:r>
                <w:rPr>
                  <w:rFonts w:hAnsi="宋体" w:hint="eastAsia"/>
                  <w:szCs w:val="18"/>
                </w:rPr>
                <w:t>换取职工</w:t>
              </w:r>
              <w:r w:rsidRPr="00AE3B43">
                <w:rPr>
                  <w:rFonts w:hAnsi="宋体" w:hint="eastAsia"/>
                  <w:szCs w:val="18"/>
                </w:rPr>
                <w:t>服务的</w:t>
              </w:r>
              <w:r>
                <w:rPr>
                  <w:rFonts w:hAnsi="宋体" w:hint="eastAsia"/>
                  <w:szCs w:val="18"/>
                </w:rPr>
                <w:t>以现金</w:t>
              </w:r>
              <w:r w:rsidRPr="00AE3B43">
                <w:rPr>
                  <w:rFonts w:hAnsi="宋体" w:hint="eastAsia"/>
                  <w:szCs w:val="18"/>
                </w:rPr>
                <w:t>结算的股份支付，在等待期内</w:t>
              </w:r>
              <w:r>
                <w:rPr>
                  <w:rFonts w:hAnsi="宋体" w:hint="eastAsia"/>
                  <w:szCs w:val="18"/>
                </w:rPr>
                <w:t>的每个资产负债表日，</w:t>
              </w:r>
              <w:r w:rsidRPr="00AE3B43">
                <w:rPr>
                  <w:rFonts w:hAnsi="宋体" w:hint="eastAsia"/>
                  <w:szCs w:val="18"/>
                </w:rPr>
                <w:t>以对可行</w:t>
              </w:r>
              <w:proofErr w:type="gramStart"/>
              <w:r w:rsidRPr="00AE3B43">
                <w:rPr>
                  <w:rFonts w:hAnsi="宋体" w:hint="eastAsia"/>
                  <w:szCs w:val="18"/>
                </w:rPr>
                <w:t>权</w:t>
              </w:r>
              <w:r>
                <w:rPr>
                  <w:rFonts w:hAnsi="宋体" w:hint="eastAsia"/>
                  <w:szCs w:val="18"/>
                </w:rPr>
                <w:t>情况</w:t>
              </w:r>
              <w:proofErr w:type="gramEnd"/>
              <w:r w:rsidRPr="00AE3B43">
                <w:rPr>
                  <w:rFonts w:hAnsi="宋体" w:hint="eastAsia"/>
                  <w:szCs w:val="18"/>
                </w:rPr>
                <w:t>的最佳估计为基础，按</w:t>
              </w:r>
              <w:r>
                <w:rPr>
                  <w:rFonts w:hAnsi="宋体" w:hint="eastAsia"/>
                  <w:szCs w:val="18"/>
                </w:rPr>
                <w:t>本公司承担负债</w:t>
              </w:r>
              <w:r w:rsidRPr="00AE3B43">
                <w:rPr>
                  <w:rFonts w:hAnsi="宋体" w:hint="eastAsia"/>
                  <w:szCs w:val="18"/>
                </w:rPr>
                <w:t>的公允价值，将当期取得的服务计入相关成本或费用</w:t>
              </w:r>
              <w:r>
                <w:rPr>
                  <w:rFonts w:hAnsi="宋体" w:hint="eastAsia"/>
                  <w:szCs w:val="18"/>
                </w:rPr>
                <w:t>和相应的负债。</w:t>
              </w:r>
            </w:p>
            <w:p w:rsidR="00F51B21" w:rsidRDefault="00F51B21" w:rsidP="00F51B21">
              <w:pPr>
                <w:pStyle w:val="ad"/>
                <w:spacing w:line="360" w:lineRule="exact"/>
                <w:ind w:firstLineChars="200" w:firstLine="420"/>
                <w:rPr>
                  <w:rFonts w:hAnsi="宋体"/>
                  <w:szCs w:val="18"/>
                </w:rPr>
              </w:pPr>
              <w:r>
                <w:rPr>
                  <w:rFonts w:hAnsi="宋体" w:hint="eastAsia"/>
                  <w:szCs w:val="18"/>
                </w:rPr>
                <w:t>（3）修改、终止股份支付计划</w:t>
              </w:r>
            </w:p>
            <w:p w:rsidR="00F51B21" w:rsidRDefault="00F51B21" w:rsidP="00F51B21">
              <w:pPr>
                <w:pStyle w:val="ad"/>
                <w:spacing w:line="360" w:lineRule="exact"/>
                <w:ind w:firstLineChars="200" w:firstLine="420"/>
                <w:rPr>
                  <w:rFonts w:hAnsi="宋体"/>
                  <w:szCs w:val="18"/>
                </w:rPr>
              </w:pPr>
              <w:r>
                <w:rPr>
                  <w:rFonts w:hAnsi="宋体" w:hint="eastAsia"/>
                  <w:szCs w:val="18"/>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w:t>
              </w:r>
              <w:proofErr w:type="gramStart"/>
              <w:r>
                <w:rPr>
                  <w:rFonts w:hAnsi="宋体" w:hint="eastAsia"/>
                  <w:szCs w:val="18"/>
                </w:rPr>
                <w:t>权条件</w:t>
              </w:r>
              <w:proofErr w:type="gramEnd"/>
              <w:r>
                <w:rPr>
                  <w:rFonts w:hAnsi="宋体" w:hint="eastAsia"/>
                  <w:szCs w:val="18"/>
                </w:rPr>
                <w:t>时，考虑修改后的可行权条件。</w:t>
              </w:r>
            </w:p>
            <w:p w:rsidR="00F51B21" w:rsidRDefault="00F51B21" w:rsidP="00F51B21">
              <w:pPr>
                <w:pStyle w:val="ad"/>
                <w:spacing w:line="360" w:lineRule="exact"/>
                <w:ind w:firstLineChars="200" w:firstLine="420"/>
                <w:rPr>
                  <w:rFonts w:hAnsi="宋体"/>
                  <w:szCs w:val="18"/>
                </w:rPr>
              </w:pPr>
              <w:r>
                <w:rPr>
                  <w:rFonts w:hAnsi="宋体" w:hint="eastAsia"/>
                  <w:szCs w:val="18"/>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w:t>
              </w:r>
              <w:proofErr w:type="gramStart"/>
              <w:r>
                <w:rPr>
                  <w:rFonts w:hAnsi="宋体" w:hint="eastAsia"/>
                  <w:szCs w:val="18"/>
                </w:rPr>
                <w:t>权条件</w:t>
              </w:r>
              <w:proofErr w:type="gramEnd"/>
              <w:r>
                <w:rPr>
                  <w:rFonts w:hAnsi="宋体" w:hint="eastAsia"/>
                  <w:szCs w:val="18"/>
                </w:rPr>
                <w:t>时，不考虑修改后的可行权条件。</w:t>
              </w:r>
            </w:p>
            <w:p w:rsidR="00C07E58" w:rsidRDefault="00F51B21" w:rsidP="00F51B21">
              <w:pPr>
                <w:pStyle w:val="ad"/>
                <w:spacing w:line="360" w:lineRule="exact"/>
                <w:ind w:firstLineChars="200" w:firstLine="420"/>
                <w:rPr>
                  <w:szCs w:val="21"/>
                </w:rPr>
              </w:pPr>
              <w:r>
                <w:rPr>
                  <w:rFonts w:hAnsi="宋体" w:hint="eastAsia"/>
                  <w:szCs w:val="18"/>
                </w:rPr>
                <w:t>如果本公司在等待期内取消了所授予的权益工具或结算了所授予的权益工具（因未满足可行</w:t>
              </w:r>
              <w:proofErr w:type="gramStart"/>
              <w:r>
                <w:rPr>
                  <w:rFonts w:hAnsi="宋体" w:hint="eastAsia"/>
                  <w:szCs w:val="18"/>
                </w:rPr>
                <w:t>权条件</w:t>
              </w:r>
              <w:proofErr w:type="gramEnd"/>
              <w:r>
                <w:rPr>
                  <w:rFonts w:hAnsi="宋体" w:hint="eastAsia"/>
                  <w:szCs w:val="18"/>
                </w:rPr>
                <w:t>而被取消的除外），则将取消或结算作为加速可行权处理，立即确认原本在剩余等待期内确认的金额。</w:t>
              </w:r>
            </w:p>
          </w:sdtContent>
        </w:sdt>
      </w:sdtContent>
    </w:sdt>
    <w:p w:rsidR="00C07E58" w:rsidRDefault="00C07E58">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EndPr/>
          <w:sdtContent>
            <w:p w:rsidR="00C07E58" w:rsidRDefault="00AA2A34" w:rsidP="00F51B21">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Courier New" w:cs="Times New Roman"/>
          <w:kern w:val="2"/>
          <w:szCs w:val="21"/>
        </w:rPr>
      </w:sdtEndPr>
      <w:sdtContent>
        <w:p w:rsidR="00C07E58" w:rsidRDefault="00615F88">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szCs w:val="18"/>
                </w:rPr>
              </w:pPr>
              <w:r w:rsidRPr="0046366D">
                <w:rPr>
                  <w:rFonts w:hAnsi="宋体" w:hint="eastAsia"/>
                  <w:szCs w:val="18"/>
                </w:rPr>
                <w:t>1. 销售商品</w:t>
              </w:r>
            </w:p>
            <w:p w:rsidR="00F51B21" w:rsidRDefault="00F51B21" w:rsidP="00F51B21">
              <w:pPr>
                <w:pStyle w:val="ad"/>
                <w:spacing w:line="360" w:lineRule="exact"/>
                <w:ind w:firstLineChars="200" w:firstLine="420"/>
                <w:rPr>
                  <w:rFonts w:hAnsi="宋体"/>
                  <w:szCs w:val="18"/>
                </w:rPr>
              </w:pPr>
              <w:r w:rsidRPr="0046366D">
                <w:rPr>
                  <w:rFonts w:hAnsi="宋体" w:hint="eastAsia"/>
                  <w:szCs w:val="18"/>
                </w:rPr>
                <w:t>销售商品收入在同时满足下列条件时予以确认：</w:t>
              </w:r>
              <w:r>
                <w:rPr>
                  <w:rFonts w:hAnsi="宋体" w:hint="eastAsia"/>
                  <w:szCs w:val="18"/>
                </w:rPr>
                <w:t>（1）</w:t>
              </w:r>
              <w:r w:rsidRPr="0046366D">
                <w:rPr>
                  <w:rFonts w:hAnsi="宋体" w:hint="eastAsia"/>
                  <w:szCs w:val="18"/>
                </w:rPr>
                <w:t>将商品所有权上的主要风险和报酬转移给购货方；</w:t>
              </w:r>
              <w:r>
                <w:rPr>
                  <w:rFonts w:hAnsi="宋体" w:hint="eastAsia"/>
                  <w:szCs w:val="18"/>
                </w:rPr>
                <w:t>（2）</w:t>
              </w:r>
              <w:r w:rsidRPr="0046366D">
                <w:rPr>
                  <w:rFonts w:hAnsi="宋体" w:hint="eastAsia"/>
                  <w:szCs w:val="18"/>
                </w:rPr>
                <w:t>不再保留通常与所有权相联系的继续管理权，也不再对已售出的商品实施有效控制；</w:t>
              </w:r>
              <w:r>
                <w:rPr>
                  <w:rFonts w:hAnsi="宋体" w:hint="eastAsia"/>
                  <w:szCs w:val="18"/>
                </w:rPr>
                <w:t>（3）</w:t>
              </w:r>
              <w:r w:rsidRPr="0046366D">
                <w:rPr>
                  <w:rFonts w:hAnsi="宋体" w:hint="eastAsia"/>
                  <w:szCs w:val="18"/>
                </w:rPr>
                <w:t>收入的金额能够可靠地计量；</w:t>
              </w:r>
              <w:r>
                <w:rPr>
                  <w:rFonts w:hAnsi="宋体" w:hint="eastAsia"/>
                  <w:szCs w:val="18"/>
                </w:rPr>
                <w:t>（4）</w:t>
              </w:r>
              <w:r w:rsidRPr="0046366D">
                <w:rPr>
                  <w:rFonts w:hAnsi="宋体" w:hint="eastAsia"/>
                  <w:szCs w:val="18"/>
                </w:rPr>
                <w:t>相关的经济利益很可能流入；</w:t>
              </w:r>
              <w:r>
                <w:rPr>
                  <w:rFonts w:hAnsi="宋体" w:hint="eastAsia"/>
                  <w:szCs w:val="18"/>
                </w:rPr>
                <w:t>（5）</w:t>
              </w:r>
              <w:r w:rsidRPr="0046366D">
                <w:rPr>
                  <w:rFonts w:hAnsi="宋体" w:hint="eastAsia"/>
                  <w:szCs w:val="18"/>
                </w:rPr>
                <w:t xml:space="preserve"> 相关的已发生或将发生的成本能够可靠地计量。</w:t>
              </w:r>
            </w:p>
            <w:p w:rsidR="00F51B21" w:rsidRPr="00E53A26" w:rsidRDefault="00F51B21" w:rsidP="00F51B21">
              <w:pPr>
                <w:pStyle w:val="ad"/>
                <w:spacing w:line="360" w:lineRule="exact"/>
                <w:ind w:firstLineChars="200" w:firstLine="420"/>
                <w:rPr>
                  <w:rFonts w:hAnsi="宋体"/>
                  <w:szCs w:val="18"/>
                </w:rPr>
              </w:pPr>
              <w:r w:rsidRPr="00E53A26">
                <w:rPr>
                  <w:rFonts w:hAnsi="宋体" w:hint="eastAsia"/>
                  <w:szCs w:val="18"/>
                </w:rPr>
                <w:t>本公司收入确认</w:t>
              </w:r>
              <w:r>
                <w:rPr>
                  <w:rFonts w:hAnsi="宋体" w:hint="eastAsia"/>
                  <w:szCs w:val="18"/>
                </w:rPr>
                <w:t>的具体政策</w:t>
              </w:r>
              <w:r w:rsidRPr="00E53A26">
                <w:rPr>
                  <w:rFonts w:hAnsi="宋体" w:hint="eastAsia"/>
                  <w:szCs w:val="18"/>
                </w:rPr>
                <w:t>：</w:t>
              </w:r>
            </w:p>
            <w:p w:rsidR="00F51B21" w:rsidRPr="00E53A26" w:rsidRDefault="00F51B21" w:rsidP="00F51B21">
              <w:pPr>
                <w:pStyle w:val="ad"/>
                <w:spacing w:line="360" w:lineRule="exact"/>
                <w:ind w:firstLineChars="200" w:firstLine="420"/>
                <w:rPr>
                  <w:rFonts w:hAnsi="宋体"/>
                  <w:szCs w:val="18"/>
                </w:rPr>
              </w:pPr>
              <w:r w:rsidRPr="00E53A26">
                <w:rPr>
                  <w:rFonts w:hAnsi="宋体" w:hint="eastAsia"/>
                  <w:szCs w:val="18"/>
                </w:rPr>
                <w:t>（1）出口销售业务以海关报关出口并取得报关单时点确认收入</w:t>
              </w:r>
              <w:r>
                <w:rPr>
                  <w:rFonts w:hAnsi="宋体" w:hint="eastAsia"/>
                  <w:szCs w:val="18"/>
                </w:rPr>
                <w:t>；</w:t>
              </w:r>
            </w:p>
            <w:p w:rsidR="00F51B21" w:rsidRPr="00E53A26" w:rsidRDefault="00F51B21" w:rsidP="00F51B21">
              <w:pPr>
                <w:pStyle w:val="ad"/>
                <w:spacing w:line="360" w:lineRule="exact"/>
                <w:ind w:firstLineChars="200" w:firstLine="420"/>
                <w:rPr>
                  <w:rFonts w:hAnsi="宋体"/>
                  <w:szCs w:val="18"/>
                </w:rPr>
              </w:pPr>
              <w:r w:rsidRPr="00E53A26">
                <w:rPr>
                  <w:rFonts w:hAnsi="宋体" w:hint="eastAsia"/>
                  <w:szCs w:val="18"/>
                </w:rPr>
                <w:t>（2）国内销售业务以客户签收或验收时点确认收入</w:t>
              </w:r>
              <w:r>
                <w:rPr>
                  <w:rFonts w:hAnsi="宋体" w:hint="eastAsia"/>
                  <w:szCs w:val="18"/>
                </w:rPr>
                <w:t>；</w:t>
              </w:r>
            </w:p>
            <w:p w:rsidR="00F51B21" w:rsidRPr="00E53A26" w:rsidRDefault="00F51B21" w:rsidP="00F51B21">
              <w:pPr>
                <w:pStyle w:val="ad"/>
                <w:spacing w:line="360" w:lineRule="exact"/>
                <w:ind w:firstLineChars="200" w:firstLine="420"/>
                <w:rPr>
                  <w:rFonts w:hAnsi="宋体"/>
                  <w:szCs w:val="18"/>
                </w:rPr>
              </w:pPr>
              <w:r w:rsidRPr="00E53A26">
                <w:rPr>
                  <w:rFonts w:hAnsi="宋体" w:hint="eastAsia"/>
                  <w:szCs w:val="18"/>
                </w:rPr>
                <w:t>（3）军品销售收入确认原则：</w:t>
              </w:r>
              <w:proofErr w:type="gramStart"/>
              <w:r w:rsidRPr="00E53A26">
                <w:rPr>
                  <w:rFonts w:hAnsi="宋体" w:hint="eastAsia"/>
                  <w:szCs w:val="18"/>
                </w:rPr>
                <w:t>需要军检的</w:t>
              </w:r>
              <w:proofErr w:type="gramEnd"/>
              <w:r w:rsidRPr="00E53A26">
                <w:rPr>
                  <w:rFonts w:hAnsi="宋体" w:hint="eastAsia"/>
                  <w:szCs w:val="18"/>
                </w:rPr>
                <w:t>，以军检合格时点确认；不</w:t>
              </w:r>
              <w:proofErr w:type="gramStart"/>
              <w:r w:rsidRPr="00E53A26">
                <w:rPr>
                  <w:rFonts w:hAnsi="宋体" w:hint="eastAsia"/>
                  <w:szCs w:val="18"/>
                </w:rPr>
                <w:t>需要军检的</w:t>
              </w:r>
              <w:proofErr w:type="gramEnd"/>
              <w:r w:rsidRPr="00E53A26">
                <w:rPr>
                  <w:rFonts w:hAnsi="宋体" w:hint="eastAsia"/>
                  <w:szCs w:val="18"/>
                </w:rPr>
                <w:t>，以客户签收或验收时点确认</w:t>
              </w:r>
              <w:r>
                <w:rPr>
                  <w:rFonts w:hAnsi="宋体" w:hint="eastAsia"/>
                  <w:szCs w:val="18"/>
                </w:rPr>
                <w:t>；</w:t>
              </w:r>
            </w:p>
            <w:p w:rsidR="00F51B21" w:rsidRDefault="00F51B21" w:rsidP="00F51B21">
              <w:pPr>
                <w:pStyle w:val="ad"/>
                <w:spacing w:line="360" w:lineRule="exact"/>
                <w:ind w:firstLineChars="200" w:firstLine="420"/>
                <w:rPr>
                  <w:rFonts w:hAnsi="宋体"/>
                  <w:szCs w:val="18"/>
                </w:rPr>
              </w:pPr>
              <w:r w:rsidRPr="00E53A26">
                <w:rPr>
                  <w:rFonts w:hAnsi="宋体" w:hint="eastAsia"/>
                  <w:szCs w:val="18"/>
                </w:rPr>
                <w:t>（4）对于销售业务属于既有销售商品又有提供劳务的混合销售业务，结合本公司的业务特点</w:t>
              </w:r>
              <w:r w:rsidRPr="00E53A26">
                <w:rPr>
                  <w:rFonts w:hAnsi="宋体" w:hint="eastAsia"/>
                  <w:szCs w:val="18"/>
                </w:rPr>
                <w:lastRenderedPageBreak/>
                <w:t>和收入确认原则，在货物已发至客户后，进行安装调试，并经初验合格且已取得项目初验报告时，按照合同价款确认收入。</w:t>
              </w:r>
            </w:p>
            <w:p w:rsidR="00F51B21" w:rsidRDefault="00F51B21" w:rsidP="00F51B21">
              <w:pPr>
                <w:pStyle w:val="ad"/>
                <w:spacing w:line="360" w:lineRule="exact"/>
                <w:ind w:firstLineChars="200" w:firstLine="420"/>
                <w:rPr>
                  <w:rFonts w:hAnsi="宋体"/>
                </w:rPr>
              </w:pPr>
              <w:r w:rsidRPr="00295AB1">
                <w:rPr>
                  <w:rFonts w:hAnsi="宋体" w:hint="eastAsia"/>
                </w:rPr>
                <w:t>2</w:t>
              </w:r>
              <w:r>
                <w:rPr>
                  <w:rFonts w:hAnsi="宋体" w:hint="eastAsia"/>
                </w:rPr>
                <w:t xml:space="preserve">. </w:t>
              </w:r>
              <w:r w:rsidRPr="00295AB1">
                <w:rPr>
                  <w:rFonts w:hAnsi="宋体" w:hint="eastAsia"/>
                </w:rPr>
                <w:t>提供劳务</w:t>
              </w:r>
            </w:p>
            <w:p w:rsidR="00F51B21" w:rsidRDefault="00F51B21" w:rsidP="00F51B21">
              <w:pPr>
                <w:pStyle w:val="ad"/>
                <w:spacing w:line="340" w:lineRule="exact"/>
                <w:ind w:firstLineChars="200" w:firstLine="420"/>
                <w:rPr>
                  <w:rFonts w:hAnsi="宋体"/>
                </w:rPr>
              </w:pPr>
              <w:r>
                <w:rPr>
                  <w:rFonts w:hAnsi="宋体" w:hint="eastAsia"/>
                </w:rPr>
                <w:t>提供劳务交易的结果在资产负债表</w:t>
              </w:r>
              <w:proofErr w:type="gramStart"/>
              <w:r>
                <w:rPr>
                  <w:rFonts w:hAnsi="宋体" w:hint="eastAsia"/>
                </w:rPr>
                <w:t>日能够</w:t>
              </w:r>
              <w:proofErr w:type="gramEnd"/>
              <w:r>
                <w:rPr>
                  <w:rFonts w:hAnsi="宋体" w:hint="eastAsia"/>
                </w:rPr>
                <w:t>可靠估计的（同时满足收入的金额能够可靠地计量、相关经济利益很可能流入、交易的完工进度能够可靠地确定、交易中已发生和将发生的成本能够可靠地计量），采用完工百分比法确认提供劳务的收入，并按</w:t>
              </w:r>
              <w:r w:rsidRPr="00E53A26">
                <w:rPr>
                  <w:rFonts w:hAnsi="宋体" w:hint="eastAsia"/>
                </w:rPr>
                <w:t>已完工作的测量</w:t>
              </w:r>
              <w:r w:rsidRPr="008C43DC">
                <w:rPr>
                  <w:rFonts w:hAnsi="宋体" w:hint="eastAsia"/>
                </w:rPr>
                <w:t>确</w:t>
              </w:r>
              <w:r>
                <w:rPr>
                  <w:rFonts w:hAnsi="宋体" w:hint="eastAsia"/>
                </w:rPr>
                <w:t>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F51B21" w:rsidRDefault="00F51B21" w:rsidP="00F51B21">
              <w:pPr>
                <w:pStyle w:val="ad"/>
                <w:spacing w:line="340" w:lineRule="exact"/>
                <w:ind w:firstLineChars="200" w:firstLine="420"/>
                <w:rPr>
                  <w:rFonts w:hAnsi="宋体"/>
                </w:rPr>
              </w:pPr>
              <w:r w:rsidRPr="00295AB1">
                <w:rPr>
                  <w:rFonts w:hAnsi="宋体" w:hint="eastAsia"/>
                </w:rPr>
                <w:t>3</w:t>
              </w:r>
              <w:r>
                <w:rPr>
                  <w:rFonts w:hAnsi="宋体" w:hint="eastAsia"/>
                </w:rPr>
                <w:t xml:space="preserve">. </w:t>
              </w:r>
              <w:r w:rsidRPr="00295AB1">
                <w:rPr>
                  <w:rFonts w:hAnsi="宋体" w:hint="eastAsia"/>
                </w:rPr>
                <w:t>让渡资产使用权</w:t>
              </w:r>
            </w:p>
            <w:p w:rsidR="00F51B21" w:rsidRDefault="00F51B21" w:rsidP="00F51B21">
              <w:pPr>
                <w:pStyle w:val="ad"/>
                <w:spacing w:line="340" w:lineRule="exact"/>
                <w:ind w:firstLineChars="200" w:firstLine="420"/>
                <w:rPr>
                  <w:rFonts w:hAnsi="宋体"/>
                </w:rPr>
              </w:pPr>
              <w:r>
                <w:rPr>
                  <w:rFonts w:hAnsi="宋体" w:hint="eastAsia"/>
                </w:rPr>
                <w:t>让渡资产使用权在同时满足相关的经济利益很可能流入、收入金额能够可靠计量时，确认让渡资产使用权的收入。</w:t>
              </w:r>
              <w:r w:rsidRPr="00295AB1">
                <w:rPr>
                  <w:rFonts w:hAnsi="宋体" w:hint="eastAsia"/>
                </w:rPr>
                <w:t>利息收入按照他人使用</w:t>
              </w:r>
              <w:r>
                <w:rPr>
                  <w:rFonts w:hAnsi="宋体" w:hint="eastAsia"/>
                </w:rPr>
                <w:t>本公司</w:t>
              </w:r>
              <w:r w:rsidRPr="00295AB1">
                <w:rPr>
                  <w:rFonts w:hAnsi="宋体" w:hint="eastAsia"/>
                </w:rPr>
                <w:t>货币资金的时间和实际利率计算确定；</w:t>
              </w:r>
              <w:r>
                <w:rPr>
                  <w:rFonts w:hAnsi="宋体" w:hint="eastAsia"/>
                </w:rPr>
                <w:t>使用费收入</w:t>
              </w:r>
              <w:r w:rsidRPr="00295AB1">
                <w:rPr>
                  <w:rFonts w:hAnsi="宋体" w:hint="eastAsia"/>
                </w:rPr>
                <w:t>按有关合同或协议</w:t>
              </w:r>
              <w:r>
                <w:rPr>
                  <w:rFonts w:hAnsi="宋体" w:hint="eastAsia"/>
                </w:rPr>
                <w:t>约定</w:t>
              </w:r>
              <w:r w:rsidRPr="00295AB1">
                <w:rPr>
                  <w:rFonts w:hAnsi="宋体" w:hint="eastAsia"/>
                </w:rPr>
                <w:t>的收费时间和方法计算确定。</w:t>
              </w:r>
            </w:p>
            <w:p w:rsidR="00F51B21" w:rsidRPr="00E53A26" w:rsidRDefault="00F51B21" w:rsidP="00F51B21">
              <w:pPr>
                <w:pStyle w:val="ad"/>
                <w:spacing w:line="340" w:lineRule="exact"/>
                <w:ind w:firstLineChars="200" w:firstLine="420"/>
                <w:rPr>
                  <w:rFonts w:hAnsi="宋体"/>
                </w:rPr>
              </w:pPr>
              <w:r>
                <w:rPr>
                  <w:rFonts w:hAnsi="宋体" w:hint="eastAsia"/>
                </w:rPr>
                <w:t>公司</w:t>
              </w:r>
              <w:r w:rsidRPr="00E53A26">
                <w:rPr>
                  <w:rFonts w:hAnsi="宋体" w:hint="eastAsia"/>
                </w:rPr>
                <w:t>让渡资产使用权收入</w:t>
              </w:r>
              <w:r>
                <w:rPr>
                  <w:rFonts w:hAnsi="宋体" w:hint="eastAsia"/>
                </w:rPr>
                <w:t>确认</w:t>
              </w:r>
              <w:r w:rsidRPr="00E53A26">
                <w:rPr>
                  <w:rFonts w:hAnsi="宋体" w:hint="eastAsia"/>
                </w:rPr>
                <w:t>的依据：</w:t>
              </w:r>
            </w:p>
            <w:p w:rsidR="00F51B21" w:rsidRPr="00E53A26" w:rsidRDefault="00F51B21" w:rsidP="00F51B21">
              <w:pPr>
                <w:pStyle w:val="ad"/>
                <w:spacing w:line="340" w:lineRule="exact"/>
                <w:ind w:firstLineChars="150" w:firstLine="315"/>
                <w:rPr>
                  <w:rFonts w:hAnsi="宋体"/>
                </w:rPr>
              </w:pPr>
              <w:r>
                <w:rPr>
                  <w:rFonts w:hAnsi="宋体" w:hint="eastAsia"/>
                </w:rPr>
                <w:t>（1）</w:t>
              </w:r>
              <w:r w:rsidRPr="00E53A26">
                <w:rPr>
                  <w:rFonts w:hAnsi="宋体" w:hint="eastAsia"/>
                </w:rPr>
                <w:t>利息收入金额，按照他人使用本企业货币资金的时间和实际利率计算确定。</w:t>
              </w:r>
            </w:p>
            <w:p w:rsidR="00F51B21" w:rsidRDefault="00F51B21" w:rsidP="00F51B21">
              <w:pPr>
                <w:pStyle w:val="ad"/>
                <w:spacing w:line="340" w:lineRule="exact"/>
                <w:ind w:firstLineChars="150" w:firstLine="315"/>
                <w:rPr>
                  <w:rFonts w:hAnsi="宋体"/>
                </w:rPr>
              </w:pPr>
              <w:r>
                <w:rPr>
                  <w:rFonts w:hAnsi="宋体" w:hint="eastAsia"/>
                </w:rPr>
                <w:t>（2）</w:t>
              </w:r>
              <w:r w:rsidRPr="00E53A26">
                <w:rPr>
                  <w:rFonts w:hAnsi="宋体" w:hint="eastAsia"/>
                </w:rPr>
                <w:t>使用费收入金额，按照有关合同或协议约定的收费时间和方法计算确定。</w:t>
              </w:r>
            </w:p>
            <w:p w:rsidR="00F51B21" w:rsidRDefault="00F51B21" w:rsidP="00F51B21">
              <w:pPr>
                <w:pStyle w:val="ad"/>
                <w:spacing w:line="340" w:lineRule="exact"/>
                <w:ind w:firstLineChars="200" w:firstLine="420"/>
                <w:rPr>
                  <w:rFonts w:hAnsi="宋体"/>
                </w:rPr>
              </w:pPr>
              <w:r>
                <w:rPr>
                  <w:rFonts w:hAnsi="宋体" w:hint="eastAsia"/>
                </w:rPr>
                <w:t xml:space="preserve">4. </w:t>
              </w:r>
              <w:r w:rsidRPr="00295AB1">
                <w:rPr>
                  <w:rFonts w:hAnsi="宋体" w:hint="eastAsia"/>
                </w:rPr>
                <w:t>建造合同</w:t>
              </w:r>
            </w:p>
            <w:p w:rsidR="00F51B21" w:rsidRDefault="00F51B21" w:rsidP="00F51B21">
              <w:pPr>
                <w:pStyle w:val="ad"/>
                <w:spacing w:line="340" w:lineRule="exact"/>
                <w:ind w:firstLineChars="200" w:firstLine="420"/>
                <w:rPr>
                  <w:rFonts w:hAnsi="宋体"/>
                </w:rPr>
              </w:pPr>
              <w:r>
                <w:rPr>
                  <w:rFonts w:hAnsi="宋体" w:hint="eastAsia"/>
                </w:rPr>
                <w:t>（1）建造合同的结果在资产负债表</w:t>
              </w:r>
              <w:proofErr w:type="gramStart"/>
              <w:r>
                <w:rPr>
                  <w:rFonts w:hAnsi="宋体" w:hint="eastAsia"/>
                </w:rPr>
                <w:t>日能够</w:t>
              </w:r>
              <w:proofErr w:type="gramEnd"/>
              <w:r>
                <w:rPr>
                  <w:rFonts w:hAnsi="宋体" w:hint="eastAsia"/>
                </w:rPr>
                <w:t>可靠估计的，根据完工百分比法确认合同收入和合同费用。建造合同的结果在资产负债表日不能够可靠估计的，</w:t>
              </w:r>
              <w:proofErr w:type="gramStart"/>
              <w:r>
                <w:rPr>
                  <w:rFonts w:hAnsi="宋体" w:hint="eastAsia"/>
                </w:rPr>
                <w:t>若合同</w:t>
              </w:r>
              <w:proofErr w:type="gramEnd"/>
              <w:r>
                <w:rPr>
                  <w:rFonts w:hAnsi="宋体" w:hint="eastAsia"/>
                </w:rPr>
                <w:t>成本能够收回的，合同收入根据能够收回的实际合同成本予以确认，合同成本在其发生的当期确认为合同费用；</w:t>
              </w:r>
              <w:proofErr w:type="gramStart"/>
              <w:r>
                <w:rPr>
                  <w:rFonts w:hAnsi="宋体" w:hint="eastAsia"/>
                </w:rPr>
                <w:t>若合同</w:t>
              </w:r>
              <w:proofErr w:type="gramEnd"/>
              <w:r>
                <w:rPr>
                  <w:rFonts w:hAnsi="宋体" w:hint="eastAsia"/>
                </w:rPr>
                <w:t>成本不可能收回的，在发生时立即确认为合同费用，不确认合同收入。</w:t>
              </w:r>
            </w:p>
            <w:p w:rsidR="00F51B21" w:rsidRDefault="00F51B21" w:rsidP="00F51B21">
              <w:pPr>
                <w:pStyle w:val="ad"/>
                <w:spacing w:line="340" w:lineRule="exact"/>
                <w:ind w:firstLineChars="200" w:firstLine="420"/>
                <w:rPr>
                  <w:rFonts w:hAnsi="宋体"/>
                </w:rPr>
              </w:pPr>
              <w:r>
                <w:rPr>
                  <w:rFonts w:hAnsi="宋体" w:hint="eastAsia"/>
                </w:rPr>
                <w:t>（2）固定造价合同同时满足下列条件表明其结果能够可靠估计：合同总收入能够可靠计量、与合同相关的经济利益很可能流入、实际发生的合同成本能够清楚地区分和可靠地计量、合同完工进度和为完成合同尚需发生的成本能够可靠地计量。成本加成合同同时满足下列条件表明其结果能够可靠估计：与合同相关的经济利益很可能流入、实际发生的合同成本能够清楚地区分和可靠地计量。</w:t>
              </w:r>
            </w:p>
            <w:p w:rsidR="00F51B21" w:rsidRPr="00E53A26" w:rsidRDefault="00F51B21" w:rsidP="00F51B21">
              <w:pPr>
                <w:pStyle w:val="ad"/>
                <w:spacing w:line="340" w:lineRule="exact"/>
                <w:ind w:firstLineChars="200" w:firstLine="420"/>
                <w:rPr>
                  <w:rFonts w:hAnsi="宋体"/>
                </w:rPr>
              </w:pPr>
              <w:r>
                <w:rPr>
                  <w:rFonts w:hAnsi="宋体" w:hint="eastAsia"/>
                </w:rPr>
                <w:t>（3）确定合同完工进度的方法为</w:t>
              </w:r>
              <w:r w:rsidRPr="00E53A26">
                <w:rPr>
                  <w:rFonts w:hAnsi="宋体" w:hint="eastAsia"/>
                </w:rPr>
                <w:t>实际测定的完工进度。</w:t>
              </w:r>
            </w:p>
            <w:p w:rsidR="00C07E58" w:rsidRDefault="00F51B21" w:rsidP="00F51B21">
              <w:pPr>
                <w:pStyle w:val="ad"/>
                <w:spacing w:line="340" w:lineRule="exact"/>
                <w:ind w:firstLineChars="200" w:firstLine="420"/>
                <w:rPr>
                  <w:szCs w:val="21"/>
                </w:rPr>
              </w:pPr>
              <w:r>
                <w:rPr>
                  <w:rFonts w:hAnsi="宋体" w:hint="eastAsia"/>
                </w:rPr>
                <w:t>（4）资产负债表日</w:t>
              </w:r>
              <w:r w:rsidRPr="00295AB1">
                <w:rPr>
                  <w:rFonts w:hAnsi="宋体" w:hint="eastAsia"/>
                </w:rPr>
                <w:t>，</w:t>
              </w:r>
              <w:r>
                <w:rPr>
                  <w:rFonts w:hAnsi="宋体" w:hint="eastAsia"/>
                </w:rPr>
                <w:t>合</w:t>
              </w:r>
              <w:r w:rsidRPr="00295AB1">
                <w:rPr>
                  <w:rFonts w:hAnsi="宋体" w:hint="eastAsia"/>
                </w:rPr>
                <w:t>同预计总成本超过合同总收入的，将预计损失确认为当期费用。</w:t>
              </w:r>
              <w:r>
                <w:rPr>
                  <w:rFonts w:hAnsi="宋体" w:hint="eastAsia"/>
                </w:rPr>
                <w:t>执行中的建造</w:t>
              </w:r>
              <w:r w:rsidRPr="00295AB1">
                <w:rPr>
                  <w:rFonts w:hAnsi="宋体" w:hint="eastAsia"/>
                </w:rPr>
                <w:t>合同，按其差额计提存货跌价准备；</w:t>
              </w:r>
              <w:r>
                <w:rPr>
                  <w:rFonts w:hAnsi="宋体" w:hint="eastAsia"/>
                </w:rPr>
                <w:t>待执行的亏损</w:t>
              </w:r>
              <w:r w:rsidRPr="00295AB1">
                <w:rPr>
                  <w:rFonts w:hAnsi="宋体" w:hint="eastAsia"/>
                </w:rPr>
                <w:t>合同</w:t>
              </w:r>
              <w:r>
                <w:rPr>
                  <w:rFonts w:hAnsi="宋体" w:hint="eastAsia"/>
                </w:rPr>
                <w:t>，按其差额确认</w:t>
              </w:r>
              <w:r w:rsidRPr="00295AB1">
                <w:rPr>
                  <w:rFonts w:hAnsi="宋体" w:hint="eastAsia"/>
                </w:rPr>
                <w:t>预计负债。</w:t>
              </w:r>
            </w:p>
          </w:sdtContent>
        </w:sdt>
      </w:sdtContent>
    </w:sdt>
    <w:p w:rsidR="00C07E58" w:rsidRDefault="00C07E58">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hAnsi="Courier New" w:cs="Times New Roman"/>
          <w:kern w:val="2"/>
          <w:szCs w:val="21"/>
        </w:rPr>
      </w:sdtEndPr>
      <w:sdtContent>
        <w:p w:rsidR="00C07E58" w:rsidRDefault="00615F88">
          <w:pPr>
            <w:pStyle w:val="3"/>
            <w:numPr>
              <w:ilvl w:val="0"/>
              <w:numId w:val="48"/>
            </w:numPr>
          </w:pPr>
          <w:r>
            <w:t>政府补助</w:t>
          </w:r>
        </w:p>
        <w:p w:rsidR="00C07E58" w:rsidRDefault="00615F88">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C07E58" w:rsidRDefault="00F51B21" w:rsidP="00F51B21">
              <w:pPr>
                <w:pStyle w:val="ad"/>
                <w:spacing w:line="340" w:lineRule="exact"/>
                <w:ind w:firstLineChars="200" w:firstLine="420"/>
                <w:rPr>
                  <w:szCs w:val="21"/>
                </w:rPr>
              </w:pPr>
              <w:r w:rsidRPr="00566932">
                <w:rPr>
                  <w:rFonts w:hAnsi="宋体" w:hint="eastAsia"/>
                  <w:szCs w:val="21"/>
                </w:rPr>
                <w:t>本公司将政府补助划分为与资产相关的具体标准为：本公司取得的、用于购建或以其他方式形成长期资产的政府补助</w:t>
              </w:r>
              <w:r>
                <w:rPr>
                  <w:rFonts w:hAnsi="宋体" w:hint="eastAsia"/>
                  <w:szCs w:val="21"/>
                </w:rPr>
                <w:t>。</w:t>
              </w:r>
              <w:r>
                <w:rPr>
                  <w:rFonts w:hAnsi="宋体" w:hint="eastAsia"/>
                </w:rPr>
                <w:t>与资产相关的政府补助，收到时</w:t>
              </w:r>
              <w:proofErr w:type="gramStart"/>
              <w:r w:rsidRPr="00346E52">
                <w:rPr>
                  <w:rFonts w:hAnsi="宋体" w:hint="eastAsia"/>
                </w:rPr>
                <w:t>确认为递延</w:t>
              </w:r>
              <w:proofErr w:type="gramEnd"/>
              <w:r w:rsidRPr="00346E52">
                <w:rPr>
                  <w:rFonts w:hAnsi="宋体" w:hint="eastAsia"/>
                </w:rPr>
                <w:t>收益，</w:t>
              </w:r>
              <w:r>
                <w:rPr>
                  <w:rFonts w:hAnsi="宋体" w:hint="eastAsia"/>
                </w:rPr>
                <w:t>以后期间</w:t>
              </w:r>
              <w:r w:rsidRPr="00346E52">
                <w:rPr>
                  <w:rFonts w:hAnsi="宋体" w:hint="eastAsia"/>
                </w:rPr>
                <w:t>按照所建造或购买的资产使用年限分期计入营业外收入。</w:t>
              </w:r>
            </w:p>
          </w:sdtContent>
        </w:sdt>
        <w:p w:rsidR="00C07E58" w:rsidRDefault="00C07E58">
          <w:pPr>
            <w:rPr>
              <w:szCs w:val="21"/>
            </w:rPr>
          </w:pPr>
        </w:p>
        <w:p w:rsidR="00C07E58" w:rsidRDefault="00615F88">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C07E58" w:rsidRDefault="00F51B21" w:rsidP="00F51B21">
              <w:pPr>
                <w:pStyle w:val="ad"/>
                <w:spacing w:line="340" w:lineRule="exact"/>
                <w:ind w:firstLineChars="200" w:firstLine="420"/>
                <w:rPr>
                  <w:szCs w:val="21"/>
                </w:rPr>
              </w:pPr>
              <w:r w:rsidRPr="00566932">
                <w:rPr>
                  <w:rFonts w:hAnsi="宋体" w:hint="eastAsia"/>
                  <w:szCs w:val="21"/>
                </w:rPr>
                <w:t>本公司将政府补助划分为与收益相关的具体标准为：除上述类型外的政府补助</w:t>
              </w:r>
              <w:r>
                <w:rPr>
                  <w:rFonts w:hint="eastAsia"/>
                  <w:szCs w:val="21"/>
                </w:rPr>
                <w:t>。</w:t>
              </w:r>
              <w:r w:rsidRPr="00346E52">
                <w:rPr>
                  <w:rFonts w:hAnsi="宋体" w:hint="eastAsia"/>
                </w:rPr>
                <w:t>与收益相关</w:t>
              </w:r>
              <w:r w:rsidRPr="00346E52">
                <w:rPr>
                  <w:rFonts w:hAnsi="宋体" w:hint="eastAsia"/>
                </w:rPr>
                <w:lastRenderedPageBreak/>
                <w:t>的政府补助，用于补偿本公司以后期间的相关费用或损失的，取得时</w:t>
              </w:r>
              <w:proofErr w:type="gramStart"/>
              <w:r w:rsidRPr="00346E52">
                <w:rPr>
                  <w:rFonts w:hAnsi="宋体" w:hint="eastAsia"/>
                </w:rPr>
                <w:t>确认为递延</w:t>
              </w:r>
              <w:proofErr w:type="gramEnd"/>
              <w:r w:rsidRPr="00346E52">
                <w:rPr>
                  <w:rFonts w:hAnsi="宋体" w:hint="eastAsia"/>
                </w:rPr>
                <w:t>收益，在确认相关费用的期间计入当期营业外收入；用于补偿本公司已发生的相关费用或损失的，取得时直接计入当期营业外收入。</w:t>
              </w:r>
            </w:p>
          </w:sdtContent>
        </w:sdt>
      </w:sdtContent>
    </w:sdt>
    <w:p w:rsidR="00C07E58" w:rsidRDefault="00C07E58">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Courier New" w:cs="Times New Roman" w:hint="eastAsia"/>
          <w:kern w:val="2"/>
          <w:szCs w:val="21"/>
        </w:rPr>
      </w:sdtEndPr>
      <w:sdtContent>
        <w:p w:rsidR="00C07E58" w:rsidRDefault="00615F88">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F51B21" w:rsidRDefault="00F51B21" w:rsidP="00F51B21">
              <w:pPr>
                <w:pStyle w:val="ad"/>
                <w:spacing w:line="340" w:lineRule="exact"/>
                <w:ind w:firstLineChars="200" w:firstLine="420"/>
                <w:rPr>
                  <w:rFonts w:hAnsi="宋体"/>
                </w:rPr>
              </w:pPr>
              <w:r w:rsidRPr="00295AB1">
                <w:rPr>
                  <w:rFonts w:hAnsi="宋体" w:hint="eastAsia"/>
                </w:rPr>
                <w:t>1</w:t>
              </w:r>
              <w:r>
                <w:rPr>
                  <w:rFonts w:hAnsi="宋体" w:hint="eastAsia"/>
                </w:rPr>
                <w:t>. 根据资产、负债的账面价值与其计税基础之间的差额（未作为资产和负债确认的项目按照税法规定可以确定其计税基础的，该计税基础与其账面数之间的差额）</w:t>
              </w:r>
              <w:r w:rsidRPr="00295AB1">
                <w:rPr>
                  <w:rFonts w:hAnsi="宋体" w:hint="eastAsia"/>
                </w:rPr>
                <w:t>，按照预期收回该资产或清偿该负债期间的适用税率计算确认递延所得税资产或递延所得税负债。</w:t>
              </w:r>
            </w:p>
            <w:p w:rsidR="00F51B21" w:rsidRDefault="00F51B21" w:rsidP="00F51B21">
              <w:pPr>
                <w:pStyle w:val="ad"/>
                <w:spacing w:line="360" w:lineRule="exact"/>
                <w:ind w:firstLineChars="200" w:firstLine="420"/>
                <w:rPr>
                  <w:rFonts w:hAnsi="宋体"/>
                </w:rPr>
              </w:pPr>
              <w:r w:rsidRPr="00295AB1">
                <w:rPr>
                  <w:rFonts w:hAnsi="宋体" w:hint="eastAsia"/>
                </w:rPr>
                <w:t>2</w:t>
              </w:r>
              <w:r>
                <w:rPr>
                  <w:rFonts w:hAnsi="宋体" w:hint="eastAsia"/>
                </w:rPr>
                <w:t xml:space="preserve">. </w:t>
              </w:r>
              <w:r w:rsidRPr="00295AB1">
                <w:rPr>
                  <w:rFonts w:hAnsi="宋体" w:hint="eastAsia"/>
                </w:rPr>
                <w:t>确认递延所得税资产</w:t>
              </w:r>
              <w:r>
                <w:rPr>
                  <w:rFonts w:hAnsi="宋体" w:hint="eastAsia"/>
                </w:rPr>
                <w:t>以很可能取得用来抵扣可抵扣暂时性差异的应纳税所得额为限。资产负债表日</w:t>
              </w:r>
              <w:r w:rsidRPr="00295AB1">
                <w:rPr>
                  <w:rFonts w:hAnsi="宋体" w:hint="eastAsia"/>
                </w:rPr>
                <w:t>，有确凿证据表明未来期间很可能获得足够的应纳税所得额用来抵扣可抵扣暂时性差异的，确认以前会计期间未确认的递延所得税资产。</w:t>
              </w:r>
            </w:p>
            <w:p w:rsidR="00F51B21" w:rsidRDefault="00F51B21" w:rsidP="00F51B21">
              <w:pPr>
                <w:pStyle w:val="ad"/>
                <w:spacing w:line="360" w:lineRule="exact"/>
                <w:ind w:firstLineChars="200" w:firstLine="420"/>
                <w:rPr>
                  <w:rFonts w:hAnsi="宋体"/>
                </w:rPr>
              </w:pPr>
              <w:r>
                <w:rPr>
                  <w:rFonts w:hAnsi="宋体" w:hint="eastAsia"/>
                </w:rPr>
                <w:t>3. 资产负债表日</w:t>
              </w:r>
              <w:r w:rsidRPr="00295AB1">
                <w:rPr>
                  <w:rFonts w:hAnsi="宋体" w:hint="eastAsia"/>
                </w:rPr>
                <w:t>，对递延所得税资产的账面价值进行复核，如果未来期间很可能无法获得足够的应纳税所得额用以抵扣递延所得税资产的利益，</w:t>
              </w:r>
              <w:r>
                <w:rPr>
                  <w:rFonts w:hAnsi="宋体" w:hint="eastAsia"/>
                </w:rPr>
                <w:t>则</w:t>
              </w:r>
              <w:proofErr w:type="gramStart"/>
              <w:r w:rsidRPr="00295AB1">
                <w:rPr>
                  <w:rFonts w:hAnsi="宋体" w:hint="eastAsia"/>
                </w:rPr>
                <w:t>减记递</w:t>
              </w:r>
              <w:proofErr w:type="gramEnd"/>
              <w:r w:rsidRPr="00295AB1">
                <w:rPr>
                  <w:rFonts w:hAnsi="宋体" w:hint="eastAsia"/>
                </w:rPr>
                <w:t>延所得税资产的账面价值。在很可能获得足够的应纳税所得额时，</w:t>
              </w:r>
              <w:proofErr w:type="gramStart"/>
              <w:r w:rsidRPr="00295AB1">
                <w:rPr>
                  <w:rFonts w:hAnsi="宋体" w:hint="eastAsia"/>
                </w:rPr>
                <w:t>转回减记的</w:t>
              </w:r>
              <w:proofErr w:type="gramEnd"/>
              <w:r w:rsidRPr="00295AB1">
                <w:rPr>
                  <w:rFonts w:hAnsi="宋体" w:hint="eastAsia"/>
                </w:rPr>
                <w:t>金额。</w:t>
              </w:r>
            </w:p>
            <w:p w:rsidR="00C07E58" w:rsidRDefault="00F51B21" w:rsidP="00F51B21">
              <w:pPr>
                <w:pStyle w:val="ad"/>
                <w:spacing w:line="360" w:lineRule="exact"/>
                <w:ind w:firstLineChars="200" w:firstLine="420"/>
                <w:rPr>
                  <w:szCs w:val="21"/>
                </w:rPr>
              </w:pPr>
              <w:r>
                <w:rPr>
                  <w:rFonts w:hAnsi="宋体" w:hint="eastAsia"/>
                </w:rPr>
                <w:t>4. 本公司当期所得税和递延所得税作为所得税费用或收益计入当期损益，但不包括下列情况产生的所得税：（1）企业合并；（2）直接在所有者权益中确认的交易或者事项。</w:t>
              </w:r>
            </w:p>
          </w:sdtContent>
        </w:sdt>
      </w:sdtContent>
    </w:sdt>
    <w:p w:rsidR="00C07E58" w:rsidRDefault="00C07E58">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Ansi="Courier New" w:cs="Times New Roman" w:hint="eastAsia"/>
          <w:kern w:val="2"/>
          <w:szCs w:val="21"/>
        </w:rPr>
      </w:sdtEndPr>
      <w:sdtContent>
        <w:p w:rsidR="00C07E58" w:rsidRDefault="00615F88">
          <w:pPr>
            <w:pStyle w:val="3"/>
            <w:numPr>
              <w:ilvl w:val="0"/>
              <w:numId w:val="48"/>
            </w:numPr>
          </w:pPr>
          <w:r>
            <w:t>租赁</w:t>
          </w:r>
        </w:p>
        <w:p w:rsidR="00C07E58" w:rsidRDefault="00615F88">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Pr>
                  <w:rFonts w:hAnsi="宋体" w:hint="eastAsia"/>
                </w:rPr>
                <w:t>本公司为承租人时，在租赁期内各个期间按照</w:t>
              </w:r>
              <w:r w:rsidRPr="009053A1">
                <w:rPr>
                  <w:rFonts w:hAnsi="宋体" w:hint="eastAsia"/>
                </w:rPr>
                <w:t>直线法</w:t>
              </w:r>
              <w:r w:rsidRPr="00DE64A2">
                <w:rPr>
                  <w:rFonts w:hAnsi="宋体" w:hint="eastAsia"/>
                </w:rPr>
                <w:t>将</w:t>
              </w:r>
              <w:r>
                <w:rPr>
                  <w:rFonts w:hAnsi="宋体" w:hint="eastAsia"/>
                </w:rPr>
                <w:t>租金计入相关资产成本或确认为当期损益，发生的初始直接费用，直接计入当期损益。或有租金在实际发生时计入当期损益。</w:t>
              </w:r>
            </w:p>
            <w:p w:rsidR="00C07E58" w:rsidRDefault="00F51B21" w:rsidP="00F51B21">
              <w:pPr>
                <w:pStyle w:val="ad"/>
                <w:spacing w:line="360" w:lineRule="exact"/>
                <w:ind w:firstLineChars="200" w:firstLine="420"/>
                <w:rPr>
                  <w:szCs w:val="21"/>
                </w:rPr>
              </w:pPr>
              <w:r>
                <w:rPr>
                  <w:rFonts w:hAnsi="宋体" w:hint="eastAsia"/>
                </w:rPr>
                <w:t>本公司为出租人时，在租赁期内各个期间按照</w:t>
              </w:r>
              <w:r w:rsidRPr="009053A1">
                <w:rPr>
                  <w:rFonts w:hAnsi="宋体" w:hint="eastAsia"/>
                </w:rPr>
                <w:t>直线法</w:t>
              </w:r>
              <w:r w:rsidRPr="00DE64A2">
                <w:rPr>
                  <w:rFonts w:hAnsi="宋体" w:hint="eastAsia"/>
                </w:rPr>
                <w:t>将</w:t>
              </w:r>
              <w:r>
                <w:rPr>
                  <w:rFonts w:hAnsi="宋体" w:hint="eastAsia"/>
                </w:rPr>
                <w:t>租金确认为当期损益，发生的初始直接费用，</w:t>
              </w:r>
              <w:proofErr w:type="gramStart"/>
              <w:r>
                <w:rPr>
                  <w:rFonts w:hAnsi="宋体" w:hint="eastAsia"/>
                </w:rPr>
                <w:t>除金额</w:t>
              </w:r>
              <w:proofErr w:type="gramEnd"/>
              <w:r>
                <w:rPr>
                  <w:rFonts w:hAnsi="宋体" w:hint="eastAsia"/>
                </w:rPr>
                <w:t>较大的予以资本化并分期计入损益外，均直接计入当期损益。或有租金在实际发生时计入当期损益。</w:t>
              </w:r>
            </w:p>
          </w:sdtContent>
        </w:sdt>
        <w:p w:rsidR="00C07E58" w:rsidRDefault="00C07E58">
          <w:pPr>
            <w:rPr>
              <w:szCs w:val="21"/>
            </w:rPr>
          </w:pPr>
        </w:p>
        <w:p w:rsidR="00C07E58" w:rsidRDefault="00615F88">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sdtContent>
            <w:p w:rsidR="00F51B21" w:rsidRDefault="00F51B21" w:rsidP="00F51B21">
              <w:pPr>
                <w:pStyle w:val="ad"/>
                <w:spacing w:line="360" w:lineRule="exact"/>
                <w:ind w:firstLineChars="200" w:firstLine="420"/>
                <w:rPr>
                  <w:rFonts w:hAnsi="宋体"/>
                </w:rPr>
              </w:pPr>
              <w:r>
                <w:rPr>
                  <w:rFonts w:hAnsi="宋体" w:hint="eastAsia"/>
                </w:rPr>
                <w:t>本公司为承租人时，在租赁期开始日，本公司以租赁开始日租赁资产公允价值与最低租赁付款额现值中两者较低者作为租入资产的入账价值，将最低租赁付款额作为长期应付款的入账价值，其差额为未确认融资费用，发生的初始直接费用，计入租赁资产价值。在租赁</w:t>
              </w:r>
              <w:proofErr w:type="gramStart"/>
              <w:r>
                <w:rPr>
                  <w:rFonts w:hAnsi="宋体" w:hint="eastAsia"/>
                </w:rPr>
                <w:t>期各个</w:t>
              </w:r>
              <w:proofErr w:type="gramEnd"/>
              <w:r>
                <w:rPr>
                  <w:rFonts w:hAnsi="宋体" w:hint="eastAsia"/>
                </w:rPr>
                <w:t>期间，采用实际利率法计算确认当期的融资费用。</w:t>
              </w:r>
            </w:p>
            <w:p w:rsidR="00C07E58" w:rsidRDefault="00F51B21" w:rsidP="00F51B21">
              <w:pPr>
                <w:pStyle w:val="ad"/>
                <w:spacing w:line="360" w:lineRule="exact"/>
                <w:ind w:firstLineChars="200" w:firstLine="420"/>
                <w:rPr>
                  <w:szCs w:val="21"/>
                </w:rPr>
              </w:pPr>
              <w:r>
                <w:rPr>
                  <w:rFonts w:hAnsi="宋体" w:hint="eastAsia"/>
                </w:rPr>
                <w:t>本公司为出租人时，在租赁期开始日，本公司以租赁开始日最低</w:t>
              </w:r>
              <w:proofErr w:type="gramStart"/>
              <w:r>
                <w:rPr>
                  <w:rFonts w:hAnsi="宋体" w:hint="eastAsia"/>
                </w:rPr>
                <w:t>租赁收</w:t>
              </w:r>
              <w:proofErr w:type="gramEnd"/>
              <w:r>
                <w:rPr>
                  <w:rFonts w:hAnsi="宋体" w:hint="eastAsia"/>
                </w:rPr>
                <w:t>款额与初始直接费用之和作为应收融资租赁款的入账价值，同时记录未担保余值；将最低</w:t>
              </w:r>
              <w:proofErr w:type="gramStart"/>
              <w:r>
                <w:rPr>
                  <w:rFonts w:hAnsi="宋体" w:hint="eastAsia"/>
                </w:rPr>
                <w:t>租赁收</w:t>
              </w:r>
              <w:proofErr w:type="gramEnd"/>
              <w:r>
                <w:rPr>
                  <w:rFonts w:hAnsi="宋体" w:hint="eastAsia"/>
                </w:rPr>
                <w:t>款额、初始直接费用及未担保余值之和与其现值之和的差额确认为未实现融资收益。在租赁</w:t>
              </w:r>
              <w:proofErr w:type="gramStart"/>
              <w:r>
                <w:rPr>
                  <w:rFonts w:hAnsi="宋体" w:hint="eastAsia"/>
                </w:rPr>
                <w:t>期各个</w:t>
              </w:r>
              <w:proofErr w:type="gramEnd"/>
              <w:r>
                <w:rPr>
                  <w:rFonts w:hAnsi="宋体" w:hint="eastAsia"/>
                </w:rPr>
                <w:t>期间，采用实际利率法计算确认当期的融资收入。</w:t>
              </w:r>
            </w:p>
          </w:sdtContent>
        </w:sdt>
      </w:sdtContent>
    </w:sdt>
    <w:p w:rsidR="00C07E58" w:rsidRDefault="00C07E58">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EndPr/>
          <w:sdtContent>
            <w:p w:rsidR="00C07E58" w:rsidRDefault="00AA2A34">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EndPr/>
          <w:sdtContent>
            <w:p w:rsidR="00F51B21" w:rsidRPr="00B839BB" w:rsidRDefault="00F51B21" w:rsidP="00F51B21">
              <w:pPr>
                <w:spacing w:line="360" w:lineRule="exact"/>
                <w:ind w:firstLineChars="200" w:firstLine="420"/>
                <w:outlineLvl w:val="1"/>
              </w:pPr>
              <w:r w:rsidRPr="00B839BB">
                <w:t>回购股份</w:t>
              </w:r>
            </w:p>
            <w:p w:rsidR="00F51B21" w:rsidRDefault="00F51B21" w:rsidP="00F51B21">
              <w:pPr>
                <w:pStyle w:val="ad"/>
                <w:spacing w:line="360" w:lineRule="exact"/>
                <w:ind w:firstLineChars="200" w:firstLine="420"/>
                <w:rPr>
                  <w:rFonts w:hAnsi="宋体"/>
                  <w:szCs w:val="18"/>
                </w:rPr>
              </w:pPr>
              <w:r w:rsidRPr="0046366D">
                <w:rPr>
                  <w:rFonts w:hAnsi="宋体" w:hint="eastAsia"/>
                  <w:szCs w:val="18"/>
                </w:rPr>
                <w:t>因减少注册资本或奖励职工等原因收购本公司</w:t>
              </w:r>
              <w:r>
                <w:rPr>
                  <w:rFonts w:hAnsi="宋体" w:hint="eastAsia"/>
                  <w:szCs w:val="18"/>
                </w:rPr>
                <w:t>或本公司所属子公司</w:t>
              </w:r>
              <w:r w:rsidRPr="0046366D">
                <w:rPr>
                  <w:rFonts w:hAnsi="宋体" w:hint="eastAsia"/>
                  <w:szCs w:val="18"/>
                </w:rPr>
                <w:t>股份的，按实际支付的金额作为库存股处理，同时进行备查登记。如果将回购的股份注销，则将按注销股票面值和注销股数计算的股票面值总额与实际回购所支付的金额之间的差额冲减资本公积，资本公</w:t>
              </w:r>
              <w:proofErr w:type="gramStart"/>
              <w:r w:rsidRPr="0046366D">
                <w:rPr>
                  <w:rFonts w:hAnsi="宋体" w:hint="eastAsia"/>
                  <w:szCs w:val="18"/>
                </w:rPr>
                <w:t>积不足</w:t>
              </w:r>
              <w:proofErr w:type="gramEnd"/>
              <w:r w:rsidRPr="0046366D">
                <w:rPr>
                  <w:rFonts w:hAnsi="宋体" w:hint="eastAsia"/>
                  <w:szCs w:val="18"/>
                </w:rPr>
                <w:t>冲减的，冲减留存</w:t>
              </w:r>
              <w:r>
                <w:rPr>
                  <w:rFonts w:hAnsi="宋体" w:hint="eastAsia"/>
                  <w:szCs w:val="18"/>
                </w:rPr>
                <w:t>收益；如果将回购的股份奖励给本公司</w:t>
              </w:r>
              <w:r w:rsidRPr="0046366D">
                <w:rPr>
                  <w:rFonts w:hAnsi="宋体" w:hint="eastAsia"/>
                  <w:szCs w:val="18"/>
                </w:rPr>
                <w:t>职工属于以权益结算的股份支付，于职工行权购买本公司</w:t>
              </w:r>
              <w:r>
                <w:rPr>
                  <w:rFonts w:hAnsi="宋体" w:hint="eastAsia"/>
                  <w:szCs w:val="18"/>
                </w:rPr>
                <w:t>或本公司所属子公司</w:t>
              </w:r>
              <w:r w:rsidRPr="0046366D">
                <w:rPr>
                  <w:rFonts w:hAnsi="宋体" w:hint="eastAsia"/>
                  <w:szCs w:val="18"/>
                </w:rPr>
                <w:t>股份收到价款时，转销交付职工的库存股成本和等待期内资本公积（其他资本公积）累计金额，同时，按照其差额调整资本公积（</w:t>
              </w:r>
              <w:r>
                <w:rPr>
                  <w:rFonts w:hAnsi="宋体" w:hint="eastAsia"/>
                  <w:szCs w:val="18"/>
                </w:rPr>
                <w:t>资本溢价或</w:t>
              </w:r>
              <w:r w:rsidRPr="0046366D">
                <w:rPr>
                  <w:rFonts w:hAnsi="宋体" w:hint="eastAsia"/>
                  <w:szCs w:val="18"/>
                </w:rPr>
                <w:t>股本溢价）。</w:t>
              </w:r>
            </w:p>
            <w:p w:rsidR="00F51B21" w:rsidRPr="00B839BB" w:rsidRDefault="00F51B21" w:rsidP="00F51B21">
              <w:pPr>
                <w:spacing w:line="360" w:lineRule="exact"/>
                <w:ind w:firstLineChars="200" w:firstLine="420"/>
                <w:outlineLvl w:val="1"/>
              </w:pPr>
              <w:r w:rsidRPr="0079524D">
                <w:rPr>
                  <w:rFonts w:hint="eastAsia"/>
                </w:rPr>
                <w:t>分部报告</w:t>
              </w:r>
            </w:p>
            <w:p w:rsidR="00F51B21" w:rsidRDefault="00F51B21" w:rsidP="00F51B21">
              <w:pPr>
                <w:autoSpaceDE w:val="0"/>
                <w:autoSpaceDN w:val="0"/>
                <w:adjustRightInd w:val="0"/>
                <w:spacing w:line="360" w:lineRule="exact"/>
                <w:ind w:firstLineChars="200" w:firstLine="420"/>
              </w:pPr>
              <w:r w:rsidRPr="003824DB">
                <w:rPr>
                  <w:rFonts w:hint="eastAsia"/>
                </w:rPr>
                <w:t>本</w:t>
              </w:r>
              <w:r>
                <w:rPr>
                  <w:rFonts w:hint="eastAsia"/>
                </w:rPr>
                <w:t>公司</w:t>
              </w:r>
              <w:r w:rsidRPr="003824DB">
                <w:rPr>
                  <w:rFonts w:hint="eastAsia"/>
                </w:rPr>
                <w:t>以内部组织结构、管理要求、内部报告制度为依据确定经营分部，以经营分部为基础确定报告分部并披露分部信息。</w:t>
              </w:r>
            </w:p>
            <w:p w:rsidR="00C07E58" w:rsidRDefault="00F51B21" w:rsidP="00F51B21">
              <w:pPr>
                <w:autoSpaceDE w:val="0"/>
                <w:autoSpaceDN w:val="0"/>
                <w:adjustRightInd w:val="0"/>
                <w:spacing w:line="360" w:lineRule="exact"/>
                <w:ind w:firstLineChars="200" w:firstLine="420"/>
                <w:rPr>
                  <w:szCs w:val="21"/>
                </w:rPr>
              </w:pPr>
              <w:r w:rsidRPr="003824DB">
                <w:rPr>
                  <w:rFonts w:hint="eastAsia"/>
                </w:rPr>
                <w:t>经营分部是指本</w:t>
              </w:r>
              <w:r>
                <w:rPr>
                  <w:rFonts w:hint="eastAsia"/>
                </w:rPr>
                <w:t>公司</w:t>
              </w:r>
              <w:r w:rsidRPr="003824DB">
                <w:rPr>
                  <w:rFonts w:hint="eastAsia"/>
                </w:rPr>
                <w:t>内同时满足下列条件的组成部分：(1)该组成部分能够在日常活动中产生收入、发生费用；(2)本</w:t>
              </w:r>
              <w:r>
                <w:rPr>
                  <w:rFonts w:hint="eastAsia"/>
                </w:rPr>
                <w:t>公司</w:t>
              </w:r>
              <w:r w:rsidRPr="003824DB">
                <w:rPr>
                  <w:rFonts w:hint="eastAsia"/>
                </w:rPr>
                <w:t>管理层能够定期评价该组成部分的经营成果，以决定向其配置资源、评价其业绩；(3)本</w:t>
              </w:r>
              <w:r>
                <w:rPr>
                  <w:rFonts w:hint="eastAsia"/>
                </w:rPr>
                <w:t>公司</w:t>
              </w:r>
              <w:r w:rsidRPr="003824DB">
                <w:rPr>
                  <w:rFonts w:hint="eastAsia"/>
                </w:rPr>
                <w:t>能够取得该组成部分的财务状况、经营成果和现金流量等有关会计信息。两个或多个经营分部具有相似的经济特征，并且满足一定条件的，则可合并为一个经营分部。</w:t>
              </w:r>
            </w:p>
          </w:sdtContent>
        </w:sdt>
      </w:sdtContent>
    </w:sdt>
    <w:p w:rsidR="00C07E58" w:rsidRDefault="00C07E58">
      <w:pPr>
        <w:rPr>
          <w:szCs w:val="21"/>
        </w:rPr>
      </w:pPr>
    </w:p>
    <w:p w:rsidR="00C07E58" w:rsidRDefault="00615F88">
      <w:pPr>
        <w:pStyle w:val="3"/>
        <w:numPr>
          <w:ilvl w:val="0"/>
          <w:numId w:val="48"/>
        </w:numPr>
      </w:pPr>
      <w:r>
        <w:rPr>
          <w:rFonts w:hint="eastAsia"/>
        </w:rPr>
        <w:t>重要</w:t>
      </w:r>
      <w:r>
        <w:t>会计政策</w:t>
      </w:r>
      <w:r>
        <w:rPr>
          <w:rFonts w:hint="eastAsia"/>
        </w:rPr>
        <w:t>和</w:t>
      </w:r>
      <w:r>
        <w:t>会计估计的变更</w:t>
      </w:r>
    </w:p>
    <w:p w:rsidR="00C07E58" w:rsidRDefault="00615F88">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856340" w:rsidRDefault="00AA2A34" w:rsidP="00856340">
          <w:pPr>
            <w:rPr>
              <w:szCs w:val="21"/>
            </w:rPr>
          </w:pPr>
          <w:r>
            <w:rPr>
              <w:szCs w:val="21"/>
            </w:rPr>
            <w:fldChar w:fldCharType="begin"/>
          </w:r>
          <w:r w:rsidR="00856340">
            <w:rPr>
              <w:szCs w:val="21"/>
            </w:rPr>
            <w:instrText xml:space="preserve"> MACROBUTTON  SnrToggleCheckbox □适用 </w:instrText>
          </w:r>
          <w:r>
            <w:rPr>
              <w:szCs w:val="21"/>
            </w:rPr>
            <w:fldChar w:fldCharType="end"/>
          </w:r>
          <w:r>
            <w:rPr>
              <w:szCs w:val="21"/>
            </w:rPr>
            <w:fldChar w:fldCharType="begin"/>
          </w:r>
          <w:r w:rsidR="00856340">
            <w:rPr>
              <w:szCs w:val="21"/>
            </w:rPr>
            <w:instrText xml:space="preserve"> MACROBUTTON  SnrToggleCheckbox √不适用 </w:instrText>
          </w:r>
          <w:r>
            <w:rPr>
              <w:szCs w:val="21"/>
            </w:rPr>
            <w:fldChar w:fldCharType="end"/>
          </w:r>
        </w:p>
      </w:sdtContent>
    </w:sdt>
    <w:p w:rsidR="00C07E58" w:rsidRDefault="00C07E58">
      <w:pPr>
        <w:rPr>
          <w:szCs w:val="21"/>
        </w:rPr>
      </w:pPr>
    </w:p>
    <w:p w:rsidR="00C07E58" w:rsidRDefault="00615F88">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EndPr/>
      <w:sdtContent>
        <w:p w:rsidR="00F51B21" w:rsidRDefault="00AA2A34" w:rsidP="00F51B21">
          <w:pPr>
            <w:rPr>
              <w:szCs w:val="21"/>
            </w:rPr>
          </w:pPr>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p w:rsidR="00C07E58" w:rsidRDefault="00C07E58">
      <w:pPr>
        <w:rPr>
          <w:szCs w:val="21"/>
        </w:rPr>
      </w:pPr>
    </w:p>
    <w:p w:rsidR="00C07E58" w:rsidRDefault="00C07E58">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C07E58" w:rsidRDefault="00615F88">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EndPr/>
          <w:sdtContent>
            <w:p w:rsidR="00C07E58" w:rsidRDefault="00AA2A34" w:rsidP="00F51B21">
              <w:pPr>
                <w:rPr>
                  <w:szCs w:val="21"/>
                </w:rPr>
              </w:pPr>
              <w:r>
                <w:rPr>
                  <w:szCs w:val="21"/>
                </w:rPr>
                <w:fldChar w:fldCharType="begin"/>
              </w:r>
              <w:r w:rsidR="00F51B21">
                <w:rPr>
                  <w:szCs w:val="21"/>
                </w:rPr>
                <w:instrText>MACROBUTTON  SnrToggleCheckbox □适用</w:instrText>
              </w:r>
              <w:r>
                <w:rPr>
                  <w:szCs w:val="21"/>
                </w:rPr>
                <w:fldChar w:fldCharType="end"/>
              </w:r>
              <w:r>
                <w:rPr>
                  <w:szCs w:val="21"/>
                </w:rPr>
                <w:fldChar w:fldCharType="begin"/>
              </w:r>
              <w:r w:rsidR="00F51B21">
                <w:rPr>
                  <w:szCs w:val="21"/>
                </w:rPr>
                <w:instrText xml:space="preserve"> MACROBUTTON  SnrToggleCheckbox √不适用 </w:instrText>
              </w:r>
              <w:r>
                <w:rPr>
                  <w:szCs w:val="21"/>
                </w:rPr>
                <w:fldChar w:fldCharType="end"/>
              </w:r>
            </w:p>
          </w:sdtContent>
        </w:sdt>
        <w:p w:rsidR="00C07E58" w:rsidRDefault="00597F84">
          <w:pPr>
            <w:rPr>
              <w:szCs w:val="21"/>
            </w:rPr>
          </w:pPr>
        </w:p>
      </w:sdtContent>
    </w:sdt>
    <w:p w:rsidR="00C07E58" w:rsidRDefault="00615F88">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C07E58" w:rsidRDefault="00615F88">
          <w:pPr>
            <w:pStyle w:val="3"/>
            <w:numPr>
              <w:ilvl w:val="0"/>
              <w:numId w:val="57"/>
            </w:numPr>
            <w:tabs>
              <w:tab w:val="left" w:pos="546"/>
            </w:tabs>
          </w:pPr>
          <w:r>
            <w:t>主要税种及税率</w:t>
          </w:r>
        </w:p>
        <w:sdt>
          <w:sdtPr>
            <w:tag w:val="_GBC_cd48dbef8f724802baa896e009e06b0d"/>
            <w:id w:val="-876537032"/>
            <w:lock w:val="sdtLocked"/>
            <w:placeholder>
              <w:docPart w:val="GBC22222222222222222222222222222"/>
            </w:placeholder>
          </w:sdtPr>
          <w:sdtEndPr/>
          <w:sdtContent>
            <w:p w:rsidR="00C07E58" w:rsidRDefault="00615F88">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EndPr/>
              <w:sdtContent>
                <w:p w:rsidR="00C07E58" w:rsidRDefault="00AA2A34">
                  <w:r>
                    <w:fldChar w:fldCharType="begin"/>
                  </w:r>
                  <w:r w:rsidR="00F51B21">
                    <w:instrText xml:space="preserve"> MACROBUTTON  SnrToggleCheckbox √适用 </w:instrText>
                  </w:r>
                  <w:r>
                    <w:fldChar w:fldCharType="end"/>
                  </w:r>
                  <w:r>
                    <w:fldChar w:fldCharType="begin"/>
                  </w:r>
                  <w:r w:rsidR="00F51B21">
                    <w:instrText xml:space="preserve"> MACROBUTTON  SnrToggleCheckbox □不适用 </w:instrText>
                  </w:r>
                  <w:r>
                    <w:fldChar w:fldCharType="end"/>
                  </w:r>
                </w:p>
              </w:sdtContent>
            </w:sdt>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989"/>
            <w:gridCol w:w="2279"/>
          </w:tblGrid>
          <w:tr w:rsidR="00F25BBB" w:rsidTr="00F25BBB">
            <w:tc>
              <w:tcPr>
                <w:tcW w:w="1537" w:type="pct"/>
                <w:vAlign w:val="center"/>
              </w:tcPr>
              <w:p w:rsidR="00F25BBB" w:rsidRDefault="00F25BBB" w:rsidP="00804CE0">
                <w:pPr>
                  <w:jc w:val="center"/>
                  <w:rPr>
                    <w:szCs w:val="21"/>
                  </w:rPr>
                </w:pPr>
                <w:r>
                  <w:rPr>
                    <w:szCs w:val="21"/>
                  </w:rPr>
                  <w:t>税种</w:t>
                </w:r>
              </w:p>
            </w:tc>
            <w:tc>
              <w:tcPr>
                <w:tcW w:w="2204" w:type="pct"/>
                <w:vAlign w:val="center"/>
              </w:tcPr>
              <w:p w:rsidR="00F25BBB" w:rsidRDefault="00F25BBB" w:rsidP="00804CE0">
                <w:pPr>
                  <w:jc w:val="center"/>
                  <w:rPr>
                    <w:szCs w:val="21"/>
                  </w:rPr>
                </w:pPr>
                <w:r>
                  <w:rPr>
                    <w:szCs w:val="21"/>
                  </w:rPr>
                  <w:t>计税依据</w:t>
                </w:r>
              </w:p>
            </w:tc>
            <w:tc>
              <w:tcPr>
                <w:tcW w:w="1259" w:type="pct"/>
                <w:vAlign w:val="center"/>
              </w:tcPr>
              <w:p w:rsidR="00F25BBB" w:rsidRDefault="00F25BBB" w:rsidP="00804CE0">
                <w:pPr>
                  <w:jc w:val="center"/>
                  <w:rPr>
                    <w:szCs w:val="21"/>
                  </w:rPr>
                </w:pPr>
                <w:r>
                  <w:rPr>
                    <w:szCs w:val="21"/>
                  </w:rPr>
                  <w:t>税率</w:t>
                </w:r>
              </w:p>
            </w:tc>
          </w:tr>
          <w:tr w:rsidR="00F25BBB" w:rsidTr="00F25BBB">
            <w:tc>
              <w:tcPr>
                <w:tcW w:w="1537" w:type="pct"/>
              </w:tcPr>
              <w:p w:rsidR="00F25BBB" w:rsidRDefault="00F25BBB" w:rsidP="00804CE0">
                <w:pPr>
                  <w:rPr>
                    <w:szCs w:val="21"/>
                  </w:rPr>
                </w:pPr>
                <w:r>
                  <w:rPr>
                    <w:szCs w:val="21"/>
                  </w:rPr>
                  <w:t>增值税</w:t>
                </w:r>
              </w:p>
            </w:tc>
            <w:sdt>
              <w:sdtPr>
                <w:rPr>
                  <w:szCs w:val="21"/>
                </w:rPr>
                <w:alias w:val="增值税的计缴标准"/>
                <w:tag w:val="_GBC_11f2a3832d244b0ab73a57a8c8a61bf2"/>
                <w:id w:val="1393512"/>
                <w:lock w:val="sdtLocked"/>
              </w:sdtPr>
              <w:sdtEndPr/>
              <w:sdtContent>
                <w:tc>
                  <w:tcPr>
                    <w:tcW w:w="2204" w:type="pct"/>
                  </w:tcPr>
                  <w:p w:rsidR="00F25BBB" w:rsidRDefault="00F25BBB" w:rsidP="00804CE0">
                    <w:pPr>
                      <w:rPr>
                        <w:szCs w:val="21"/>
                      </w:rPr>
                    </w:pPr>
                    <w:r>
                      <w:rPr>
                        <w:szCs w:val="21"/>
                      </w:rPr>
                      <w:t>按税法规定计算的销售货物和应税劳务收入为基础计算销项税额，在扣除当期允许抵扣的进项税额后，差额部分为应交增值税</w:t>
                    </w:r>
                  </w:p>
                </w:tc>
              </w:sdtContent>
            </w:sdt>
            <w:sdt>
              <w:sdtPr>
                <w:rPr>
                  <w:szCs w:val="21"/>
                </w:rPr>
                <w:alias w:val="增值税税率"/>
                <w:tag w:val="_GBC_ba800c47453f4253a4567179200d7fdf"/>
                <w:id w:val="1393513"/>
                <w:lock w:val="sdtLocked"/>
              </w:sdtPr>
              <w:sdtEndPr/>
              <w:sdtContent>
                <w:tc>
                  <w:tcPr>
                    <w:tcW w:w="1259" w:type="pct"/>
                  </w:tcPr>
                  <w:p w:rsidR="00F25BBB" w:rsidRDefault="00F25BBB" w:rsidP="00804CE0">
                    <w:pPr>
                      <w:rPr>
                        <w:szCs w:val="21"/>
                      </w:rPr>
                    </w:pPr>
                    <w:r>
                      <w:rPr>
                        <w:szCs w:val="21"/>
                      </w:rPr>
                      <w:t>6%、13%、17%</w:t>
                    </w:r>
                  </w:p>
                </w:tc>
              </w:sdtContent>
            </w:sdt>
          </w:tr>
          <w:tr w:rsidR="00F25BBB" w:rsidTr="00F25BBB">
            <w:tc>
              <w:tcPr>
                <w:tcW w:w="1537" w:type="pct"/>
              </w:tcPr>
              <w:p w:rsidR="00F25BBB" w:rsidRDefault="00F25BBB" w:rsidP="00804CE0">
                <w:pPr>
                  <w:rPr>
                    <w:szCs w:val="21"/>
                  </w:rPr>
                </w:pPr>
                <w:r>
                  <w:rPr>
                    <w:szCs w:val="21"/>
                  </w:rPr>
                  <w:t>消费税</w:t>
                </w:r>
              </w:p>
            </w:tc>
            <w:sdt>
              <w:sdtPr>
                <w:rPr>
                  <w:szCs w:val="21"/>
                </w:rPr>
                <w:alias w:val="消费税的计缴标准"/>
                <w:tag w:val="_GBC_5b21ff7c61f6467daea3da8ae8e2ecce"/>
                <w:id w:val="1393514"/>
                <w:lock w:val="sdtLocked"/>
              </w:sdtPr>
              <w:sdtEndPr/>
              <w:sdtContent>
                <w:tc>
                  <w:tcPr>
                    <w:tcW w:w="2204" w:type="pct"/>
                  </w:tcPr>
                  <w:p w:rsidR="00F25BBB" w:rsidRDefault="00F25BBB" w:rsidP="00804CE0">
                    <w:pPr>
                      <w:rPr>
                        <w:szCs w:val="21"/>
                      </w:rPr>
                    </w:pPr>
                    <w:r>
                      <w:rPr>
                        <w:szCs w:val="21"/>
                      </w:rPr>
                      <w:t>应纳税销售额 （量）</w:t>
                    </w:r>
                  </w:p>
                </w:tc>
              </w:sdtContent>
            </w:sdt>
            <w:sdt>
              <w:sdtPr>
                <w:rPr>
                  <w:szCs w:val="21"/>
                </w:rPr>
                <w:alias w:val="消费税税率"/>
                <w:tag w:val="_GBC_bd8e8802e0474b94ab048bdd02fd4f47"/>
                <w:id w:val="1393515"/>
                <w:lock w:val="sdtLocked"/>
              </w:sdtPr>
              <w:sdtEndPr/>
              <w:sdtContent>
                <w:tc>
                  <w:tcPr>
                    <w:tcW w:w="1259" w:type="pct"/>
                  </w:tcPr>
                  <w:p w:rsidR="00F25BBB" w:rsidRDefault="00F25BBB" w:rsidP="00804CE0">
                    <w:pPr>
                      <w:rPr>
                        <w:szCs w:val="21"/>
                      </w:rPr>
                    </w:pPr>
                    <w:r>
                      <w:rPr>
                        <w:szCs w:val="21"/>
                      </w:rPr>
                      <w:t>5%</w:t>
                    </w:r>
                  </w:p>
                </w:tc>
              </w:sdtContent>
            </w:sdt>
          </w:tr>
          <w:tr w:rsidR="00F25BBB" w:rsidTr="00F25BBB">
            <w:tc>
              <w:tcPr>
                <w:tcW w:w="1537" w:type="pct"/>
              </w:tcPr>
              <w:p w:rsidR="00F25BBB" w:rsidRDefault="00F25BBB" w:rsidP="00804CE0">
                <w:pPr>
                  <w:rPr>
                    <w:szCs w:val="21"/>
                  </w:rPr>
                </w:pPr>
                <w:r>
                  <w:rPr>
                    <w:szCs w:val="21"/>
                  </w:rPr>
                  <w:t>营业税</w:t>
                </w:r>
              </w:p>
            </w:tc>
            <w:sdt>
              <w:sdtPr>
                <w:rPr>
                  <w:szCs w:val="21"/>
                </w:rPr>
                <w:alias w:val="营业税的计缴标准"/>
                <w:tag w:val="_GBC_3c6a374f8b274931891b9142610590fe"/>
                <w:id w:val="1393516"/>
                <w:lock w:val="sdtLocked"/>
              </w:sdtPr>
              <w:sdtEndPr/>
              <w:sdtContent>
                <w:tc>
                  <w:tcPr>
                    <w:tcW w:w="2204" w:type="pct"/>
                  </w:tcPr>
                  <w:p w:rsidR="00F25BBB" w:rsidRDefault="00F25BBB" w:rsidP="00804CE0">
                    <w:pPr>
                      <w:rPr>
                        <w:szCs w:val="21"/>
                      </w:rPr>
                    </w:pPr>
                    <w:r>
                      <w:rPr>
                        <w:szCs w:val="21"/>
                      </w:rPr>
                      <w:t>按应税营业额收入计缴</w:t>
                    </w:r>
                  </w:p>
                </w:tc>
              </w:sdtContent>
            </w:sdt>
            <w:sdt>
              <w:sdtPr>
                <w:rPr>
                  <w:szCs w:val="21"/>
                </w:rPr>
                <w:alias w:val="营业税税率"/>
                <w:tag w:val="_GBC_8cf00eb556844bc2b2211a1c76c8dc8f"/>
                <w:id w:val="1393517"/>
                <w:lock w:val="sdtLocked"/>
              </w:sdtPr>
              <w:sdtEndPr/>
              <w:sdtContent>
                <w:tc>
                  <w:tcPr>
                    <w:tcW w:w="1259" w:type="pct"/>
                  </w:tcPr>
                  <w:p w:rsidR="00F25BBB" w:rsidRDefault="00F25BBB" w:rsidP="00804CE0">
                    <w:pPr>
                      <w:rPr>
                        <w:szCs w:val="21"/>
                      </w:rPr>
                    </w:pPr>
                    <w:r>
                      <w:rPr>
                        <w:szCs w:val="21"/>
                      </w:rPr>
                      <w:t>3%、5%</w:t>
                    </w:r>
                  </w:p>
                </w:tc>
              </w:sdtContent>
            </w:sdt>
          </w:tr>
          <w:tr w:rsidR="00F25BBB" w:rsidTr="00F25BBB">
            <w:tc>
              <w:tcPr>
                <w:tcW w:w="1537" w:type="pct"/>
              </w:tcPr>
              <w:p w:rsidR="00F25BBB" w:rsidRDefault="00F25BBB" w:rsidP="00804CE0">
                <w:pPr>
                  <w:rPr>
                    <w:szCs w:val="21"/>
                  </w:rPr>
                </w:pPr>
                <w:r>
                  <w:rPr>
                    <w:szCs w:val="21"/>
                  </w:rPr>
                  <w:t>城市维护建设税</w:t>
                </w:r>
              </w:p>
            </w:tc>
            <w:sdt>
              <w:sdtPr>
                <w:rPr>
                  <w:szCs w:val="21"/>
                </w:rPr>
                <w:alias w:val="城建税的计缴标准"/>
                <w:tag w:val="_GBC_b8adb0d580af4d7cbe52b708530d870e"/>
                <w:id w:val="1393518"/>
                <w:lock w:val="sdtLocked"/>
              </w:sdtPr>
              <w:sdtEndPr/>
              <w:sdtContent>
                <w:tc>
                  <w:tcPr>
                    <w:tcW w:w="2204" w:type="pct"/>
                  </w:tcPr>
                  <w:p w:rsidR="00F25BBB" w:rsidRDefault="00F25BBB" w:rsidP="00804CE0">
                    <w:pPr>
                      <w:rPr>
                        <w:szCs w:val="21"/>
                      </w:rPr>
                    </w:pPr>
                    <w:r>
                      <w:rPr>
                        <w:szCs w:val="21"/>
                      </w:rPr>
                      <w:t>按实际缴纳的营业税、增值税及消费税计缴</w:t>
                    </w:r>
                  </w:p>
                </w:tc>
              </w:sdtContent>
            </w:sdt>
            <w:sdt>
              <w:sdtPr>
                <w:rPr>
                  <w:szCs w:val="21"/>
                </w:rPr>
                <w:alias w:val="城建税税率"/>
                <w:tag w:val="_GBC_0bf2ebb5727a4af29d739eff67e0cd9c"/>
                <w:id w:val="1393519"/>
                <w:lock w:val="sdtLocked"/>
              </w:sdtPr>
              <w:sdtEndPr/>
              <w:sdtContent>
                <w:tc>
                  <w:tcPr>
                    <w:tcW w:w="1259" w:type="pct"/>
                  </w:tcPr>
                  <w:p w:rsidR="00F25BBB" w:rsidRDefault="00F25BBB" w:rsidP="00804CE0">
                    <w:pPr>
                      <w:rPr>
                        <w:szCs w:val="21"/>
                      </w:rPr>
                    </w:pPr>
                    <w:r>
                      <w:rPr>
                        <w:szCs w:val="21"/>
                      </w:rPr>
                      <w:t>7%、5%</w:t>
                    </w:r>
                  </w:p>
                </w:tc>
              </w:sdtContent>
            </w:sdt>
          </w:tr>
          <w:tr w:rsidR="00F25BBB" w:rsidTr="00F25BBB">
            <w:tc>
              <w:tcPr>
                <w:tcW w:w="1537" w:type="pct"/>
              </w:tcPr>
              <w:p w:rsidR="00F25BBB" w:rsidRDefault="00F25BBB" w:rsidP="00804CE0">
                <w:pPr>
                  <w:rPr>
                    <w:szCs w:val="21"/>
                  </w:rPr>
                </w:pPr>
                <w:r>
                  <w:rPr>
                    <w:szCs w:val="21"/>
                  </w:rPr>
                  <w:t>企业所得税</w:t>
                </w:r>
              </w:p>
            </w:tc>
            <w:sdt>
              <w:sdtPr>
                <w:rPr>
                  <w:szCs w:val="21"/>
                </w:rPr>
                <w:alias w:val="所得税的计缴标准"/>
                <w:tag w:val="_GBC_fc8438529f7f47089c036c6f62ba0dc7"/>
                <w:id w:val="1393520"/>
                <w:lock w:val="sdtLocked"/>
              </w:sdtPr>
              <w:sdtEndPr/>
              <w:sdtContent>
                <w:tc>
                  <w:tcPr>
                    <w:tcW w:w="2204" w:type="pct"/>
                  </w:tcPr>
                  <w:p w:rsidR="00F25BBB" w:rsidRDefault="00F25BBB" w:rsidP="00804CE0">
                    <w:pPr>
                      <w:rPr>
                        <w:szCs w:val="21"/>
                      </w:rPr>
                    </w:pPr>
                    <w:r>
                      <w:rPr>
                        <w:szCs w:val="21"/>
                      </w:rPr>
                      <w:t>按应纳税所得额计缴</w:t>
                    </w:r>
                  </w:p>
                </w:tc>
              </w:sdtContent>
            </w:sdt>
            <w:sdt>
              <w:sdtPr>
                <w:rPr>
                  <w:szCs w:val="21"/>
                </w:rPr>
                <w:alias w:val="企业所得税税率"/>
                <w:tag w:val="_GBC_10a877fdd8df46e98ec5e56db75c969a"/>
                <w:id w:val="1393521"/>
                <w:lock w:val="sdtLocked"/>
              </w:sdtPr>
              <w:sdtEndPr/>
              <w:sdtContent>
                <w:tc>
                  <w:tcPr>
                    <w:tcW w:w="1259" w:type="pct"/>
                  </w:tcPr>
                  <w:p w:rsidR="00F25BBB" w:rsidRDefault="00F25BBB" w:rsidP="00804CE0">
                    <w:pPr>
                      <w:rPr>
                        <w:szCs w:val="21"/>
                      </w:rPr>
                    </w:pPr>
                    <w:r>
                      <w:rPr>
                        <w:szCs w:val="21"/>
                      </w:rPr>
                      <w:t>25%、16.50%、15%、12.50%</w:t>
                    </w:r>
                  </w:p>
                </w:tc>
              </w:sdtContent>
            </w:sdt>
          </w:tr>
          <w:sdt>
            <w:sdtPr>
              <w:rPr>
                <w:szCs w:val="21"/>
              </w:rPr>
              <w:alias w:val="其他主要税种及税率"/>
              <w:tag w:val="_GBC_b4f10406bc8741879c7bff390b72f9b9"/>
              <w:id w:val="1393525"/>
              <w:lock w:val="sdtLocked"/>
            </w:sdtPr>
            <w:sdtEndPr/>
            <w:sdtContent>
              <w:tr w:rsidR="00F25BBB" w:rsidTr="00F25BBB">
                <w:sdt>
                  <w:sdtPr>
                    <w:rPr>
                      <w:szCs w:val="21"/>
                    </w:rPr>
                    <w:alias w:val="其他主要税种名称"/>
                    <w:tag w:val="_GBC_1223c460ad9643b2be25823841569b04"/>
                    <w:id w:val="1393522"/>
                    <w:lock w:val="sdtLocked"/>
                  </w:sdtPr>
                  <w:sdtEndPr>
                    <w:rPr>
                      <w:rFonts w:cs="Times New Roman"/>
                      <w:sz w:val="20"/>
                    </w:rPr>
                  </w:sdtEndPr>
                  <w:sdtContent>
                    <w:tc>
                      <w:tcPr>
                        <w:tcW w:w="1537" w:type="pct"/>
                      </w:tcPr>
                      <w:p w:rsidR="00F25BBB" w:rsidRDefault="00F25BBB" w:rsidP="00804CE0">
                        <w:pPr>
                          <w:rPr>
                            <w:szCs w:val="21"/>
                          </w:rPr>
                        </w:pPr>
                        <w:r>
                          <w:rPr>
                            <w:szCs w:val="21"/>
                          </w:rPr>
                          <w:t>房产税</w:t>
                        </w:r>
                      </w:p>
                    </w:tc>
                  </w:sdtContent>
                </w:sdt>
                <w:sdt>
                  <w:sdtPr>
                    <w:rPr>
                      <w:szCs w:val="21"/>
                    </w:rPr>
                    <w:alias w:val="其他主要税种计税依据"/>
                    <w:tag w:val="_GBC_36b43cfa1c5b4e56b53e56c3668c2985"/>
                    <w:id w:val="1393523"/>
                    <w:lock w:val="sdtLocked"/>
                  </w:sdtPr>
                  <w:sdtEndPr/>
                  <w:sdtContent>
                    <w:tc>
                      <w:tcPr>
                        <w:tcW w:w="2204" w:type="pct"/>
                      </w:tcPr>
                      <w:p w:rsidR="00F25BBB" w:rsidRDefault="00F25BBB" w:rsidP="00804CE0">
                        <w:pPr>
                          <w:rPr>
                            <w:szCs w:val="21"/>
                          </w:rPr>
                        </w:pPr>
                        <w:r>
                          <w:rPr>
                            <w:szCs w:val="21"/>
                          </w:rPr>
                          <w:t>从价计征的，按房产原值一次减除30%后余值的1.2%计缴；</w:t>
                        </w:r>
                        <w:proofErr w:type="gramStart"/>
                        <w:r>
                          <w:rPr>
                            <w:szCs w:val="21"/>
                          </w:rPr>
                          <w:t>从租计征</w:t>
                        </w:r>
                        <w:proofErr w:type="gramEnd"/>
                        <w:r>
                          <w:rPr>
                            <w:szCs w:val="21"/>
                          </w:rPr>
                          <w:t>的，按租金收</w:t>
                        </w:r>
                        <w:r>
                          <w:rPr>
                            <w:szCs w:val="21"/>
                          </w:rPr>
                          <w:lastRenderedPageBreak/>
                          <w:t>入的12%计缴</w:t>
                        </w:r>
                      </w:p>
                    </w:tc>
                  </w:sdtContent>
                </w:sdt>
                <w:sdt>
                  <w:sdtPr>
                    <w:rPr>
                      <w:szCs w:val="21"/>
                    </w:rPr>
                    <w:alias w:val="其他主要税种税率"/>
                    <w:tag w:val="_GBC_ff09195391064ccb8c7ca98d11731bcc"/>
                    <w:id w:val="1393524"/>
                    <w:lock w:val="sdtLocked"/>
                  </w:sdtPr>
                  <w:sdtEndPr/>
                  <w:sdtContent>
                    <w:tc>
                      <w:tcPr>
                        <w:tcW w:w="1259" w:type="pct"/>
                      </w:tcPr>
                      <w:p w:rsidR="00F25BBB" w:rsidRDefault="00F25BBB" w:rsidP="00804CE0">
                        <w:pPr>
                          <w:rPr>
                            <w:szCs w:val="21"/>
                          </w:rPr>
                        </w:pPr>
                        <w:r>
                          <w:rPr>
                            <w:szCs w:val="21"/>
                          </w:rPr>
                          <w:t>1.2%、12%</w:t>
                        </w:r>
                      </w:p>
                    </w:tc>
                  </w:sdtContent>
                </w:sdt>
              </w:tr>
            </w:sdtContent>
          </w:sdt>
          <w:sdt>
            <w:sdtPr>
              <w:rPr>
                <w:szCs w:val="21"/>
              </w:rPr>
              <w:alias w:val="其他主要税种及税率"/>
              <w:tag w:val="_GBC_b4f10406bc8741879c7bff390b72f9b9"/>
              <w:id w:val="1393529"/>
              <w:lock w:val="sdtLocked"/>
            </w:sdtPr>
            <w:sdtEndPr/>
            <w:sdtContent>
              <w:tr w:rsidR="00F25BBB" w:rsidTr="00F25BBB">
                <w:sdt>
                  <w:sdtPr>
                    <w:rPr>
                      <w:szCs w:val="21"/>
                    </w:rPr>
                    <w:alias w:val="其他主要税种名称"/>
                    <w:tag w:val="_GBC_1223c460ad9643b2be25823841569b04"/>
                    <w:id w:val="1393526"/>
                    <w:lock w:val="sdtLocked"/>
                  </w:sdtPr>
                  <w:sdtEndPr>
                    <w:rPr>
                      <w:rFonts w:cs="Times New Roman"/>
                      <w:sz w:val="20"/>
                    </w:rPr>
                  </w:sdtEndPr>
                  <w:sdtContent>
                    <w:tc>
                      <w:tcPr>
                        <w:tcW w:w="1537" w:type="pct"/>
                      </w:tcPr>
                      <w:p w:rsidR="00F25BBB" w:rsidRDefault="00F25BBB" w:rsidP="00804CE0">
                        <w:pPr>
                          <w:rPr>
                            <w:szCs w:val="21"/>
                          </w:rPr>
                        </w:pPr>
                        <w:r>
                          <w:rPr>
                            <w:szCs w:val="21"/>
                          </w:rPr>
                          <w:t>教育费附加</w:t>
                        </w:r>
                      </w:p>
                    </w:tc>
                  </w:sdtContent>
                </w:sdt>
                <w:sdt>
                  <w:sdtPr>
                    <w:rPr>
                      <w:szCs w:val="21"/>
                    </w:rPr>
                    <w:alias w:val="其他主要税种计税依据"/>
                    <w:tag w:val="_GBC_36b43cfa1c5b4e56b53e56c3668c2985"/>
                    <w:id w:val="1393527"/>
                    <w:lock w:val="sdtLocked"/>
                  </w:sdtPr>
                  <w:sdtEndPr/>
                  <w:sdtContent>
                    <w:tc>
                      <w:tcPr>
                        <w:tcW w:w="2204" w:type="pct"/>
                      </w:tcPr>
                      <w:p w:rsidR="00F25BBB" w:rsidRDefault="00F25BBB" w:rsidP="00804CE0">
                        <w:pPr>
                          <w:rPr>
                            <w:szCs w:val="21"/>
                          </w:rPr>
                        </w:pPr>
                        <w:r>
                          <w:rPr>
                            <w:szCs w:val="21"/>
                          </w:rPr>
                          <w:t>按实际缴纳的营业税、增值税及消费税计缴</w:t>
                        </w:r>
                      </w:p>
                    </w:tc>
                  </w:sdtContent>
                </w:sdt>
                <w:sdt>
                  <w:sdtPr>
                    <w:rPr>
                      <w:szCs w:val="21"/>
                    </w:rPr>
                    <w:alias w:val="其他主要税种税率"/>
                    <w:tag w:val="_GBC_ff09195391064ccb8c7ca98d11731bcc"/>
                    <w:id w:val="1393528"/>
                    <w:lock w:val="sdtLocked"/>
                  </w:sdtPr>
                  <w:sdtEndPr/>
                  <w:sdtContent>
                    <w:tc>
                      <w:tcPr>
                        <w:tcW w:w="1259" w:type="pct"/>
                      </w:tcPr>
                      <w:p w:rsidR="00F25BBB" w:rsidRDefault="00F25BBB" w:rsidP="00804CE0">
                        <w:pPr>
                          <w:rPr>
                            <w:szCs w:val="21"/>
                          </w:rPr>
                        </w:pPr>
                        <w:r>
                          <w:rPr>
                            <w:szCs w:val="21"/>
                          </w:rPr>
                          <w:t>3%</w:t>
                        </w:r>
                      </w:p>
                    </w:tc>
                  </w:sdtContent>
                </w:sdt>
              </w:tr>
            </w:sdtContent>
          </w:sdt>
          <w:sdt>
            <w:sdtPr>
              <w:rPr>
                <w:szCs w:val="21"/>
              </w:rPr>
              <w:alias w:val="其他主要税种及税率"/>
              <w:tag w:val="_GBC_b4f10406bc8741879c7bff390b72f9b9"/>
              <w:id w:val="1393533"/>
              <w:lock w:val="sdtLocked"/>
            </w:sdtPr>
            <w:sdtEndPr/>
            <w:sdtContent>
              <w:tr w:rsidR="00F25BBB" w:rsidTr="00F25BBB">
                <w:sdt>
                  <w:sdtPr>
                    <w:rPr>
                      <w:szCs w:val="21"/>
                    </w:rPr>
                    <w:alias w:val="其他主要税种名称"/>
                    <w:tag w:val="_GBC_1223c460ad9643b2be25823841569b04"/>
                    <w:id w:val="1393530"/>
                    <w:lock w:val="sdtLocked"/>
                  </w:sdtPr>
                  <w:sdtEndPr>
                    <w:rPr>
                      <w:rFonts w:cs="Times New Roman"/>
                      <w:sz w:val="20"/>
                    </w:rPr>
                  </w:sdtEndPr>
                  <w:sdtContent>
                    <w:tc>
                      <w:tcPr>
                        <w:tcW w:w="1537" w:type="pct"/>
                      </w:tcPr>
                      <w:p w:rsidR="00F25BBB" w:rsidRDefault="00F25BBB" w:rsidP="00804CE0">
                        <w:pPr>
                          <w:rPr>
                            <w:szCs w:val="21"/>
                          </w:rPr>
                        </w:pPr>
                        <w:r>
                          <w:rPr>
                            <w:szCs w:val="21"/>
                          </w:rPr>
                          <w:t>地方教育费附加</w:t>
                        </w:r>
                      </w:p>
                    </w:tc>
                  </w:sdtContent>
                </w:sdt>
                <w:sdt>
                  <w:sdtPr>
                    <w:rPr>
                      <w:szCs w:val="21"/>
                    </w:rPr>
                    <w:alias w:val="其他主要税种计税依据"/>
                    <w:tag w:val="_GBC_36b43cfa1c5b4e56b53e56c3668c2985"/>
                    <w:id w:val="1393531"/>
                    <w:lock w:val="sdtLocked"/>
                  </w:sdtPr>
                  <w:sdtEndPr/>
                  <w:sdtContent>
                    <w:tc>
                      <w:tcPr>
                        <w:tcW w:w="2204" w:type="pct"/>
                      </w:tcPr>
                      <w:p w:rsidR="00F25BBB" w:rsidRDefault="00F25BBB" w:rsidP="00804CE0">
                        <w:pPr>
                          <w:rPr>
                            <w:szCs w:val="21"/>
                          </w:rPr>
                        </w:pPr>
                        <w:r>
                          <w:rPr>
                            <w:szCs w:val="21"/>
                          </w:rPr>
                          <w:t>按实际缴纳的营业税、增值税及消费税计缴</w:t>
                        </w:r>
                      </w:p>
                    </w:tc>
                  </w:sdtContent>
                </w:sdt>
                <w:sdt>
                  <w:sdtPr>
                    <w:rPr>
                      <w:szCs w:val="21"/>
                    </w:rPr>
                    <w:alias w:val="其他主要税种税率"/>
                    <w:tag w:val="_GBC_ff09195391064ccb8c7ca98d11731bcc"/>
                    <w:id w:val="1393532"/>
                    <w:lock w:val="sdtLocked"/>
                  </w:sdtPr>
                  <w:sdtEndPr/>
                  <w:sdtContent>
                    <w:tc>
                      <w:tcPr>
                        <w:tcW w:w="1259" w:type="pct"/>
                      </w:tcPr>
                      <w:p w:rsidR="00F25BBB" w:rsidRDefault="00F25BBB" w:rsidP="00804CE0">
                        <w:pPr>
                          <w:rPr>
                            <w:szCs w:val="21"/>
                          </w:rPr>
                        </w:pPr>
                        <w:r>
                          <w:rPr>
                            <w:szCs w:val="21"/>
                          </w:rPr>
                          <w:t>2%</w:t>
                        </w:r>
                      </w:p>
                    </w:tc>
                  </w:sdtContent>
                </w:sdt>
              </w:tr>
            </w:sdtContent>
          </w:sdt>
        </w:tbl>
        <w:p w:rsidR="00F25BBB" w:rsidRDefault="00F25BBB"/>
        <w:p w:rsidR="00C07E58" w:rsidRDefault="00615F88">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EndPr/>
          <w:sdtContent>
            <w:p w:rsidR="00C07E58" w:rsidRDefault="00AA2A34">
              <w:pPr>
                <w:rPr>
                  <w:szCs w:val="21"/>
                </w:rPr>
              </w:pPr>
              <w:r>
                <w:rPr>
                  <w:szCs w:val="21"/>
                </w:rPr>
                <w:fldChar w:fldCharType="begin"/>
              </w:r>
              <w:r w:rsidR="00F25BBB">
                <w:rPr>
                  <w:szCs w:val="21"/>
                </w:rPr>
                <w:instrText xml:space="preserve"> MACROBUTTON  SnrToggleCheckbox √适用 </w:instrText>
              </w:r>
              <w:r>
                <w:rPr>
                  <w:szCs w:val="21"/>
                </w:rPr>
                <w:fldChar w:fldCharType="end"/>
              </w:r>
              <w:r>
                <w:rPr>
                  <w:szCs w:val="21"/>
                </w:rPr>
                <w:fldChar w:fldCharType="begin"/>
              </w:r>
              <w:r w:rsidR="00F25BBB">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F25BBB" w:rsidTr="00804CE0">
            <w:tc>
              <w:tcPr>
                <w:tcW w:w="2543" w:type="pct"/>
                <w:shd w:val="clear" w:color="auto" w:fill="auto"/>
                <w:vAlign w:val="center"/>
              </w:tcPr>
              <w:p w:rsidR="00F25BBB" w:rsidRDefault="00F25BBB" w:rsidP="00804CE0">
                <w:pPr>
                  <w:jc w:val="center"/>
                  <w:rPr>
                    <w:szCs w:val="21"/>
                  </w:rPr>
                </w:pPr>
                <w:r>
                  <w:rPr>
                    <w:rFonts w:hint="eastAsia"/>
                    <w:szCs w:val="21"/>
                  </w:rPr>
                  <w:t>纳税主体名称</w:t>
                </w:r>
              </w:p>
            </w:tc>
            <w:tc>
              <w:tcPr>
                <w:tcW w:w="2457" w:type="pct"/>
                <w:shd w:val="clear" w:color="auto" w:fill="auto"/>
                <w:vAlign w:val="center"/>
              </w:tcPr>
              <w:p w:rsidR="00F25BBB" w:rsidRDefault="00F25BBB" w:rsidP="00804CE0">
                <w:pPr>
                  <w:jc w:val="center"/>
                  <w:rPr>
                    <w:szCs w:val="21"/>
                  </w:rPr>
                </w:pPr>
                <w:r>
                  <w:rPr>
                    <w:rFonts w:hint="eastAsia"/>
                    <w:szCs w:val="21"/>
                  </w:rPr>
                  <w:t>所得税税率</w:t>
                </w:r>
              </w:p>
            </w:tc>
          </w:tr>
          <w:sdt>
            <w:sdtPr>
              <w:rPr>
                <w:szCs w:val="21"/>
              </w:rPr>
              <w:alias w:val="不同纳税主体所得税税率说明明细"/>
              <w:tag w:val="_GBC_e71b3f1578da465088bdd975b9618640"/>
              <w:id w:val="1393861"/>
              <w:lock w:val="sdtLocked"/>
            </w:sdtPr>
            <w:sdtEndPr/>
            <w:sdtContent>
              <w:tr w:rsidR="00F25BBB" w:rsidTr="00804CE0">
                <w:sdt>
                  <w:sdtPr>
                    <w:rPr>
                      <w:szCs w:val="21"/>
                    </w:rPr>
                    <w:alias w:val="不同纳税主体所得税税率说明明细-纳税主体名称"/>
                    <w:tag w:val="_GBC_4c66efa1d67d48338ad780345fb56db0"/>
                    <w:id w:val="1393859"/>
                    <w:lock w:val="sdtLocked"/>
                  </w:sdtPr>
                  <w:sdtEndPr/>
                  <w:sdtContent>
                    <w:tc>
                      <w:tcPr>
                        <w:tcW w:w="2543" w:type="pct"/>
                        <w:shd w:val="clear" w:color="auto" w:fill="auto"/>
                        <w:vAlign w:val="center"/>
                      </w:tcPr>
                      <w:p w:rsidR="00F25BBB" w:rsidRDefault="00F25BBB" w:rsidP="00804CE0">
                        <w:pPr>
                          <w:rPr>
                            <w:szCs w:val="21"/>
                          </w:rPr>
                        </w:pPr>
                        <w:r>
                          <w:rPr>
                            <w:szCs w:val="21"/>
                          </w:rPr>
                          <w:t>1.成都航天通信设备有限责任公司</w:t>
                        </w:r>
                      </w:p>
                    </w:tc>
                  </w:sdtContent>
                </w:sdt>
                <w:sdt>
                  <w:sdtPr>
                    <w:rPr>
                      <w:szCs w:val="21"/>
                    </w:rPr>
                    <w:alias w:val="不同纳税主体所得税税率说明明细-所得税税率"/>
                    <w:tag w:val="_GBC_f980f5132fdc420482dec5668738b716"/>
                    <w:id w:val="1393860"/>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64"/>
              <w:lock w:val="sdtLocked"/>
            </w:sdtPr>
            <w:sdtEndPr/>
            <w:sdtContent>
              <w:tr w:rsidR="00F25BBB" w:rsidTr="00804CE0">
                <w:sdt>
                  <w:sdtPr>
                    <w:rPr>
                      <w:szCs w:val="21"/>
                    </w:rPr>
                    <w:alias w:val="不同纳税主体所得税税率说明明细-纳税主体名称"/>
                    <w:tag w:val="_GBC_4c66efa1d67d48338ad780345fb56db0"/>
                    <w:id w:val="1393862"/>
                    <w:lock w:val="sdtLocked"/>
                  </w:sdtPr>
                  <w:sdtEndPr/>
                  <w:sdtContent>
                    <w:tc>
                      <w:tcPr>
                        <w:tcW w:w="2543" w:type="pct"/>
                        <w:shd w:val="clear" w:color="auto" w:fill="auto"/>
                        <w:vAlign w:val="center"/>
                      </w:tcPr>
                      <w:p w:rsidR="00F25BBB" w:rsidRDefault="00F25BBB" w:rsidP="00804CE0">
                        <w:pPr>
                          <w:rPr>
                            <w:szCs w:val="21"/>
                          </w:rPr>
                        </w:pPr>
                        <w:r>
                          <w:rPr>
                            <w:szCs w:val="21"/>
                          </w:rPr>
                          <w:t>2.四川灵通电讯有限公司</w:t>
                        </w:r>
                      </w:p>
                    </w:tc>
                  </w:sdtContent>
                </w:sdt>
                <w:sdt>
                  <w:sdtPr>
                    <w:rPr>
                      <w:szCs w:val="21"/>
                    </w:rPr>
                    <w:alias w:val="不同纳税主体所得税税率说明明细-所得税税率"/>
                    <w:tag w:val="_GBC_f980f5132fdc420482dec5668738b716"/>
                    <w:id w:val="1393863"/>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67"/>
              <w:lock w:val="sdtLocked"/>
            </w:sdtPr>
            <w:sdtEndPr/>
            <w:sdtContent>
              <w:tr w:rsidR="00F25BBB" w:rsidTr="00804CE0">
                <w:sdt>
                  <w:sdtPr>
                    <w:rPr>
                      <w:szCs w:val="21"/>
                    </w:rPr>
                    <w:alias w:val="不同纳税主体所得税税率说明明细-纳税主体名称"/>
                    <w:tag w:val="_GBC_4c66efa1d67d48338ad780345fb56db0"/>
                    <w:id w:val="1393865"/>
                    <w:lock w:val="sdtLocked"/>
                  </w:sdtPr>
                  <w:sdtEndPr/>
                  <w:sdtContent>
                    <w:tc>
                      <w:tcPr>
                        <w:tcW w:w="2543" w:type="pct"/>
                        <w:shd w:val="clear" w:color="auto" w:fill="auto"/>
                        <w:vAlign w:val="center"/>
                      </w:tcPr>
                      <w:p w:rsidR="00F25BBB" w:rsidRDefault="00F25BBB" w:rsidP="00804CE0">
                        <w:pPr>
                          <w:rPr>
                            <w:szCs w:val="21"/>
                          </w:rPr>
                        </w:pPr>
                        <w:r>
                          <w:rPr>
                            <w:szCs w:val="21"/>
                          </w:rPr>
                          <w:t>3.沈阳航天新乐有限责任公司</w:t>
                        </w:r>
                      </w:p>
                    </w:tc>
                  </w:sdtContent>
                </w:sdt>
                <w:sdt>
                  <w:sdtPr>
                    <w:rPr>
                      <w:szCs w:val="21"/>
                    </w:rPr>
                    <w:alias w:val="不同纳税主体所得税税率说明明细-所得税税率"/>
                    <w:tag w:val="_GBC_f980f5132fdc420482dec5668738b716"/>
                    <w:id w:val="1393866"/>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70"/>
              <w:lock w:val="sdtLocked"/>
            </w:sdtPr>
            <w:sdtEndPr/>
            <w:sdtContent>
              <w:tr w:rsidR="00F25BBB" w:rsidTr="00804CE0">
                <w:sdt>
                  <w:sdtPr>
                    <w:rPr>
                      <w:szCs w:val="21"/>
                    </w:rPr>
                    <w:alias w:val="不同纳税主体所得税税率说明明细-纳税主体名称"/>
                    <w:tag w:val="_GBC_4c66efa1d67d48338ad780345fb56db0"/>
                    <w:id w:val="1393868"/>
                    <w:lock w:val="sdtLocked"/>
                  </w:sdtPr>
                  <w:sdtEndPr/>
                  <w:sdtContent>
                    <w:tc>
                      <w:tcPr>
                        <w:tcW w:w="2543" w:type="pct"/>
                        <w:shd w:val="clear" w:color="auto" w:fill="auto"/>
                        <w:vAlign w:val="center"/>
                      </w:tcPr>
                      <w:p w:rsidR="00F25BBB" w:rsidRDefault="00F25BBB" w:rsidP="00804CE0">
                        <w:pPr>
                          <w:rPr>
                            <w:szCs w:val="21"/>
                          </w:rPr>
                        </w:pPr>
                        <w:r>
                          <w:rPr>
                            <w:szCs w:val="21"/>
                          </w:rPr>
                          <w:t>4.易讯科技股份有限公司</w:t>
                        </w:r>
                      </w:p>
                    </w:tc>
                  </w:sdtContent>
                </w:sdt>
                <w:sdt>
                  <w:sdtPr>
                    <w:rPr>
                      <w:szCs w:val="21"/>
                    </w:rPr>
                    <w:alias w:val="不同纳税主体所得税税率说明明细-所得税税率"/>
                    <w:tag w:val="_GBC_f980f5132fdc420482dec5668738b716"/>
                    <w:id w:val="1393869"/>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73"/>
              <w:lock w:val="sdtLocked"/>
            </w:sdtPr>
            <w:sdtEndPr/>
            <w:sdtContent>
              <w:tr w:rsidR="00F25BBB" w:rsidTr="00804CE0">
                <w:sdt>
                  <w:sdtPr>
                    <w:rPr>
                      <w:szCs w:val="21"/>
                    </w:rPr>
                    <w:alias w:val="不同纳税主体所得税税率说明明细-纳税主体名称"/>
                    <w:tag w:val="_GBC_4c66efa1d67d48338ad780345fb56db0"/>
                    <w:id w:val="1393871"/>
                    <w:lock w:val="sdtLocked"/>
                  </w:sdtPr>
                  <w:sdtEndPr/>
                  <w:sdtContent>
                    <w:tc>
                      <w:tcPr>
                        <w:tcW w:w="2543" w:type="pct"/>
                        <w:shd w:val="clear" w:color="auto" w:fill="auto"/>
                        <w:vAlign w:val="center"/>
                      </w:tcPr>
                      <w:p w:rsidR="00F25BBB" w:rsidRDefault="00F25BBB" w:rsidP="00804CE0">
                        <w:pPr>
                          <w:rPr>
                            <w:szCs w:val="21"/>
                          </w:rPr>
                        </w:pPr>
                        <w:r>
                          <w:rPr>
                            <w:szCs w:val="21"/>
                          </w:rPr>
                          <w:t>5.</w:t>
                        </w:r>
                        <w:proofErr w:type="gramStart"/>
                        <w:r>
                          <w:rPr>
                            <w:szCs w:val="21"/>
                          </w:rPr>
                          <w:t>优能通信</w:t>
                        </w:r>
                        <w:proofErr w:type="gramEnd"/>
                        <w:r>
                          <w:rPr>
                            <w:szCs w:val="21"/>
                          </w:rPr>
                          <w:t>科技（杭州）有限公司</w:t>
                        </w:r>
                      </w:p>
                    </w:tc>
                  </w:sdtContent>
                </w:sdt>
                <w:sdt>
                  <w:sdtPr>
                    <w:rPr>
                      <w:szCs w:val="21"/>
                    </w:rPr>
                    <w:alias w:val="不同纳税主体所得税税率说明明细-所得税税率"/>
                    <w:tag w:val="_GBC_f980f5132fdc420482dec5668738b716"/>
                    <w:id w:val="1393872"/>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76"/>
              <w:lock w:val="sdtLocked"/>
            </w:sdtPr>
            <w:sdtEndPr/>
            <w:sdtContent>
              <w:tr w:rsidR="00F25BBB" w:rsidTr="00804CE0">
                <w:sdt>
                  <w:sdtPr>
                    <w:rPr>
                      <w:szCs w:val="21"/>
                    </w:rPr>
                    <w:alias w:val="不同纳税主体所得税税率说明明细-纳税主体名称"/>
                    <w:tag w:val="_GBC_4c66efa1d67d48338ad780345fb56db0"/>
                    <w:id w:val="1393874"/>
                    <w:lock w:val="sdtLocked"/>
                  </w:sdtPr>
                  <w:sdtEndPr/>
                  <w:sdtContent>
                    <w:tc>
                      <w:tcPr>
                        <w:tcW w:w="2543" w:type="pct"/>
                        <w:shd w:val="clear" w:color="auto" w:fill="auto"/>
                        <w:vAlign w:val="center"/>
                      </w:tcPr>
                      <w:p w:rsidR="00F25BBB" w:rsidRDefault="00F25BBB" w:rsidP="00804CE0">
                        <w:pPr>
                          <w:rPr>
                            <w:szCs w:val="21"/>
                          </w:rPr>
                        </w:pPr>
                        <w:r>
                          <w:rPr>
                            <w:szCs w:val="21"/>
                          </w:rPr>
                          <w:t>6.</w:t>
                        </w:r>
                        <w:proofErr w:type="gramStart"/>
                        <w:r>
                          <w:rPr>
                            <w:szCs w:val="21"/>
                          </w:rPr>
                          <w:t>杭州优能通信系统</w:t>
                        </w:r>
                        <w:proofErr w:type="gramEnd"/>
                        <w:r>
                          <w:rPr>
                            <w:szCs w:val="21"/>
                          </w:rPr>
                          <w:t>有限公司</w:t>
                        </w:r>
                      </w:p>
                    </w:tc>
                  </w:sdtContent>
                </w:sdt>
                <w:sdt>
                  <w:sdtPr>
                    <w:rPr>
                      <w:szCs w:val="21"/>
                    </w:rPr>
                    <w:alias w:val="不同纳税主体所得税税率说明明细-所得税税率"/>
                    <w:tag w:val="_GBC_f980f5132fdc420482dec5668738b716"/>
                    <w:id w:val="1393875"/>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79"/>
              <w:lock w:val="sdtLocked"/>
            </w:sdtPr>
            <w:sdtEndPr/>
            <w:sdtContent>
              <w:tr w:rsidR="00F25BBB" w:rsidTr="00804CE0">
                <w:sdt>
                  <w:sdtPr>
                    <w:rPr>
                      <w:szCs w:val="21"/>
                    </w:rPr>
                    <w:alias w:val="不同纳税主体所得税税率说明明细-纳税主体名称"/>
                    <w:tag w:val="_GBC_4c66efa1d67d48338ad780345fb56db0"/>
                    <w:id w:val="1393877"/>
                    <w:lock w:val="sdtLocked"/>
                  </w:sdtPr>
                  <w:sdtEndPr/>
                  <w:sdtContent>
                    <w:tc>
                      <w:tcPr>
                        <w:tcW w:w="2543" w:type="pct"/>
                        <w:shd w:val="clear" w:color="auto" w:fill="auto"/>
                        <w:vAlign w:val="center"/>
                      </w:tcPr>
                      <w:p w:rsidR="00F25BBB" w:rsidRDefault="00F25BBB" w:rsidP="00804CE0">
                        <w:pPr>
                          <w:rPr>
                            <w:szCs w:val="21"/>
                          </w:rPr>
                        </w:pPr>
                        <w:r>
                          <w:rPr>
                            <w:szCs w:val="21"/>
                          </w:rPr>
                          <w:t>7.深圳海派通讯科技有限公司</w:t>
                        </w:r>
                      </w:p>
                    </w:tc>
                  </w:sdtContent>
                </w:sdt>
                <w:sdt>
                  <w:sdtPr>
                    <w:rPr>
                      <w:szCs w:val="21"/>
                    </w:rPr>
                    <w:alias w:val="不同纳税主体所得税税率说明明细-所得税税率"/>
                    <w:tag w:val="_GBC_f980f5132fdc420482dec5668738b716"/>
                    <w:id w:val="1393878"/>
                    <w:lock w:val="sdtLocked"/>
                  </w:sdtPr>
                  <w:sdtEndPr/>
                  <w:sdtContent>
                    <w:tc>
                      <w:tcPr>
                        <w:tcW w:w="2457" w:type="pct"/>
                        <w:shd w:val="clear" w:color="auto" w:fill="auto"/>
                      </w:tcPr>
                      <w:p w:rsidR="00F25BBB" w:rsidRDefault="00F25BBB" w:rsidP="00804CE0">
                        <w:pPr>
                          <w:jc w:val="right"/>
                          <w:rPr>
                            <w:szCs w:val="21"/>
                          </w:rPr>
                        </w:pPr>
                        <w:r>
                          <w:rPr>
                            <w:szCs w:val="21"/>
                          </w:rPr>
                          <w:t>12.50</w:t>
                        </w:r>
                      </w:p>
                    </w:tc>
                  </w:sdtContent>
                </w:sdt>
              </w:tr>
            </w:sdtContent>
          </w:sdt>
          <w:sdt>
            <w:sdtPr>
              <w:rPr>
                <w:szCs w:val="21"/>
              </w:rPr>
              <w:alias w:val="不同纳税主体所得税税率说明明细"/>
              <w:tag w:val="_GBC_e71b3f1578da465088bdd975b9618640"/>
              <w:id w:val="1393882"/>
              <w:lock w:val="sdtLocked"/>
            </w:sdtPr>
            <w:sdtEndPr/>
            <w:sdtContent>
              <w:tr w:rsidR="00F25BBB" w:rsidTr="00804CE0">
                <w:sdt>
                  <w:sdtPr>
                    <w:rPr>
                      <w:szCs w:val="21"/>
                    </w:rPr>
                    <w:alias w:val="不同纳税主体所得税税率说明明细-纳税主体名称"/>
                    <w:tag w:val="_GBC_4c66efa1d67d48338ad780345fb56db0"/>
                    <w:id w:val="1393880"/>
                    <w:lock w:val="sdtLocked"/>
                  </w:sdtPr>
                  <w:sdtEndPr/>
                  <w:sdtContent>
                    <w:tc>
                      <w:tcPr>
                        <w:tcW w:w="2543" w:type="pct"/>
                        <w:shd w:val="clear" w:color="auto" w:fill="auto"/>
                        <w:vAlign w:val="center"/>
                      </w:tcPr>
                      <w:p w:rsidR="00F25BBB" w:rsidRDefault="00F25BBB" w:rsidP="00804CE0">
                        <w:pPr>
                          <w:rPr>
                            <w:szCs w:val="21"/>
                          </w:rPr>
                        </w:pPr>
                        <w:r>
                          <w:rPr>
                            <w:szCs w:val="21"/>
                          </w:rPr>
                          <w:t>8.上海华章信息科技有限公司</w:t>
                        </w:r>
                      </w:p>
                    </w:tc>
                  </w:sdtContent>
                </w:sdt>
                <w:sdt>
                  <w:sdtPr>
                    <w:rPr>
                      <w:szCs w:val="21"/>
                    </w:rPr>
                    <w:alias w:val="不同纳税主体所得税税率说明明细-所得税税率"/>
                    <w:tag w:val="_GBC_f980f5132fdc420482dec5668738b716"/>
                    <w:id w:val="1393881"/>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85"/>
              <w:lock w:val="sdtLocked"/>
            </w:sdtPr>
            <w:sdtEndPr/>
            <w:sdtContent>
              <w:tr w:rsidR="00F25BBB" w:rsidTr="00804CE0">
                <w:sdt>
                  <w:sdtPr>
                    <w:rPr>
                      <w:szCs w:val="21"/>
                    </w:rPr>
                    <w:alias w:val="不同纳税主体所得税税率说明明细-纳税主体名称"/>
                    <w:tag w:val="_GBC_4c66efa1d67d48338ad780345fb56db0"/>
                    <w:id w:val="1393883"/>
                    <w:lock w:val="sdtLocked"/>
                  </w:sdtPr>
                  <w:sdtEndPr/>
                  <w:sdtContent>
                    <w:tc>
                      <w:tcPr>
                        <w:tcW w:w="2543" w:type="pct"/>
                        <w:shd w:val="clear" w:color="auto" w:fill="auto"/>
                        <w:vAlign w:val="center"/>
                      </w:tcPr>
                      <w:p w:rsidR="00F25BBB" w:rsidRDefault="00F25BBB" w:rsidP="00804CE0">
                        <w:pPr>
                          <w:rPr>
                            <w:szCs w:val="21"/>
                          </w:rPr>
                        </w:pPr>
                        <w:r>
                          <w:rPr>
                            <w:szCs w:val="21"/>
                          </w:rPr>
                          <w:t>9.杭州</w:t>
                        </w:r>
                        <w:proofErr w:type="gramStart"/>
                        <w:r>
                          <w:rPr>
                            <w:szCs w:val="21"/>
                          </w:rPr>
                          <w:t>禾声科技</w:t>
                        </w:r>
                        <w:proofErr w:type="gramEnd"/>
                        <w:r>
                          <w:rPr>
                            <w:szCs w:val="21"/>
                          </w:rPr>
                          <w:t>有限公司</w:t>
                        </w:r>
                      </w:p>
                    </w:tc>
                  </w:sdtContent>
                </w:sdt>
                <w:sdt>
                  <w:sdtPr>
                    <w:rPr>
                      <w:szCs w:val="21"/>
                    </w:rPr>
                    <w:alias w:val="不同纳税主体所得税税率说明明细-所得税税率"/>
                    <w:tag w:val="_GBC_f980f5132fdc420482dec5668738b716"/>
                    <w:id w:val="1393884"/>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88"/>
              <w:lock w:val="sdtLocked"/>
            </w:sdtPr>
            <w:sdtEndPr/>
            <w:sdtContent>
              <w:tr w:rsidR="00F25BBB" w:rsidTr="00804CE0">
                <w:sdt>
                  <w:sdtPr>
                    <w:rPr>
                      <w:szCs w:val="21"/>
                    </w:rPr>
                    <w:alias w:val="不同纳税主体所得税税率说明明细-纳税主体名称"/>
                    <w:tag w:val="_GBC_4c66efa1d67d48338ad780345fb56db0"/>
                    <w:id w:val="1393886"/>
                    <w:lock w:val="sdtLocked"/>
                  </w:sdtPr>
                  <w:sdtEndPr/>
                  <w:sdtContent>
                    <w:tc>
                      <w:tcPr>
                        <w:tcW w:w="2543" w:type="pct"/>
                        <w:shd w:val="clear" w:color="auto" w:fill="auto"/>
                        <w:vAlign w:val="center"/>
                      </w:tcPr>
                      <w:p w:rsidR="00F25BBB" w:rsidRDefault="00F25BBB" w:rsidP="00804CE0">
                        <w:pPr>
                          <w:rPr>
                            <w:szCs w:val="21"/>
                          </w:rPr>
                        </w:pPr>
                        <w:r>
                          <w:rPr>
                            <w:szCs w:val="21"/>
                          </w:rPr>
                          <w:t>10.杭州和声电子有限公司</w:t>
                        </w:r>
                      </w:p>
                    </w:tc>
                  </w:sdtContent>
                </w:sdt>
                <w:sdt>
                  <w:sdtPr>
                    <w:rPr>
                      <w:szCs w:val="21"/>
                    </w:rPr>
                    <w:alias w:val="不同纳税主体所得税税率说明明细-所得税税率"/>
                    <w:tag w:val="_GBC_f980f5132fdc420482dec5668738b716"/>
                    <w:id w:val="1393887"/>
                    <w:lock w:val="sdtLocked"/>
                  </w:sdtPr>
                  <w:sdtEndPr/>
                  <w:sdtContent>
                    <w:tc>
                      <w:tcPr>
                        <w:tcW w:w="2457" w:type="pct"/>
                        <w:shd w:val="clear" w:color="auto" w:fill="auto"/>
                      </w:tcPr>
                      <w:p w:rsidR="00F25BBB" w:rsidRDefault="00F25BBB" w:rsidP="00804CE0">
                        <w:pPr>
                          <w:jc w:val="right"/>
                          <w:rPr>
                            <w:szCs w:val="21"/>
                          </w:rPr>
                        </w:pPr>
                        <w:r>
                          <w:rPr>
                            <w:szCs w:val="21"/>
                          </w:rPr>
                          <w:t>15.00</w:t>
                        </w:r>
                      </w:p>
                    </w:tc>
                  </w:sdtContent>
                </w:sdt>
              </w:tr>
            </w:sdtContent>
          </w:sdt>
          <w:sdt>
            <w:sdtPr>
              <w:rPr>
                <w:szCs w:val="21"/>
              </w:rPr>
              <w:alias w:val="不同纳税主体所得税税率说明明细"/>
              <w:tag w:val="_GBC_e71b3f1578da465088bdd975b9618640"/>
              <w:id w:val="1393891"/>
              <w:lock w:val="sdtLocked"/>
            </w:sdtPr>
            <w:sdtEndPr/>
            <w:sdtContent>
              <w:tr w:rsidR="00F25BBB" w:rsidTr="00804CE0">
                <w:sdt>
                  <w:sdtPr>
                    <w:rPr>
                      <w:szCs w:val="21"/>
                    </w:rPr>
                    <w:alias w:val="不同纳税主体所得税税率说明明细-纳税主体名称"/>
                    <w:tag w:val="_GBC_4c66efa1d67d48338ad780345fb56db0"/>
                    <w:id w:val="1393889"/>
                    <w:lock w:val="sdtLocked"/>
                  </w:sdtPr>
                  <w:sdtEndPr/>
                  <w:sdtContent>
                    <w:tc>
                      <w:tcPr>
                        <w:tcW w:w="2543" w:type="pct"/>
                        <w:shd w:val="clear" w:color="auto" w:fill="auto"/>
                        <w:vAlign w:val="center"/>
                      </w:tcPr>
                      <w:p w:rsidR="00F25BBB" w:rsidRDefault="00F25BBB" w:rsidP="00804CE0">
                        <w:pPr>
                          <w:rPr>
                            <w:szCs w:val="21"/>
                          </w:rPr>
                        </w:pPr>
                        <w:r>
                          <w:rPr>
                            <w:szCs w:val="21"/>
                          </w:rPr>
                          <w:t>11.智慧海派科技香港有限公司</w:t>
                        </w:r>
                      </w:p>
                    </w:tc>
                  </w:sdtContent>
                </w:sdt>
                <w:sdt>
                  <w:sdtPr>
                    <w:rPr>
                      <w:szCs w:val="21"/>
                    </w:rPr>
                    <w:alias w:val="不同纳税主体所得税税率说明明细-所得税税率"/>
                    <w:tag w:val="_GBC_f980f5132fdc420482dec5668738b716"/>
                    <w:id w:val="1393890"/>
                    <w:lock w:val="sdtLocked"/>
                  </w:sdtPr>
                  <w:sdtEndPr/>
                  <w:sdtContent>
                    <w:tc>
                      <w:tcPr>
                        <w:tcW w:w="2457" w:type="pct"/>
                        <w:shd w:val="clear" w:color="auto" w:fill="auto"/>
                      </w:tcPr>
                      <w:p w:rsidR="00F25BBB" w:rsidRDefault="00F25BBB" w:rsidP="00804CE0">
                        <w:pPr>
                          <w:jc w:val="right"/>
                          <w:rPr>
                            <w:szCs w:val="21"/>
                          </w:rPr>
                        </w:pPr>
                        <w:r>
                          <w:rPr>
                            <w:szCs w:val="21"/>
                          </w:rPr>
                          <w:t>16.50</w:t>
                        </w:r>
                      </w:p>
                    </w:tc>
                  </w:sdtContent>
                </w:sdt>
              </w:tr>
            </w:sdtContent>
          </w:sdt>
        </w:tbl>
        <w:p w:rsidR="00C07E58" w:rsidRDefault="00597F84">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C07E58" w:rsidRDefault="00615F88">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EndPr/>
          <w:sdtContent>
            <w:p w:rsidR="00C07E58" w:rsidRDefault="00AA2A34">
              <w:pPr>
                <w:rPr>
                  <w:szCs w:val="21"/>
                </w:rPr>
              </w:pPr>
              <w:r>
                <w:rPr>
                  <w:szCs w:val="21"/>
                </w:rPr>
                <w:fldChar w:fldCharType="begin"/>
              </w:r>
              <w:r w:rsidR="00F25BBB">
                <w:rPr>
                  <w:szCs w:val="21"/>
                </w:rPr>
                <w:instrText>MACROBUTTON  SnrToggleCheckbox √适用</w:instrText>
              </w:r>
              <w:r>
                <w:rPr>
                  <w:szCs w:val="21"/>
                </w:rPr>
                <w:fldChar w:fldCharType="end"/>
              </w:r>
              <w:r>
                <w:rPr>
                  <w:szCs w:val="21"/>
                </w:rPr>
                <w:fldChar w:fldCharType="begin"/>
              </w:r>
              <w:r w:rsidR="00F25BBB">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F25BBB" w:rsidRPr="001C4908" w:rsidRDefault="00F25BBB" w:rsidP="00F25BBB">
              <w:pPr>
                <w:autoSpaceDE w:val="0"/>
                <w:autoSpaceDN w:val="0"/>
                <w:adjustRightInd w:val="0"/>
                <w:spacing w:line="360" w:lineRule="exact"/>
                <w:ind w:firstLineChars="200" w:firstLine="420"/>
                <w:outlineLvl w:val="2"/>
              </w:pPr>
              <w:r>
                <w:rPr>
                  <w:rFonts w:hint="eastAsia"/>
                </w:rPr>
                <w:t>1、公司之子公司成都航天通信设备有限责任公司根据</w:t>
              </w:r>
              <w:r w:rsidRPr="001C4908">
                <w:rPr>
                  <w:rFonts w:hint="eastAsia"/>
                </w:rPr>
                <w:t>财政部、海关总署、国家税务总局文件（财税〔2011〕58号）《关于深入实施西部大开发战略有关税收政策问题的通知》，自2011年1月1日至2020年12月31日，对设在西部地区的鼓励类产业企业减按15%</w:t>
              </w:r>
              <w:r>
                <w:rPr>
                  <w:rFonts w:hint="eastAsia"/>
                </w:rPr>
                <w:t>的税率征收企业所得税。目前</w:t>
              </w:r>
              <w:r w:rsidRPr="001C4908">
                <w:rPr>
                  <w:rFonts w:hint="eastAsia"/>
                </w:rPr>
                <w:t>公司仍按设在西部地区的鼓励类产业企业享受15%的企业所得税的税收优惠。</w:t>
              </w:r>
            </w:p>
            <w:p w:rsidR="00F25BBB" w:rsidRPr="001C4908" w:rsidRDefault="00F25BBB" w:rsidP="00F25BBB">
              <w:pPr>
                <w:autoSpaceDE w:val="0"/>
                <w:autoSpaceDN w:val="0"/>
                <w:adjustRightInd w:val="0"/>
                <w:spacing w:line="360" w:lineRule="exact"/>
                <w:ind w:firstLineChars="200" w:firstLine="420"/>
              </w:pPr>
              <w:r w:rsidRPr="001C4908">
                <w:rPr>
                  <w:rFonts w:hint="eastAsia"/>
                </w:rPr>
                <w:t>2014年10月四川省科</w:t>
              </w:r>
              <w:r>
                <w:rPr>
                  <w:rFonts w:hint="eastAsia"/>
                </w:rPr>
                <w:t>学技术厅、四川省财政厅、四川省国家税务局、四川省地方税务局认定</w:t>
              </w:r>
              <w:r w:rsidRPr="001C4908">
                <w:rPr>
                  <w:rFonts w:hint="eastAsia"/>
                </w:rPr>
                <w:t>公司为高新技术企业，并取得编号为GR201451000414的高新技术企业证书</w:t>
              </w:r>
              <w:r>
                <w:rPr>
                  <w:rFonts w:hint="eastAsia"/>
                </w:rPr>
                <w:t>，有效期三年</w:t>
              </w:r>
              <w:r w:rsidRPr="001C4908">
                <w:rPr>
                  <w:rFonts w:hint="eastAsia"/>
                </w:rPr>
                <w:t>。</w:t>
              </w:r>
            </w:p>
            <w:p w:rsidR="00F25BBB" w:rsidRPr="009922B2" w:rsidRDefault="00F25BBB" w:rsidP="00F25BBB">
              <w:pPr>
                <w:autoSpaceDE w:val="0"/>
                <w:autoSpaceDN w:val="0"/>
                <w:adjustRightInd w:val="0"/>
                <w:spacing w:line="360" w:lineRule="exact"/>
                <w:ind w:firstLineChars="200" w:firstLine="420"/>
                <w:outlineLvl w:val="2"/>
              </w:pPr>
              <w:r>
                <w:rPr>
                  <w:rFonts w:hint="eastAsia"/>
                </w:rPr>
                <w:t>2、公司之子公司四川灵通电讯有限公司</w:t>
              </w:r>
              <w:r w:rsidRPr="009922B2">
                <w:rPr>
                  <w:rFonts w:hint="eastAsia"/>
                </w:rPr>
                <w:t>2014年10月11日经四川省科学技术厅、四川省财政厅、四川省国家税务局和四川省地方税务局批准为高新技术企业</w:t>
              </w:r>
              <w:r>
                <w:rPr>
                  <w:rFonts w:hint="eastAsia"/>
                </w:rPr>
                <w:t>，并取得</w:t>
              </w:r>
              <w:r w:rsidRPr="009922B2">
                <w:rPr>
                  <w:rFonts w:hint="eastAsia"/>
                </w:rPr>
                <w:t>编号</w:t>
              </w:r>
              <w:r>
                <w:rPr>
                  <w:rFonts w:hint="eastAsia"/>
                </w:rPr>
                <w:t>为</w:t>
              </w:r>
              <w:r w:rsidRPr="009922B2">
                <w:rPr>
                  <w:rFonts w:hint="eastAsia"/>
                </w:rPr>
                <w:t>GR201451000250</w:t>
              </w:r>
              <w:r>
                <w:rPr>
                  <w:rFonts w:hint="eastAsia"/>
                </w:rPr>
                <w:t>高新技术企业证书</w:t>
              </w:r>
              <w:r w:rsidRPr="009922B2">
                <w:rPr>
                  <w:rFonts w:hint="eastAsia"/>
                </w:rPr>
                <w:t>，依据《中华人民共和国企业所得税法》，2014至2016年所得税减按15％计缴。</w:t>
              </w:r>
            </w:p>
            <w:p w:rsidR="00F25BBB" w:rsidRPr="00BC479E" w:rsidRDefault="00F25BBB" w:rsidP="00F25BBB">
              <w:pPr>
                <w:autoSpaceDE w:val="0"/>
                <w:autoSpaceDN w:val="0"/>
                <w:adjustRightInd w:val="0"/>
                <w:spacing w:line="360" w:lineRule="exact"/>
                <w:ind w:firstLineChars="200" w:firstLine="420"/>
                <w:outlineLvl w:val="2"/>
              </w:pPr>
              <w:r>
                <w:rPr>
                  <w:rFonts w:hint="eastAsia"/>
                </w:rPr>
                <w:t>3、公司之子公司</w:t>
              </w:r>
              <w:r w:rsidRPr="00BC479E">
                <w:rPr>
                  <w:rFonts w:hint="eastAsia"/>
                </w:rPr>
                <w:t>沈阳航天新乐有限责任公司经辽宁省科学技术局、辽宁省财政厅、辽宁省国家税务局、辽宁省地方税务局复核，新乐公司通过高新技术企业的认定，取得高新技术企业证书，证书编号：GF201421000077；有效期为2014年1月至2016年12月。在高新技术企业资格有效期内，执行15%的企业所得税率。</w:t>
              </w:r>
            </w:p>
            <w:p w:rsidR="00F25BBB" w:rsidRDefault="00F25BBB" w:rsidP="00F25BBB">
              <w:pPr>
                <w:autoSpaceDE w:val="0"/>
                <w:autoSpaceDN w:val="0"/>
                <w:adjustRightInd w:val="0"/>
                <w:spacing w:line="360" w:lineRule="exact"/>
                <w:ind w:firstLineChars="200" w:firstLine="420"/>
                <w:outlineLvl w:val="2"/>
              </w:pPr>
              <w:r>
                <w:rPr>
                  <w:rFonts w:hint="eastAsia"/>
                </w:rPr>
                <w:t>4、公司之子公司</w:t>
              </w:r>
              <w:r w:rsidRPr="00BC479E">
                <w:rPr>
                  <w:rFonts w:hint="eastAsia"/>
                </w:rPr>
                <w:t>易讯科技股份有限公司经辽宁省科学技术局、辽宁省财政厅、辽宁省国家税务局、辽宁省地方税务局复核，</w:t>
              </w:r>
              <w:proofErr w:type="gramStart"/>
              <w:r w:rsidRPr="00BC479E">
                <w:rPr>
                  <w:rFonts w:hint="eastAsia"/>
                </w:rPr>
                <w:t>易迅公司</w:t>
              </w:r>
              <w:proofErr w:type="gramEnd"/>
              <w:r w:rsidRPr="00BC479E">
                <w:rPr>
                  <w:rFonts w:hint="eastAsia"/>
                </w:rPr>
                <w:t>通过高新技术企业的认定，取得高新技术企业证书，证书编号：GR201521000025有效期为2015年01月至2017年12月。在高新技术企业资格有效期内，执行15%的企业所得税率。</w:t>
              </w:r>
            </w:p>
            <w:p w:rsidR="00F25BBB" w:rsidRPr="00BC479E" w:rsidRDefault="00F25BBB" w:rsidP="00F25BBB">
              <w:pPr>
                <w:autoSpaceDE w:val="0"/>
                <w:autoSpaceDN w:val="0"/>
                <w:adjustRightInd w:val="0"/>
                <w:spacing w:line="360" w:lineRule="exact"/>
                <w:ind w:firstLineChars="200" w:firstLine="420"/>
              </w:pPr>
              <w:proofErr w:type="gramStart"/>
              <w:r>
                <w:rPr>
                  <w:rFonts w:hint="eastAsia"/>
                </w:rPr>
                <w:t>易迅科技</w:t>
              </w:r>
              <w:proofErr w:type="gramEnd"/>
              <w:r>
                <w:rPr>
                  <w:rFonts w:hint="eastAsia"/>
                </w:rPr>
                <w:t>股份有限公司</w:t>
              </w:r>
              <w:r w:rsidRPr="00BC479E">
                <w:rPr>
                  <w:rFonts w:hint="eastAsia"/>
                </w:rPr>
                <w:t>子公司北京航天宇泰科技有限公司经北京市科学技术委员会、北京市财政厅、北京市国家税务局、北京市地方税务局复核通过高新技术企业的认定，取得高新技术企</w:t>
              </w:r>
              <w:r w:rsidRPr="00BC479E">
                <w:rPr>
                  <w:rFonts w:hint="eastAsia"/>
                </w:rPr>
                <w:lastRenderedPageBreak/>
                <w:t>业证书，证书编号：GF201511000645，发证时间：2015年9月8日，有效期：三年，在高新技术企业资格有效期内，执行15%的企业所得税率。</w:t>
              </w:r>
            </w:p>
            <w:p w:rsidR="00F25BBB" w:rsidRPr="009922B2" w:rsidRDefault="00F25BBB" w:rsidP="00F25BBB">
              <w:pPr>
                <w:autoSpaceDE w:val="0"/>
                <w:autoSpaceDN w:val="0"/>
                <w:adjustRightInd w:val="0"/>
                <w:spacing w:line="360" w:lineRule="exact"/>
                <w:ind w:firstLineChars="200" w:firstLine="420"/>
                <w:outlineLvl w:val="2"/>
              </w:pPr>
              <w:r>
                <w:rPr>
                  <w:rFonts w:hint="eastAsia"/>
                </w:rPr>
                <w:t>5、公司</w:t>
              </w:r>
              <w:proofErr w:type="gramStart"/>
              <w:r>
                <w:rPr>
                  <w:rFonts w:hint="eastAsia"/>
                </w:rPr>
                <w:t>子公司</w:t>
              </w:r>
              <w:r w:rsidRPr="009922B2">
                <w:rPr>
                  <w:rFonts w:hint="eastAsia"/>
                </w:rPr>
                <w:t>优能通信</w:t>
              </w:r>
              <w:proofErr w:type="gramEnd"/>
              <w:r w:rsidRPr="009922B2">
                <w:rPr>
                  <w:rFonts w:hint="eastAsia"/>
                </w:rPr>
                <w:t>科技（杭州）有限公司于2014年9月29日取得</w:t>
              </w:r>
              <w:r>
                <w:rPr>
                  <w:rFonts w:hint="eastAsia"/>
                </w:rPr>
                <w:t>浙江省财政厅、浙江省科学技术厅、浙江省国家税务局、浙江省地方税务局发放的编号为GR201433000659</w:t>
              </w:r>
              <w:r w:rsidRPr="009922B2">
                <w:rPr>
                  <w:rFonts w:hint="eastAsia"/>
                </w:rPr>
                <w:t>高新技术企业证书，</w:t>
              </w:r>
              <w:r>
                <w:rPr>
                  <w:rFonts w:hint="eastAsia"/>
                </w:rPr>
                <w:t>有效</w:t>
              </w:r>
              <w:r w:rsidRPr="009922B2">
                <w:rPr>
                  <w:rFonts w:hint="eastAsia"/>
                </w:rPr>
                <w:t>期三年，企业所得税减按15%征收。</w:t>
              </w:r>
            </w:p>
            <w:p w:rsidR="00F25BBB" w:rsidRPr="009922B2" w:rsidRDefault="00F25BBB" w:rsidP="00F25BBB">
              <w:pPr>
                <w:autoSpaceDE w:val="0"/>
                <w:autoSpaceDN w:val="0"/>
                <w:adjustRightInd w:val="0"/>
                <w:spacing w:line="360" w:lineRule="exact"/>
                <w:ind w:firstLineChars="200" w:firstLine="420"/>
              </w:pPr>
              <w:r w:rsidRPr="009922B2">
                <w:rPr>
                  <w:rFonts w:hint="eastAsia"/>
                </w:rPr>
                <w:t>增值税：根据财税【2013】100</w:t>
              </w:r>
              <w:r>
                <w:rPr>
                  <w:rFonts w:hint="eastAsia"/>
                </w:rPr>
                <w:t>号（财政部国家税务总局关于软件产品增值税政策的通知），</w:t>
              </w:r>
              <w:r w:rsidRPr="009922B2">
                <w:rPr>
                  <w:rFonts w:hint="eastAsia"/>
                </w:rPr>
                <w:t>公司销售自行开发生产的软件产品，按17%税率征收增值税后，对增值税实际税负超过3%的部分实行即征即退政策。</w:t>
              </w:r>
            </w:p>
            <w:p w:rsidR="00F25BBB" w:rsidRPr="001C4908" w:rsidRDefault="00F25BBB" w:rsidP="00F25BBB">
              <w:pPr>
                <w:autoSpaceDE w:val="0"/>
                <w:autoSpaceDN w:val="0"/>
                <w:adjustRightInd w:val="0"/>
                <w:spacing w:line="360" w:lineRule="exact"/>
                <w:ind w:firstLineChars="200" w:firstLine="420"/>
                <w:outlineLvl w:val="2"/>
              </w:pPr>
              <w:r>
                <w:rPr>
                  <w:rFonts w:hint="eastAsia"/>
                </w:rPr>
                <w:t>6、公司之子公司</w:t>
              </w:r>
              <w:proofErr w:type="gramStart"/>
              <w:r w:rsidRPr="001C4908">
                <w:rPr>
                  <w:rFonts w:hint="eastAsia"/>
                </w:rPr>
                <w:t>杭州优能通信系统</w:t>
              </w:r>
              <w:proofErr w:type="gramEnd"/>
              <w:r w:rsidRPr="001C4908">
                <w:rPr>
                  <w:rFonts w:hint="eastAsia"/>
                </w:rPr>
                <w:t>有限公司</w:t>
              </w:r>
              <w:r>
                <w:rPr>
                  <w:rFonts w:hint="eastAsia"/>
                </w:rPr>
                <w:t>于</w:t>
              </w:r>
              <w:r w:rsidRPr="001C4908">
                <w:rPr>
                  <w:rFonts w:hint="eastAsia"/>
                </w:rPr>
                <w:t>2015年9月17日本公司取得浙江省财政厅、浙江省科学技术厅、浙江省国家税务局、浙江省地方税务局颁发的编号为GR20</w:t>
              </w:r>
              <w:r>
                <w:rPr>
                  <w:rFonts w:hint="eastAsia"/>
                </w:rPr>
                <w:t>15</w:t>
              </w:r>
              <w:r w:rsidRPr="001C4908">
                <w:rPr>
                  <w:rFonts w:hint="eastAsia"/>
                </w:rPr>
                <w:t>3300</w:t>
              </w:r>
              <w:r>
                <w:rPr>
                  <w:rFonts w:hint="eastAsia"/>
                </w:rPr>
                <w:t>1292高新企业技术证书</w:t>
              </w:r>
              <w:r w:rsidRPr="001C4908">
                <w:rPr>
                  <w:rFonts w:hint="eastAsia"/>
                </w:rPr>
                <w:t>，有效期</w:t>
              </w:r>
              <w:r>
                <w:rPr>
                  <w:rFonts w:hint="eastAsia"/>
                </w:rPr>
                <w:t>三</w:t>
              </w:r>
              <w:r w:rsidRPr="001C4908">
                <w:rPr>
                  <w:rFonts w:hint="eastAsia"/>
                </w:rPr>
                <w:t>年，公司所得税率减按15%征收。</w:t>
              </w:r>
            </w:p>
            <w:p w:rsidR="00F25BBB" w:rsidRPr="001C4908" w:rsidRDefault="00F25BBB" w:rsidP="00F25BBB">
              <w:pPr>
                <w:autoSpaceDE w:val="0"/>
                <w:autoSpaceDN w:val="0"/>
                <w:adjustRightInd w:val="0"/>
                <w:spacing w:line="360" w:lineRule="exact"/>
                <w:ind w:firstLineChars="200" w:firstLine="420"/>
              </w:pPr>
              <w:r w:rsidRPr="001C4908">
                <w:rPr>
                  <w:rFonts w:hint="eastAsia"/>
                </w:rPr>
                <w:t>根据财税【2013】100号（财政部国家税务总局关于软件产品增值税政策的通知），销售自行开发生产的软件产品，按17%税率征收增值税后，对增值税实际税率超过3%的部分实行即征即退政策。</w:t>
              </w:r>
            </w:p>
            <w:p w:rsidR="00F25BBB" w:rsidRPr="00F0675F" w:rsidRDefault="00F25BBB" w:rsidP="00F25BBB">
              <w:pPr>
                <w:autoSpaceDE w:val="0"/>
                <w:autoSpaceDN w:val="0"/>
                <w:adjustRightInd w:val="0"/>
                <w:spacing w:line="360" w:lineRule="exact"/>
                <w:ind w:firstLineChars="200" w:firstLine="420"/>
                <w:outlineLvl w:val="2"/>
              </w:pPr>
              <w:r>
                <w:rPr>
                  <w:rFonts w:hint="eastAsia"/>
                </w:rPr>
                <w:t>7、公司之子公司智慧海派科技有限公司子公司</w:t>
              </w:r>
              <w:r w:rsidRPr="00F0675F">
                <w:rPr>
                  <w:rFonts w:hint="eastAsia"/>
                </w:rPr>
                <w:t>深圳海派通讯科技有限公司</w:t>
              </w:r>
              <w:r>
                <w:rPr>
                  <w:rFonts w:hint="eastAsia"/>
                </w:rPr>
                <w:t>于</w:t>
              </w:r>
              <w:r w:rsidRPr="00F0675F">
                <w:rPr>
                  <w:rFonts w:hint="eastAsia"/>
                </w:rPr>
                <w:t>2015年4月13日，根据《国务院关于经济特区和上海浦东新区新设立高新技术企业实行过渡性税收优惠的通知》（国发【2007】40号）及《深圳市国家税务局下发深国税南减免备案【2015】375</w:t>
              </w:r>
              <w:r>
                <w:rPr>
                  <w:rFonts w:hint="eastAsia"/>
                </w:rPr>
                <w:t>号税务事项通知书》的规定，</w:t>
              </w:r>
              <w:r w:rsidRPr="00F0675F">
                <w:rPr>
                  <w:rFonts w:hint="eastAsia"/>
                </w:rPr>
                <w:t>2014年度、2015年度、2016年度按50%免征企业所得税，即企业所得税率减按12.5%征收。</w:t>
              </w:r>
            </w:p>
            <w:p w:rsidR="00F25BBB" w:rsidRPr="00F0675F" w:rsidRDefault="00F25BBB" w:rsidP="00F25BBB">
              <w:pPr>
                <w:autoSpaceDE w:val="0"/>
                <w:autoSpaceDN w:val="0"/>
                <w:adjustRightInd w:val="0"/>
                <w:spacing w:line="360" w:lineRule="exact"/>
                <w:ind w:firstLineChars="200" w:firstLine="420"/>
                <w:outlineLvl w:val="2"/>
              </w:pPr>
              <w:r>
                <w:rPr>
                  <w:rFonts w:hint="eastAsia"/>
                </w:rPr>
                <w:t>8、公司之子公司智慧海派科技有限公司子公司</w:t>
              </w:r>
              <w:r w:rsidRPr="00F0675F">
                <w:rPr>
                  <w:rFonts w:hint="eastAsia"/>
                </w:rPr>
                <w:t>上海华章信息科技有限公司</w:t>
              </w:r>
              <w:r>
                <w:rPr>
                  <w:rFonts w:hint="eastAsia"/>
                </w:rPr>
                <w:t>于</w:t>
              </w:r>
              <w:r w:rsidRPr="00F0675F">
                <w:rPr>
                  <w:rFonts w:hint="eastAsia"/>
                </w:rPr>
                <w:t>2014年9月04日被上海市科学技术委员会、上海市财政局、上海市国家税务局、上海市地方税务局联合评为高新技术企业，</w:t>
              </w:r>
              <w:r>
                <w:rPr>
                  <w:rFonts w:hint="eastAsia"/>
                </w:rPr>
                <w:t>并取得</w:t>
              </w:r>
              <w:r w:rsidRPr="00F0675F">
                <w:rPr>
                  <w:rFonts w:hint="eastAsia"/>
                </w:rPr>
                <w:t>证书编号：GR201431000125</w:t>
              </w:r>
              <w:r>
                <w:rPr>
                  <w:rFonts w:hint="eastAsia"/>
                </w:rPr>
                <w:t>高新技术企业证书</w:t>
              </w:r>
              <w:r w:rsidRPr="00F0675F">
                <w:rPr>
                  <w:rFonts w:hint="eastAsia"/>
                </w:rPr>
                <w:t>，有效期：三年。企业所得税率减按15%征收。</w:t>
              </w:r>
            </w:p>
            <w:p w:rsidR="00F25BBB" w:rsidRPr="009B5AD3" w:rsidRDefault="00F25BBB" w:rsidP="00F25BBB">
              <w:pPr>
                <w:autoSpaceDE w:val="0"/>
                <w:autoSpaceDN w:val="0"/>
                <w:adjustRightInd w:val="0"/>
                <w:spacing w:line="360" w:lineRule="exact"/>
                <w:ind w:firstLineChars="200" w:firstLine="420"/>
                <w:outlineLvl w:val="2"/>
              </w:pPr>
              <w:r>
                <w:rPr>
                  <w:rFonts w:hint="eastAsia"/>
                </w:rPr>
                <w:t>9、公司之子公司智慧海派科技有限公司子公司</w:t>
              </w:r>
              <w:r w:rsidRPr="009B5AD3">
                <w:rPr>
                  <w:rFonts w:hint="eastAsia"/>
                </w:rPr>
                <w:t>杭州</w:t>
              </w:r>
              <w:proofErr w:type="gramStart"/>
              <w:r w:rsidRPr="009B5AD3">
                <w:rPr>
                  <w:rFonts w:hint="eastAsia"/>
                </w:rPr>
                <w:t>禾声科技</w:t>
              </w:r>
              <w:proofErr w:type="gramEnd"/>
              <w:r w:rsidRPr="009B5AD3">
                <w:rPr>
                  <w:rFonts w:hint="eastAsia"/>
                </w:rPr>
                <w:t>有限公司</w:t>
              </w:r>
              <w:r>
                <w:rPr>
                  <w:rFonts w:hint="eastAsia"/>
                </w:rPr>
                <w:t>于</w:t>
              </w:r>
              <w:r w:rsidRPr="009B5AD3">
                <w:rPr>
                  <w:rFonts w:hint="eastAsia"/>
                </w:rPr>
                <w:t>2016年11月21日，经浙江省科学技术厅、浙江省财政厅、浙江省国家税务局、浙江省地方税务局联合评定为高新技术企业，证书编号：GR201633001592，有效期：三年。企业所得税率减按15%征收。</w:t>
              </w:r>
            </w:p>
            <w:p w:rsidR="00F25BBB" w:rsidRPr="00F0675F" w:rsidRDefault="00F25BBB" w:rsidP="00F25BBB">
              <w:pPr>
                <w:autoSpaceDE w:val="0"/>
                <w:autoSpaceDN w:val="0"/>
                <w:adjustRightInd w:val="0"/>
                <w:spacing w:line="360" w:lineRule="exact"/>
                <w:ind w:firstLineChars="200" w:firstLine="420"/>
                <w:outlineLvl w:val="2"/>
              </w:pPr>
              <w:r>
                <w:rPr>
                  <w:rFonts w:hint="eastAsia"/>
                </w:rPr>
                <w:t>10、公司之子公司智慧海派科技有限公司子公司</w:t>
              </w:r>
              <w:r w:rsidRPr="00F0675F">
                <w:rPr>
                  <w:rFonts w:hint="eastAsia"/>
                </w:rPr>
                <w:t>杭州和声电子有限公司</w:t>
              </w:r>
              <w:r>
                <w:rPr>
                  <w:rFonts w:hint="eastAsia"/>
                </w:rPr>
                <w:t>根据</w:t>
              </w:r>
              <w:r w:rsidRPr="00F0675F">
                <w:rPr>
                  <w:rFonts w:hint="eastAsia"/>
                </w:rPr>
                <w:t>科技部、财政部、国家税务总局、浙江省高新技术企业部门</w:t>
              </w:r>
              <w:r>
                <w:rPr>
                  <w:rFonts w:hint="eastAsia"/>
                </w:rPr>
                <w:t>的相关法规，</w:t>
              </w:r>
              <w:r w:rsidRPr="00F0675F">
                <w:rPr>
                  <w:rFonts w:hint="eastAsia"/>
                </w:rPr>
                <w:t>2014年09月03日</w:t>
              </w:r>
              <w:r>
                <w:rPr>
                  <w:rFonts w:hint="eastAsia"/>
                </w:rPr>
                <w:t>开始</w:t>
              </w:r>
              <w:r w:rsidRPr="00F0675F">
                <w:rPr>
                  <w:rFonts w:hint="eastAsia"/>
                </w:rPr>
                <w:t>享受15%的税收优惠政策。</w:t>
              </w:r>
            </w:p>
            <w:p w:rsidR="00F25BBB" w:rsidRDefault="00F25BBB" w:rsidP="00F25BBB">
              <w:pPr>
                <w:autoSpaceDE w:val="0"/>
                <w:autoSpaceDN w:val="0"/>
                <w:adjustRightInd w:val="0"/>
                <w:spacing w:line="360" w:lineRule="exact"/>
                <w:ind w:firstLineChars="200" w:firstLine="420"/>
                <w:outlineLvl w:val="2"/>
              </w:pPr>
              <w:r>
                <w:rPr>
                  <w:rFonts w:hint="eastAsia"/>
                </w:rPr>
                <w:t>11、其他税收优惠说明</w:t>
              </w:r>
            </w:p>
            <w:p w:rsidR="00F25BBB" w:rsidRDefault="00F25BBB" w:rsidP="00F25BBB">
              <w:pPr>
                <w:autoSpaceDE w:val="0"/>
                <w:autoSpaceDN w:val="0"/>
                <w:adjustRightInd w:val="0"/>
                <w:spacing w:line="360" w:lineRule="exact"/>
                <w:ind w:firstLineChars="200" w:firstLine="420"/>
              </w:pPr>
              <w:r>
                <w:rPr>
                  <w:rFonts w:hint="eastAsia"/>
                </w:rPr>
                <w:t>1）</w:t>
              </w:r>
              <w:r w:rsidRPr="002D093D">
                <w:rPr>
                  <w:rFonts w:hint="eastAsia"/>
                </w:rPr>
                <w:t>公司符合条件的军品业务执行军品相关税收政策</w:t>
              </w:r>
              <w:r>
                <w:rPr>
                  <w:rFonts w:hint="eastAsia"/>
                </w:rPr>
                <w:t>，例如免征增值税、增值税即征即退、减免房产税和土地使用税等</w:t>
              </w:r>
              <w:r w:rsidRPr="002D093D">
                <w:rPr>
                  <w:rFonts w:hint="eastAsia"/>
                </w:rPr>
                <w:t>。</w:t>
              </w:r>
            </w:p>
            <w:p w:rsidR="00F25BBB" w:rsidRDefault="00F25BBB" w:rsidP="00F25BBB">
              <w:pPr>
                <w:autoSpaceDE w:val="0"/>
                <w:autoSpaceDN w:val="0"/>
                <w:adjustRightInd w:val="0"/>
                <w:spacing w:line="360" w:lineRule="exact"/>
                <w:ind w:firstLineChars="200" w:firstLine="420"/>
              </w:pPr>
              <w:r>
                <w:rPr>
                  <w:rFonts w:hint="eastAsia"/>
                </w:rPr>
                <w:t>2）公司</w:t>
              </w:r>
              <w:r w:rsidRPr="00AC47BF">
                <w:rPr>
                  <w:rFonts w:hint="eastAsia"/>
                </w:rPr>
                <w:t>安置残疾人的单位，实行由税务机关按单位实际安置残疾人的人数，限额即征即退增值税或减征营业税的办法，根据《根据财政部国家税务总局关于促进残疾人就业税收优惠政策的通知财税【2007】92号》享受增值税减免优惠。</w:t>
              </w:r>
            </w:p>
            <w:p w:rsidR="00C07E58" w:rsidRDefault="00F25BBB" w:rsidP="00F25BBB">
              <w:pPr>
                <w:autoSpaceDE w:val="0"/>
                <w:autoSpaceDN w:val="0"/>
                <w:adjustRightInd w:val="0"/>
                <w:spacing w:line="360" w:lineRule="exact"/>
                <w:ind w:firstLineChars="200" w:firstLine="420"/>
                <w:rPr>
                  <w:szCs w:val="21"/>
                </w:rPr>
              </w:pPr>
              <w:r>
                <w:rPr>
                  <w:rFonts w:hint="eastAsia"/>
                </w:rPr>
                <w:t>3）公司之子公司智慧海派科技有限公司子公司智慧海派科技香港有限公司按照香港的相关税收规定按照16.5%缴纳所得税。</w:t>
              </w:r>
            </w:p>
          </w:sdtContent>
        </w:sdt>
        <w:p w:rsidR="00C07E58" w:rsidRDefault="00597F84">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C07E58" w:rsidRDefault="00615F88">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EndPr/>
          <w:sdtContent>
            <w:p w:rsidR="00C07E58" w:rsidRDefault="00AA2A34" w:rsidP="00F25BBB">
              <w:pPr>
                <w:rPr>
                  <w:szCs w:val="21"/>
                </w:rPr>
              </w:pPr>
              <w:r>
                <w:rPr>
                  <w:szCs w:val="21"/>
                </w:rPr>
                <w:fldChar w:fldCharType="begin"/>
              </w:r>
              <w:r w:rsidR="00F25BBB">
                <w:rPr>
                  <w:szCs w:val="21"/>
                </w:rPr>
                <w:instrText>MACROBUTTON  SnrToggleCheckbox □适用</w:instrText>
              </w:r>
              <w:r>
                <w:rPr>
                  <w:szCs w:val="21"/>
                </w:rPr>
                <w:fldChar w:fldCharType="end"/>
              </w:r>
              <w:r>
                <w:rPr>
                  <w:szCs w:val="21"/>
                </w:rPr>
                <w:fldChar w:fldCharType="begin"/>
              </w:r>
              <w:r w:rsidR="00F25BBB">
                <w:rPr>
                  <w:szCs w:val="21"/>
                </w:rPr>
                <w:instrText xml:space="preserve"> MACROBUTTON  SnrToggleCheckbox √不适用 </w:instrText>
              </w:r>
              <w:r>
                <w:rPr>
                  <w:szCs w:val="21"/>
                </w:rPr>
                <w:fldChar w:fldCharType="end"/>
              </w:r>
            </w:p>
          </w:sdtContent>
        </w:sdt>
      </w:sdtContent>
    </w:sdt>
    <w:p w:rsidR="00C07E58" w:rsidRDefault="00C07E58"/>
    <w:p w:rsidR="00C07E58" w:rsidRDefault="00615F88">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C07E58" w:rsidRDefault="00615F88">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D55740">
                <w:rPr>
                  <w:szCs w:val="21"/>
                </w:rPr>
                <w:instrText>MACROBUTTON  SnrToggleCheckbox √适用</w:instrText>
              </w:r>
              <w:r>
                <w:rPr>
                  <w:szCs w:val="21"/>
                </w:rPr>
                <w:fldChar w:fldCharType="end"/>
              </w:r>
              <w:r>
                <w:rPr>
                  <w:szCs w:val="21"/>
                </w:rPr>
                <w:fldChar w:fldCharType="begin"/>
              </w:r>
              <w:r w:rsidR="00D55740">
                <w:rPr>
                  <w:szCs w:val="21"/>
                </w:rPr>
                <w:instrText xml:space="preserve"> MACROBUTTON  SnrToggleCheckbox □不适用 </w:instrText>
              </w:r>
              <w:r>
                <w:rPr>
                  <w:szCs w:val="21"/>
                </w:rPr>
                <w:fldChar w:fldCharType="end"/>
              </w:r>
            </w:p>
          </w:sdtContent>
        </w:sdt>
        <w:p w:rsidR="00C07E58" w:rsidRDefault="00615F88">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期初余额</w:t>
                </w:r>
              </w:p>
            </w:tc>
          </w:tr>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3921661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374,123.40</w:t>
                    </w:r>
                  </w:p>
                </w:tc>
              </w:sdtContent>
            </w:sdt>
            <w:sdt>
              <w:sdtPr>
                <w:rPr>
                  <w:szCs w:val="21"/>
                </w:rPr>
                <w:alias w:val="现金合计"/>
                <w:tag w:val="_GBC_b308afb89aec462b9cd24da49f14cc4d"/>
                <w:id w:val="39216619"/>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340,821.30</w:t>
                    </w:r>
                  </w:p>
                </w:tc>
              </w:sdtContent>
            </w:sdt>
          </w:tr>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39216620"/>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837,950,338.95</w:t>
                    </w:r>
                  </w:p>
                </w:tc>
              </w:sdtContent>
            </w:sdt>
            <w:sdt>
              <w:sdtPr>
                <w:rPr>
                  <w:szCs w:val="21"/>
                </w:rPr>
                <w:alias w:val="银行存款合计"/>
                <w:tag w:val="_GBC_6ab19b1d61884bfebf4579d95be5a835"/>
                <w:id w:val="3921662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1,193,364,918.31</w:t>
                    </w:r>
                  </w:p>
                </w:tc>
              </w:sdtContent>
            </w:sdt>
          </w:tr>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39216622"/>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388,716,953.34</w:t>
                    </w:r>
                  </w:p>
                </w:tc>
              </w:sdtContent>
            </w:sdt>
            <w:sdt>
              <w:sdtPr>
                <w:rPr>
                  <w:szCs w:val="21"/>
                </w:rPr>
                <w:alias w:val="其他货币资金合计"/>
                <w:tag w:val="_GBC_1da6ce6a8ba3438bb1226fbc27210c72"/>
                <w:id w:val="39216623"/>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159,358,200.76</w:t>
                    </w:r>
                  </w:p>
                </w:tc>
              </w:sdtContent>
            </w:sdt>
          </w:tr>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7F2740" w:rsidRDefault="007F2740" w:rsidP="007F2740">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3921662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1,227,041,415.69</w:t>
                    </w:r>
                  </w:p>
                </w:tc>
              </w:sdtContent>
            </w:sdt>
            <w:sdt>
              <w:sdtPr>
                <w:rPr>
                  <w:szCs w:val="21"/>
                </w:rPr>
                <w:alias w:val="货币资金"/>
                <w:tag w:val="_GBC_94a1bc19567d4008a542ba6c6c68ddfc"/>
                <w:id w:val="39216625"/>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szCs w:val="21"/>
                      </w:rPr>
                      <w:t>1,353,063,940.37</w:t>
                    </w:r>
                  </w:p>
                </w:tc>
              </w:sdtContent>
            </w:sdt>
          </w:tr>
          <w:tr w:rsidR="007F2740" w:rsidTr="007F274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39216626"/>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sidRPr="00035E61">
                      <w:t>4</w:t>
                    </w:r>
                    <w:r>
                      <w:rPr>
                        <w:rFonts w:hint="eastAsia"/>
                      </w:rPr>
                      <w:t>,</w:t>
                    </w:r>
                    <w:r w:rsidRPr="00035E61">
                      <w:t>406</w:t>
                    </w:r>
                    <w:r>
                      <w:rPr>
                        <w:rFonts w:hint="eastAsia"/>
                      </w:rPr>
                      <w:t>,</w:t>
                    </w:r>
                    <w:r w:rsidRPr="00035E61">
                      <w:t>805.77</w:t>
                    </w:r>
                  </w:p>
                </w:tc>
              </w:sdtContent>
            </w:sdt>
            <w:sdt>
              <w:sdtPr>
                <w:rPr>
                  <w:szCs w:val="21"/>
                </w:rPr>
                <w:alias w:val="存放在境外的款项总额"/>
                <w:tag w:val="_GBC_a42759fecef0496688d88ab3d0db7b50"/>
                <w:id w:val="39216627"/>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autoSpaceDE w:val="0"/>
                      <w:autoSpaceDN w:val="0"/>
                      <w:adjustRightInd w:val="0"/>
                      <w:snapToGrid w:val="0"/>
                      <w:spacing w:line="240" w:lineRule="atLeast"/>
                      <w:jc w:val="right"/>
                      <w:rPr>
                        <w:szCs w:val="21"/>
                      </w:rPr>
                    </w:pPr>
                    <w:r>
                      <w:rPr>
                        <w:rFonts w:hint="eastAsia"/>
                        <w:szCs w:val="21"/>
                      </w:rPr>
                      <w:t>0</w:t>
                    </w:r>
                  </w:p>
                </w:tc>
              </w:sdtContent>
            </w:sdt>
          </w:tr>
        </w:tbl>
        <w:p w:rsidR="007F2740" w:rsidRDefault="007F2740"/>
        <w:p w:rsidR="00C07E58" w:rsidRDefault="00615F88">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EndPr/>
          <w:sdtContent>
            <w:p w:rsidR="009355B1" w:rsidRDefault="007F2740" w:rsidP="000E7AC4">
              <w:pPr>
                <w:autoSpaceDE w:val="0"/>
                <w:autoSpaceDN w:val="0"/>
                <w:adjustRightInd w:val="0"/>
                <w:spacing w:afterLines="50" w:after="120" w:line="360" w:lineRule="exact"/>
                <w:ind w:firstLineChars="200" w:firstLine="420"/>
              </w:pPr>
              <w:r w:rsidRPr="00B95DC1">
                <w:rPr>
                  <w:rFonts w:hint="eastAsia"/>
                </w:rPr>
                <w:t>期末存在抵押、质押、冻结等对使用有限制款项</w:t>
              </w:r>
              <w:r w:rsidRPr="00B95DC1">
                <w:t>253,863,799.89</w:t>
              </w:r>
              <w:r w:rsidRPr="00B95DC1">
                <w:rPr>
                  <w:rFonts w:hint="eastAsia"/>
                </w:rPr>
                <w:t>元</w:t>
              </w:r>
              <w:r>
                <w:rPr>
                  <w:rFonts w:hint="eastAsia"/>
                </w:rPr>
                <w:t>，明细如下：</w:t>
              </w:r>
            </w:p>
            <w:tbl>
              <w:tblPr>
                <w:tblW w:w="4524" w:type="pct"/>
                <w:tblInd w:w="230"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722"/>
                <w:gridCol w:w="4466"/>
              </w:tblGrid>
              <w:tr w:rsidR="009355B1" w:rsidRPr="0088700A" w:rsidTr="009355B1">
                <w:trPr>
                  <w:trHeight w:val="260"/>
                  <w:tblHeader/>
                </w:trPr>
                <w:tc>
                  <w:tcPr>
                    <w:tcW w:w="2273" w:type="pct"/>
                    <w:tcBorders>
                      <w:top w:val="single" w:sz="4" w:space="0" w:color="auto"/>
                      <w:bottom w:val="dotted" w:sz="4" w:space="0" w:color="auto"/>
                    </w:tcBorders>
                    <w:shd w:val="clear" w:color="auto" w:fill="auto"/>
                    <w:vAlign w:val="center"/>
                    <w:hideMark/>
                  </w:tcPr>
                  <w:p w:rsidR="009355B1" w:rsidRPr="0088700A" w:rsidRDefault="009355B1" w:rsidP="009355B1">
                    <w:pPr>
                      <w:snapToGrid w:val="0"/>
                      <w:spacing w:line="320" w:lineRule="atLeast"/>
                      <w:jc w:val="center"/>
                      <w:rPr>
                        <w:rFonts w:ascii="Arial Narrow" w:hAnsi="Arial Narrow"/>
                        <w:sz w:val="20"/>
                        <w:szCs w:val="18"/>
                      </w:rPr>
                    </w:pPr>
                    <w:r w:rsidRPr="0088700A">
                      <w:rPr>
                        <w:rFonts w:ascii="Arial Narrow" w:hAnsi="Arial Narrow"/>
                        <w:sz w:val="20"/>
                        <w:szCs w:val="18"/>
                      </w:rPr>
                      <w:t>项目</w:t>
                    </w:r>
                  </w:p>
                </w:tc>
                <w:tc>
                  <w:tcPr>
                    <w:tcW w:w="2727" w:type="pct"/>
                    <w:tcBorders>
                      <w:top w:val="single" w:sz="4" w:space="0" w:color="auto"/>
                      <w:bottom w:val="dotted" w:sz="4" w:space="0" w:color="auto"/>
                    </w:tcBorders>
                    <w:shd w:val="clear" w:color="auto" w:fill="auto"/>
                    <w:noWrap/>
                    <w:vAlign w:val="center"/>
                    <w:hideMark/>
                  </w:tcPr>
                  <w:p w:rsidR="009355B1" w:rsidRPr="0088700A" w:rsidRDefault="009355B1" w:rsidP="009355B1">
                    <w:pPr>
                      <w:snapToGrid w:val="0"/>
                      <w:spacing w:line="320" w:lineRule="atLeast"/>
                      <w:jc w:val="center"/>
                      <w:rPr>
                        <w:rFonts w:ascii="Arial Narrow" w:hAnsi="Arial Narrow"/>
                        <w:sz w:val="20"/>
                        <w:szCs w:val="18"/>
                      </w:rPr>
                    </w:pPr>
                    <w:r w:rsidRPr="0088700A">
                      <w:rPr>
                        <w:rFonts w:ascii="Arial Narrow" w:hAnsi="Arial Narrow"/>
                        <w:sz w:val="20"/>
                        <w:szCs w:val="18"/>
                      </w:rPr>
                      <w:t>期末余额</w:t>
                    </w:r>
                  </w:p>
                </w:tc>
              </w:tr>
              <w:tr w:rsidR="009355B1" w:rsidRPr="002B059D" w:rsidTr="009355B1">
                <w:trPr>
                  <w:trHeight w:val="260"/>
                </w:trPr>
                <w:tc>
                  <w:tcPr>
                    <w:tcW w:w="2273" w:type="pct"/>
                    <w:tcBorders>
                      <w:top w:val="dotted" w:sz="4" w:space="0" w:color="auto"/>
                    </w:tcBorders>
                    <w:shd w:val="clear" w:color="auto" w:fill="auto"/>
                    <w:vAlign w:val="center"/>
                    <w:hideMark/>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sz w:val="18"/>
                        <w:szCs w:val="18"/>
                      </w:rPr>
                      <w:t>银行承兑汇票保证金</w:t>
                    </w:r>
                  </w:p>
                </w:tc>
                <w:tc>
                  <w:tcPr>
                    <w:tcW w:w="2727" w:type="pct"/>
                    <w:tcBorders>
                      <w:top w:val="dotted" w:sz="4" w:space="0" w:color="auto"/>
                    </w:tcBorders>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944121">
                      <w:rPr>
                        <w:rFonts w:asciiTheme="minorEastAsia" w:eastAsiaTheme="minorEastAsia" w:hAnsiTheme="minorEastAsia"/>
                        <w:sz w:val="18"/>
                        <w:szCs w:val="18"/>
                      </w:rPr>
                      <w:t>234,476,286.72</w:t>
                    </w:r>
                  </w:p>
                </w:tc>
              </w:tr>
              <w:tr w:rsidR="009355B1" w:rsidRPr="002B059D" w:rsidTr="009355B1">
                <w:trPr>
                  <w:trHeight w:val="260"/>
                </w:trPr>
                <w:tc>
                  <w:tcPr>
                    <w:tcW w:w="2273" w:type="pct"/>
                    <w:shd w:val="clear" w:color="auto" w:fill="auto"/>
                    <w:vAlign w:val="center"/>
                    <w:hideMark/>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hint="eastAsia"/>
                        <w:sz w:val="18"/>
                        <w:szCs w:val="18"/>
                      </w:rPr>
                      <w:t>诉讼被冻结款项</w:t>
                    </w:r>
                  </w:p>
                </w:tc>
                <w:tc>
                  <w:tcPr>
                    <w:tcW w:w="2727" w:type="pct"/>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2B059D">
                      <w:rPr>
                        <w:rFonts w:asciiTheme="minorEastAsia" w:eastAsiaTheme="minorEastAsia" w:hAnsiTheme="minorEastAsia"/>
                        <w:sz w:val="18"/>
                        <w:szCs w:val="18"/>
                      </w:rPr>
                      <w:t>17,200,000.00</w:t>
                    </w:r>
                  </w:p>
                </w:tc>
              </w:tr>
              <w:tr w:rsidR="009355B1" w:rsidRPr="002B059D" w:rsidTr="009355B1">
                <w:trPr>
                  <w:trHeight w:val="260"/>
                </w:trPr>
                <w:tc>
                  <w:tcPr>
                    <w:tcW w:w="2273" w:type="pct"/>
                    <w:shd w:val="clear" w:color="auto" w:fill="auto"/>
                    <w:vAlign w:val="center"/>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hint="eastAsia"/>
                        <w:sz w:val="18"/>
                        <w:szCs w:val="18"/>
                      </w:rPr>
                      <w:t>信用证保证金</w:t>
                    </w:r>
                  </w:p>
                </w:tc>
                <w:tc>
                  <w:tcPr>
                    <w:tcW w:w="2727" w:type="pct"/>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944121">
                      <w:rPr>
                        <w:rFonts w:asciiTheme="minorEastAsia" w:eastAsiaTheme="minorEastAsia" w:hAnsiTheme="minorEastAsia"/>
                        <w:sz w:val="18"/>
                        <w:szCs w:val="18"/>
                      </w:rPr>
                      <w:t>1,075,000.00</w:t>
                    </w:r>
                  </w:p>
                </w:tc>
              </w:tr>
              <w:tr w:rsidR="009355B1" w:rsidRPr="002B059D" w:rsidTr="009355B1">
                <w:trPr>
                  <w:trHeight w:val="260"/>
                </w:trPr>
                <w:tc>
                  <w:tcPr>
                    <w:tcW w:w="2273" w:type="pct"/>
                    <w:shd w:val="clear" w:color="auto" w:fill="auto"/>
                    <w:vAlign w:val="center"/>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hint="eastAsia"/>
                        <w:sz w:val="18"/>
                        <w:szCs w:val="18"/>
                      </w:rPr>
                      <w:t>保函保证金</w:t>
                    </w:r>
                  </w:p>
                </w:tc>
                <w:tc>
                  <w:tcPr>
                    <w:tcW w:w="2727" w:type="pct"/>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2B059D">
                      <w:rPr>
                        <w:rFonts w:asciiTheme="minorEastAsia" w:eastAsiaTheme="minorEastAsia" w:hAnsiTheme="minorEastAsia"/>
                        <w:sz w:val="18"/>
                        <w:szCs w:val="18"/>
                      </w:rPr>
                      <w:t>719,094.00</w:t>
                    </w:r>
                  </w:p>
                </w:tc>
              </w:tr>
              <w:tr w:rsidR="009355B1" w:rsidRPr="002B059D" w:rsidTr="009355B1">
                <w:trPr>
                  <w:trHeight w:val="260"/>
                </w:trPr>
                <w:tc>
                  <w:tcPr>
                    <w:tcW w:w="2273" w:type="pct"/>
                    <w:tcBorders>
                      <w:bottom w:val="dotted" w:sz="4" w:space="0" w:color="auto"/>
                    </w:tcBorders>
                    <w:shd w:val="clear" w:color="auto" w:fill="auto"/>
                    <w:vAlign w:val="center"/>
                    <w:hideMark/>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hint="eastAsia"/>
                        <w:sz w:val="18"/>
                        <w:szCs w:val="18"/>
                      </w:rPr>
                      <w:t>房屋维修基金</w:t>
                    </w:r>
                  </w:p>
                </w:tc>
                <w:tc>
                  <w:tcPr>
                    <w:tcW w:w="2727" w:type="pct"/>
                    <w:tcBorders>
                      <w:bottom w:val="dotted" w:sz="4" w:space="0" w:color="auto"/>
                    </w:tcBorders>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2B059D">
                      <w:rPr>
                        <w:rFonts w:asciiTheme="minorEastAsia" w:eastAsiaTheme="minorEastAsia" w:hAnsiTheme="minorEastAsia"/>
                        <w:sz w:val="18"/>
                        <w:szCs w:val="18"/>
                      </w:rPr>
                      <w:t>393,419.17</w:t>
                    </w:r>
                  </w:p>
                </w:tc>
              </w:tr>
              <w:tr w:rsidR="009355B1" w:rsidRPr="002B059D" w:rsidTr="009355B1">
                <w:trPr>
                  <w:trHeight w:val="260"/>
                </w:trPr>
                <w:tc>
                  <w:tcPr>
                    <w:tcW w:w="2273" w:type="pct"/>
                    <w:tcBorders>
                      <w:top w:val="dotted" w:sz="4" w:space="0" w:color="auto"/>
                      <w:bottom w:val="single" w:sz="4" w:space="0" w:color="auto"/>
                    </w:tcBorders>
                    <w:shd w:val="clear" w:color="auto" w:fill="auto"/>
                    <w:vAlign w:val="center"/>
                  </w:tcPr>
                  <w:p w:rsidR="009355B1" w:rsidRPr="002B059D" w:rsidRDefault="009355B1" w:rsidP="009355B1">
                    <w:pPr>
                      <w:snapToGrid w:val="0"/>
                      <w:spacing w:line="320" w:lineRule="atLeast"/>
                      <w:rPr>
                        <w:rFonts w:asciiTheme="minorEastAsia" w:eastAsiaTheme="minorEastAsia" w:hAnsiTheme="minorEastAsia"/>
                        <w:sz w:val="18"/>
                        <w:szCs w:val="18"/>
                      </w:rPr>
                    </w:pPr>
                    <w:r w:rsidRPr="002B059D">
                      <w:rPr>
                        <w:rFonts w:asciiTheme="minorEastAsia" w:eastAsiaTheme="minorEastAsia" w:hAnsiTheme="minorEastAsia"/>
                        <w:sz w:val="18"/>
                        <w:szCs w:val="18"/>
                      </w:rPr>
                      <w:t>合　计</w:t>
                    </w:r>
                  </w:p>
                </w:tc>
                <w:tc>
                  <w:tcPr>
                    <w:tcW w:w="2727" w:type="pct"/>
                    <w:tcBorders>
                      <w:top w:val="dotted" w:sz="4" w:space="0" w:color="auto"/>
                      <w:bottom w:val="single" w:sz="4" w:space="0" w:color="auto"/>
                    </w:tcBorders>
                    <w:shd w:val="clear" w:color="auto" w:fill="auto"/>
                    <w:noWrap/>
                    <w:vAlign w:val="center"/>
                  </w:tcPr>
                  <w:p w:rsidR="009355B1" w:rsidRPr="002B059D" w:rsidRDefault="009355B1" w:rsidP="009355B1">
                    <w:pPr>
                      <w:snapToGrid w:val="0"/>
                      <w:spacing w:line="320" w:lineRule="exact"/>
                      <w:jc w:val="right"/>
                      <w:rPr>
                        <w:rFonts w:asciiTheme="minorEastAsia" w:eastAsiaTheme="minorEastAsia" w:hAnsiTheme="minorEastAsia"/>
                        <w:sz w:val="18"/>
                        <w:szCs w:val="18"/>
                      </w:rPr>
                    </w:pPr>
                    <w:r w:rsidRPr="002B059D">
                      <w:rPr>
                        <w:rFonts w:asciiTheme="minorEastAsia" w:eastAsiaTheme="minorEastAsia" w:hAnsiTheme="minorEastAsia"/>
                        <w:sz w:val="18"/>
                        <w:szCs w:val="18"/>
                      </w:rPr>
                      <w:t>253,863,799.89</w:t>
                    </w:r>
                  </w:p>
                </w:tc>
              </w:tr>
            </w:tbl>
            <w:p w:rsidR="007F2740" w:rsidRDefault="00597F84" w:rsidP="000E7AC4">
              <w:pPr>
                <w:autoSpaceDE w:val="0"/>
                <w:autoSpaceDN w:val="0"/>
                <w:adjustRightInd w:val="0"/>
                <w:spacing w:afterLines="50" w:after="120" w:line="360" w:lineRule="exact"/>
                <w:ind w:firstLineChars="200" w:firstLine="420"/>
              </w:pPr>
            </w:p>
          </w:sdtContent>
        </w:sdt>
        <w:p w:rsidR="00C07E58" w:rsidRDefault="00597F84">
          <w:pPr>
            <w:rPr>
              <w:szCs w:val="21"/>
            </w:rPr>
          </w:pPr>
        </w:p>
      </w:sdtContent>
    </w:sdt>
    <w:p w:rsidR="00C07E58" w:rsidRDefault="00615F88">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EndPr/>
      <w:sdtContent>
        <w:p w:rsidR="007F2740" w:rsidRDefault="00AA2A34" w:rsidP="007F2740">
          <w:pPr>
            <w:rPr>
              <w:szCs w:val="21"/>
            </w:rPr>
          </w:pPr>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p w:rsidR="00C07E58" w:rsidRDefault="00C07E58">
      <w:pPr>
        <w:rPr>
          <w:szCs w:val="21"/>
        </w:rPr>
      </w:pPr>
    </w:p>
    <w:p w:rsidR="00C07E58" w:rsidRDefault="00C07E58">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rsidR="00C07E58" w:rsidRDefault="00615F88">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EndPr/>
          <w:sdtContent>
            <w:p w:rsidR="007F2740" w:rsidRDefault="00AA2A34" w:rsidP="007F2740">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p w:rsidR="00C07E58" w:rsidRDefault="00597F84">
          <w:pPr>
            <w:snapToGrid w:val="0"/>
            <w:spacing w:line="240" w:lineRule="atLeast"/>
            <w:ind w:left="1470" w:rightChars="12" w:right="25" w:hangingChars="700" w:hanging="1470"/>
            <w:rPr>
              <w:szCs w:val="21"/>
            </w:rPr>
          </w:pPr>
        </w:p>
      </w:sdtContent>
    </w:sdt>
    <w:p w:rsidR="00C07E58" w:rsidRDefault="00C07E58">
      <w:pPr>
        <w:snapToGrid w:val="0"/>
        <w:spacing w:line="240" w:lineRule="atLeast"/>
        <w:ind w:rightChars="12" w:right="25"/>
        <w:rPr>
          <w:szCs w:val="21"/>
        </w:rPr>
      </w:pPr>
    </w:p>
    <w:p w:rsidR="00C07E58" w:rsidRDefault="00615F88">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146421960"/>
        <w:lock w:val="sdtLocked"/>
        <w:placeholder>
          <w:docPart w:val="GBC22222222222222222222222222222"/>
        </w:placeholder>
      </w:sdtPr>
      <w:sdtEndPr>
        <w:rPr>
          <w:rFonts w:ascii="宋体" w:hAnsi="宋体"/>
          <w:szCs w:val="24"/>
        </w:rPr>
      </w:sdtEndPr>
      <w:sdtContent>
        <w:p w:rsidR="00C07E58" w:rsidRDefault="00615F88">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EndPr/>
          <w:sdtContent>
            <w:p w:rsidR="00C07E58" w:rsidRDefault="00AA2A34">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p w:rsidR="007F2740" w:rsidRDefault="00615F88">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7F2740" w:rsidTr="007F2740">
            <w:trPr>
              <w:cantSplit/>
            </w:trPr>
            <w:tc>
              <w:tcPr>
                <w:tcW w:w="1646" w:type="pct"/>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期初余额</w:t>
                </w:r>
              </w:p>
            </w:tc>
          </w:tr>
          <w:tr w:rsidR="007F2740" w:rsidTr="007F2740">
            <w:trPr>
              <w:cantSplit/>
            </w:trPr>
            <w:tc>
              <w:tcPr>
                <w:tcW w:w="1646" w:type="pct"/>
              </w:tcPr>
              <w:p w:rsidR="007F2740" w:rsidRDefault="007F2740" w:rsidP="007F2740">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39217083"/>
                <w:lock w:val="sdtLocked"/>
              </w:sdtPr>
              <w:sdtEndPr/>
              <w:sdtContent>
                <w:tc>
                  <w:tcPr>
                    <w:tcW w:w="1747" w:type="pct"/>
                  </w:tcPr>
                  <w:p w:rsidR="007F2740" w:rsidRDefault="007F2740" w:rsidP="007F2740">
                    <w:pPr>
                      <w:ind w:right="13"/>
                      <w:jc w:val="right"/>
                      <w:rPr>
                        <w:szCs w:val="21"/>
                      </w:rPr>
                    </w:pPr>
                    <w:r>
                      <w:rPr>
                        <w:szCs w:val="21"/>
                      </w:rPr>
                      <w:t>105,137,134.34</w:t>
                    </w:r>
                  </w:p>
                </w:tc>
              </w:sdtContent>
            </w:sdt>
            <w:sdt>
              <w:sdtPr>
                <w:rPr>
                  <w:szCs w:val="21"/>
                </w:rPr>
                <w:alias w:val="银行承兑票据"/>
                <w:tag w:val="_GBC_1cd317d1d34043719c4b257a329af700"/>
                <w:id w:val="39217084"/>
                <w:lock w:val="sdtLocked"/>
              </w:sdtPr>
              <w:sdtEndPr/>
              <w:sdtContent>
                <w:tc>
                  <w:tcPr>
                    <w:tcW w:w="1607" w:type="pct"/>
                  </w:tcPr>
                  <w:p w:rsidR="007F2740" w:rsidRDefault="007F2740" w:rsidP="007F2740">
                    <w:pPr>
                      <w:ind w:right="13"/>
                      <w:jc w:val="right"/>
                      <w:rPr>
                        <w:szCs w:val="21"/>
                      </w:rPr>
                    </w:pPr>
                    <w:r>
                      <w:rPr>
                        <w:szCs w:val="21"/>
                      </w:rPr>
                      <w:t>74,726,138.20</w:t>
                    </w:r>
                  </w:p>
                </w:tc>
              </w:sdtContent>
            </w:sdt>
          </w:tr>
          <w:tr w:rsidR="007F2740" w:rsidTr="007F2740">
            <w:trPr>
              <w:cantSplit/>
            </w:trPr>
            <w:tc>
              <w:tcPr>
                <w:tcW w:w="1646" w:type="pct"/>
              </w:tcPr>
              <w:p w:rsidR="007F2740" w:rsidRDefault="007F2740" w:rsidP="007F2740">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d6282f4b6037484683200513e39298a1"/>
                <w:id w:val="39217085"/>
                <w:lock w:val="sdtLocked"/>
              </w:sdtPr>
              <w:sdtEndPr/>
              <w:sdtContent>
                <w:tc>
                  <w:tcPr>
                    <w:tcW w:w="1747" w:type="pct"/>
                  </w:tcPr>
                  <w:p w:rsidR="007F2740" w:rsidRDefault="007F2740" w:rsidP="007F2740">
                    <w:pPr>
                      <w:ind w:right="13"/>
                      <w:jc w:val="right"/>
                      <w:rPr>
                        <w:szCs w:val="21"/>
                      </w:rPr>
                    </w:pPr>
                    <w:r>
                      <w:rPr>
                        <w:szCs w:val="21"/>
                      </w:rPr>
                      <w:t>448,534,043.63</w:t>
                    </w:r>
                  </w:p>
                </w:tc>
              </w:sdtContent>
            </w:sdt>
            <w:sdt>
              <w:sdtPr>
                <w:rPr>
                  <w:szCs w:val="21"/>
                </w:rPr>
                <w:alias w:val="商业承兑票据"/>
                <w:tag w:val="_GBC_f8ba635008854c9fb0db0c29ff56c380"/>
                <w:id w:val="39217086"/>
                <w:lock w:val="sdtLocked"/>
              </w:sdtPr>
              <w:sdtEndPr/>
              <w:sdtContent>
                <w:tc>
                  <w:tcPr>
                    <w:tcW w:w="1607" w:type="pct"/>
                  </w:tcPr>
                  <w:p w:rsidR="007F2740" w:rsidRDefault="007F2740" w:rsidP="007F2740">
                    <w:pPr>
                      <w:ind w:right="13"/>
                      <w:jc w:val="right"/>
                      <w:rPr>
                        <w:szCs w:val="21"/>
                      </w:rPr>
                    </w:pPr>
                    <w:r>
                      <w:rPr>
                        <w:szCs w:val="21"/>
                      </w:rPr>
                      <w:t>96,546,177.43</w:t>
                    </w:r>
                  </w:p>
                </w:tc>
              </w:sdtContent>
            </w:sdt>
          </w:tr>
          <w:tr w:rsidR="007F2740" w:rsidRPr="007F2740" w:rsidTr="007F2740">
            <w:trPr>
              <w:cantSplit/>
            </w:trPr>
            <w:tc>
              <w:tcPr>
                <w:tcW w:w="1646" w:type="pct"/>
                <w:vAlign w:val="center"/>
              </w:tcPr>
              <w:p w:rsidR="007F2740" w:rsidRDefault="007F2740" w:rsidP="007F2740">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39217087"/>
                <w:lock w:val="sdtLocked"/>
              </w:sdtPr>
              <w:sdtEndPr/>
              <w:sdtContent>
                <w:tc>
                  <w:tcPr>
                    <w:tcW w:w="1747" w:type="pct"/>
                  </w:tcPr>
                  <w:p w:rsidR="007F2740" w:rsidRDefault="007F2740" w:rsidP="007F2740">
                    <w:pPr>
                      <w:jc w:val="right"/>
                      <w:rPr>
                        <w:szCs w:val="21"/>
                      </w:rPr>
                    </w:pPr>
                    <w:r>
                      <w:rPr>
                        <w:szCs w:val="21"/>
                      </w:rPr>
                      <w:t>553,671,177.97</w:t>
                    </w:r>
                  </w:p>
                </w:tc>
              </w:sdtContent>
            </w:sdt>
            <w:sdt>
              <w:sdtPr>
                <w:rPr>
                  <w:szCs w:val="21"/>
                </w:rPr>
                <w:alias w:val="应收票据"/>
                <w:tag w:val="_GBC_88d73d61a23147358d8de9b656100b06"/>
                <w:id w:val="39217088"/>
                <w:lock w:val="sdtLocked"/>
              </w:sdtPr>
              <w:sdtEndPr/>
              <w:sdtContent>
                <w:tc>
                  <w:tcPr>
                    <w:tcW w:w="1607" w:type="pct"/>
                  </w:tcPr>
                  <w:p w:rsidR="007F2740" w:rsidRDefault="007F2740" w:rsidP="007F2740">
                    <w:pPr>
                      <w:autoSpaceDE w:val="0"/>
                      <w:autoSpaceDN w:val="0"/>
                      <w:adjustRightInd w:val="0"/>
                      <w:jc w:val="right"/>
                      <w:rPr>
                        <w:szCs w:val="21"/>
                      </w:rPr>
                    </w:pPr>
                    <w:r>
                      <w:rPr>
                        <w:szCs w:val="21"/>
                      </w:rPr>
                      <w:t>171,272,315.63</w:t>
                    </w:r>
                  </w:p>
                </w:tc>
              </w:sdtContent>
            </w:sdt>
          </w:tr>
        </w:tbl>
        <w:p w:rsidR="00C07E58" w:rsidRPr="007F2740" w:rsidRDefault="00597F84" w:rsidP="007F2740"/>
      </w:sdtContent>
    </w:sdt>
    <w:p w:rsidR="00C07E58" w:rsidRDefault="00C07E58">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C07E58" w:rsidRDefault="00615F88">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EndPr/>
          <w:sdtContent>
            <w:p w:rsidR="00C07E58" w:rsidRDefault="00AA2A34" w:rsidP="007F2740">
              <w:pPr>
                <w:rPr>
                  <w:szCs w:val="21"/>
                </w:rPr>
              </w:pPr>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rsidR="00C07E58" w:rsidRDefault="00615F88">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EndPr/>
          <w:sdtContent>
            <w:p w:rsidR="00C07E58" w:rsidRDefault="00AA2A34">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7"/>
            <w:gridCol w:w="3050"/>
            <w:gridCol w:w="3122"/>
          </w:tblGrid>
          <w:tr w:rsidR="007F2740" w:rsidTr="007F2740">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7F2740" w:rsidRDefault="007F2740" w:rsidP="007F2740">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7F2740" w:rsidRDefault="007F2740" w:rsidP="007F2740">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7F2740" w:rsidRDefault="007F2740" w:rsidP="007F2740">
                <w:pPr>
                  <w:jc w:val="center"/>
                  <w:rPr>
                    <w:szCs w:val="21"/>
                  </w:rPr>
                </w:pPr>
                <w:r>
                  <w:rPr>
                    <w:rFonts w:hint="eastAsia"/>
                    <w:szCs w:val="21"/>
                  </w:rPr>
                  <w:t>期末未终止确认金额</w:t>
                </w:r>
              </w:p>
            </w:tc>
          </w:tr>
          <w:tr w:rsidR="007F2740" w:rsidTr="007F2740">
            <w:tc>
              <w:tcPr>
                <w:tcW w:w="1590" w:type="pct"/>
                <w:tcBorders>
                  <w:top w:val="single" w:sz="6" w:space="0" w:color="auto"/>
                  <w:left w:val="single" w:sz="4" w:space="0" w:color="auto"/>
                  <w:bottom w:val="single" w:sz="6" w:space="0" w:color="auto"/>
                  <w:right w:val="single" w:sz="6" w:space="0" w:color="auto"/>
                </w:tcBorders>
                <w:shd w:val="clear" w:color="auto" w:fill="auto"/>
              </w:tcPr>
              <w:p w:rsidR="007F2740" w:rsidRDefault="007F2740" w:rsidP="007F2740">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39217200"/>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jc w:val="right"/>
                      <w:rPr>
                        <w:szCs w:val="21"/>
                      </w:rPr>
                    </w:pPr>
                    <w:r>
                      <w:rPr>
                        <w:rFonts w:hint="eastAsia"/>
                        <w:szCs w:val="21"/>
                      </w:rPr>
                      <w:t>255,480,078.67</w:t>
                    </w:r>
                  </w:p>
                </w:tc>
              </w:sdtContent>
            </w:sdt>
            <w:sdt>
              <w:sdtPr>
                <w:rPr>
                  <w:rFonts w:hint="eastAsia"/>
                  <w:szCs w:val="21"/>
                </w:rPr>
                <w:alias w:val="公司已背书或贴现且在资产负债表日尚未到期的应收票据-银行承兑票据期末未终止确认金额"/>
                <w:tag w:val="_GBC_81c002be4bcb4f5da0c75640be8d4da0"/>
                <w:id w:val="39217201"/>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F2740" w:rsidRDefault="007F2740" w:rsidP="007F2740">
                    <w:pPr>
                      <w:jc w:val="right"/>
                      <w:rPr>
                        <w:szCs w:val="21"/>
                      </w:rPr>
                    </w:pPr>
                    <w:r>
                      <w:rPr>
                        <w:rFonts w:hint="eastAsia"/>
                        <w:color w:val="333399"/>
                      </w:rPr>
                      <w:t xml:space="preserve">　</w:t>
                    </w:r>
                  </w:p>
                </w:tc>
              </w:sdtContent>
            </w:sdt>
          </w:tr>
          <w:tr w:rsidR="007F2740" w:rsidTr="007F2740">
            <w:tc>
              <w:tcPr>
                <w:tcW w:w="1590" w:type="pct"/>
                <w:tcBorders>
                  <w:top w:val="single" w:sz="6" w:space="0" w:color="auto"/>
                  <w:left w:val="single" w:sz="4" w:space="0" w:color="auto"/>
                  <w:bottom w:val="single" w:sz="6" w:space="0" w:color="auto"/>
                  <w:right w:val="single" w:sz="6" w:space="0" w:color="auto"/>
                </w:tcBorders>
                <w:shd w:val="clear" w:color="auto" w:fill="auto"/>
              </w:tcPr>
              <w:p w:rsidR="007F2740" w:rsidRDefault="007F2740" w:rsidP="007F2740">
                <w:r>
                  <w:rPr>
                    <w:rFonts w:hint="eastAsia"/>
                  </w:rPr>
                  <w:t>商业承兑票据</w:t>
                </w:r>
              </w:p>
            </w:tc>
            <w:sdt>
              <w:sdtPr>
                <w:rPr>
                  <w:rFonts w:hint="eastAsia"/>
                  <w:szCs w:val="21"/>
                </w:rPr>
                <w:alias w:val="公司已背书或贴现且在资产负债表日尚未到期的应收票据-商业承兑票据期末终止确认金额"/>
                <w:tag w:val="_GBC_b750b673fa4748fba96c3c0c1f329139"/>
                <w:id w:val="39217202"/>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jc w:val="right"/>
                      <w:rPr>
                        <w:szCs w:val="21"/>
                      </w:rPr>
                    </w:pPr>
                    <w:r>
                      <w:rPr>
                        <w:rFonts w:hint="eastAsia"/>
                        <w:szCs w:val="21"/>
                      </w:rPr>
                      <w:t>1,727,015.19</w:t>
                    </w:r>
                  </w:p>
                </w:tc>
              </w:sdtContent>
            </w:sdt>
            <w:sdt>
              <w:sdtPr>
                <w:rPr>
                  <w:rFonts w:hint="eastAsia"/>
                  <w:szCs w:val="21"/>
                </w:rPr>
                <w:alias w:val="公司已背书或贴现且在资产负债表日尚未到期的应收票据-商业承兑票据期末未终止确认金额"/>
                <w:tag w:val="_GBC_46a3e132e48c4971b6efc11ed660ec7f"/>
                <w:id w:val="39217203"/>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F2740" w:rsidRDefault="007F2740" w:rsidP="007F2740">
                    <w:pPr>
                      <w:jc w:val="right"/>
                      <w:rPr>
                        <w:szCs w:val="21"/>
                      </w:rPr>
                    </w:pPr>
                    <w:r>
                      <w:rPr>
                        <w:rFonts w:hint="eastAsia"/>
                        <w:color w:val="333399"/>
                      </w:rPr>
                      <w:t xml:space="preserve">　</w:t>
                    </w:r>
                  </w:p>
                </w:tc>
              </w:sdtContent>
            </w:sdt>
          </w:tr>
          <w:tr w:rsidR="007F2740" w:rsidTr="007F2740">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7F2740" w:rsidRDefault="007F2740" w:rsidP="007F2740">
                <w:pPr>
                  <w:jc w:val="center"/>
                </w:pPr>
                <w:r>
                  <w:rPr>
                    <w:rFonts w:hint="eastAsia"/>
                  </w:rPr>
                  <w:t>合计</w:t>
                </w:r>
              </w:p>
            </w:tc>
            <w:sdt>
              <w:sdtPr>
                <w:rPr>
                  <w:szCs w:val="21"/>
                </w:rPr>
                <w:alias w:val="公司已背书或贴现且在资产负债表日尚未到期的应收票据期末终止确认金额合计"/>
                <w:tag w:val="_GBC_670540c67a9e4dffbad2561fc95836fd"/>
                <w:id w:val="39217212"/>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7F2740" w:rsidRDefault="007F2740" w:rsidP="007F2740">
                    <w:pPr>
                      <w:jc w:val="right"/>
                      <w:rPr>
                        <w:szCs w:val="21"/>
                      </w:rPr>
                    </w:pPr>
                    <w:r w:rsidRPr="007F2740">
                      <w:rPr>
                        <w:sz w:val="18"/>
                        <w:szCs w:val="18"/>
                      </w:rPr>
                      <w:t>257,207,093.86</w:t>
                    </w:r>
                  </w:p>
                </w:tc>
              </w:sdtContent>
            </w:sdt>
            <w:sdt>
              <w:sdtPr>
                <w:rPr>
                  <w:szCs w:val="21"/>
                </w:rPr>
                <w:alias w:val="公司已背书或贴现且在资产负债表日尚未到期的应收票据期末未终止确认金额合计"/>
                <w:tag w:val="_GBC_04c8ac4bf49e48918b16c0366f7459ea"/>
                <w:id w:val="39217213"/>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7F2740" w:rsidRDefault="007F2740" w:rsidP="007F2740">
                    <w:pPr>
                      <w:jc w:val="right"/>
                      <w:rPr>
                        <w:szCs w:val="21"/>
                      </w:rPr>
                    </w:pPr>
                    <w:r>
                      <w:rPr>
                        <w:rFonts w:hint="eastAsia"/>
                        <w:color w:val="333399"/>
                      </w:rPr>
                      <w:t xml:space="preserve">　</w:t>
                    </w:r>
                  </w:p>
                </w:tc>
              </w:sdtContent>
            </w:sdt>
          </w:tr>
        </w:tbl>
        <w:p w:rsidR="007F2740" w:rsidRDefault="007F2740"/>
        <w:p w:rsidR="00C07E58" w:rsidRDefault="00597F84">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EndPr/>
      <w:sdtContent>
        <w:p w:rsidR="00C07E58" w:rsidRDefault="00615F88">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EndPr/>
          <w:sdtContent>
            <w:p w:rsidR="00C07E58" w:rsidRDefault="00AA2A34" w:rsidP="007F2740">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C07E58" w:rsidRDefault="00615F88">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EndPr/>
          <w:sdtContent>
            <w:p w:rsidR="00C07E58" w:rsidRDefault="00AA2A34" w:rsidP="007F2740">
              <w:pPr>
                <w:rPr>
                  <w:szCs w:val="21"/>
                </w:rPr>
              </w:pPr>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sdtContent>
    </w:sdt>
    <w:p w:rsidR="00C07E58" w:rsidRDefault="00C07E58">
      <w:pPr>
        <w:rPr>
          <w:szCs w:val="21"/>
        </w:rPr>
      </w:pPr>
    </w:p>
    <w:p w:rsidR="00C07E58" w:rsidRDefault="00615F88">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C07E58" w:rsidRDefault="00615F88">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EndPr/>
          <w:sdtContent>
            <w:p w:rsidR="00C07E58" w:rsidRDefault="00AA2A34">
              <w:r>
                <w:fldChar w:fldCharType="begin"/>
              </w:r>
              <w:r w:rsidR="007F2740">
                <w:instrText xml:space="preserve"> MACROBUTTON  SnrToggleCheckbox √适用 </w:instrText>
              </w:r>
              <w:r>
                <w:fldChar w:fldCharType="end"/>
              </w:r>
              <w:r>
                <w:fldChar w:fldCharType="begin"/>
              </w:r>
              <w:r w:rsidR="007F2740">
                <w:instrText xml:space="preserve"> MACROBUTTON  SnrToggleCheckbox □不适用 </w:instrText>
              </w:r>
              <w:r>
                <w:fldChar w:fldCharType="end"/>
              </w:r>
            </w:p>
          </w:sdtContent>
        </w:sdt>
        <w:p w:rsidR="007F2740" w:rsidRDefault="00615F88">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310"/>
            <w:gridCol w:w="1133"/>
            <w:gridCol w:w="425"/>
            <w:gridCol w:w="994"/>
            <w:gridCol w:w="496"/>
            <w:gridCol w:w="735"/>
            <w:gridCol w:w="1174"/>
            <w:gridCol w:w="429"/>
            <w:gridCol w:w="994"/>
            <w:gridCol w:w="479"/>
            <w:gridCol w:w="726"/>
          </w:tblGrid>
          <w:tr w:rsidR="009E4DE6" w:rsidRPr="009E4DE6" w:rsidTr="006E6702">
            <w:trPr>
              <w:cantSplit/>
              <w:trHeight w:val="259"/>
            </w:trPr>
            <w:tc>
              <w:tcPr>
                <w:tcW w:w="736" w:type="pct"/>
                <w:vMerge w:val="restart"/>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类别</w:t>
                </w:r>
              </w:p>
            </w:tc>
            <w:tc>
              <w:tcPr>
                <w:tcW w:w="2126" w:type="pct"/>
                <w:gridSpan w:val="5"/>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期末余额</w:t>
                </w:r>
              </w:p>
            </w:tc>
            <w:tc>
              <w:tcPr>
                <w:tcW w:w="2138" w:type="pct"/>
                <w:gridSpan w:val="5"/>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期初余额</w:t>
                </w:r>
              </w:p>
            </w:tc>
          </w:tr>
          <w:tr w:rsidR="009E4DE6" w:rsidRPr="009E4DE6" w:rsidTr="006E6702">
            <w:trPr>
              <w:cantSplit/>
              <w:trHeight w:val="227"/>
            </w:trPr>
            <w:tc>
              <w:tcPr>
                <w:tcW w:w="736" w:type="pct"/>
                <w:vMerge/>
                <w:tcBorders>
                  <w:left w:val="single" w:sz="4" w:space="0" w:color="auto"/>
                  <w:right w:val="single" w:sz="4" w:space="0" w:color="auto"/>
                </w:tcBorders>
                <w:vAlign w:val="center"/>
              </w:tcPr>
              <w:p w:rsidR="009E4DE6" w:rsidRPr="009E4DE6" w:rsidRDefault="009E4DE6" w:rsidP="006E6702">
                <w:pPr>
                  <w:rPr>
                    <w:rFonts w:asciiTheme="minorEastAsia" w:hAnsiTheme="minorEastAsia"/>
                    <w:sz w:val="13"/>
                    <w:szCs w:val="13"/>
                  </w:rPr>
                </w:pPr>
              </w:p>
            </w:tc>
            <w:tc>
              <w:tcPr>
                <w:tcW w:w="876" w:type="pct"/>
                <w:gridSpan w:val="2"/>
                <w:tcBorders>
                  <w:top w:val="single" w:sz="4" w:space="0" w:color="auto"/>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坏账准备</w:t>
                </w:r>
              </w:p>
            </w:tc>
            <w:tc>
              <w:tcPr>
                <w:tcW w:w="413" w:type="pct"/>
                <w:vMerge w:val="restart"/>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账面</w:t>
                </w:r>
              </w:p>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价值</w:t>
                </w:r>
              </w:p>
            </w:tc>
            <w:tc>
              <w:tcPr>
                <w:tcW w:w="901" w:type="pct"/>
                <w:gridSpan w:val="2"/>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账面余额</w:t>
                </w:r>
              </w:p>
            </w:tc>
            <w:tc>
              <w:tcPr>
                <w:tcW w:w="828" w:type="pct"/>
                <w:gridSpan w:val="2"/>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坏账准备</w:t>
                </w:r>
              </w:p>
            </w:tc>
            <w:tc>
              <w:tcPr>
                <w:tcW w:w="409" w:type="pct"/>
                <w:vMerge w:val="restart"/>
                <w:tcBorders>
                  <w:top w:val="single" w:sz="4" w:space="0" w:color="auto"/>
                  <w:left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账面</w:t>
                </w:r>
              </w:p>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价值</w:t>
                </w:r>
              </w:p>
            </w:tc>
          </w:tr>
          <w:tr w:rsidR="009E4DE6" w:rsidRPr="009E4DE6" w:rsidTr="006E6702">
            <w:trPr>
              <w:cantSplit/>
              <w:trHeight w:val="375"/>
            </w:trPr>
            <w:tc>
              <w:tcPr>
                <w:tcW w:w="736" w:type="pct"/>
                <w:vMerge/>
                <w:tcBorders>
                  <w:left w:val="single" w:sz="4" w:space="0" w:color="auto"/>
                  <w:bottom w:val="single" w:sz="4" w:space="0" w:color="auto"/>
                  <w:right w:val="single" w:sz="4" w:space="0" w:color="auto"/>
                </w:tcBorders>
                <w:vAlign w:val="center"/>
              </w:tcPr>
              <w:p w:rsidR="009E4DE6" w:rsidRPr="009E4DE6" w:rsidRDefault="009E4DE6" w:rsidP="006E6702">
                <w:pPr>
                  <w:rPr>
                    <w:rFonts w:asciiTheme="minorEastAsia" w:hAnsiTheme="minorEastAsia"/>
                    <w:sz w:val="13"/>
                    <w:szCs w:val="13"/>
                  </w:rPr>
                </w:pPr>
              </w:p>
            </w:tc>
            <w:tc>
              <w:tcPr>
                <w:tcW w:w="637"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金额</w:t>
                </w:r>
              </w:p>
            </w:tc>
            <w:tc>
              <w:tcPr>
                <w:tcW w:w="239"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比例</w:t>
                </w:r>
                <w:r w:rsidRPr="009E4DE6">
                  <w:rPr>
                    <w:rFonts w:asciiTheme="minorEastAsia" w:hAnsiTheme="minorEastAsia"/>
                    <w:sz w:val="13"/>
                    <w:szCs w:val="13"/>
                  </w:rPr>
                  <w:t>(%)</w:t>
                </w:r>
              </w:p>
            </w:tc>
            <w:tc>
              <w:tcPr>
                <w:tcW w:w="559"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金额</w:t>
                </w:r>
              </w:p>
            </w:tc>
            <w:tc>
              <w:tcPr>
                <w:tcW w:w="279"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计提比例</w:t>
                </w:r>
                <w:r w:rsidRPr="009E4DE6">
                  <w:rPr>
                    <w:rFonts w:asciiTheme="minorEastAsia" w:hAnsiTheme="minorEastAsia"/>
                    <w:sz w:val="13"/>
                    <w:szCs w:val="13"/>
                  </w:rPr>
                  <w:t>(%)</w:t>
                </w:r>
              </w:p>
            </w:tc>
            <w:tc>
              <w:tcPr>
                <w:tcW w:w="413" w:type="pct"/>
                <w:vMerge/>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p>
            </w:tc>
            <w:tc>
              <w:tcPr>
                <w:tcW w:w="660"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金额</w:t>
                </w:r>
              </w:p>
            </w:tc>
            <w:tc>
              <w:tcPr>
                <w:tcW w:w="241"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比例</w:t>
                </w:r>
                <w:r w:rsidRPr="009E4DE6">
                  <w:rPr>
                    <w:rFonts w:asciiTheme="minorEastAsia" w:hAnsiTheme="minorEastAsia"/>
                    <w:sz w:val="13"/>
                    <w:szCs w:val="13"/>
                  </w:rPr>
                  <w:t>(%)</w:t>
                </w:r>
              </w:p>
            </w:tc>
            <w:tc>
              <w:tcPr>
                <w:tcW w:w="559"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金额</w:t>
                </w:r>
              </w:p>
            </w:tc>
            <w:tc>
              <w:tcPr>
                <w:tcW w:w="269" w:type="pct"/>
                <w:tcBorders>
                  <w:left w:val="single" w:sz="4" w:space="0" w:color="auto"/>
                  <w:bottom w:val="single" w:sz="4" w:space="0" w:color="auto"/>
                  <w:right w:val="single" w:sz="4" w:space="0" w:color="auto"/>
                </w:tcBorders>
                <w:vAlign w:val="center"/>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计提比例</w:t>
                </w:r>
                <w:r w:rsidRPr="009E4DE6">
                  <w:rPr>
                    <w:rFonts w:asciiTheme="minorEastAsia" w:hAnsiTheme="minorEastAsia"/>
                    <w:sz w:val="13"/>
                    <w:szCs w:val="13"/>
                  </w:rPr>
                  <w:t>(%)</w:t>
                </w:r>
              </w:p>
            </w:tc>
            <w:tc>
              <w:tcPr>
                <w:tcW w:w="409" w:type="pct"/>
                <w:vMerge/>
                <w:tcBorders>
                  <w:left w:val="single" w:sz="4" w:space="0" w:color="auto"/>
                  <w:bottom w:val="single" w:sz="4" w:space="0" w:color="auto"/>
                  <w:right w:val="single" w:sz="4" w:space="0" w:color="auto"/>
                </w:tcBorders>
              </w:tcPr>
              <w:p w:rsidR="009E4DE6" w:rsidRPr="009E4DE6" w:rsidRDefault="009E4DE6" w:rsidP="006E6702">
                <w:pPr>
                  <w:jc w:val="center"/>
                  <w:rPr>
                    <w:rFonts w:asciiTheme="minorEastAsia" w:hAnsiTheme="minorEastAsia"/>
                    <w:sz w:val="13"/>
                    <w:szCs w:val="13"/>
                  </w:rPr>
                </w:pPr>
              </w:p>
            </w:tc>
          </w:tr>
          <w:tr w:rsidR="009E4DE6" w:rsidRPr="009E4DE6" w:rsidTr="006E6702">
            <w:trPr>
              <w:cantSplit/>
            </w:trPr>
            <w:tc>
              <w:tcPr>
                <w:tcW w:w="736"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rPr>
                    <w:rFonts w:asciiTheme="minorEastAsia" w:hAnsiTheme="minorEastAsia"/>
                    <w:sz w:val="13"/>
                    <w:szCs w:val="13"/>
                  </w:rPr>
                </w:pPr>
                <w:r w:rsidRPr="009E4DE6">
                  <w:rPr>
                    <w:rFonts w:asciiTheme="minorEastAsia" w:hAnsiTheme="minorEastAsia" w:hint="eastAsia"/>
                    <w:sz w:val="13"/>
                    <w:szCs w:val="13"/>
                  </w:rPr>
                  <w:t>单项金额重大并单独计提坏账准备的应收账款</w:t>
                </w:r>
              </w:p>
            </w:tc>
            <w:sdt>
              <w:sdtPr>
                <w:rPr>
                  <w:rFonts w:asciiTheme="minorEastAsia" w:hAnsiTheme="minorEastAsia"/>
                  <w:sz w:val="13"/>
                  <w:szCs w:val="13"/>
                </w:rPr>
                <w:alias w:val="单项金额重大的应收款项金额合计"/>
                <w:tag w:val="_GBC_6bf65c8010584cd9bd7b4ada53786ee9"/>
                <w:id w:val="39219347"/>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166,062,165.78</w:t>
                    </w:r>
                  </w:p>
                </w:tc>
              </w:sdtContent>
            </w:sdt>
            <w:sdt>
              <w:sdtPr>
                <w:rPr>
                  <w:rFonts w:asciiTheme="minorEastAsia" w:hAnsiTheme="minorEastAsia"/>
                  <w:sz w:val="13"/>
                  <w:szCs w:val="13"/>
                </w:rPr>
                <w:alias w:val="单项金额重大的应收款项比例"/>
                <w:tag w:val="_GBC_0f65e2676ed74231863d83bd42a0df30"/>
                <w:id w:val="39219348"/>
                <w:lock w:val="sdtLocked"/>
              </w:sdtPr>
              <w:sdtEndPr/>
              <w:sdtContent>
                <w:tc>
                  <w:tcPr>
                    <w:tcW w:w="23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6.51</w:t>
                    </w:r>
                  </w:p>
                </w:tc>
              </w:sdtContent>
            </w:sdt>
            <w:sdt>
              <w:sdtPr>
                <w:rPr>
                  <w:rFonts w:asciiTheme="minorEastAsia" w:hAnsiTheme="minorEastAsia"/>
                  <w:sz w:val="13"/>
                  <w:szCs w:val="13"/>
                </w:rPr>
                <w:alias w:val="单项金额重大的应收款项坏账准备金额"/>
                <w:tag w:val="_GBC_49d2509b7d214d498071a2006d51f3b0"/>
                <w:id w:val="39219349"/>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145,468,851.86</w:t>
                    </w:r>
                  </w:p>
                </w:tc>
              </w:sdtContent>
            </w:sdt>
            <w:sdt>
              <w:sdtPr>
                <w:rPr>
                  <w:rFonts w:asciiTheme="minorEastAsia" w:hAnsiTheme="minorEastAsia"/>
                  <w:sz w:val="13"/>
                  <w:szCs w:val="13"/>
                </w:rPr>
                <w:alias w:val="单项金额重大的应收款项坏账准备比例"/>
                <w:tag w:val="_GBC_09760b56fe0846e9b19df53bed58d1f9"/>
                <w:id w:val="39219350"/>
                <w:lock w:val="sdtLocked"/>
              </w:sdtPr>
              <w:sdtEndPr/>
              <w:sdtContent>
                <w:tc>
                  <w:tcPr>
                    <w:tcW w:w="27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87.60</w:t>
                    </w:r>
                  </w:p>
                </w:tc>
              </w:sdtContent>
            </w:sdt>
            <w:sdt>
              <w:sdtPr>
                <w:rPr>
                  <w:rFonts w:asciiTheme="minorEastAsia" w:hAnsiTheme="minorEastAsia"/>
                  <w:sz w:val="13"/>
                  <w:szCs w:val="13"/>
                </w:rPr>
                <w:alias w:val="单项金额重大并单独计提坏账准备的应收账款账面价值"/>
                <w:tag w:val="_GBC_406ab52b4476451e994add210be01b0c"/>
                <w:id w:val="3921935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20,593,313.92</w:t>
                    </w:r>
                  </w:p>
                </w:tc>
              </w:sdtContent>
            </w:sdt>
            <w:sdt>
              <w:sdtPr>
                <w:rPr>
                  <w:rFonts w:asciiTheme="minorEastAsia" w:hAnsiTheme="minorEastAsia"/>
                  <w:sz w:val="13"/>
                  <w:szCs w:val="13"/>
                </w:rPr>
                <w:alias w:val="单项金额重大的应收款项金额合计"/>
                <w:tag w:val="_GBC_0b8a468c9d534790aac6c5da905c1469"/>
                <w:id w:val="39219352"/>
                <w:lock w:val="sdtLocked"/>
              </w:sdtPr>
              <w:sdtEndPr/>
              <w:sdtContent>
                <w:tc>
                  <w:tcPr>
                    <w:tcW w:w="660"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180,715,600.18</w:t>
                    </w:r>
                  </w:p>
                </w:tc>
              </w:sdtContent>
            </w:sdt>
            <w:sdt>
              <w:sdtPr>
                <w:rPr>
                  <w:rFonts w:asciiTheme="minorEastAsia" w:hAnsiTheme="minorEastAsia"/>
                  <w:sz w:val="13"/>
                  <w:szCs w:val="13"/>
                </w:rPr>
                <w:alias w:val="单项金额重大的应收款项比例"/>
                <w:tag w:val="_GBC_25cdb5982f194b38a4d5c45dea5c2c6c"/>
                <w:id w:val="39219353"/>
                <w:lock w:val="sdtLocked"/>
              </w:sdtPr>
              <w:sdtEndPr/>
              <w:sdtContent>
                <w:tc>
                  <w:tcPr>
                    <w:tcW w:w="241"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13.39</w:t>
                    </w:r>
                  </w:p>
                </w:tc>
              </w:sdtContent>
            </w:sdt>
            <w:sdt>
              <w:sdtPr>
                <w:rPr>
                  <w:rFonts w:asciiTheme="minorEastAsia" w:hAnsiTheme="minorEastAsia"/>
                  <w:sz w:val="13"/>
                  <w:szCs w:val="13"/>
                </w:rPr>
                <w:alias w:val="单项金额重大的应收款项坏账准备金额"/>
                <w:tag w:val="_GBC_acbdd880433742ee9250e2a2a0839833"/>
                <w:id w:val="39219354"/>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162,837,606.51</w:t>
                    </w:r>
                  </w:p>
                </w:tc>
              </w:sdtContent>
            </w:sdt>
            <w:sdt>
              <w:sdtPr>
                <w:rPr>
                  <w:rFonts w:asciiTheme="minorEastAsia" w:hAnsiTheme="minorEastAsia"/>
                  <w:sz w:val="13"/>
                  <w:szCs w:val="13"/>
                </w:rPr>
                <w:alias w:val="单项金额重大的应收款项坏账准备比例"/>
                <w:tag w:val="_GBC_f16c5d02a5f0456e99cbff217ace7d3f"/>
                <w:id w:val="39219355"/>
                <w:lock w:val="sdtLocked"/>
              </w:sdtPr>
              <w:sdtEndPr/>
              <w:sdtContent>
                <w:tc>
                  <w:tcPr>
                    <w:tcW w:w="26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90.11</w:t>
                    </w:r>
                  </w:p>
                </w:tc>
              </w:sdtContent>
            </w:sdt>
            <w:sdt>
              <w:sdtPr>
                <w:rPr>
                  <w:rFonts w:asciiTheme="minorEastAsia" w:hAnsiTheme="minorEastAsia"/>
                  <w:sz w:val="13"/>
                  <w:szCs w:val="13"/>
                </w:rPr>
                <w:alias w:val="单项金额重大并单独计提坏账准备的应收账款账面价值"/>
                <w:tag w:val="_GBC_d7c2389ff1ea4babad8f0fa7ab24133a"/>
                <w:id w:val="39219356"/>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17,877,993.67</w:t>
                    </w:r>
                  </w:p>
                </w:tc>
              </w:sdtContent>
            </w:sdt>
          </w:tr>
          <w:tr w:rsidR="009E4DE6" w:rsidRPr="009E4DE6" w:rsidTr="006E6702">
            <w:trPr>
              <w:cantSplit/>
            </w:trPr>
            <w:tc>
              <w:tcPr>
                <w:tcW w:w="736"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rPr>
                    <w:rFonts w:asciiTheme="minorEastAsia" w:hAnsiTheme="minorEastAsia"/>
                    <w:sz w:val="13"/>
                    <w:szCs w:val="13"/>
                  </w:rPr>
                </w:pPr>
                <w:r w:rsidRPr="009E4DE6">
                  <w:rPr>
                    <w:rFonts w:asciiTheme="minorEastAsia" w:hAnsiTheme="minorEastAsia" w:hint="eastAsia"/>
                    <w:sz w:val="13"/>
                    <w:szCs w:val="13"/>
                  </w:rPr>
                  <w:t>按信用风险特征组合计提坏账准备的应收账款</w:t>
                </w:r>
              </w:p>
            </w:tc>
            <w:sdt>
              <w:sdtPr>
                <w:rPr>
                  <w:rFonts w:asciiTheme="minorEastAsia" w:hAnsiTheme="minorEastAsia"/>
                  <w:sz w:val="13"/>
                  <w:szCs w:val="13"/>
                </w:rPr>
                <w:alias w:val="按信用风险特征组合计提坏账准备的应收款项金额"/>
                <w:tag w:val="_GBC_4630eae4bf2b48e894011d3bf57bd49c"/>
                <w:id w:val="39219357"/>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2,384,015,752.56</w:t>
                    </w:r>
                  </w:p>
                </w:tc>
              </w:sdtContent>
            </w:sdt>
            <w:sdt>
              <w:sdtPr>
                <w:rPr>
                  <w:rFonts w:asciiTheme="minorEastAsia" w:hAnsiTheme="minorEastAsia"/>
                  <w:sz w:val="13"/>
                  <w:szCs w:val="13"/>
                </w:rPr>
                <w:alias w:val="按信用风险特征组合计提坏账准备的应收款项比例"/>
                <w:tag w:val="_GBC_5d06388ecef74efe999dab41e96a6730"/>
                <w:id w:val="39219358"/>
                <w:lock w:val="sdtLocked"/>
              </w:sdtPr>
              <w:sdtEndPr/>
              <w:sdtContent>
                <w:tc>
                  <w:tcPr>
                    <w:tcW w:w="23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93.44</w:t>
                    </w:r>
                  </w:p>
                </w:tc>
              </w:sdtContent>
            </w:sdt>
            <w:sdt>
              <w:sdtPr>
                <w:rPr>
                  <w:rFonts w:asciiTheme="minorEastAsia" w:hAnsiTheme="minorEastAsia"/>
                  <w:sz w:val="13"/>
                  <w:szCs w:val="13"/>
                </w:rPr>
                <w:alias w:val="按信用风险特征组合计提坏账准备的应收款项坏账准备金额"/>
                <w:tag w:val="_GBC_fca5c4e9558d464396f97051f192f64e"/>
                <w:id w:val="39219359"/>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139,272,068.23</w:t>
                    </w:r>
                  </w:p>
                </w:tc>
              </w:sdtContent>
            </w:sdt>
            <w:sdt>
              <w:sdtPr>
                <w:rPr>
                  <w:rFonts w:asciiTheme="minorEastAsia" w:hAnsiTheme="minorEastAsia"/>
                  <w:sz w:val="13"/>
                  <w:szCs w:val="13"/>
                </w:rPr>
                <w:alias w:val="按信用风险特征组合计提坏账准备的应收款项坏账准备比例"/>
                <w:tag w:val="_GBC_eefff5647d1441fc9769dd7c7d6fe1ea"/>
                <w:id w:val="39219360"/>
                <w:lock w:val="sdtLocked"/>
              </w:sdtPr>
              <w:sdtEndPr/>
              <w:sdtContent>
                <w:tc>
                  <w:tcPr>
                    <w:tcW w:w="27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5.84</w:t>
                    </w:r>
                  </w:p>
                </w:tc>
              </w:sdtContent>
            </w:sdt>
            <w:sdt>
              <w:sdtPr>
                <w:rPr>
                  <w:rFonts w:asciiTheme="minorEastAsia" w:hAnsiTheme="minorEastAsia"/>
                  <w:sz w:val="13"/>
                  <w:szCs w:val="13"/>
                </w:rPr>
                <w:alias w:val="按信用风险特征组合计提坏账准备的应收账款账面价值"/>
                <w:tag w:val="_GBC_7dde5bf6c4894b0cb22eeb991bd32090"/>
                <w:id w:val="3921936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2,244,743,684.33</w:t>
                    </w:r>
                  </w:p>
                </w:tc>
              </w:sdtContent>
            </w:sdt>
            <w:sdt>
              <w:sdtPr>
                <w:rPr>
                  <w:rFonts w:asciiTheme="minorEastAsia" w:hAnsiTheme="minorEastAsia"/>
                  <w:sz w:val="13"/>
                  <w:szCs w:val="13"/>
                </w:rPr>
                <w:alias w:val="按信用风险特征组合计提坏账准备的应收款项金额"/>
                <w:tag w:val="_GBC_cd2f54d404bb4cee8b4d272ec4e35480"/>
                <w:id w:val="39219362"/>
                <w:lock w:val="sdtLocked"/>
              </w:sdtPr>
              <w:sdtEndPr/>
              <w:sdtContent>
                <w:tc>
                  <w:tcPr>
                    <w:tcW w:w="660"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1,163,110,192.68</w:t>
                    </w:r>
                  </w:p>
                </w:tc>
              </w:sdtContent>
            </w:sdt>
            <w:sdt>
              <w:sdtPr>
                <w:rPr>
                  <w:rFonts w:asciiTheme="minorEastAsia" w:hAnsiTheme="minorEastAsia"/>
                  <w:sz w:val="13"/>
                  <w:szCs w:val="13"/>
                </w:rPr>
                <w:alias w:val="按信用风险特征组合计提坏账准备的应收款项比例"/>
                <w:tag w:val="_GBC_096164ac0f304181b638a0a52eb8ecd5"/>
                <w:id w:val="39219363"/>
                <w:lock w:val="sdtLocked"/>
              </w:sdtPr>
              <w:sdtEndPr/>
              <w:sdtContent>
                <w:tc>
                  <w:tcPr>
                    <w:tcW w:w="241"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86.15</w:t>
                    </w:r>
                  </w:p>
                </w:tc>
              </w:sdtContent>
            </w:sdt>
            <w:sdt>
              <w:sdtPr>
                <w:rPr>
                  <w:rFonts w:asciiTheme="minorEastAsia" w:hAnsiTheme="minorEastAsia"/>
                  <w:sz w:val="13"/>
                  <w:szCs w:val="13"/>
                </w:rPr>
                <w:alias w:val="按信用风险特征组合计提坏账准备的应收款项坏账准备金额"/>
                <w:tag w:val="_GBC_729d593b3aab433c8f1f37fb8ae8cba9"/>
                <w:id w:val="39219364"/>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101,770,936.52</w:t>
                    </w:r>
                  </w:p>
                </w:tc>
              </w:sdtContent>
            </w:sdt>
            <w:sdt>
              <w:sdtPr>
                <w:rPr>
                  <w:rFonts w:asciiTheme="minorEastAsia" w:hAnsiTheme="minorEastAsia"/>
                  <w:sz w:val="13"/>
                  <w:szCs w:val="13"/>
                </w:rPr>
                <w:alias w:val="按信用风险特征组合计提坏账准备的应收款项坏账准备比例"/>
                <w:tag w:val="_GBC_c2de01786c84493b9aa95ccd3fd7dfb1"/>
                <w:id w:val="39219365"/>
                <w:lock w:val="sdtLocked"/>
              </w:sdtPr>
              <w:sdtEndPr/>
              <w:sdtContent>
                <w:tc>
                  <w:tcPr>
                    <w:tcW w:w="26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8.75</w:t>
                    </w:r>
                  </w:p>
                </w:tc>
              </w:sdtContent>
            </w:sdt>
            <w:sdt>
              <w:sdtPr>
                <w:rPr>
                  <w:rFonts w:asciiTheme="minorEastAsia" w:hAnsiTheme="minorEastAsia"/>
                  <w:sz w:val="13"/>
                  <w:szCs w:val="13"/>
                </w:rPr>
                <w:alias w:val="按信用风险特征组合计提坏账准备的应收账款账面价值"/>
                <w:tag w:val="_GBC_e6e0205b00184bd7ade1e6e5e53557fd"/>
                <w:id w:val="39219366"/>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1,061,339,256.16</w:t>
                    </w:r>
                  </w:p>
                </w:tc>
              </w:sdtContent>
            </w:sdt>
          </w:tr>
          <w:tr w:rsidR="009E4DE6" w:rsidRPr="009E4DE6" w:rsidTr="006E6702">
            <w:trPr>
              <w:cantSplit/>
            </w:trPr>
            <w:tc>
              <w:tcPr>
                <w:tcW w:w="736"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rPr>
                    <w:rFonts w:asciiTheme="minorEastAsia" w:hAnsiTheme="minorEastAsia"/>
                    <w:sz w:val="13"/>
                    <w:szCs w:val="13"/>
                  </w:rPr>
                </w:pPr>
                <w:r w:rsidRPr="009E4DE6">
                  <w:rPr>
                    <w:rFonts w:asciiTheme="minorEastAsia" w:hAnsiTheme="minorEastAsia" w:hint="eastAsia"/>
                    <w:sz w:val="13"/>
                    <w:szCs w:val="13"/>
                  </w:rPr>
                  <w:t>单项金额</w:t>
                </w:r>
                <w:proofErr w:type="gramStart"/>
                <w:r w:rsidRPr="009E4DE6">
                  <w:rPr>
                    <w:rFonts w:asciiTheme="minorEastAsia" w:hAnsiTheme="minorEastAsia" w:hint="eastAsia"/>
                    <w:sz w:val="13"/>
                    <w:szCs w:val="13"/>
                  </w:rPr>
                  <w:t>不重大</w:t>
                </w:r>
                <w:proofErr w:type="gramEnd"/>
                <w:r w:rsidRPr="009E4DE6">
                  <w:rPr>
                    <w:rFonts w:asciiTheme="minorEastAsia" w:hAnsiTheme="minorEastAsia" w:hint="eastAsia"/>
                    <w:sz w:val="13"/>
                    <w:szCs w:val="13"/>
                  </w:rPr>
                  <w:t>但单独计提坏账准备的应收账款</w:t>
                </w:r>
              </w:p>
            </w:tc>
            <w:sdt>
              <w:sdtPr>
                <w:rPr>
                  <w:rFonts w:asciiTheme="minorEastAsia" w:hAnsiTheme="minorEastAsia"/>
                  <w:sz w:val="13"/>
                  <w:szCs w:val="13"/>
                </w:rPr>
                <w:alias w:val="单项金额不重大但按信用风险特征组合后该组合的风险较大的应收款项金额合计"/>
                <w:tag w:val="_GBC_8a9e860507184bc5887e769bbe6054ae"/>
                <w:id w:val="39219367"/>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1,191,176.13</w:t>
                    </w:r>
                  </w:p>
                </w:tc>
              </w:sdtContent>
            </w:sdt>
            <w:sdt>
              <w:sdtPr>
                <w:rPr>
                  <w:rFonts w:asciiTheme="minorEastAsia" w:hAnsiTheme="minorEastAsia"/>
                  <w:sz w:val="13"/>
                  <w:szCs w:val="13"/>
                </w:rPr>
                <w:alias w:val="单项金额不重大但按信用风险特征组合后该组合的风险较大的应收款项比例"/>
                <w:tag w:val="_GBC_5e9ff57de46742d5b4afe9d131d4e828"/>
                <w:id w:val="39219368"/>
                <w:lock w:val="sdtLocked"/>
              </w:sdtPr>
              <w:sdtEndPr/>
              <w:sdtContent>
                <w:tc>
                  <w:tcPr>
                    <w:tcW w:w="23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0.05</w:t>
                    </w:r>
                  </w:p>
                </w:tc>
              </w:sdtContent>
            </w:sdt>
            <w:sdt>
              <w:sdtPr>
                <w:rPr>
                  <w:rFonts w:asciiTheme="minorEastAsia" w:hAnsiTheme="minorEastAsia"/>
                  <w:sz w:val="13"/>
                  <w:szCs w:val="13"/>
                </w:rPr>
                <w:alias w:val="单项金额不重大但按信用风险特征组合后该组合的风险较大的应收款项坏账准备金额"/>
                <w:tag w:val="_GBC_287964a9839e4b6d92a64a956a8feca2"/>
                <w:id w:val="39219369"/>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1,191,176.13</w:t>
                    </w:r>
                  </w:p>
                </w:tc>
              </w:sdtContent>
            </w:sdt>
            <w:sdt>
              <w:sdtPr>
                <w:rPr>
                  <w:rFonts w:asciiTheme="minorEastAsia" w:hAnsiTheme="minorEastAsia"/>
                  <w:sz w:val="13"/>
                  <w:szCs w:val="13"/>
                </w:rPr>
                <w:alias w:val="单项金额不重大但按信用风险特征组合后该组合的风险较大的应收款项坏账准备比例"/>
                <w:tag w:val="_GBC_4a54df108a474fe39e9e525bb60351c4"/>
                <w:id w:val="39219370"/>
                <w:lock w:val="sdtLocked"/>
              </w:sdtPr>
              <w:sdtEndPr/>
              <w:sdtContent>
                <w:tc>
                  <w:tcPr>
                    <w:tcW w:w="27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100.00</w:t>
                    </w:r>
                  </w:p>
                </w:tc>
              </w:sdtContent>
            </w:sdt>
            <w:sdt>
              <w:sdtPr>
                <w:rPr>
                  <w:rFonts w:asciiTheme="minorEastAsia" w:hAnsiTheme="minorEastAsia"/>
                  <w:sz w:val="13"/>
                  <w:szCs w:val="13"/>
                </w:rPr>
                <w:alias w:val="单项金额不重大但单独计提坏账准备的应收账款账面价值"/>
                <w:tag w:val="_GBC_bdb92f0df23d4053b9eb7e83f73d102b"/>
                <w:id w:val="3921937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0.00</w:t>
                    </w:r>
                  </w:p>
                </w:tc>
              </w:sdtContent>
            </w:sdt>
            <w:sdt>
              <w:sdtPr>
                <w:rPr>
                  <w:rFonts w:asciiTheme="minorEastAsia" w:hAnsiTheme="minorEastAsia"/>
                  <w:sz w:val="13"/>
                  <w:szCs w:val="13"/>
                </w:rPr>
                <w:alias w:val="单项金额不重大但按信用风险特征组合后该组合的风险较大的应收款项金额合计"/>
                <w:tag w:val="_GBC_6e97b767519a45ccae1ba78df390d018"/>
                <w:id w:val="39219372"/>
                <w:lock w:val="sdtLocked"/>
              </w:sdtPr>
              <w:sdtEndPr/>
              <w:sdtContent>
                <w:tc>
                  <w:tcPr>
                    <w:tcW w:w="660"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6,299,937.20</w:t>
                    </w:r>
                  </w:p>
                </w:tc>
              </w:sdtContent>
            </w:sdt>
            <w:sdt>
              <w:sdtPr>
                <w:rPr>
                  <w:rFonts w:asciiTheme="minorEastAsia" w:hAnsiTheme="minorEastAsia"/>
                  <w:sz w:val="13"/>
                  <w:szCs w:val="13"/>
                </w:rPr>
                <w:alias w:val="单项金额不重大但按信用风险特征组合后该组合的风险较大的应收款项比例"/>
                <w:tag w:val="_GBC_1c5deb0a9f0e4049919ccf0c7084c947"/>
                <w:id w:val="39219373"/>
                <w:lock w:val="sdtLocked"/>
              </w:sdtPr>
              <w:sdtEndPr/>
              <w:sdtContent>
                <w:tc>
                  <w:tcPr>
                    <w:tcW w:w="241"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0.47</w:t>
                    </w:r>
                  </w:p>
                </w:tc>
              </w:sdtContent>
            </w:sdt>
            <w:sdt>
              <w:sdtPr>
                <w:rPr>
                  <w:rFonts w:asciiTheme="minorEastAsia" w:hAnsiTheme="minorEastAsia"/>
                  <w:sz w:val="13"/>
                  <w:szCs w:val="13"/>
                </w:rPr>
                <w:alias w:val="单项金额不重大但按信用风险特征组合后该组合的风险较大的应收款项坏账准备金额"/>
                <w:tag w:val="_GBC_b828ea31549c427a817dd3d9ba4aa113"/>
                <w:id w:val="39219374"/>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5,983,781.24</w:t>
                    </w:r>
                  </w:p>
                </w:tc>
              </w:sdtContent>
            </w:sdt>
            <w:sdt>
              <w:sdtPr>
                <w:rPr>
                  <w:rFonts w:asciiTheme="minorEastAsia" w:hAnsiTheme="minorEastAsia"/>
                  <w:sz w:val="13"/>
                  <w:szCs w:val="13"/>
                </w:rPr>
                <w:alias w:val="单项金额不重大但按信用风险特征组合后该组合的风险较大的应收款项坏账准备比例"/>
                <w:tag w:val="_GBC_3b06079df8094f21a54ebd941772b5ad"/>
                <w:id w:val="39219375"/>
                <w:lock w:val="sdtLocked"/>
              </w:sdtPr>
              <w:sdtEndPr/>
              <w:sdtContent>
                <w:tc>
                  <w:tcPr>
                    <w:tcW w:w="26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94.98</w:t>
                    </w:r>
                  </w:p>
                </w:tc>
              </w:sdtContent>
            </w:sdt>
            <w:sdt>
              <w:sdtPr>
                <w:rPr>
                  <w:rFonts w:asciiTheme="minorEastAsia" w:hAnsiTheme="minorEastAsia"/>
                  <w:sz w:val="13"/>
                  <w:szCs w:val="13"/>
                </w:rPr>
                <w:alias w:val="单项金额不重大但单独计提坏账准备的应收账款账面价值"/>
                <w:tag w:val="_GBC_6406bba01ad84499b79600d4530c6ad0"/>
                <w:id w:val="39219376"/>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316,155.96</w:t>
                    </w:r>
                  </w:p>
                </w:tc>
              </w:sdtContent>
            </w:sdt>
          </w:tr>
          <w:tr w:rsidR="009E4DE6" w:rsidRPr="009E4DE6" w:rsidTr="006E6702">
            <w:trPr>
              <w:cantSplit/>
            </w:trPr>
            <w:tc>
              <w:tcPr>
                <w:tcW w:w="736" w:type="pct"/>
                <w:tcBorders>
                  <w:top w:val="single" w:sz="4" w:space="0" w:color="auto"/>
                  <w:left w:val="single" w:sz="4" w:space="0" w:color="auto"/>
                  <w:bottom w:val="single" w:sz="4" w:space="0" w:color="auto"/>
                  <w:right w:val="single" w:sz="4" w:space="0" w:color="auto"/>
                </w:tcBorders>
                <w:vAlign w:val="center"/>
              </w:tcPr>
              <w:p w:rsidR="009E4DE6" w:rsidRPr="009E4DE6" w:rsidRDefault="009E4DE6" w:rsidP="006E6702">
                <w:pPr>
                  <w:autoSpaceDE w:val="0"/>
                  <w:autoSpaceDN w:val="0"/>
                  <w:adjustRightInd w:val="0"/>
                  <w:jc w:val="center"/>
                  <w:rPr>
                    <w:rFonts w:asciiTheme="minorEastAsia" w:hAnsiTheme="minorEastAsia"/>
                    <w:sz w:val="13"/>
                    <w:szCs w:val="13"/>
                  </w:rPr>
                </w:pPr>
                <w:r w:rsidRPr="009E4DE6">
                  <w:rPr>
                    <w:rFonts w:asciiTheme="minorEastAsia" w:hAnsiTheme="minorEastAsia" w:hint="eastAsia"/>
                    <w:sz w:val="13"/>
                    <w:szCs w:val="13"/>
                  </w:rPr>
                  <w:t>合计</w:t>
                </w:r>
              </w:p>
            </w:tc>
            <w:sdt>
              <w:sdtPr>
                <w:rPr>
                  <w:rFonts w:asciiTheme="minorEastAsia" w:hAnsiTheme="minorEastAsia"/>
                  <w:sz w:val="13"/>
                  <w:szCs w:val="13"/>
                </w:rPr>
                <w:alias w:val="应收账款合计"/>
                <w:tag w:val="_GBC_85a6458cddc14d26b2026867aa33365c"/>
                <w:id w:val="39219377"/>
                <w:lock w:val="sdtLocked"/>
              </w:sdtPr>
              <w:sdtEndPr/>
              <w:sdtContent>
                <w:tc>
                  <w:tcPr>
                    <w:tcW w:w="637"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2,551,269,094.47</w:t>
                    </w:r>
                  </w:p>
                </w:tc>
              </w:sdtContent>
            </w:sdt>
            <w:tc>
              <w:tcPr>
                <w:tcW w:w="23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w:t>
                </w:r>
              </w:p>
            </w:tc>
            <w:sdt>
              <w:sdtPr>
                <w:rPr>
                  <w:rFonts w:asciiTheme="minorEastAsia" w:hAnsiTheme="minorEastAsia"/>
                  <w:sz w:val="13"/>
                  <w:szCs w:val="13"/>
                </w:rPr>
                <w:alias w:val="应收账款计提的坏账准备余额"/>
                <w:tag w:val="_GBC_8e943babdcc64a19a3ed599cb3d638f1"/>
                <w:id w:val="39219378"/>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285,932,096.22</w:t>
                    </w:r>
                  </w:p>
                </w:tc>
              </w:sdtContent>
            </w:sdt>
            <w:tc>
              <w:tcPr>
                <w:tcW w:w="27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 </w:t>
                </w:r>
              </w:p>
            </w:tc>
            <w:sdt>
              <w:sdtPr>
                <w:rPr>
                  <w:rFonts w:asciiTheme="minorEastAsia" w:hAnsiTheme="minorEastAsia"/>
                  <w:sz w:val="13"/>
                  <w:szCs w:val="13"/>
                </w:rPr>
                <w:alias w:val="应收账款账面价值合计"/>
                <w:tag w:val="_GBC_b144ae5973894e04a2f0411cefd01a18"/>
                <w:id w:val="39219379"/>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2,265,336,998.25</w:t>
                    </w:r>
                  </w:p>
                </w:tc>
              </w:sdtContent>
            </w:sdt>
            <w:sdt>
              <w:sdtPr>
                <w:rPr>
                  <w:rFonts w:asciiTheme="minorEastAsia" w:hAnsiTheme="minorEastAsia"/>
                  <w:sz w:val="13"/>
                  <w:szCs w:val="13"/>
                </w:rPr>
                <w:alias w:val="应收账款合计"/>
                <w:tag w:val="_GBC_7096543a64a84b75bfd68941ad9d3c68"/>
                <w:id w:val="39219380"/>
                <w:lock w:val="sdtLocked"/>
              </w:sdtPr>
              <w:sdtEndPr/>
              <w:sdtContent>
                <w:tc>
                  <w:tcPr>
                    <w:tcW w:w="660"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1,350,125,730.06</w:t>
                    </w:r>
                  </w:p>
                </w:tc>
              </w:sdtContent>
            </w:sdt>
            <w:tc>
              <w:tcPr>
                <w:tcW w:w="241"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w:t>
                </w:r>
              </w:p>
            </w:tc>
            <w:sdt>
              <w:sdtPr>
                <w:rPr>
                  <w:rFonts w:asciiTheme="minorEastAsia" w:hAnsiTheme="minorEastAsia"/>
                  <w:sz w:val="13"/>
                  <w:szCs w:val="13"/>
                </w:rPr>
                <w:alias w:val="应收账款计提的坏账准备余额"/>
                <w:tag w:val="_GBC_3e2b5304f3184317b955e926cef9da64"/>
                <w:id w:val="39219381"/>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270,592,324.27</w:t>
                    </w:r>
                  </w:p>
                </w:tc>
              </w:sdtContent>
            </w:sdt>
            <w:tc>
              <w:tcPr>
                <w:tcW w:w="26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center"/>
                  <w:rPr>
                    <w:rFonts w:asciiTheme="minorEastAsia" w:hAnsiTheme="minorEastAsia"/>
                    <w:sz w:val="13"/>
                    <w:szCs w:val="13"/>
                  </w:rPr>
                </w:pPr>
                <w:r w:rsidRPr="009E4DE6">
                  <w:rPr>
                    <w:rFonts w:asciiTheme="minorEastAsia" w:hAnsiTheme="minorEastAsia" w:hint="eastAsia"/>
                    <w:sz w:val="13"/>
                    <w:szCs w:val="13"/>
                  </w:rPr>
                  <w:t>/</w:t>
                </w:r>
              </w:p>
            </w:tc>
            <w:sdt>
              <w:sdtPr>
                <w:rPr>
                  <w:rFonts w:asciiTheme="minorEastAsia" w:hAnsiTheme="minorEastAsia"/>
                  <w:sz w:val="13"/>
                  <w:szCs w:val="13"/>
                </w:rPr>
                <w:alias w:val="应收账款账面价值合计"/>
                <w:tag w:val="_GBC_8d4e666bf0a84d8ab177a72de8972c9b"/>
                <w:id w:val="39219382"/>
                <w:lock w:val="sdtLocked"/>
              </w:sdtPr>
              <w:sdtEndPr/>
              <w:sdtContent>
                <w:tc>
                  <w:tcPr>
                    <w:tcW w:w="409" w:type="pct"/>
                    <w:tcBorders>
                      <w:top w:val="single" w:sz="4" w:space="0" w:color="auto"/>
                      <w:left w:val="single" w:sz="4" w:space="0" w:color="auto"/>
                      <w:bottom w:val="single" w:sz="4" w:space="0" w:color="auto"/>
                      <w:right w:val="single" w:sz="4" w:space="0" w:color="auto"/>
                    </w:tcBorders>
                  </w:tcPr>
                  <w:p w:rsidR="009E4DE6" w:rsidRPr="009E4DE6" w:rsidRDefault="009E4DE6" w:rsidP="006E6702">
                    <w:pPr>
                      <w:jc w:val="right"/>
                      <w:rPr>
                        <w:rFonts w:asciiTheme="minorEastAsia" w:hAnsiTheme="minorEastAsia"/>
                        <w:sz w:val="13"/>
                        <w:szCs w:val="13"/>
                      </w:rPr>
                    </w:pPr>
                    <w:r w:rsidRPr="009E4DE6">
                      <w:rPr>
                        <w:rFonts w:asciiTheme="minorEastAsia" w:hAnsiTheme="minorEastAsia"/>
                        <w:sz w:val="13"/>
                        <w:szCs w:val="13"/>
                      </w:rPr>
                      <w:t>1,079,533,405.79</w:t>
                    </w:r>
                  </w:p>
                </w:tc>
              </w:sdtContent>
            </w:sdt>
          </w:tr>
        </w:tbl>
        <w:p w:rsidR="00C07E58" w:rsidRPr="007F2740" w:rsidRDefault="00597F84" w:rsidP="007F2740"/>
      </w:sdtContent>
    </w:sdt>
    <w:p w:rsidR="00C07E58" w:rsidRDefault="00C07E58"/>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EndPr/>
      <w:sdtContent>
        <w:p w:rsidR="00C07E58" w:rsidRDefault="00615F88">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EndPr/>
          <w:sdtContent>
            <w:p w:rsidR="00C07E58" w:rsidRDefault="00AA2A34">
              <w:pPr>
                <w:rPr>
                  <w:szCs w:val="21"/>
                </w:rPr>
              </w:pPr>
              <w:r>
                <w:rPr>
                  <w:szCs w:val="21"/>
                </w:rPr>
                <w:fldChar w:fldCharType="begin"/>
              </w:r>
              <w:r w:rsidR="009E4DE6">
                <w:rPr>
                  <w:szCs w:val="21"/>
                </w:rPr>
                <w:instrText xml:space="preserve"> MACROBUTTON  SnrToggleCheckbox √适用 </w:instrText>
              </w:r>
              <w:r>
                <w:rPr>
                  <w:szCs w:val="21"/>
                </w:rPr>
                <w:fldChar w:fldCharType="end"/>
              </w:r>
              <w:r>
                <w:rPr>
                  <w:szCs w:val="21"/>
                </w:rPr>
                <w:fldChar w:fldCharType="begin"/>
              </w:r>
              <w:r w:rsidR="009E4DE6">
                <w:rPr>
                  <w:szCs w:val="21"/>
                </w:rPr>
                <w:instrText xml:space="preserve"> MACROBUTTON  SnrToggleCheckbox □不适用 </w:instrText>
              </w:r>
              <w:r>
                <w:rPr>
                  <w:szCs w:val="21"/>
                </w:rPr>
                <w:fldChar w:fldCharType="end"/>
              </w:r>
            </w:p>
          </w:sdtContent>
        </w:sdt>
        <w:p w:rsidR="00C07E58" w:rsidRDefault="00615F88">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893772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单项金额重大并单项计提坏帐准备的应收账款"/>
              <w:tag w:val="_GBC_d9e5adb9e4324ce4a4f337feadf19e78"/>
              <w:id w:val="33932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4904" w:type="pct"/>
            <w:tblInd w:w="94" w:type="dxa"/>
            <w:tblLook w:val="0000" w:firstRow="0" w:lastRow="0" w:firstColumn="0" w:lastColumn="0" w:noHBand="0" w:noVBand="0"/>
          </w:tblPr>
          <w:tblGrid>
            <w:gridCol w:w="1932"/>
            <w:gridCol w:w="1686"/>
            <w:gridCol w:w="1862"/>
            <w:gridCol w:w="1716"/>
            <w:gridCol w:w="1679"/>
          </w:tblGrid>
          <w:tr w:rsidR="009E4DE6" w:rsidTr="006E6702">
            <w:tc>
              <w:tcPr>
                <w:tcW w:w="1090" w:type="pct"/>
                <w:vMerge w:val="restart"/>
                <w:tcBorders>
                  <w:top w:val="single" w:sz="4" w:space="0" w:color="auto"/>
                  <w:left w:val="single" w:sz="4" w:space="0" w:color="auto"/>
                  <w:right w:val="single" w:sz="4" w:space="0" w:color="auto"/>
                </w:tcBorders>
                <w:vAlign w:val="center"/>
              </w:tcPr>
              <w:p w:rsidR="009E4DE6" w:rsidRDefault="009E4DE6" w:rsidP="006E6702">
                <w:pPr>
                  <w:jc w:val="center"/>
                  <w:rPr>
                    <w:szCs w:val="21"/>
                  </w:rPr>
                </w:pPr>
                <w:r>
                  <w:rPr>
                    <w:rFonts w:hint="eastAsia"/>
                    <w:szCs w:val="21"/>
                  </w:rPr>
                  <w:t>应收账款</w:t>
                </w:r>
              </w:p>
              <w:p w:rsidR="009E4DE6" w:rsidRDefault="009E4DE6" w:rsidP="006E6702">
                <w:pPr>
                  <w:jc w:val="center"/>
                  <w:rPr>
                    <w:szCs w:val="21"/>
                  </w:rPr>
                </w:pPr>
                <w:r>
                  <w:rPr>
                    <w:rFonts w:hint="eastAsia"/>
                    <w:szCs w:val="21"/>
                  </w:rPr>
                  <w:t>（按单位）</w:t>
                </w:r>
              </w:p>
            </w:tc>
            <w:tc>
              <w:tcPr>
                <w:tcW w:w="3910" w:type="pct"/>
                <w:gridSpan w:val="4"/>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期末余额</w:t>
                </w:r>
              </w:p>
            </w:tc>
          </w:tr>
          <w:tr w:rsidR="009E4DE6" w:rsidTr="006E6702">
            <w:tc>
              <w:tcPr>
                <w:tcW w:w="1090" w:type="pct"/>
                <w:vMerge/>
                <w:tcBorders>
                  <w:left w:val="single" w:sz="4" w:space="0" w:color="auto"/>
                  <w:bottom w:val="single" w:sz="4" w:space="0" w:color="auto"/>
                  <w:right w:val="single" w:sz="4" w:space="0" w:color="auto"/>
                </w:tcBorders>
                <w:vAlign w:val="center"/>
              </w:tcPr>
              <w:p w:rsidR="009E4DE6" w:rsidRDefault="009E4DE6" w:rsidP="006E6702">
                <w:pPr>
                  <w:jc w:val="center"/>
                  <w:rPr>
                    <w:szCs w:val="21"/>
                  </w:rPr>
                </w:pPr>
              </w:p>
            </w:tc>
            <w:tc>
              <w:tcPr>
                <w:tcW w:w="945" w:type="pct"/>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应收账款</w:t>
                </w:r>
              </w:p>
            </w:tc>
            <w:tc>
              <w:tcPr>
                <w:tcW w:w="1050" w:type="pct"/>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坏账准备</w:t>
                </w:r>
              </w:p>
            </w:tc>
            <w:tc>
              <w:tcPr>
                <w:tcW w:w="968" w:type="pct"/>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计提比例</w:t>
                </w:r>
              </w:p>
            </w:tc>
            <w:tc>
              <w:tcPr>
                <w:tcW w:w="947" w:type="pct"/>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计提理由</w:t>
                </w:r>
              </w:p>
            </w:tc>
          </w:tr>
          <w:sdt>
            <w:sdtPr>
              <w:rPr>
                <w:szCs w:val="21"/>
              </w:rPr>
              <w:alias w:val="单项金额重大并单项计提坏帐准备的应收账款明细"/>
              <w:tag w:val="_TUP_d704e60718a4436d9d4f463b351633ee"/>
              <w:id w:val="39219756"/>
              <w:lock w:val="sdtLocked"/>
            </w:sdtPr>
            <w:sdtEndPr/>
            <w:sdtContent>
              <w:tr w:rsidR="009E4DE6" w:rsidTr="006E6702">
                <w:sdt>
                  <w:sdtPr>
                    <w:rPr>
                      <w:szCs w:val="21"/>
                    </w:rPr>
                    <w:alias w:val="单项金额重大并单项计提坏帐准备的应收账款明细-应收账款内容"/>
                    <w:tag w:val="_GBC_c588792b5c36406db1ddff9047afa66e"/>
                    <w:id w:val="39219751"/>
                    <w:lock w:val="sdtLocked"/>
                  </w:sdtPr>
                  <w:sdtEndPr/>
                  <w:sdtContent>
                    <w:tc>
                      <w:tcPr>
                        <w:tcW w:w="1090"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上海中澜贸易发展有限公司</w:t>
                        </w:r>
                      </w:p>
                    </w:tc>
                  </w:sdtContent>
                </w:sdt>
                <w:sdt>
                  <w:sdtPr>
                    <w:rPr>
                      <w:szCs w:val="21"/>
                    </w:rPr>
                    <w:alias w:val="单项金额重大并单项计提坏帐准备的应收账款明细-账面余额"/>
                    <w:tag w:val="_GBC_84b8c252e41b441184413526ca328b88"/>
                    <w:id w:val="39219752"/>
                    <w:lock w:val="sdtLocked"/>
                  </w:sdtPr>
                  <w:sdtEndPr/>
                  <w:sdtContent>
                    <w:tc>
                      <w:tcPr>
                        <w:tcW w:w="945"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92,742,696.22</w:t>
                        </w:r>
                      </w:p>
                    </w:tc>
                  </w:sdtContent>
                </w:sdt>
                <w:sdt>
                  <w:sdtPr>
                    <w:rPr>
                      <w:szCs w:val="21"/>
                    </w:rPr>
                    <w:alias w:val="单项金额重大并单项计提坏帐准备的应收账款明细-坏账金额"/>
                    <w:tag w:val="_GBC_87b704afca374884990c0dd5ab31a7c2"/>
                    <w:id w:val="39219753"/>
                    <w:lock w:val="sdtLocked"/>
                  </w:sdtPr>
                  <w:sdtEndPr/>
                  <w:sdtContent>
                    <w:tc>
                      <w:tcPr>
                        <w:tcW w:w="1050"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92,742,696.22</w:t>
                        </w:r>
                      </w:p>
                    </w:tc>
                  </w:sdtContent>
                </w:sdt>
                <w:sdt>
                  <w:sdtPr>
                    <w:rPr>
                      <w:szCs w:val="21"/>
                    </w:rPr>
                    <w:alias w:val="单项金额重大并单项计提坏帐准备的应收账款明细-计提比例"/>
                    <w:tag w:val="_GBC_ec4d1666a9264077a9daa7fa09e65f71"/>
                    <w:id w:val="39219754"/>
                    <w:lock w:val="sdtLocked"/>
                  </w:sdtPr>
                  <w:sdtEndPr/>
                  <w:sdtContent>
                    <w:tc>
                      <w:tcPr>
                        <w:tcW w:w="968"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100.00</w:t>
                        </w:r>
                      </w:p>
                    </w:tc>
                  </w:sdtContent>
                </w:sdt>
                <w:sdt>
                  <w:sdtPr>
                    <w:rPr>
                      <w:szCs w:val="21"/>
                    </w:rPr>
                    <w:alias w:val="单项金额重大并单项计提坏帐准备的应收账款明细-理由"/>
                    <w:tag w:val="_GBC_a12a76c1cbe9403d8a170c97a971a866"/>
                    <w:id w:val="39219755"/>
                    <w:lock w:val="sdtLocked"/>
                  </w:sdtPr>
                  <w:sdtEndPr/>
                  <w:sdtContent>
                    <w:tc>
                      <w:tcPr>
                        <w:tcW w:w="947"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注1</w:t>
                        </w:r>
                      </w:p>
                    </w:tc>
                  </w:sdtContent>
                </w:sdt>
              </w:tr>
            </w:sdtContent>
          </w:sdt>
          <w:sdt>
            <w:sdtPr>
              <w:rPr>
                <w:szCs w:val="21"/>
              </w:rPr>
              <w:alias w:val="单项金额重大并单项计提坏帐准备的应收账款明细"/>
              <w:tag w:val="_TUP_d704e60718a4436d9d4f463b351633ee"/>
              <w:id w:val="39219762"/>
              <w:lock w:val="sdtLocked"/>
            </w:sdtPr>
            <w:sdtEndPr/>
            <w:sdtContent>
              <w:tr w:rsidR="009E4DE6" w:rsidTr="006E6702">
                <w:sdt>
                  <w:sdtPr>
                    <w:rPr>
                      <w:szCs w:val="21"/>
                    </w:rPr>
                    <w:alias w:val="单项金额重大并单项计提坏帐准备的应收账款明细-应收账款内容"/>
                    <w:tag w:val="_GBC_c588792b5c36406db1ddff9047afa66e"/>
                    <w:id w:val="39219757"/>
                    <w:lock w:val="sdtLocked"/>
                  </w:sdtPr>
                  <w:sdtEndPr/>
                  <w:sdtContent>
                    <w:tc>
                      <w:tcPr>
                        <w:tcW w:w="1090"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 xml:space="preserve">新疆艾萨尔生物科技股份有限公司   </w:t>
                        </w:r>
                      </w:p>
                    </w:tc>
                  </w:sdtContent>
                </w:sdt>
                <w:sdt>
                  <w:sdtPr>
                    <w:rPr>
                      <w:szCs w:val="21"/>
                    </w:rPr>
                    <w:alias w:val="单项金额重大并单项计提坏帐准备的应收账款明细-账面余额"/>
                    <w:tag w:val="_GBC_84b8c252e41b441184413526ca328b88"/>
                    <w:id w:val="39219758"/>
                    <w:lock w:val="sdtLocked"/>
                  </w:sdtPr>
                  <w:sdtEndPr/>
                  <w:sdtContent>
                    <w:tc>
                      <w:tcPr>
                        <w:tcW w:w="945"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42,532,841.71</w:t>
                        </w:r>
                      </w:p>
                    </w:tc>
                  </w:sdtContent>
                </w:sdt>
                <w:sdt>
                  <w:sdtPr>
                    <w:rPr>
                      <w:szCs w:val="21"/>
                    </w:rPr>
                    <w:alias w:val="单项金额重大并单项计提坏帐准备的应收账款明细-坏账金额"/>
                    <w:tag w:val="_GBC_87b704afca374884990c0dd5ab31a7c2"/>
                    <w:id w:val="39219759"/>
                    <w:lock w:val="sdtLocked"/>
                  </w:sdtPr>
                  <w:sdtEndPr/>
                  <w:sdtContent>
                    <w:tc>
                      <w:tcPr>
                        <w:tcW w:w="1050"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42,532,841.71</w:t>
                        </w:r>
                      </w:p>
                    </w:tc>
                  </w:sdtContent>
                </w:sdt>
                <w:sdt>
                  <w:sdtPr>
                    <w:rPr>
                      <w:szCs w:val="21"/>
                    </w:rPr>
                    <w:alias w:val="单项金额重大并单项计提坏帐准备的应收账款明细-计提比例"/>
                    <w:tag w:val="_GBC_ec4d1666a9264077a9daa7fa09e65f71"/>
                    <w:id w:val="39219760"/>
                    <w:lock w:val="sdtLocked"/>
                  </w:sdtPr>
                  <w:sdtEndPr/>
                  <w:sdtContent>
                    <w:tc>
                      <w:tcPr>
                        <w:tcW w:w="968"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100.00</w:t>
                        </w:r>
                      </w:p>
                    </w:tc>
                  </w:sdtContent>
                </w:sdt>
                <w:sdt>
                  <w:sdtPr>
                    <w:rPr>
                      <w:szCs w:val="21"/>
                    </w:rPr>
                    <w:alias w:val="单项金额重大并单项计提坏帐准备的应收账款明细-理由"/>
                    <w:tag w:val="_GBC_a12a76c1cbe9403d8a170c97a971a866"/>
                    <w:id w:val="39219761"/>
                    <w:lock w:val="sdtLocked"/>
                  </w:sdtPr>
                  <w:sdtEndPr/>
                  <w:sdtContent>
                    <w:tc>
                      <w:tcPr>
                        <w:tcW w:w="947"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注1</w:t>
                        </w:r>
                      </w:p>
                    </w:tc>
                  </w:sdtContent>
                </w:sdt>
              </w:tr>
            </w:sdtContent>
          </w:sdt>
          <w:sdt>
            <w:sdtPr>
              <w:rPr>
                <w:szCs w:val="21"/>
              </w:rPr>
              <w:alias w:val="单项金额重大并单项计提坏帐准备的应收账款明细"/>
              <w:tag w:val="_TUP_d704e60718a4436d9d4f463b351633ee"/>
              <w:id w:val="39219768"/>
              <w:lock w:val="sdtLocked"/>
            </w:sdtPr>
            <w:sdtEndPr/>
            <w:sdtContent>
              <w:tr w:rsidR="009E4DE6" w:rsidTr="006E6702">
                <w:sdt>
                  <w:sdtPr>
                    <w:rPr>
                      <w:szCs w:val="21"/>
                    </w:rPr>
                    <w:alias w:val="单项金额重大并单项计提坏帐准备的应收账款明细-应收账款内容"/>
                    <w:tag w:val="_GBC_c588792b5c36406db1ddff9047afa66e"/>
                    <w:id w:val="39219763"/>
                    <w:lock w:val="sdtLocked"/>
                  </w:sdtPr>
                  <w:sdtEndPr/>
                  <w:sdtContent>
                    <w:tc>
                      <w:tcPr>
                        <w:tcW w:w="1090"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 xml:space="preserve">上海系方实业有限公司   </w:t>
                        </w:r>
                      </w:p>
                    </w:tc>
                  </w:sdtContent>
                </w:sdt>
                <w:sdt>
                  <w:sdtPr>
                    <w:rPr>
                      <w:szCs w:val="21"/>
                    </w:rPr>
                    <w:alias w:val="单项金额重大并单项计提坏帐准备的应收账款明细-账面余额"/>
                    <w:tag w:val="_GBC_84b8c252e41b441184413526ca328b88"/>
                    <w:id w:val="39219764"/>
                    <w:lock w:val="sdtLocked"/>
                  </w:sdtPr>
                  <w:sdtEndPr/>
                  <w:sdtContent>
                    <w:tc>
                      <w:tcPr>
                        <w:tcW w:w="945"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20,386,627.85</w:t>
                        </w:r>
                      </w:p>
                    </w:tc>
                  </w:sdtContent>
                </w:sdt>
                <w:sdt>
                  <w:sdtPr>
                    <w:rPr>
                      <w:szCs w:val="21"/>
                    </w:rPr>
                    <w:alias w:val="单项金额重大并单项计提坏帐准备的应收账款明细-坏账金额"/>
                    <w:tag w:val="_GBC_87b704afca374884990c0dd5ab31a7c2"/>
                    <w:id w:val="39219765"/>
                    <w:lock w:val="sdtLocked"/>
                  </w:sdtPr>
                  <w:sdtEndPr/>
                  <w:sdtContent>
                    <w:tc>
                      <w:tcPr>
                        <w:tcW w:w="1050"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10,193,313.93</w:t>
                        </w:r>
                      </w:p>
                    </w:tc>
                  </w:sdtContent>
                </w:sdt>
                <w:sdt>
                  <w:sdtPr>
                    <w:rPr>
                      <w:szCs w:val="21"/>
                    </w:rPr>
                    <w:alias w:val="单项金额重大并单项计提坏帐准备的应收账款明细-计提比例"/>
                    <w:tag w:val="_GBC_ec4d1666a9264077a9daa7fa09e65f71"/>
                    <w:id w:val="39219766"/>
                    <w:lock w:val="sdtLocked"/>
                  </w:sdtPr>
                  <w:sdtEndPr/>
                  <w:sdtContent>
                    <w:tc>
                      <w:tcPr>
                        <w:tcW w:w="968"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50.00</w:t>
                        </w:r>
                      </w:p>
                    </w:tc>
                  </w:sdtContent>
                </w:sdt>
                <w:sdt>
                  <w:sdtPr>
                    <w:rPr>
                      <w:szCs w:val="21"/>
                    </w:rPr>
                    <w:alias w:val="单项金额重大并单项计提坏帐准备的应收账款明细-理由"/>
                    <w:tag w:val="_GBC_a12a76c1cbe9403d8a170c97a971a866"/>
                    <w:id w:val="39219767"/>
                    <w:lock w:val="sdtLocked"/>
                  </w:sdtPr>
                  <w:sdtEndPr/>
                  <w:sdtContent>
                    <w:tc>
                      <w:tcPr>
                        <w:tcW w:w="947"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注2</w:t>
                        </w:r>
                      </w:p>
                    </w:tc>
                  </w:sdtContent>
                </w:sdt>
              </w:tr>
            </w:sdtContent>
          </w:sdt>
          <w:sdt>
            <w:sdtPr>
              <w:rPr>
                <w:szCs w:val="21"/>
              </w:rPr>
              <w:alias w:val="单项金额重大并单项计提坏帐准备的应收账款明细"/>
              <w:tag w:val="_TUP_d704e60718a4436d9d4f463b351633ee"/>
              <w:id w:val="39219774"/>
              <w:lock w:val="sdtLocked"/>
            </w:sdtPr>
            <w:sdtEndPr/>
            <w:sdtContent>
              <w:tr w:rsidR="009E4DE6" w:rsidTr="006E6702">
                <w:sdt>
                  <w:sdtPr>
                    <w:rPr>
                      <w:szCs w:val="21"/>
                    </w:rPr>
                    <w:alias w:val="单项金额重大并单项计提坏帐准备的应收账款明细-应收账款内容"/>
                    <w:tag w:val="_GBC_c588792b5c36406db1ddff9047afa66e"/>
                    <w:id w:val="39219769"/>
                    <w:lock w:val="sdtLocked"/>
                  </w:sdtPr>
                  <w:sdtEndPr/>
                  <w:sdtContent>
                    <w:tc>
                      <w:tcPr>
                        <w:tcW w:w="1090"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杭州二棉纱线有限公司</w:t>
                        </w:r>
                      </w:p>
                    </w:tc>
                  </w:sdtContent>
                </w:sdt>
                <w:sdt>
                  <w:sdtPr>
                    <w:rPr>
                      <w:szCs w:val="21"/>
                    </w:rPr>
                    <w:alias w:val="单项金额重大并单项计提坏帐准备的应收账款明细-账面余额"/>
                    <w:tag w:val="_GBC_84b8c252e41b441184413526ca328b88"/>
                    <w:id w:val="39219770"/>
                    <w:lock w:val="sdtLocked"/>
                  </w:sdtPr>
                  <w:sdtEndPr/>
                  <w:sdtContent>
                    <w:tc>
                      <w:tcPr>
                        <w:tcW w:w="945"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10,400,000.00</w:t>
                        </w:r>
                      </w:p>
                    </w:tc>
                  </w:sdtContent>
                </w:sdt>
                <w:sdt>
                  <w:sdtPr>
                    <w:rPr>
                      <w:szCs w:val="21"/>
                    </w:rPr>
                    <w:alias w:val="单项金额重大并单项计提坏帐准备的应收账款明细-坏账金额"/>
                    <w:tag w:val="_GBC_87b704afca374884990c0dd5ab31a7c2"/>
                    <w:id w:val="39219771"/>
                    <w:lock w:val="sdtLocked"/>
                  </w:sdtPr>
                  <w:sdtEndPr/>
                  <w:sdtContent>
                    <w:tc>
                      <w:tcPr>
                        <w:tcW w:w="1050"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p>
                    </w:tc>
                  </w:sdtContent>
                </w:sdt>
                <w:sdt>
                  <w:sdtPr>
                    <w:rPr>
                      <w:szCs w:val="21"/>
                    </w:rPr>
                    <w:alias w:val="单项金额重大并单项计提坏帐准备的应收账款明细-计提比例"/>
                    <w:tag w:val="_GBC_ec4d1666a9264077a9daa7fa09e65f71"/>
                    <w:id w:val="39219772"/>
                    <w:lock w:val="sdtLocked"/>
                  </w:sdtPr>
                  <w:sdtEndPr/>
                  <w:sdtContent>
                    <w:tc>
                      <w:tcPr>
                        <w:tcW w:w="968"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p>
                    </w:tc>
                  </w:sdtContent>
                </w:sdt>
                <w:sdt>
                  <w:sdtPr>
                    <w:rPr>
                      <w:szCs w:val="21"/>
                    </w:rPr>
                    <w:alias w:val="单项金额重大并单项计提坏帐准备的应收账款明细-理由"/>
                    <w:tag w:val="_GBC_a12a76c1cbe9403d8a170c97a971a866"/>
                    <w:id w:val="39219773"/>
                    <w:lock w:val="sdtLocked"/>
                  </w:sdtPr>
                  <w:sdtEndPr/>
                  <w:sdtContent>
                    <w:tc>
                      <w:tcPr>
                        <w:tcW w:w="947" w:type="pct"/>
                        <w:tcBorders>
                          <w:top w:val="single" w:sz="4" w:space="0" w:color="auto"/>
                          <w:left w:val="single" w:sz="4" w:space="0" w:color="auto"/>
                          <w:bottom w:val="single" w:sz="4" w:space="0" w:color="auto"/>
                          <w:right w:val="single" w:sz="4" w:space="0" w:color="auto"/>
                        </w:tcBorders>
                      </w:tcPr>
                      <w:p w:rsidR="009E4DE6" w:rsidRDefault="009E4DE6" w:rsidP="006E6702">
                        <w:pPr>
                          <w:rPr>
                            <w:szCs w:val="21"/>
                          </w:rPr>
                        </w:pPr>
                        <w:r>
                          <w:rPr>
                            <w:szCs w:val="21"/>
                          </w:rPr>
                          <w:t>注3</w:t>
                        </w:r>
                      </w:p>
                    </w:tc>
                  </w:sdtContent>
                </w:sdt>
              </w:tr>
            </w:sdtContent>
          </w:sdt>
          <w:tr w:rsidR="009E4DE6" w:rsidTr="006E6702">
            <w:tc>
              <w:tcPr>
                <w:tcW w:w="1090" w:type="pct"/>
                <w:tcBorders>
                  <w:top w:val="single" w:sz="4" w:space="0" w:color="auto"/>
                  <w:left w:val="single" w:sz="4" w:space="0" w:color="auto"/>
                  <w:bottom w:val="single" w:sz="4" w:space="0" w:color="auto"/>
                  <w:right w:val="single" w:sz="4" w:space="0" w:color="auto"/>
                </w:tcBorders>
                <w:vAlign w:val="center"/>
              </w:tcPr>
              <w:p w:rsidR="009E4DE6" w:rsidRDefault="009E4DE6" w:rsidP="006E6702">
                <w:pPr>
                  <w:jc w:val="center"/>
                  <w:rPr>
                    <w:szCs w:val="21"/>
                  </w:rPr>
                </w:pPr>
                <w:r>
                  <w:rPr>
                    <w:rFonts w:hint="eastAsia"/>
                    <w:szCs w:val="21"/>
                  </w:rPr>
                  <w:t>合计</w:t>
                </w:r>
              </w:p>
            </w:tc>
            <w:sdt>
              <w:sdtPr>
                <w:rPr>
                  <w:szCs w:val="21"/>
                </w:rPr>
                <w:alias w:val="单项金额重大并单项计提坏帐准备的应收账款账面余额合计"/>
                <w:tag w:val="_GBC_c4b8a50d38d64ad5b2a8fd99f138883d"/>
                <w:id w:val="39219775"/>
                <w:lock w:val="sdtLocked"/>
              </w:sdtPr>
              <w:sdtEndPr/>
              <w:sdtContent>
                <w:tc>
                  <w:tcPr>
                    <w:tcW w:w="945"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166,062,165.78</w:t>
                    </w:r>
                  </w:p>
                </w:tc>
              </w:sdtContent>
            </w:sdt>
            <w:sdt>
              <w:sdtPr>
                <w:rPr>
                  <w:szCs w:val="21"/>
                </w:rPr>
                <w:alias w:val="单项金额重大并单项计提坏帐准备的应收账款坏账金额合计"/>
                <w:tag w:val="_GBC_3350d3cd63684b71be7d4c59a027937f"/>
                <w:id w:val="39219776"/>
                <w:lock w:val="sdtLocked"/>
              </w:sdtPr>
              <w:sdtEndPr/>
              <w:sdtContent>
                <w:tc>
                  <w:tcPr>
                    <w:tcW w:w="1050" w:type="pct"/>
                    <w:tcBorders>
                      <w:top w:val="single" w:sz="4" w:space="0" w:color="auto"/>
                      <w:left w:val="single" w:sz="4" w:space="0" w:color="auto"/>
                      <w:bottom w:val="single" w:sz="4" w:space="0" w:color="auto"/>
                      <w:right w:val="single" w:sz="4" w:space="0" w:color="auto"/>
                    </w:tcBorders>
                  </w:tcPr>
                  <w:p w:rsidR="009E4DE6" w:rsidRDefault="009E4DE6" w:rsidP="006E6702">
                    <w:pPr>
                      <w:jc w:val="right"/>
                      <w:rPr>
                        <w:szCs w:val="21"/>
                      </w:rPr>
                    </w:pPr>
                    <w:r>
                      <w:rPr>
                        <w:szCs w:val="21"/>
                      </w:rPr>
                      <w:t>145,468,851.86</w:t>
                    </w:r>
                  </w:p>
                </w:tc>
              </w:sdtContent>
            </w:sdt>
            <w:tc>
              <w:tcPr>
                <w:tcW w:w="968" w:type="pct"/>
                <w:tcBorders>
                  <w:top w:val="single" w:sz="4" w:space="0" w:color="auto"/>
                  <w:left w:val="single" w:sz="4" w:space="0" w:color="auto"/>
                  <w:bottom w:val="single" w:sz="4" w:space="0" w:color="auto"/>
                  <w:right w:val="single" w:sz="4" w:space="0" w:color="auto"/>
                </w:tcBorders>
              </w:tcPr>
              <w:p w:rsidR="009E4DE6" w:rsidRDefault="009E4DE6" w:rsidP="006E6702">
                <w:pPr>
                  <w:jc w:val="center"/>
                  <w:rPr>
                    <w:szCs w:val="21"/>
                  </w:rPr>
                </w:pPr>
                <w:r>
                  <w:rPr>
                    <w:rFonts w:hint="eastAsia"/>
                    <w:szCs w:val="21"/>
                  </w:rPr>
                  <w:t>/</w:t>
                </w:r>
              </w:p>
            </w:tc>
            <w:tc>
              <w:tcPr>
                <w:tcW w:w="947" w:type="pct"/>
                <w:tcBorders>
                  <w:top w:val="single" w:sz="4" w:space="0" w:color="auto"/>
                  <w:left w:val="single" w:sz="4" w:space="0" w:color="auto"/>
                  <w:bottom w:val="single" w:sz="4" w:space="0" w:color="auto"/>
                  <w:right w:val="single" w:sz="4" w:space="0" w:color="auto"/>
                </w:tcBorders>
              </w:tcPr>
              <w:p w:rsidR="009E4DE6" w:rsidRDefault="009E4DE6" w:rsidP="006E6702">
                <w:pPr>
                  <w:jc w:val="center"/>
                  <w:rPr>
                    <w:szCs w:val="21"/>
                  </w:rPr>
                </w:pPr>
                <w:r>
                  <w:rPr>
                    <w:rFonts w:hint="eastAsia"/>
                    <w:szCs w:val="21"/>
                  </w:rPr>
                  <w:t>/</w:t>
                </w:r>
              </w:p>
            </w:tc>
          </w:tr>
        </w:tbl>
        <w:p w:rsidR="009E4DE6" w:rsidRDefault="009E4DE6"/>
        <w:p w:rsidR="009E4DE6" w:rsidRDefault="009E4DE6" w:rsidP="000E7AC4">
          <w:pPr>
            <w:spacing w:afterLines="50" w:after="120" w:line="360" w:lineRule="exact"/>
            <w:ind w:firstLineChars="200" w:firstLine="420"/>
            <w:rPr>
              <w:szCs w:val="18"/>
            </w:rPr>
          </w:pPr>
          <w:r w:rsidRPr="005623E9">
            <w:rPr>
              <w:rFonts w:hint="eastAsia"/>
              <w:szCs w:val="18"/>
            </w:rPr>
            <w:lastRenderedPageBreak/>
            <w:t>注1：公司与上海中澜贸易发展有限公司（以下简称“上海中澜”）、新疆艾萨尔生物科技股份有限公司（以下简称“新疆艾萨尔”）一直开展代理进口原毛业务。上海中澜公司实际控制人承诺对货款担保，同时其控制的投资企业新疆艾萨尔公司提供9000万元</w:t>
          </w:r>
          <w:proofErr w:type="gramStart"/>
          <w:r w:rsidRPr="005623E9">
            <w:rPr>
              <w:rFonts w:hint="eastAsia"/>
              <w:szCs w:val="18"/>
            </w:rPr>
            <w:t>最</w:t>
          </w:r>
          <w:proofErr w:type="gramEnd"/>
          <w:r w:rsidRPr="005623E9">
            <w:rPr>
              <w:rFonts w:hint="eastAsia"/>
              <w:szCs w:val="18"/>
            </w:rPr>
            <w:t>高额担保。后因对方出现严重的资金问题造成货款难以收回。截至201</w:t>
          </w:r>
          <w:r>
            <w:rPr>
              <w:rFonts w:hint="eastAsia"/>
              <w:szCs w:val="18"/>
            </w:rPr>
            <w:t>6</w:t>
          </w:r>
          <w:r w:rsidRPr="005623E9">
            <w:rPr>
              <w:rFonts w:hint="eastAsia"/>
              <w:szCs w:val="18"/>
            </w:rPr>
            <w:t>年末，上述两公司累计欠公司货款1.35亿元，为确保货款安全，公司与新疆艾萨尔签订了实物资产抵押担保的协议，并完成了新疆艾萨尔公司机器设备抵押担保3600万元、土地房产第二顺位抵押担保4000万元和4500万元的流动资产（存货）动态抵押登记。</w:t>
          </w:r>
          <w:r>
            <w:rPr>
              <w:rFonts w:hint="eastAsia"/>
              <w:szCs w:val="18"/>
            </w:rPr>
            <w:t>基于谨慎性原则，</w:t>
          </w:r>
          <w:r w:rsidRPr="005623E9">
            <w:rPr>
              <w:rFonts w:hint="eastAsia"/>
              <w:szCs w:val="18"/>
            </w:rPr>
            <w:t>公司对上述应收账款按100%比例全额计提坏账准备。</w:t>
          </w:r>
        </w:p>
        <w:p w:rsidR="009E4DE6" w:rsidRDefault="009E4DE6" w:rsidP="000E7AC4">
          <w:pPr>
            <w:spacing w:afterLines="50" w:after="120" w:line="360" w:lineRule="exact"/>
            <w:ind w:firstLineChars="200" w:firstLine="420"/>
            <w:rPr>
              <w:szCs w:val="18"/>
            </w:rPr>
          </w:pPr>
          <w:r w:rsidRPr="00072C82">
            <w:rPr>
              <w:rFonts w:hint="eastAsia"/>
              <w:szCs w:val="18"/>
            </w:rPr>
            <w:t>注2：公司与上海系方实业有限公司（以下简称“上海系方”）的交易</w:t>
          </w:r>
          <w:r>
            <w:rPr>
              <w:rFonts w:hint="eastAsia"/>
              <w:szCs w:val="18"/>
            </w:rPr>
            <w:t>款项</w:t>
          </w:r>
          <w:r w:rsidRPr="00D7657A">
            <w:rPr>
              <w:szCs w:val="18"/>
            </w:rPr>
            <w:t>20,386,627.85</w:t>
          </w:r>
          <w:r w:rsidRPr="00072C82">
            <w:rPr>
              <w:rFonts w:hint="eastAsia"/>
              <w:szCs w:val="18"/>
            </w:rPr>
            <w:t>元纠纷，经法院调解，2013</w:t>
          </w:r>
          <w:r>
            <w:rPr>
              <w:rFonts w:hint="eastAsia"/>
              <w:szCs w:val="18"/>
            </w:rPr>
            <w:t>年</w:t>
          </w:r>
          <w:r w:rsidRPr="00072C82">
            <w:rPr>
              <w:rFonts w:hint="eastAsia"/>
              <w:szCs w:val="18"/>
            </w:rPr>
            <w:t>公司与上海系方达成分期还款协议，本金及利息共计25,906,315.00 元。江苏永大药业有限公司（以下简称“永大药业”）就前述付款义务承担连带保证责任，上海系方、永大药业未按调解书履行。2013年6月，公司向上城区法院申请强制执行，请求查封、变卖永大药业抵押担保的房地产及附属设施。2013年9月该案移送江苏盐城市亭湖区法院执行。强制执行标的评估价为28</w:t>
          </w:r>
          <w:r>
            <w:rPr>
              <w:rFonts w:hint="eastAsia"/>
              <w:szCs w:val="18"/>
            </w:rPr>
            <w:t>,</w:t>
          </w:r>
          <w:r w:rsidRPr="00072C82">
            <w:rPr>
              <w:rFonts w:hint="eastAsia"/>
              <w:szCs w:val="18"/>
            </w:rPr>
            <w:t>98</w:t>
          </w:r>
          <w:r>
            <w:rPr>
              <w:rFonts w:hint="eastAsia"/>
              <w:szCs w:val="18"/>
            </w:rPr>
            <w:t>0,000.00</w:t>
          </w:r>
          <w:r w:rsidRPr="00072C82">
            <w:rPr>
              <w:rFonts w:hint="eastAsia"/>
              <w:szCs w:val="18"/>
            </w:rPr>
            <w:t>元，该执行案已正式启动司法拍卖程序。目前该项资产正在拍卖中，</w:t>
          </w:r>
          <w:r>
            <w:rPr>
              <w:rFonts w:hint="eastAsia"/>
              <w:szCs w:val="18"/>
            </w:rPr>
            <w:t>公司已按账</w:t>
          </w:r>
          <w:r w:rsidRPr="00072C82">
            <w:rPr>
              <w:rFonts w:hint="eastAsia"/>
              <w:szCs w:val="18"/>
            </w:rPr>
            <w:t>面余额计提50%坏账准备。</w:t>
          </w:r>
        </w:p>
        <w:p w:rsidR="009E4DE6" w:rsidRPr="009E4DE6" w:rsidRDefault="009E4DE6" w:rsidP="000E7AC4">
          <w:pPr>
            <w:spacing w:afterLines="50" w:after="120" w:line="360" w:lineRule="exact"/>
            <w:ind w:firstLineChars="200" w:firstLine="420"/>
          </w:pPr>
          <w:r>
            <w:rPr>
              <w:rFonts w:hint="eastAsia"/>
              <w:szCs w:val="18"/>
            </w:rPr>
            <w:t>注3：公司之孙公司杭州二棉纱线有限公司已经进入破产清算，根据其财务状况预计对其应收账款</w:t>
          </w:r>
          <w:r w:rsidRPr="006161EB">
            <w:rPr>
              <w:szCs w:val="18"/>
            </w:rPr>
            <w:t>10,400,000.00</w:t>
          </w:r>
          <w:r>
            <w:rPr>
              <w:rFonts w:hint="eastAsia"/>
              <w:szCs w:val="18"/>
            </w:rPr>
            <w:t>元可以全额收回。</w:t>
          </w:r>
        </w:p>
        <w:p w:rsidR="00C07E58" w:rsidRDefault="00597F84">
          <w:pPr>
            <w:rPr>
              <w:szCs w:val="21"/>
            </w:rPr>
          </w:pPr>
        </w:p>
      </w:sdtContent>
    </w:sdt>
    <w:p w:rsidR="00C07E58" w:rsidRDefault="00615F88">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EndPr/>
      <w:sdtContent>
        <w:p w:rsidR="00C07E58" w:rsidRDefault="00AA2A34">
          <w:pPr>
            <w:rPr>
              <w:szCs w:val="21"/>
            </w:rPr>
          </w:pPr>
          <w:r>
            <w:rPr>
              <w:szCs w:val="21"/>
            </w:rPr>
            <w:fldChar w:fldCharType="begin"/>
          </w:r>
          <w:r w:rsidR="009E4DE6">
            <w:rPr>
              <w:szCs w:val="21"/>
            </w:rPr>
            <w:instrText>MACROBUTTON  SnrToggleCheckbox √适用</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C07E58" w:rsidRDefault="00615F88">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6E6702" w:rsidTr="006E6702">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期末余额</w:t>
                </w:r>
              </w:p>
            </w:tc>
          </w:tr>
          <w:tr w:rsidR="006E6702" w:rsidTr="006E6702">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6E6702" w:rsidRDefault="006E6702" w:rsidP="006E6702">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计提比例</w:t>
                </w:r>
              </w:p>
            </w:tc>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6E6702" w:rsidRDefault="006E6702" w:rsidP="006E6702">
                <w:pPr>
                  <w:rPr>
                    <w:color w:val="FF0000"/>
                    <w:szCs w:val="21"/>
                  </w:rPr>
                </w:pPr>
              </w:p>
            </w:tc>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p>
            </w:tc>
          </w:tr>
          <w:sdt>
            <w:sdtPr>
              <w:rPr>
                <w:szCs w:val="21"/>
              </w:rPr>
              <w:alias w:val="一年以内应收账款金额明细"/>
              <w:tag w:val="_TUP_66f4533d02a745d5928f914c9bd17beb"/>
              <w:id w:val="39220305"/>
              <w:lock w:val="sdtLocked"/>
            </w:sdtPr>
            <w:sdtEndPr/>
            <w:sdtContent>
              <w:tr w:rsidR="006E6702" w:rsidTr="006E6702">
                <w:trPr>
                  <w:cantSplit/>
                </w:trPr>
                <w:sdt>
                  <w:sdtPr>
                    <w:rPr>
                      <w:szCs w:val="21"/>
                    </w:rPr>
                    <w:alias w:val="一年以内应收账款金额明细－帐龄名称"/>
                    <w:tag w:val="_GBC_d3f76475ecdd43a982504a7a67dbbd3f"/>
                    <w:id w:val="3922030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color w:val="008000"/>
                            <w:szCs w:val="21"/>
                          </w:rPr>
                        </w:pPr>
                        <w:r w:rsidRPr="00E8521E">
                          <w:rPr>
                            <w:rFonts w:hint="eastAsia"/>
                            <w:sz w:val="18"/>
                            <w:szCs w:val="18"/>
                          </w:rPr>
                          <w:t>1年以内</w:t>
                        </w:r>
                        <w:r>
                          <w:rPr>
                            <w:rFonts w:hint="eastAsia"/>
                            <w:sz w:val="18"/>
                            <w:szCs w:val="18"/>
                          </w:rPr>
                          <w:t>（</w:t>
                        </w:r>
                        <w:r w:rsidRPr="00E8521E">
                          <w:rPr>
                            <w:rFonts w:hint="eastAsia"/>
                            <w:sz w:val="18"/>
                            <w:szCs w:val="18"/>
                          </w:rPr>
                          <w:t>含1年</w:t>
                        </w:r>
                        <w:r>
                          <w:rPr>
                            <w:rFonts w:hint="eastAsia"/>
                            <w:sz w:val="18"/>
                            <w:szCs w:val="18"/>
                          </w:rPr>
                          <w:t>）</w:t>
                        </w:r>
                      </w:p>
                    </w:tc>
                  </w:sdtContent>
                </w:sdt>
                <w:sdt>
                  <w:sdtPr>
                    <w:rPr>
                      <w:szCs w:val="21"/>
                    </w:rPr>
                    <w:alias w:val="一年以内应收账款金额明细－账面余额"/>
                    <w:tag w:val="_GBC_3f3a5764416a4c8e8bc6e2bdeb87fab7"/>
                    <w:id w:val="3922030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1,735,057,506.13</w:t>
                        </w:r>
                      </w:p>
                    </w:tc>
                  </w:sdtContent>
                </w:sdt>
                <w:sdt>
                  <w:sdtPr>
                    <w:rPr>
                      <w:szCs w:val="21"/>
                    </w:rPr>
                    <w:alias w:val="一年以内应收账款金额明细－坏账准备"/>
                    <w:tag w:val="_GBC_3919300a4a5c4df3bc75b4276fbb8a31"/>
                    <w:id w:val="3922030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34,843,692.07</w:t>
                        </w:r>
                      </w:p>
                    </w:tc>
                  </w:sdtContent>
                </w:sdt>
                <w:sdt>
                  <w:sdtPr>
                    <w:rPr>
                      <w:szCs w:val="21"/>
                    </w:rPr>
                    <w:alias w:val="一年以内应收账款金额明细－坏账准备计提比例"/>
                    <w:tag w:val="_GBC_167437c4f6fc49dca8470513e3e7cb74"/>
                    <w:id w:val="3922030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2</w:t>
                        </w:r>
                        <w:r w:rsidR="00651FFD">
                          <w:rPr>
                            <w:rFonts w:hint="eastAsia"/>
                            <w:szCs w:val="21"/>
                          </w:rPr>
                          <w:t>.</w:t>
                        </w:r>
                        <w:r>
                          <w:rPr>
                            <w:szCs w:val="21"/>
                          </w:rPr>
                          <w:t>00</w:t>
                        </w:r>
                      </w:p>
                    </w:tc>
                  </w:sdtContent>
                </w:sdt>
              </w:tr>
            </w:sdtContent>
          </w:sdt>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1年以内小计</w:t>
                </w:r>
              </w:p>
            </w:tc>
            <w:sdt>
              <w:sdtPr>
                <w:rPr>
                  <w:szCs w:val="21"/>
                </w:rPr>
                <w:alias w:val="应收账款一年以内合计"/>
                <w:tag w:val="_GBC_0a7880f3877947f1982235883b6ab8fc"/>
                <w:id w:val="3922030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1,735,057,506.13</w:t>
                    </w:r>
                  </w:p>
                </w:tc>
              </w:sdtContent>
            </w:sdt>
            <w:sdt>
              <w:sdtPr>
                <w:rPr>
                  <w:szCs w:val="21"/>
                </w:rPr>
                <w:alias w:val="应收账款一年以内坏账准备合计"/>
                <w:tag w:val="_GBC_2a12e8c214924a91abac7a57b39145ef"/>
                <w:id w:val="3922030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34,843,692.07</w:t>
                    </w:r>
                  </w:p>
                </w:tc>
              </w:sdtContent>
            </w:sdt>
            <w:sdt>
              <w:sdtPr>
                <w:rPr>
                  <w:szCs w:val="21"/>
                </w:rPr>
                <w:alias w:val="应收账款一年以内坏账准备比例"/>
                <w:tag w:val="_GBC_6ddf85a4973640eba5fdee6a466c3786"/>
                <w:id w:val="3922030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2</w:t>
                    </w:r>
                    <w:r w:rsidR="00651FFD">
                      <w:rPr>
                        <w:rFonts w:hint="eastAsia"/>
                        <w:szCs w:val="21"/>
                      </w:rPr>
                      <w:t>.</w:t>
                    </w:r>
                    <w:r>
                      <w:rPr>
                        <w:szCs w:val="21"/>
                      </w:rPr>
                      <w:t>00</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1至2年</w:t>
                </w:r>
              </w:p>
            </w:tc>
            <w:sdt>
              <w:sdtPr>
                <w:rPr>
                  <w:szCs w:val="21"/>
                </w:rPr>
                <w:alias w:val="应收账款一至二年合计"/>
                <w:tag w:val="_GBC_d75b683471e547aab51dbd7651a01370"/>
                <w:id w:val="3922030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155,800,690.45</w:t>
                    </w:r>
                  </w:p>
                </w:tc>
              </w:sdtContent>
            </w:sdt>
            <w:sdt>
              <w:sdtPr>
                <w:rPr>
                  <w:szCs w:val="21"/>
                </w:rPr>
                <w:alias w:val="应收账款一至二年坏账准备合计"/>
                <w:tag w:val="_GBC_ff41d148504c4a9e988aa33c857a810e"/>
                <w:id w:val="3922031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23,373,803.62</w:t>
                    </w:r>
                  </w:p>
                </w:tc>
              </w:sdtContent>
            </w:sdt>
            <w:sdt>
              <w:sdtPr>
                <w:rPr>
                  <w:szCs w:val="21"/>
                </w:rPr>
                <w:alias w:val="应收账款一至二年坏账准备比例"/>
                <w:tag w:val="_GBC_ac80b6b1816d45fba0ce4a226edbc474"/>
                <w:id w:val="39220311"/>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15.00</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2至3年</w:t>
                </w:r>
              </w:p>
            </w:tc>
            <w:sdt>
              <w:sdtPr>
                <w:rPr>
                  <w:szCs w:val="21"/>
                </w:rPr>
                <w:alias w:val="应收账款二至三年合计"/>
                <w:tag w:val="_GBC_f30699b6bd2f49138a971509f119810b"/>
                <w:id w:val="3922031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29,748,914.68</w:t>
                    </w:r>
                  </w:p>
                </w:tc>
              </w:sdtContent>
            </w:sdt>
            <w:sdt>
              <w:sdtPr>
                <w:rPr>
                  <w:szCs w:val="21"/>
                </w:rPr>
                <w:alias w:val="应收账款二至三年坏账准备合计"/>
                <w:tag w:val="_GBC_7aa19c896f5146078e2c231c70dd6d10"/>
                <w:id w:val="3922031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14,874,457.36</w:t>
                    </w:r>
                  </w:p>
                </w:tc>
              </w:sdtContent>
            </w:sdt>
            <w:sdt>
              <w:sdtPr>
                <w:rPr>
                  <w:szCs w:val="21"/>
                </w:rPr>
                <w:alias w:val="应收账款二至三年坏账准备比例"/>
                <w:tag w:val="_GBC_e13e1a27a485407f9b2a5e30e02a510b"/>
                <w:id w:val="3922031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50.00</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3年以上</w:t>
                </w:r>
              </w:p>
            </w:tc>
            <w:sdt>
              <w:sdtPr>
                <w:rPr>
                  <w:szCs w:val="21"/>
                </w:rPr>
                <w:alias w:val="应收账款三年以上合计"/>
                <w:tag w:val="_GBC_b5f6ec604c88445e9371938760d593f2"/>
                <w:id w:val="39220315"/>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58,073,410.57</w:t>
                    </w:r>
                  </w:p>
                </w:tc>
              </w:sdtContent>
            </w:sdt>
            <w:sdt>
              <w:sdtPr>
                <w:rPr>
                  <w:szCs w:val="21"/>
                </w:rPr>
                <w:alias w:val="应收账款三年以上坏账准备合计"/>
                <w:tag w:val="_GBC_5849c51df3764e698cd26180c1893f65"/>
                <w:id w:val="3922031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58,073,410.57</w:t>
                    </w:r>
                  </w:p>
                </w:tc>
              </w:sdtContent>
            </w:sdt>
            <w:sdt>
              <w:sdtPr>
                <w:rPr>
                  <w:szCs w:val="21"/>
                </w:rPr>
                <w:alias w:val="应收账款三年以上坏账准备比例"/>
                <w:tag w:val="_GBC_32ef11d731b346ada800785db216a9aa"/>
                <w:id w:val="3922031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100.00</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3至4年</w:t>
                </w:r>
              </w:p>
            </w:tc>
            <w:sdt>
              <w:sdtPr>
                <w:rPr>
                  <w:szCs w:val="21"/>
                </w:rPr>
                <w:alias w:val="应收账款三至四年账面余额"/>
                <w:tag w:val="_GBC_c69e02dc50da4826840685c87fd540b8"/>
                <w:id w:val="39220318"/>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三至四年坏账准备"/>
                <w:tag w:val="_GBC_55732170808443b9a3a7bfd972e1ba63"/>
                <w:id w:val="39220319"/>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三至四年坏账准备比例"/>
                <w:tag w:val="_GBC_554c6648df5b4202a1f33dd42ae00028"/>
                <w:id w:val="39220320"/>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4至5年</w:t>
                </w:r>
              </w:p>
            </w:tc>
            <w:sdt>
              <w:sdtPr>
                <w:rPr>
                  <w:szCs w:val="21"/>
                </w:rPr>
                <w:alias w:val="应收账款四至五年账面余额"/>
                <w:tag w:val="_GBC_b2575b2e99f5473d90f745a2a52d671a"/>
                <w:id w:val="39220321"/>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四至五年坏账准备"/>
                <w:tag w:val="_GBC_f4983a8ad2eb48ed905857a1491eac3d"/>
                <w:id w:val="39220322"/>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四至五年坏账准备比例"/>
                <w:tag w:val="_GBC_bd120b72d10f4b7cafe9e9c883edc952"/>
                <w:id w:val="39220323"/>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tcPr>
              <w:p w:rsidR="006E6702" w:rsidRDefault="006E6702" w:rsidP="006E6702">
                <w:pPr>
                  <w:rPr>
                    <w:szCs w:val="21"/>
                  </w:rPr>
                </w:pPr>
                <w:r>
                  <w:rPr>
                    <w:rFonts w:hint="eastAsia"/>
                    <w:szCs w:val="21"/>
                  </w:rPr>
                  <w:t>5年以上</w:t>
                </w:r>
              </w:p>
            </w:tc>
            <w:sdt>
              <w:sdtPr>
                <w:rPr>
                  <w:szCs w:val="21"/>
                </w:rPr>
                <w:alias w:val="应收账款五年以上账面余额"/>
                <w:tag w:val="_GBC_5632fcaa2b144c9f9ff8d36b0d1e29b2"/>
                <w:id w:val="39220324"/>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五年以上坏账准备"/>
                <w:tag w:val="_GBC_99b3e01388404150854fa01f0221a5fb"/>
                <w:id w:val="39220325"/>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sdt>
              <w:sdtPr>
                <w:rPr>
                  <w:szCs w:val="21"/>
                </w:rPr>
                <w:alias w:val="应收账款五年以上坏账准备比例"/>
                <w:tag w:val="_GBC_ab52b5f3a1e14f0d90b0edcdafb8126f"/>
                <w:id w:val="39220326"/>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tr>
          <w:tr w:rsidR="006E6702" w:rsidTr="006E6702">
            <w:trPr>
              <w:cantSplit/>
            </w:trPr>
            <w:tc>
              <w:tcPr>
                <w:tcW w:w="1151" w:type="pct"/>
                <w:tcBorders>
                  <w:top w:val="single" w:sz="4" w:space="0" w:color="auto"/>
                  <w:left w:val="single" w:sz="4" w:space="0" w:color="auto"/>
                  <w:bottom w:val="single" w:sz="4" w:space="0" w:color="auto"/>
                  <w:right w:val="single" w:sz="4" w:space="0" w:color="auto"/>
                </w:tcBorders>
                <w:vAlign w:val="center"/>
              </w:tcPr>
              <w:p w:rsidR="006E6702" w:rsidRDefault="006E6702" w:rsidP="006E6702">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3922032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1,978,680,521.83</w:t>
                    </w:r>
                  </w:p>
                </w:tc>
              </w:sdtContent>
            </w:sdt>
            <w:sdt>
              <w:sdtPr>
                <w:rPr>
                  <w:szCs w:val="21"/>
                </w:rPr>
                <w:alias w:val="单项金额不重大但按信用风险特征组合后该组合的风险较大的应收账款计提的坏账准备合计"/>
                <w:tag w:val="_GBC_4596f677a4dd4cc18bc1a6225f7d851c"/>
                <w:id w:val="39220328"/>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szCs w:val="21"/>
                      </w:rPr>
                    </w:pPr>
                    <w:r>
                      <w:rPr>
                        <w:szCs w:val="21"/>
                      </w:rPr>
                      <w:t>131,165,363.62</w:t>
                    </w:r>
                  </w:p>
                </w:tc>
              </w:sdtContent>
            </w:sdt>
            <w:sdt>
              <w:sdtPr>
                <w:rPr>
                  <w:szCs w:val="21"/>
                </w:rPr>
                <w:alias w:val="应收账款坏账准备合计比例"/>
                <w:tag w:val="_GBC_8d8b276ab1ca4b429d7f08576a7fd904"/>
                <w:id w:val="39220329"/>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E6702" w:rsidRDefault="006E6702" w:rsidP="006E6702">
                    <w:pPr>
                      <w:jc w:val="right"/>
                      <w:rPr>
                        <w:color w:val="008000"/>
                        <w:szCs w:val="21"/>
                      </w:rPr>
                    </w:pPr>
                    <w:r>
                      <w:rPr>
                        <w:rFonts w:hint="eastAsia"/>
                        <w:color w:val="333399"/>
                      </w:rPr>
                      <w:t xml:space="preserve">　</w:t>
                    </w:r>
                  </w:p>
                </w:tc>
              </w:sdtContent>
            </w:sdt>
          </w:tr>
        </w:tbl>
        <w:p w:rsidR="006E6702" w:rsidRDefault="006E6702"/>
        <w:p w:rsidR="00C07E58" w:rsidRDefault="00615F88">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EndPr/>
          <w:sdtContent>
            <w:p w:rsidR="00C07E58" w:rsidRDefault="00AB7C2D">
              <w:pPr>
                <w:snapToGrid w:val="0"/>
                <w:spacing w:line="240" w:lineRule="atLeast"/>
                <w:rPr>
                  <w:szCs w:val="21"/>
                </w:rPr>
              </w:pPr>
              <w:r>
                <w:rPr>
                  <w:rFonts w:hint="eastAsia"/>
                  <w:szCs w:val="21"/>
                </w:rPr>
                <w:t>无。</w:t>
              </w:r>
            </w:p>
          </w:sdtContent>
        </w:sdt>
        <w:p w:rsidR="00C07E58" w:rsidRDefault="00597F84">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EndPr/>
      <w:sdtContent>
        <w:p w:rsidR="00C07E58" w:rsidRDefault="00615F88">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EndPr/>
          <w:sdtContent>
            <w:p w:rsidR="00C07E58" w:rsidRDefault="00AA2A34">
              <w:pPr>
                <w:tabs>
                  <w:tab w:val="left" w:pos="8280"/>
                </w:tabs>
                <w:ind w:rightChars="12" w:right="25"/>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p w:rsidR="00C07E58" w:rsidRDefault="00615F88">
          <w:pPr>
            <w:tabs>
              <w:tab w:val="left" w:pos="8280"/>
            </w:tabs>
            <w:ind w:rightChars="12" w:right="25"/>
            <w:jc w:val="right"/>
            <w:rPr>
              <w:szCs w:val="21"/>
            </w:rPr>
          </w:pPr>
          <w:r>
            <w:rPr>
              <w:rFonts w:hint="eastAsia"/>
              <w:szCs w:val="21"/>
            </w:rPr>
            <w:t>单位：</w:t>
          </w:r>
          <w:sdt>
            <w:sdtPr>
              <w:rPr>
                <w:rFonts w:hint="eastAsia"/>
                <w:szCs w:val="21"/>
              </w:rPr>
              <w:alias w:val="单位：组合中，采用余额百分比法计提坏账准备的应收账款"/>
              <w:tag w:val="_GBC_271ae0bbe5854139a63eec4d93448b13"/>
              <w:id w:val="200209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组合中，采用余额百分比法计提坏账准备的应收账款"/>
              <w:tag w:val="_GBC_d073fa8ef0564d06aa59135eb82e87bb"/>
              <w:id w:val="-1972515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96"/>
            <w:gridCol w:w="2309"/>
            <w:gridCol w:w="2351"/>
            <w:gridCol w:w="2293"/>
          </w:tblGrid>
          <w:tr w:rsidR="006E6702" w:rsidTr="006E6702">
            <w:tc>
              <w:tcPr>
                <w:tcW w:w="1158" w:type="pct"/>
                <w:vMerge w:val="restart"/>
                <w:tcBorders>
                  <w:top w:val="single" w:sz="6" w:space="0" w:color="auto"/>
                </w:tcBorders>
                <w:vAlign w:val="center"/>
              </w:tcPr>
              <w:p w:rsidR="006E6702" w:rsidRDefault="006E6702" w:rsidP="006E6702">
                <w:pPr>
                  <w:jc w:val="center"/>
                  <w:rPr>
                    <w:szCs w:val="21"/>
                  </w:rPr>
                </w:pPr>
                <w:r>
                  <w:rPr>
                    <w:rFonts w:hint="eastAsia"/>
                    <w:szCs w:val="21"/>
                  </w:rPr>
                  <w:t>余额百分比</w:t>
                </w:r>
              </w:p>
            </w:tc>
            <w:tc>
              <w:tcPr>
                <w:tcW w:w="3842" w:type="pct"/>
                <w:gridSpan w:val="3"/>
                <w:tcBorders>
                  <w:top w:val="single" w:sz="6" w:space="0" w:color="auto"/>
                  <w:bottom w:val="single" w:sz="6" w:space="0" w:color="auto"/>
                </w:tcBorders>
                <w:vAlign w:val="center"/>
              </w:tcPr>
              <w:p w:rsidR="006E6702" w:rsidRDefault="006E6702" w:rsidP="006E6702">
                <w:pPr>
                  <w:jc w:val="center"/>
                  <w:rPr>
                    <w:szCs w:val="21"/>
                  </w:rPr>
                </w:pPr>
                <w:r>
                  <w:rPr>
                    <w:rFonts w:hint="eastAsia"/>
                    <w:szCs w:val="21"/>
                  </w:rPr>
                  <w:t>期末余额</w:t>
                </w:r>
              </w:p>
            </w:tc>
          </w:tr>
          <w:tr w:rsidR="006E6702" w:rsidTr="006E6702">
            <w:tc>
              <w:tcPr>
                <w:tcW w:w="1158" w:type="pct"/>
                <w:vMerge/>
                <w:tcBorders>
                  <w:bottom w:val="single" w:sz="6" w:space="0" w:color="auto"/>
                </w:tcBorders>
              </w:tcPr>
              <w:p w:rsidR="006E6702" w:rsidRDefault="006E6702" w:rsidP="006E6702">
                <w:pPr>
                  <w:jc w:val="center"/>
                  <w:rPr>
                    <w:szCs w:val="21"/>
                  </w:rPr>
                </w:pPr>
              </w:p>
            </w:tc>
            <w:tc>
              <w:tcPr>
                <w:tcW w:w="1276" w:type="pct"/>
                <w:tcBorders>
                  <w:top w:val="single" w:sz="6" w:space="0" w:color="auto"/>
                  <w:bottom w:val="single" w:sz="6" w:space="0" w:color="auto"/>
                </w:tcBorders>
                <w:vAlign w:val="center"/>
              </w:tcPr>
              <w:p w:rsidR="006E6702" w:rsidRDefault="006E6702" w:rsidP="006E6702">
                <w:pPr>
                  <w:jc w:val="center"/>
                  <w:rPr>
                    <w:szCs w:val="21"/>
                  </w:rPr>
                </w:pPr>
                <w:r>
                  <w:rPr>
                    <w:rFonts w:hint="eastAsia"/>
                    <w:szCs w:val="21"/>
                  </w:rPr>
                  <w:t>应收账款</w:t>
                </w:r>
              </w:p>
            </w:tc>
            <w:tc>
              <w:tcPr>
                <w:tcW w:w="1299" w:type="pct"/>
                <w:tcBorders>
                  <w:top w:val="single" w:sz="6" w:space="0" w:color="auto"/>
                  <w:bottom w:val="single" w:sz="6" w:space="0" w:color="auto"/>
                </w:tcBorders>
                <w:vAlign w:val="center"/>
              </w:tcPr>
              <w:p w:rsidR="006E6702" w:rsidRDefault="006E6702" w:rsidP="006E6702">
                <w:pPr>
                  <w:jc w:val="center"/>
                  <w:rPr>
                    <w:szCs w:val="21"/>
                  </w:rPr>
                </w:pPr>
                <w:r>
                  <w:rPr>
                    <w:rFonts w:hint="eastAsia"/>
                    <w:szCs w:val="21"/>
                  </w:rPr>
                  <w:t>坏账准备</w:t>
                </w:r>
              </w:p>
            </w:tc>
            <w:tc>
              <w:tcPr>
                <w:tcW w:w="1268" w:type="pct"/>
                <w:tcBorders>
                  <w:top w:val="single" w:sz="6" w:space="0" w:color="auto"/>
                  <w:bottom w:val="single" w:sz="6" w:space="0" w:color="auto"/>
                </w:tcBorders>
                <w:vAlign w:val="center"/>
              </w:tcPr>
              <w:p w:rsidR="006E6702" w:rsidRDefault="006E6702" w:rsidP="006E6702">
                <w:pPr>
                  <w:jc w:val="center"/>
                  <w:rPr>
                    <w:szCs w:val="21"/>
                  </w:rPr>
                </w:pPr>
                <w:r>
                  <w:rPr>
                    <w:szCs w:val="21"/>
                  </w:rPr>
                  <w:t>计提比例</w:t>
                </w:r>
              </w:p>
            </w:tc>
          </w:tr>
          <w:sdt>
            <w:sdtPr>
              <w:rPr>
                <w:szCs w:val="21"/>
              </w:rPr>
              <w:alias w:val="采用余额百分比法计提坏账准备的应收账款组合明细"/>
              <w:tag w:val="_TUP_cad081313e7b4955b4073d9d6142ca07"/>
              <w:id w:val="39220443"/>
              <w:lock w:val="sdtLocked"/>
            </w:sdtPr>
            <w:sdtEndPr/>
            <w:sdtContent>
              <w:tr w:rsidR="006E6702" w:rsidTr="006E6702">
                <w:sdt>
                  <w:sdtPr>
                    <w:rPr>
                      <w:szCs w:val="21"/>
                    </w:rPr>
                    <w:alias w:val="采用余额百分比法计提坏账准备的应收账款组合明细-组合名称"/>
                    <w:tag w:val="_GBC_17f3991eb2d343c893b4f5de3875b9a5"/>
                    <w:id w:val="39220439"/>
                    <w:lock w:val="sdtLocked"/>
                  </w:sdtPr>
                  <w:sdtEndPr/>
                  <w:sdtContent>
                    <w:tc>
                      <w:tcPr>
                        <w:tcW w:w="1158" w:type="pct"/>
                        <w:tcBorders>
                          <w:top w:val="single" w:sz="6" w:space="0" w:color="auto"/>
                          <w:bottom w:val="single" w:sz="6" w:space="0" w:color="auto"/>
                        </w:tcBorders>
                      </w:tcPr>
                      <w:p w:rsidR="006E6702" w:rsidRDefault="006E6702" w:rsidP="006E6702">
                        <w:pPr>
                          <w:rPr>
                            <w:szCs w:val="21"/>
                          </w:rPr>
                        </w:pPr>
                        <w:r>
                          <w:rPr>
                            <w:szCs w:val="21"/>
                          </w:rPr>
                          <w:t>组合1：军品款项组</w:t>
                        </w:r>
                        <w:r>
                          <w:rPr>
                            <w:szCs w:val="21"/>
                          </w:rPr>
                          <w:lastRenderedPageBreak/>
                          <w:t>合</w:t>
                        </w:r>
                      </w:p>
                    </w:tc>
                  </w:sdtContent>
                </w:sdt>
                <w:sdt>
                  <w:sdtPr>
                    <w:rPr>
                      <w:szCs w:val="21"/>
                    </w:rPr>
                    <w:alias w:val="采用余额百分比法计提坏账准备的应收账款组合明细-账面余额"/>
                    <w:tag w:val="_GBC_5cc23f06465a4e13b0ea472ec42fc7c5"/>
                    <w:id w:val="39220440"/>
                    <w:lock w:val="sdtLocked"/>
                  </w:sdtPr>
                  <w:sdtEndPr/>
                  <w:sdtContent>
                    <w:tc>
                      <w:tcPr>
                        <w:tcW w:w="1276" w:type="pct"/>
                      </w:tcPr>
                      <w:p w:rsidR="006E6702" w:rsidRDefault="006E6702" w:rsidP="006E6702">
                        <w:pPr>
                          <w:jc w:val="right"/>
                          <w:rPr>
                            <w:szCs w:val="21"/>
                            <w:highlight w:val="yellow"/>
                          </w:rPr>
                        </w:pPr>
                        <w:r>
                          <w:rPr>
                            <w:szCs w:val="21"/>
                          </w:rPr>
                          <w:t>405,335,230.73</w:t>
                        </w:r>
                      </w:p>
                    </w:tc>
                  </w:sdtContent>
                </w:sdt>
                <w:sdt>
                  <w:sdtPr>
                    <w:rPr>
                      <w:szCs w:val="21"/>
                    </w:rPr>
                    <w:alias w:val="采用余额百分比法计提坏账准备的应收账款组合明细-坏账准备"/>
                    <w:tag w:val="_GBC_d4a36f549b5a42b2beed2639503d68ee"/>
                    <w:id w:val="39220441"/>
                    <w:lock w:val="sdtLocked"/>
                  </w:sdtPr>
                  <w:sdtEndPr/>
                  <w:sdtContent>
                    <w:tc>
                      <w:tcPr>
                        <w:tcW w:w="1299" w:type="pct"/>
                      </w:tcPr>
                      <w:p w:rsidR="006E6702" w:rsidRDefault="006E6702" w:rsidP="006E6702">
                        <w:pPr>
                          <w:jc w:val="right"/>
                          <w:rPr>
                            <w:szCs w:val="21"/>
                          </w:rPr>
                        </w:pPr>
                        <w:r>
                          <w:rPr>
                            <w:szCs w:val="21"/>
                          </w:rPr>
                          <w:t>8,106,704.61</w:t>
                        </w:r>
                      </w:p>
                    </w:tc>
                  </w:sdtContent>
                </w:sdt>
                <w:sdt>
                  <w:sdtPr>
                    <w:rPr>
                      <w:szCs w:val="21"/>
                    </w:rPr>
                    <w:alias w:val="采用余额百分比法计提坏账准备的应收账款组合明细-计提比例"/>
                    <w:tag w:val="_GBC_a7e6788e8bf6470598c444edc70b254a"/>
                    <w:id w:val="39220442"/>
                    <w:lock w:val="sdtLocked"/>
                  </w:sdtPr>
                  <w:sdtEndPr/>
                  <w:sdtContent>
                    <w:tc>
                      <w:tcPr>
                        <w:tcW w:w="1268" w:type="pct"/>
                      </w:tcPr>
                      <w:p w:rsidR="006E6702" w:rsidRDefault="006E6702" w:rsidP="006E6702">
                        <w:pPr>
                          <w:jc w:val="right"/>
                          <w:rPr>
                            <w:szCs w:val="21"/>
                            <w:highlight w:val="yellow"/>
                          </w:rPr>
                        </w:pPr>
                        <w:r>
                          <w:rPr>
                            <w:szCs w:val="21"/>
                          </w:rPr>
                          <w:t>2.00</w:t>
                        </w:r>
                      </w:p>
                    </w:tc>
                  </w:sdtContent>
                </w:sdt>
              </w:tr>
            </w:sdtContent>
          </w:sdt>
          <w:sdt>
            <w:sdtPr>
              <w:rPr>
                <w:szCs w:val="21"/>
              </w:rPr>
              <w:alias w:val="采用余额百分比法计提坏账准备的应收账款组合明细"/>
              <w:tag w:val="_TUP_cad081313e7b4955b4073d9d6142ca07"/>
              <w:id w:val="39220448"/>
              <w:lock w:val="sdtLocked"/>
            </w:sdtPr>
            <w:sdtEndPr/>
            <w:sdtContent>
              <w:tr w:rsidR="006E6702" w:rsidTr="006E6702">
                <w:sdt>
                  <w:sdtPr>
                    <w:rPr>
                      <w:szCs w:val="21"/>
                    </w:rPr>
                    <w:alias w:val="采用余额百分比法计提坏账准备的应收账款组合明细-组合名称"/>
                    <w:tag w:val="_GBC_17f3991eb2d343c893b4f5de3875b9a5"/>
                    <w:id w:val="39220444"/>
                    <w:lock w:val="sdtLocked"/>
                    <w:showingPlcHdr/>
                  </w:sdtPr>
                  <w:sdtEndPr/>
                  <w:sdtContent>
                    <w:tc>
                      <w:tcPr>
                        <w:tcW w:w="1158" w:type="pct"/>
                        <w:tcBorders>
                          <w:top w:val="single" w:sz="6" w:space="0" w:color="auto"/>
                          <w:bottom w:val="single" w:sz="6" w:space="0" w:color="auto"/>
                        </w:tcBorders>
                      </w:tcPr>
                      <w:p w:rsidR="006E6702" w:rsidRDefault="006E6702" w:rsidP="006E6702">
                        <w:pPr>
                          <w:rPr>
                            <w:color w:val="008000"/>
                            <w:szCs w:val="21"/>
                          </w:rPr>
                        </w:pPr>
                        <w:r>
                          <w:rPr>
                            <w:rFonts w:hint="eastAsia"/>
                            <w:color w:val="333399"/>
                            <w:szCs w:val="21"/>
                          </w:rPr>
                          <w:t xml:space="preserve">　</w:t>
                        </w:r>
                      </w:p>
                    </w:tc>
                  </w:sdtContent>
                </w:sdt>
                <w:sdt>
                  <w:sdtPr>
                    <w:rPr>
                      <w:szCs w:val="21"/>
                    </w:rPr>
                    <w:alias w:val="采用余额百分比法计提坏账准备的应收账款组合明细-账面余额"/>
                    <w:tag w:val="_GBC_5cc23f06465a4e13b0ea472ec42fc7c5"/>
                    <w:id w:val="39220445"/>
                    <w:lock w:val="sdtLocked"/>
                    <w:showingPlcHdr/>
                  </w:sdtPr>
                  <w:sdtEndPr/>
                  <w:sdtContent>
                    <w:tc>
                      <w:tcPr>
                        <w:tcW w:w="1276" w:type="pct"/>
                      </w:tcPr>
                      <w:p w:rsidR="006E6702" w:rsidRDefault="006E6702" w:rsidP="006E6702">
                        <w:pPr>
                          <w:jc w:val="right"/>
                          <w:rPr>
                            <w:color w:val="008000"/>
                            <w:szCs w:val="21"/>
                            <w:highlight w:val="yellow"/>
                          </w:rPr>
                        </w:pPr>
                        <w:r>
                          <w:rPr>
                            <w:rFonts w:hint="eastAsia"/>
                            <w:color w:val="333399"/>
                            <w:szCs w:val="21"/>
                          </w:rPr>
                          <w:t xml:space="preserve">　</w:t>
                        </w:r>
                      </w:p>
                    </w:tc>
                  </w:sdtContent>
                </w:sdt>
                <w:sdt>
                  <w:sdtPr>
                    <w:rPr>
                      <w:szCs w:val="21"/>
                    </w:rPr>
                    <w:alias w:val="采用余额百分比法计提坏账准备的应收账款组合明细-坏账准备"/>
                    <w:tag w:val="_GBC_d4a36f549b5a42b2beed2639503d68ee"/>
                    <w:id w:val="39220446"/>
                    <w:lock w:val="sdtLocked"/>
                    <w:showingPlcHdr/>
                  </w:sdtPr>
                  <w:sdtEndPr/>
                  <w:sdtContent>
                    <w:tc>
                      <w:tcPr>
                        <w:tcW w:w="1299" w:type="pct"/>
                      </w:tcPr>
                      <w:p w:rsidR="006E6702" w:rsidRDefault="006E6702" w:rsidP="006E6702">
                        <w:pPr>
                          <w:jc w:val="right"/>
                          <w:rPr>
                            <w:color w:val="008000"/>
                            <w:szCs w:val="21"/>
                          </w:rPr>
                        </w:pPr>
                        <w:r>
                          <w:rPr>
                            <w:rFonts w:hint="eastAsia"/>
                            <w:color w:val="333399"/>
                            <w:szCs w:val="21"/>
                          </w:rPr>
                          <w:t xml:space="preserve">　</w:t>
                        </w:r>
                      </w:p>
                    </w:tc>
                  </w:sdtContent>
                </w:sdt>
                <w:sdt>
                  <w:sdtPr>
                    <w:rPr>
                      <w:szCs w:val="21"/>
                    </w:rPr>
                    <w:alias w:val="采用余额百分比法计提坏账准备的应收账款组合明细-计提比例"/>
                    <w:tag w:val="_GBC_a7e6788e8bf6470598c444edc70b254a"/>
                    <w:id w:val="39220447"/>
                    <w:lock w:val="sdtLocked"/>
                    <w:showingPlcHdr/>
                  </w:sdtPr>
                  <w:sdtEndPr/>
                  <w:sdtContent>
                    <w:tc>
                      <w:tcPr>
                        <w:tcW w:w="1268" w:type="pct"/>
                      </w:tcPr>
                      <w:p w:rsidR="006E6702" w:rsidRDefault="006E6702" w:rsidP="006E6702">
                        <w:pPr>
                          <w:jc w:val="right"/>
                          <w:rPr>
                            <w:color w:val="008000"/>
                            <w:szCs w:val="21"/>
                            <w:highlight w:val="yellow"/>
                          </w:rPr>
                        </w:pPr>
                        <w:r>
                          <w:rPr>
                            <w:rFonts w:hint="eastAsia"/>
                            <w:color w:val="333399"/>
                            <w:szCs w:val="21"/>
                          </w:rPr>
                          <w:t xml:space="preserve">　</w:t>
                        </w:r>
                      </w:p>
                    </w:tc>
                  </w:sdtContent>
                </w:sdt>
              </w:tr>
            </w:sdtContent>
          </w:sdt>
          <w:tr w:rsidR="006E6702" w:rsidTr="006E6702">
            <w:tc>
              <w:tcPr>
                <w:tcW w:w="1158" w:type="pct"/>
                <w:tcBorders>
                  <w:top w:val="single" w:sz="6" w:space="0" w:color="auto"/>
                  <w:bottom w:val="single" w:sz="6" w:space="0" w:color="auto"/>
                </w:tcBorders>
                <w:vAlign w:val="center"/>
              </w:tcPr>
              <w:p w:rsidR="006E6702" w:rsidRDefault="006E6702" w:rsidP="006E6702">
                <w:pPr>
                  <w:jc w:val="center"/>
                  <w:rPr>
                    <w:szCs w:val="21"/>
                  </w:rPr>
                </w:pPr>
                <w:r>
                  <w:rPr>
                    <w:rFonts w:hint="eastAsia"/>
                    <w:szCs w:val="21"/>
                  </w:rPr>
                  <w:t>合计</w:t>
                </w:r>
              </w:p>
            </w:tc>
            <w:sdt>
              <w:sdtPr>
                <w:rPr>
                  <w:szCs w:val="21"/>
                </w:rPr>
                <w:alias w:val="采用余额百分比法计提坏账准备的应收账款账面余额合计"/>
                <w:tag w:val="_GBC_e78742836c0c48778c769cf3083a0603"/>
                <w:id w:val="39220449"/>
                <w:lock w:val="sdtLocked"/>
              </w:sdtPr>
              <w:sdtEndPr/>
              <w:sdtContent>
                <w:tc>
                  <w:tcPr>
                    <w:tcW w:w="1276" w:type="pct"/>
                  </w:tcPr>
                  <w:p w:rsidR="006E6702" w:rsidRDefault="006E6702" w:rsidP="006E6702">
                    <w:pPr>
                      <w:jc w:val="right"/>
                      <w:rPr>
                        <w:szCs w:val="21"/>
                        <w:highlight w:val="yellow"/>
                      </w:rPr>
                    </w:pPr>
                    <w:r>
                      <w:rPr>
                        <w:szCs w:val="21"/>
                      </w:rPr>
                      <w:t>405,335,230.73</w:t>
                    </w:r>
                  </w:p>
                </w:tc>
              </w:sdtContent>
            </w:sdt>
            <w:sdt>
              <w:sdtPr>
                <w:rPr>
                  <w:szCs w:val="21"/>
                </w:rPr>
                <w:alias w:val="采用余额百分比法计提坏账准备的应收账款坏账准备合计"/>
                <w:tag w:val="_GBC_4ef01cad6a6c4d128c83a43d10c6c2fb"/>
                <w:id w:val="39220450"/>
                <w:lock w:val="sdtLocked"/>
              </w:sdtPr>
              <w:sdtEndPr/>
              <w:sdtContent>
                <w:tc>
                  <w:tcPr>
                    <w:tcW w:w="1299" w:type="pct"/>
                  </w:tcPr>
                  <w:p w:rsidR="006E6702" w:rsidRDefault="006E6702" w:rsidP="006E6702">
                    <w:pPr>
                      <w:jc w:val="right"/>
                      <w:rPr>
                        <w:szCs w:val="21"/>
                      </w:rPr>
                    </w:pPr>
                    <w:r>
                      <w:rPr>
                        <w:szCs w:val="21"/>
                      </w:rPr>
                      <w:t>8,106,704.61</w:t>
                    </w:r>
                  </w:p>
                </w:tc>
              </w:sdtContent>
            </w:sdt>
            <w:sdt>
              <w:sdtPr>
                <w:rPr>
                  <w:szCs w:val="21"/>
                </w:rPr>
                <w:alias w:val="采用余额百分比法计提坏账准备的应收账款计提比例合计"/>
                <w:tag w:val="_GBC_ba6e429c441a4eac9077bdb95d424aa8"/>
                <w:id w:val="39220451"/>
                <w:lock w:val="sdtLocked"/>
                <w:showingPlcHdr/>
              </w:sdtPr>
              <w:sdtEndPr/>
              <w:sdtContent>
                <w:tc>
                  <w:tcPr>
                    <w:tcW w:w="1268" w:type="pct"/>
                  </w:tcPr>
                  <w:p w:rsidR="006E6702" w:rsidRDefault="006E6702" w:rsidP="006E6702">
                    <w:pPr>
                      <w:jc w:val="right"/>
                      <w:rPr>
                        <w:color w:val="008000"/>
                        <w:szCs w:val="21"/>
                        <w:highlight w:val="yellow"/>
                      </w:rPr>
                    </w:pPr>
                    <w:r>
                      <w:rPr>
                        <w:rFonts w:hint="eastAsia"/>
                        <w:color w:val="333399"/>
                      </w:rPr>
                      <w:t xml:space="preserve">　</w:t>
                    </w:r>
                  </w:p>
                </w:tc>
              </w:sdtContent>
            </w:sdt>
          </w:tr>
        </w:tbl>
        <w:p w:rsidR="006E6702" w:rsidRDefault="006E6702"/>
        <w:p w:rsidR="00C07E58" w:rsidRDefault="00615F88">
          <w:r>
            <w:rPr>
              <w:rFonts w:hint="eastAsia"/>
            </w:rPr>
            <w:t>确定该组合依据的</w:t>
          </w:r>
          <w:r>
            <w:t>说明</w:t>
          </w:r>
        </w:p>
        <w:sdt>
          <w:sdtPr>
            <w:rPr>
              <w:szCs w:val="21"/>
            </w:rPr>
            <w:alias w:val="采用余额百分比法计提坏账准备的应收账款-确定该组合依据的说明"/>
            <w:tag w:val="_GBC_f69c1b20647d433bbca4561c4c3e9539"/>
            <w:id w:val="-1678180245"/>
            <w:lock w:val="sdtLocked"/>
            <w:placeholder>
              <w:docPart w:val="GBC22222222222222222222222222222"/>
            </w:placeholder>
          </w:sdtPr>
          <w:sdtEndPr/>
          <w:sdtContent>
            <w:p w:rsidR="00C07E58" w:rsidRDefault="00AB7C2D">
              <w:pPr>
                <w:rPr>
                  <w:szCs w:val="21"/>
                </w:rPr>
              </w:pPr>
              <w:r>
                <w:rPr>
                  <w:rFonts w:hint="eastAsia"/>
                  <w:szCs w:val="21"/>
                </w:rPr>
                <w:t>无。</w:t>
              </w:r>
            </w:p>
          </w:sdtContent>
        </w:sdt>
        <w:p w:rsidR="00C07E58" w:rsidRDefault="00597F84">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C07E58" w:rsidRDefault="00615F88">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EndPr/>
          <w:sdtContent>
            <w:p w:rsidR="00C07E58" w:rsidRDefault="00AA2A34">
              <w:pPr>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42e969287a944687a4a6719fedb82cbf"/>
            <w:id w:val="364105237"/>
            <w:lock w:val="sdtLocked"/>
            <w:placeholder>
              <w:docPart w:val="GBC22222222222222222222222222222"/>
            </w:placeholder>
          </w:sdtPr>
          <w:sdtEndPr/>
          <w:sdtContent>
            <w:p w:rsidR="006E6702" w:rsidRPr="0063611C" w:rsidRDefault="006E6702" w:rsidP="006E6702">
              <w:r w:rsidRPr="002742C5">
                <w:t>单项金额</w:t>
              </w:r>
              <w:r w:rsidRPr="002742C5">
                <w:rPr>
                  <w:rFonts w:hint="eastAsia"/>
                </w:rPr>
                <w:t>虽不</w:t>
              </w:r>
              <w:r w:rsidRPr="002742C5">
                <w:t>重大</w:t>
              </w:r>
              <w:r w:rsidRPr="002742C5">
                <w:rPr>
                  <w:rFonts w:hint="eastAsia"/>
                </w:rPr>
                <w:t>但单项计提坏账准备</w:t>
              </w:r>
              <w:r w:rsidRPr="002742C5">
                <w:t>的应收账款</w:t>
              </w:r>
            </w:p>
            <w:tbl>
              <w:tblPr>
                <w:tblW w:w="10093" w:type="dxa"/>
                <w:jc w:val="center"/>
                <w:tblLook w:val="0000" w:firstRow="0" w:lastRow="0" w:firstColumn="0" w:lastColumn="0" w:noHBand="0" w:noVBand="0"/>
              </w:tblPr>
              <w:tblGrid>
                <w:gridCol w:w="3123"/>
                <w:gridCol w:w="1744"/>
                <w:gridCol w:w="1797"/>
                <w:gridCol w:w="1641"/>
                <w:gridCol w:w="1788"/>
              </w:tblGrid>
              <w:tr w:rsidR="006E6702" w:rsidRPr="00E8521E" w:rsidTr="006E6702">
                <w:trPr>
                  <w:trHeight w:val="397"/>
                  <w:tblHeader/>
                  <w:jc w:val="center"/>
                </w:trPr>
                <w:tc>
                  <w:tcPr>
                    <w:tcW w:w="1547" w:type="pct"/>
                    <w:tcBorders>
                      <w:bottom w:val="single" w:sz="4" w:space="0" w:color="auto"/>
                    </w:tcBorders>
                  </w:tcPr>
                  <w:p w:rsidR="006E6702" w:rsidRPr="00E8521E" w:rsidRDefault="006E6702" w:rsidP="006E6702">
                    <w:pPr>
                      <w:jc w:val="center"/>
                      <w:rPr>
                        <w:b/>
                        <w:sz w:val="18"/>
                        <w:szCs w:val="18"/>
                      </w:rPr>
                    </w:pPr>
                    <w:r>
                      <w:rPr>
                        <w:rFonts w:hint="eastAsia"/>
                        <w:b/>
                        <w:sz w:val="18"/>
                        <w:szCs w:val="18"/>
                      </w:rPr>
                      <w:t>单位名称</w:t>
                    </w:r>
                  </w:p>
                </w:tc>
                <w:tc>
                  <w:tcPr>
                    <w:tcW w:w="864" w:type="pct"/>
                    <w:tcBorders>
                      <w:bottom w:val="single" w:sz="4" w:space="0" w:color="auto"/>
                    </w:tcBorders>
                  </w:tcPr>
                  <w:p w:rsidR="006E6702" w:rsidRPr="00E8521E" w:rsidRDefault="006E6702" w:rsidP="006E6702">
                    <w:pPr>
                      <w:jc w:val="center"/>
                      <w:rPr>
                        <w:b/>
                        <w:sz w:val="18"/>
                        <w:szCs w:val="18"/>
                      </w:rPr>
                    </w:pPr>
                    <w:r>
                      <w:rPr>
                        <w:rFonts w:hint="eastAsia"/>
                        <w:b/>
                        <w:sz w:val="18"/>
                        <w:szCs w:val="18"/>
                      </w:rPr>
                      <w:t>期末余额</w:t>
                    </w:r>
                  </w:p>
                </w:tc>
                <w:tc>
                  <w:tcPr>
                    <w:tcW w:w="890" w:type="pct"/>
                    <w:tcBorders>
                      <w:bottom w:val="single" w:sz="4" w:space="0" w:color="auto"/>
                    </w:tcBorders>
                  </w:tcPr>
                  <w:p w:rsidR="006E6702" w:rsidRPr="00E8521E" w:rsidRDefault="006E6702" w:rsidP="006E6702">
                    <w:pPr>
                      <w:jc w:val="center"/>
                      <w:rPr>
                        <w:b/>
                        <w:sz w:val="18"/>
                        <w:szCs w:val="18"/>
                      </w:rPr>
                    </w:pPr>
                    <w:r w:rsidRPr="00E8521E">
                      <w:rPr>
                        <w:rFonts w:hint="eastAsia"/>
                        <w:b/>
                        <w:sz w:val="18"/>
                        <w:szCs w:val="18"/>
                      </w:rPr>
                      <w:t>坏账</w:t>
                    </w:r>
                    <w:r>
                      <w:rPr>
                        <w:rFonts w:hint="eastAsia"/>
                        <w:b/>
                        <w:sz w:val="18"/>
                        <w:szCs w:val="18"/>
                      </w:rPr>
                      <w:t>准备期末余额</w:t>
                    </w:r>
                  </w:p>
                </w:tc>
                <w:tc>
                  <w:tcPr>
                    <w:tcW w:w="813" w:type="pct"/>
                    <w:tcBorders>
                      <w:bottom w:val="single" w:sz="4" w:space="0" w:color="auto"/>
                    </w:tcBorders>
                  </w:tcPr>
                  <w:p w:rsidR="006E6702" w:rsidRPr="00E8521E" w:rsidRDefault="006E6702" w:rsidP="006E6702">
                    <w:pPr>
                      <w:jc w:val="center"/>
                      <w:rPr>
                        <w:b/>
                        <w:sz w:val="18"/>
                        <w:szCs w:val="18"/>
                      </w:rPr>
                    </w:pPr>
                    <w:r w:rsidRPr="00E8521E">
                      <w:rPr>
                        <w:rFonts w:hint="eastAsia"/>
                        <w:b/>
                        <w:sz w:val="18"/>
                        <w:szCs w:val="18"/>
                      </w:rPr>
                      <w:t>计提比例（%）</w:t>
                    </w:r>
                  </w:p>
                </w:tc>
                <w:tc>
                  <w:tcPr>
                    <w:tcW w:w="886" w:type="pct"/>
                    <w:tcBorders>
                      <w:bottom w:val="single" w:sz="4" w:space="0" w:color="auto"/>
                    </w:tcBorders>
                  </w:tcPr>
                  <w:p w:rsidR="006E6702" w:rsidRPr="00E8521E" w:rsidRDefault="006E6702" w:rsidP="006E6702">
                    <w:pPr>
                      <w:jc w:val="center"/>
                      <w:rPr>
                        <w:b/>
                        <w:sz w:val="18"/>
                        <w:szCs w:val="18"/>
                      </w:rPr>
                    </w:pPr>
                    <w:r w:rsidRPr="00E8521E">
                      <w:rPr>
                        <w:rFonts w:hint="eastAsia"/>
                        <w:b/>
                        <w:sz w:val="18"/>
                        <w:szCs w:val="18"/>
                      </w:rPr>
                      <w:t>计提理由</w:t>
                    </w:r>
                  </w:p>
                </w:tc>
              </w:tr>
              <w:tr w:rsidR="006E6702" w:rsidRPr="00E8521E" w:rsidTr="006E6702">
                <w:trPr>
                  <w:trHeight w:val="397"/>
                  <w:jc w:val="center"/>
                </w:trPr>
                <w:tc>
                  <w:tcPr>
                    <w:tcW w:w="1547" w:type="pct"/>
                    <w:tcBorders>
                      <w:top w:val="single" w:sz="4" w:space="0" w:color="auto"/>
                    </w:tcBorders>
                  </w:tcPr>
                  <w:p w:rsidR="006E6702" w:rsidRPr="00886491" w:rsidRDefault="006E6702" w:rsidP="006E6702">
                    <w:pPr>
                      <w:rPr>
                        <w:sz w:val="18"/>
                        <w:szCs w:val="18"/>
                      </w:rPr>
                    </w:pPr>
                    <w:r w:rsidRPr="00886491">
                      <w:rPr>
                        <w:rFonts w:hint="eastAsia"/>
                        <w:sz w:val="18"/>
                        <w:szCs w:val="18"/>
                      </w:rPr>
                      <w:t>广西贵港市鸿</w:t>
                    </w:r>
                    <w:proofErr w:type="gramStart"/>
                    <w:r w:rsidRPr="00886491">
                      <w:rPr>
                        <w:rFonts w:hint="eastAsia"/>
                        <w:sz w:val="18"/>
                        <w:szCs w:val="18"/>
                      </w:rPr>
                      <w:t>祥</w:t>
                    </w:r>
                    <w:proofErr w:type="gramEnd"/>
                    <w:r w:rsidRPr="00886491">
                      <w:rPr>
                        <w:rFonts w:hint="eastAsia"/>
                        <w:sz w:val="18"/>
                        <w:szCs w:val="18"/>
                      </w:rPr>
                      <w:t>针织有限公司</w:t>
                    </w:r>
                  </w:p>
                </w:tc>
                <w:tc>
                  <w:tcPr>
                    <w:tcW w:w="864" w:type="pct"/>
                    <w:tcBorders>
                      <w:top w:val="single" w:sz="4" w:space="0" w:color="auto"/>
                    </w:tcBorders>
                  </w:tcPr>
                  <w:p w:rsidR="006E6702" w:rsidRPr="0063611C" w:rsidRDefault="006E6702" w:rsidP="006E6702">
                    <w:pPr>
                      <w:jc w:val="right"/>
                      <w:rPr>
                        <w:rFonts w:asciiTheme="minorEastAsia" w:eastAsiaTheme="minorEastAsia" w:hAnsiTheme="minorEastAsia"/>
                        <w:sz w:val="18"/>
                        <w:szCs w:val="18"/>
                      </w:rPr>
                    </w:pPr>
                    <w:r w:rsidRPr="0063611C">
                      <w:rPr>
                        <w:rFonts w:asciiTheme="minorEastAsia" w:eastAsiaTheme="minorEastAsia" w:hAnsiTheme="minorEastAsia" w:hint="eastAsia"/>
                        <w:sz w:val="18"/>
                        <w:szCs w:val="18"/>
                      </w:rPr>
                      <w:t xml:space="preserve"> 1,191,176.13 </w:t>
                    </w:r>
                  </w:p>
                </w:tc>
                <w:tc>
                  <w:tcPr>
                    <w:tcW w:w="890" w:type="pct"/>
                    <w:tcBorders>
                      <w:top w:val="single" w:sz="4" w:space="0" w:color="auto"/>
                    </w:tcBorders>
                  </w:tcPr>
                  <w:p w:rsidR="006E6702" w:rsidRPr="0063611C" w:rsidRDefault="006E6702" w:rsidP="006E6702">
                    <w:pPr>
                      <w:jc w:val="right"/>
                      <w:rPr>
                        <w:rFonts w:asciiTheme="minorEastAsia" w:eastAsiaTheme="minorEastAsia" w:hAnsiTheme="minorEastAsia"/>
                        <w:sz w:val="18"/>
                        <w:szCs w:val="18"/>
                      </w:rPr>
                    </w:pPr>
                    <w:r w:rsidRPr="0063611C">
                      <w:rPr>
                        <w:rFonts w:asciiTheme="minorEastAsia" w:eastAsiaTheme="minorEastAsia" w:hAnsiTheme="minorEastAsia" w:hint="eastAsia"/>
                        <w:sz w:val="18"/>
                        <w:szCs w:val="18"/>
                      </w:rPr>
                      <w:t xml:space="preserve"> 1,191,176.13 </w:t>
                    </w:r>
                  </w:p>
                </w:tc>
                <w:tc>
                  <w:tcPr>
                    <w:tcW w:w="813" w:type="pct"/>
                    <w:tcBorders>
                      <w:top w:val="single" w:sz="4" w:space="0" w:color="auto"/>
                    </w:tcBorders>
                  </w:tcPr>
                  <w:p w:rsidR="006E6702" w:rsidRPr="0063611C" w:rsidRDefault="006E6702" w:rsidP="006E6702">
                    <w:pPr>
                      <w:jc w:val="center"/>
                      <w:rPr>
                        <w:rFonts w:asciiTheme="minorEastAsia" w:eastAsiaTheme="minorEastAsia" w:hAnsiTheme="minorEastAsia"/>
                        <w:sz w:val="18"/>
                        <w:szCs w:val="18"/>
                      </w:rPr>
                    </w:pPr>
                    <w:r w:rsidRPr="0063611C">
                      <w:rPr>
                        <w:rFonts w:asciiTheme="minorEastAsia" w:eastAsiaTheme="minorEastAsia" w:hAnsiTheme="minorEastAsia" w:hint="eastAsia"/>
                        <w:sz w:val="18"/>
                        <w:szCs w:val="18"/>
                      </w:rPr>
                      <w:t>100.00</w:t>
                    </w:r>
                  </w:p>
                </w:tc>
                <w:tc>
                  <w:tcPr>
                    <w:tcW w:w="886" w:type="pct"/>
                    <w:tcBorders>
                      <w:top w:val="single" w:sz="4" w:space="0" w:color="auto"/>
                    </w:tcBorders>
                  </w:tcPr>
                  <w:p w:rsidR="006E6702" w:rsidRPr="00B43E3E" w:rsidRDefault="006E6702" w:rsidP="006E6702">
                    <w:pPr>
                      <w:jc w:val="center"/>
                      <w:rPr>
                        <w:rFonts w:asciiTheme="minorEastAsia" w:eastAsiaTheme="minorEastAsia" w:hAnsiTheme="minorEastAsia"/>
                        <w:sz w:val="18"/>
                        <w:szCs w:val="18"/>
                        <w:highlight w:val="yellow"/>
                      </w:rPr>
                    </w:pPr>
                    <w:r w:rsidRPr="00886491">
                      <w:rPr>
                        <w:rFonts w:asciiTheme="minorEastAsia" w:eastAsiaTheme="minorEastAsia" w:hAnsiTheme="minorEastAsia" w:hint="eastAsia"/>
                        <w:sz w:val="18"/>
                        <w:szCs w:val="18"/>
                      </w:rPr>
                      <w:t>对方单位已破产</w:t>
                    </w:r>
                  </w:p>
                </w:tc>
              </w:tr>
              <w:tr w:rsidR="006E6702" w:rsidRPr="00E8521E" w:rsidTr="006E6702">
                <w:trPr>
                  <w:trHeight w:val="397"/>
                  <w:jc w:val="center"/>
                </w:trPr>
                <w:tc>
                  <w:tcPr>
                    <w:tcW w:w="1547" w:type="pct"/>
                    <w:vAlign w:val="center"/>
                  </w:tcPr>
                  <w:p w:rsidR="006E6702" w:rsidRPr="00B43E3E" w:rsidRDefault="006E6702" w:rsidP="006E6702">
                    <w:pPr>
                      <w:jc w:val="center"/>
                      <w:rPr>
                        <w:rFonts w:asciiTheme="minorEastAsia" w:eastAsiaTheme="minorEastAsia" w:hAnsiTheme="minorEastAsia"/>
                        <w:sz w:val="18"/>
                        <w:szCs w:val="18"/>
                        <w:u w:val="double"/>
                      </w:rPr>
                    </w:pPr>
                    <w:r w:rsidRPr="00B43E3E">
                      <w:rPr>
                        <w:rFonts w:asciiTheme="minorEastAsia" w:eastAsiaTheme="minorEastAsia" w:hAnsiTheme="minorEastAsia" w:hint="eastAsia"/>
                        <w:sz w:val="18"/>
                        <w:szCs w:val="18"/>
                        <w:u w:val="double"/>
                      </w:rPr>
                      <w:t>合计</w:t>
                    </w:r>
                  </w:p>
                </w:tc>
                <w:tc>
                  <w:tcPr>
                    <w:tcW w:w="864" w:type="pct"/>
                  </w:tcPr>
                  <w:p w:rsidR="006E6702" w:rsidRPr="0063611C" w:rsidRDefault="006E6702" w:rsidP="006E6702">
                    <w:pPr>
                      <w:jc w:val="right"/>
                      <w:rPr>
                        <w:rFonts w:asciiTheme="minorEastAsia" w:eastAsiaTheme="minorEastAsia" w:hAnsiTheme="minorEastAsia"/>
                        <w:sz w:val="18"/>
                        <w:szCs w:val="18"/>
                        <w:u w:val="double"/>
                      </w:rPr>
                    </w:pPr>
                    <w:r w:rsidRPr="0063611C">
                      <w:rPr>
                        <w:rFonts w:asciiTheme="minorEastAsia" w:eastAsiaTheme="minorEastAsia" w:hAnsiTheme="minorEastAsia" w:hint="eastAsia"/>
                        <w:sz w:val="18"/>
                        <w:szCs w:val="18"/>
                        <w:u w:val="double"/>
                      </w:rPr>
                      <w:t xml:space="preserve">1,191,176.13 </w:t>
                    </w:r>
                  </w:p>
                </w:tc>
                <w:tc>
                  <w:tcPr>
                    <w:tcW w:w="890" w:type="pct"/>
                  </w:tcPr>
                  <w:p w:rsidR="006E6702" w:rsidRPr="0063611C" w:rsidRDefault="006E6702" w:rsidP="006E6702">
                    <w:pPr>
                      <w:jc w:val="right"/>
                      <w:rPr>
                        <w:rFonts w:asciiTheme="minorEastAsia" w:eastAsiaTheme="minorEastAsia" w:hAnsiTheme="minorEastAsia"/>
                        <w:sz w:val="18"/>
                        <w:szCs w:val="18"/>
                        <w:u w:val="double"/>
                      </w:rPr>
                    </w:pPr>
                    <w:r w:rsidRPr="0063611C">
                      <w:rPr>
                        <w:rFonts w:asciiTheme="minorEastAsia" w:eastAsiaTheme="minorEastAsia" w:hAnsiTheme="minorEastAsia" w:hint="eastAsia"/>
                        <w:sz w:val="18"/>
                        <w:szCs w:val="18"/>
                        <w:u w:val="double"/>
                      </w:rPr>
                      <w:t xml:space="preserve">1,191,176.13 </w:t>
                    </w:r>
                  </w:p>
                </w:tc>
                <w:tc>
                  <w:tcPr>
                    <w:tcW w:w="813" w:type="pct"/>
                  </w:tcPr>
                  <w:p w:rsidR="006E6702" w:rsidRPr="0063611C" w:rsidRDefault="006E6702" w:rsidP="006E6702">
                    <w:pPr>
                      <w:jc w:val="center"/>
                      <w:rPr>
                        <w:rFonts w:asciiTheme="minorEastAsia" w:eastAsiaTheme="minorEastAsia" w:hAnsiTheme="minorEastAsia"/>
                        <w:sz w:val="18"/>
                        <w:szCs w:val="18"/>
                      </w:rPr>
                    </w:pPr>
                  </w:p>
                </w:tc>
                <w:tc>
                  <w:tcPr>
                    <w:tcW w:w="886" w:type="pct"/>
                  </w:tcPr>
                  <w:p w:rsidR="006E6702" w:rsidRPr="00B43E3E" w:rsidRDefault="006E6702" w:rsidP="006E6702">
                    <w:pPr>
                      <w:jc w:val="center"/>
                      <w:rPr>
                        <w:rFonts w:asciiTheme="minorEastAsia" w:eastAsiaTheme="minorEastAsia" w:hAnsiTheme="minorEastAsia"/>
                        <w:sz w:val="18"/>
                        <w:szCs w:val="18"/>
                      </w:rPr>
                    </w:pPr>
                  </w:p>
                </w:tc>
              </w:tr>
            </w:tbl>
            <w:p w:rsidR="00C07E58" w:rsidRDefault="00597F84">
              <w:pPr>
                <w:rPr>
                  <w:szCs w:val="21"/>
                </w:rPr>
              </w:pPr>
            </w:p>
          </w:sdtContent>
        </w:sdt>
        <w:p w:rsidR="00C07E58" w:rsidRDefault="00597F84">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sdtContent>
        <w:p w:rsidR="00C07E58" w:rsidRDefault="00615F88">
          <w:pPr>
            <w:pStyle w:val="4"/>
            <w:numPr>
              <w:ilvl w:val="3"/>
              <w:numId w:val="61"/>
            </w:numPr>
            <w:tabs>
              <w:tab w:val="left" w:pos="574"/>
            </w:tabs>
            <w:rPr>
              <w:szCs w:val="21"/>
            </w:rPr>
          </w:pPr>
          <w:r>
            <w:rPr>
              <w:rFonts w:hint="eastAsia"/>
              <w:szCs w:val="21"/>
            </w:rPr>
            <w:t>本期计提、收回或转回的坏账准备情况：</w:t>
          </w:r>
        </w:p>
        <w:p w:rsidR="00C07E58" w:rsidRDefault="00615F88">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EndPr/>
            <w:sdtContent>
              <w:r w:rsidR="006E6702" w:rsidRPr="00D52741">
                <w:t>31,730,063.3</w:t>
              </w:r>
              <w:r w:rsidR="006E6702">
                <w:rPr>
                  <w:rFonts w:hint="eastAsia"/>
                </w:rPr>
                <w:t>1</w:t>
              </w:r>
            </w:sdtContent>
          </w:sdt>
          <w:r>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EndPr/>
            <w:sdtContent>
              <w:r w:rsidR="006E6702">
                <w:rPr>
                  <w:rFonts w:hint="eastAsia"/>
                  <w:szCs w:val="21"/>
                </w:rPr>
                <w:t>0</w:t>
              </w:r>
            </w:sdtContent>
          </w:sdt>
          <w:r>
            <w:rPr>
              <w:szCs w:val="21"/>
            </w:rPr>
            <w:t>元。</w:t>
          </w:r>
        </w:p>
      </w:sdtContent>
    </w:sdt>
    <w:p w:rsidR="00C07E58" w:rsidRDefault="00C07E58">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C07E58" w:rsidRDefault="00615F88">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EndPr/>
          <w:sdtContent>
            <w:p w:rsidR="006E6702" w:rsidRDefault="00AA2A34" w:rsidP="006E6702">
              <w:r>
                <w:fldChar w:fldCharType="begin"/>
              </w:r>
              <w:r w:rsidR="006E6702">
                <w:instrText xml:space="preserve"> MACROBUTTON  SnrToggleCheckbox □适用 </w:instrText>
              </w:r>
              <w:r>
                <w:fldChar w:fldCharType="end"/>
              </w:r>
              <w:r>
                <w:fldChar w:fldCharType="begin"/>
              </w:r>
              <w:r w:rsidR="006E6702">
                <w:instrText xml:space="preserve"> MACROBUTTON  SnrToggleCheckbox √不适用 </w:instrText>
              </w:r>
              <w:r>
                <w:fldChar w:fldCharType="end"/>
              </w:r>
            </w:p>
          </w:sdtContent>
        </w:sdt>
        <w:p w:rsidR="00C07E58" w:rsidRDefault="00597F84">
          <w:pPr>
            <w:ind w:rightChars="-759" w:right="-1594"/>
          </w:pPr>
        </w:p>
      </w:sdtContent>
    </w:sdt>
    <w:p w:rsidR="00C07E58" w:rsidRDefault="00C07E58"/>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C07E58" w:rsidRDefault="00615F88">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EndPr/>
          <w:sdtContent>
            <w:p w:rsidR="00C07E58" w:rsidRDefault="00AA2A34">
              <w:r>
                <w:fldChar w:fldCharType="begin"/>
              </w:r>
              <w:r w:rsidR="006E6702">
                <w:instrText xml:space="preserve"> MACROBUTTON  SnrToggleCheckbox √适用 </w:instrText>
              </w:r>
              <w:r>
                <w:fldChar w:fldCharType="end"/>
              </w:r>
              <w:r>
                <w:fldChar w:fldCharType="begin"/>
              </w:r>
              <w:r w:rsidR="006E670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C07E58" w:rsidTr="0091107D">
            <w:tc>
              <w:tcPr>
                <w:tcW w:w="2361" w:type="pct"/>
                <w:vAlign w:val="center"/>
              </w:tcPr>
              <w:p w:rsidR="00C07E58" w:rsidRDefault="00615F88">
                <w:pPr>
                  <w:jc w:val="center"/>
                  <w:rPr>
                    <w:szCs w:val="21"/>
                  </w:rPr>
                </w:pPr>
                <w:r>
                  <w:rPr>
                    <w:rFonts w:hint="eastAsia"/>
                    <w:szCs w:val="21"/>
                  </w:rPr>
                  <w:t>项目</w:t>
                </w:r>
              </w:p>
            </w:tc>
            <w:tc>
              <w:tcPr>
                <w:tcW w:w="2639" w:type="pct"/>
              </w:tcPr>
              <w:p w:rsidR="00C07E58" w:rsidRDefault="00615F88">
                <w:pPr>
                  <w:jc w:val="center"/>
                  <w:rPr>
                    <w:szCs w:val="21"/>
                  </w:rPr>
                </w:pPr>
                <w:r>
                  <w:rPr>
                    <w:rFonts w:hint="eastAsia"/>
                    <w:szCs w:val="21"/>
                  </w:rPr>
                  <w:t>核销金额</w:t>
                </w:r>
              </w:p>
            </w:tc>
          </w:tr>
          <w:tr w:rsidR="00C07E58" w:rsidTr="0091107D">
            <w:tc>
              <w:tcPr>
                <w:tcW w:w="2361" w:type="pct"/>
              </w:tcPr>
              <w:p w:rsidR="00C07E58" w:rsidRDefault="00615F88">
                <w:pPr>
                  <w:rPr>
                    <w:szCs w:val="21"/>
                  </w:rPr>
                </w:pPr>
                <w:r>
                  <w:rPr>
                    <w:rFonts w:hint="eastAsia"/>
                    <w:szCs w:val="21"/>
                  </w:rPr>
                  <w:t>实际核销的应收账款</w:t>
                </w:r>
              </w:p>
            </w:tc>
            <w:sdt>
              <w:sdtPr>
                <w:rPr>
                  <w:rFonts w:asciiTheme="minorEastAsia" w:eastAsiaTheme="minorEastAsia" w:hAnsiTheme="minorEastAsia"/>
                  <w:sz w:val="18"/>
                  <w:szCs w:val="18"/>
                </w:rPr>
                <w:alias w:val="应收帐款欠款冲销坏帐合计"/>
                <w:tag w:val="_GBC_ec206f854af043ec811b2f98d16998be"/>
                <w:id w:val="106249834"/>
                <w:lock w:val="sdtLocked"/>
                <w:text/>
              </w:sdtPr>
              <w:sdtEndPr/>
              <w:sdtContent>
                <w:tc>
                  <w:tcPr>
                    <w:tcW w:w="2639" w:type="pct"/>
                  </w:tcPr>
                  <w:p w:rsidR="00C07E58" w:rsidRDefault="00313221">
                    <w:pPr>
                      <w:jc w:val="right"/>
                      <w:rPr>
                        <w:szCs w:val="21"/>
                      </w:rPr>
                    </w:pPr>
                    <w:r>
                      <w:rPr>
                        <w:rFonts w:asciiTheme="minorEastAsia" w:eastAsiaTheme="minorEastAsia" w:hAnsiTheme="minorEastAsia" w:hint="eastAsia"/>
                        <w:sz w:val="18"/>
                        <w:szCs w:val="18"/>
                      </w:rPr>
                      <w:t>27,038,096.34</w:t>
                    </w:r>
                  </w:p>
                </w:tc>
              </w:sdtContent>
            </w:sdt>
          </w:tr>
        </w:tbl>
        <w:p w:rsidR="00C07E58" w:rsidRDefault="00C07E58">
          <w:pPr>
            <w:rPr>
              <w:szCs w:val="21"/>
            </w:rPr>
          </w:pPr>
        </w:p>
        <w:p w:rsidR="00C07E58" w:rsidRDefault="00615F88">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EndPr/>
          <w:sdtContent>
            <w:p w:rsidR="00C07E58" w:rsidRDefault="00AA2A34">
              <w:pPr>
                <w:rPr>
                  <w:szCs w:val="21"/>
                </w:rPr>
              </w:pPr>
              <w:r>
                <w:rPr>
                  <w:szCs w:val="21"/>
                </w:rPr>
                <w:fldChar w:fldCharType="begin"/>
              </w:r>
              <w:r w:rsidR="006E6702">
                <w:rPr>
                  <w:szCs w:val="21"/>
                </w:rPr>
                <w:instrText xml:space="preserve"> MACROBUTTON  SnrToggleCheckbox √适用 </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31"/>
            <w:gridCol w:w="1333"/>
            <w:gridCol w:w="1500"/>
            <w:gridCol w:w="1333"/>
            <w:gridCol w:w="1699"/>
            <w:gridCol w:w="1699"/>
          </w:tblGrid>
          <w:tr w:rsidR="006E6702" w:rsidTr="006E6702">
            <w:trPr>
              <w:cantSplit/>
            </w:trPr>
            <w:tc>
              <w:tcPr>
                <w:tcW w:w="764"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73"/>
                  <w:jc w:val="center"/>
                  <w:rPr>
                    <w:szCs w:val="21"/>
                  </w:rPr>
                </w:pPr>
                <w:r>
                  <w:rPr>
                    <w:rFonts w:hint="eastAsia"/>
                    <w:szCs w:val="21"/>
                  </w:rPr>
                  <w:t>单位名称</w:t>
                </w:r>
              </w:p>
            </w:tc>
            <w:tc>
              <w:tcPr>
                <w:tcW w:w="765"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73"/>
                  <w:jc w:val="center"/>
                  <w:rPr>
                    <w:szCs w:val="21"/>
                  </w:rPr>
                </w:pPr>
                <w:r>
                  <w:rPr>
                    <w:rFonts w:hint="eastAsia"/>
                    <w:szCs w:val="21"/>
                  </w:rPr>
                  <w:t>应收账款性质</w:t>
                </w:r>
              </w:p>
            </w:tc>
            <w:tc>
              <w:tcPr>
                <w:tcW w:w="764"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73"/>
                  <w:jc w:val="center"/>
                  <w:rPr>
                    <w:szCs w:val="21"/>
                  </w:rPr>
                </w:pPr>
                <w:r>
                  <w:rPr>
                    <w:rFonts w:hint="eastAsia"/>
                    <w:szCs w:val="21"/>
                  </w:rPr>
                  <w:t>核销金额</w:t>
                </w:r>
              </w:p>
            </w:tc>
            <w:tc>
              <w:tcPr>
                <w:tcW w:w="765"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jc w:val="center"/>
                  <w:rPr>
                    <w:szCs w:val="21"/>
                  </w:rPr>
                </w:pPr>
                <w:r>
                  <w:rPr>
                    <w:rFonts w:hint="eastAsia"/>
                    <w:szCs w:val="21"/>
                  </w:rPr>
                  <w:t>核销原因</w:t>
                </w:r>
              </w:p>
            </w:tc>
            <w:tc>
              <w:tcPr>
                <w:tcW w:w="971"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tabs>
                    <w:tab w:val="left" w:pos="225"/>
                    <w:tab w:val="center" w:pos="938"/>
                  </w:tabs>
                  <w:jc w:val="center"/>
                  <w:rPr>
                    <w:szCs w:val="21"/>
                  </w:rPr>
                </w:pPr>
                <w:r>
                  <w:rPr>
                    <w:rFonts w:hint="eastAsia"/>
                    <w:szCs w:val="21"/>
                  </w:rPr>
                  <w:t>履行的核销程序</w:t>
                </w:r>
              </w:p>
            </w:tc>
            <w:tc>
              <w:tcPr>
                <w:tcW w:w="971"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tabs>
                    <w:tab w:val="left" w:pos="225"/>
                    <w:tab w:val="center" w:pos="938"/>
                  </w:tabs>
                  <w:jc w:val="center"/>
                  <w:rPr>
                    <w:szCs w:val="21"/>
                  </w:rPr>
                </w:pPr>
                <w:r>
                  <w:rPr>
                    <w:rFonts w:hint="eastAsia"/>
                    <w:szCs w:val="21"/>
                  </w:rPr>
                  <w:t>款项是否由关联交易产生</w:t>
                </w:r>
              </w:p>
            </w:tc>
          </w:tr>
          <w:sdt>
            <w:sdtPr>
              <w:rPr>
                <w:rFonts w:hint="eastAsia"/>
                <w:szCs w:val="21"/>
              </w:rPr>
              <w:alias w:val="重要的应收账款核销明细"/>
              <w:tag w:val="_TUP_e8893997f1e447f39343154e341488b8"/>
              <w:id w:val="39220776"/>
              <w:lock w:val="sdtLocked"/>
            </w:sdtPr>
            <w:sdtEndPr>
              <w:rPr>
                <w:rFonts w:hint="default"/>
              </w:rPr>
            </w:sdtEndPr>
            <w:sdtContent>
              <w:tr w:rsidR="006E6702" w:rsidTr="006E6702">
                <w:trPr>
                  <w:cantSplit/>
                </w:trPr>
                <w:sdt>
                  <w:sdtPr>
                    <w:rPr>
                      <w:rFonts w:hint="eastAsia"/>
                      <w:szCs w:val="21"/>
                    </w:rPr>
                    <w:alias w:val="重要的应收账款核销明细-单位名称"/>
                    <w:tag w:val="_GBC_d2d9f9f064f242188bfa37856c87436a"/>
                    <w:id w:val="39220770"/>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6E6702" w:rsidRDefault="006E6702" w:rsidP="006E6702">
                        <w:pPr>
                          <w:ind w:right="73"/>
                          <w:rPr>
                            <w:szCs w:val="21"/>
                          </w:rPr>
                        </w:pPr>
                        <w:r>
                          <w:rPr>
                            <w:rFonts w:hint="eastAsia"/>
                            <w:szCs w:val="21"/>
                          </w:rPr>
                          <w:t>嘉兴友邦钢铁贸易有限公司</w:t>
                        </w:r>
                      </w:p>
                    </w:tc>
                  </w:sdtContent>
                </w:sdt>
                <w:sdt>
                  <w:sdtPr>
                    <w:rPr>
                      <w:szCs w:val="21"/>
                    </w:rPr>
                    <w:alias w:val="重要的应收账款核销明细-应收账款性质"/>
                    <w:tag w:val="_GBC_12d4a0c51e4f41cb9c6d465efc443404"/>
                    <w:id w:val="39220771"/>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ind w:right="73"/>
                          <w:rPr>
                            <w:szCs w:val="21"/>
                          </w:rPr>
                        </w:pPr>
                        <w:r>
                          <w:rPr>
                            <w:szCs w:val="21"/>
                          </w:rPr>
                          <w:t>销售商品款</w:t>
                        </w:r>
                      </w:p>
                    </w:tc>
                  </w:sdtContent>
                </w:sdt>
                <w:sdt>
                  <w:sdtPr>
                    <w:rPr>
                      <w:szCs w:val="21"/>
                    </w:rPr>
                    <w:alias w:val="重要的应收账款核销明细-核销金额"/>
                    <w:tag w:val="_GBC_f92dd135f45145cda81b7132a54ebd87"/>
                    <w:id w:val="39220772"/>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6E6702" w:rsidRDefault="006E6702" w:rsidP="006E6702">
                        <w:pPr>
                          <w:ind w:right="73"/>
                          <w:jc w:val="right"/>
                          <w:rPr>
                            <w:szCs w:val="21"/>
                          </w:rPr>
                        </w:pPr>
                        <w:r>
                          <w:rPr>
                            <w:szCs w:val="21"/>
                          </w:rPr>
                          <w:t>20,523,434.40</w:t>
                        </w:r>
                      </w:p>
                    </w:tc>
                  </w:sdtContent>
                </w:sdt>
                <w:sdt>
                  <w:sdtPr>
                    <w:rPr>
                      <w:szCs w:val="21"/>
                    </w:rPr>
                    <w:alias w:val="重要的应收账款核销明细-核销原因"/>
                    <w:tag w:val="_GBC_bd77b136b70740079d14577330720661"/>
                    <w:id w:val="39220773"/>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rPr>
                            <w:szCs w:val="21"/>
                          </w:rPr>
                        </w:pPr>
                        <w:r>
                          <w:rPr>
                            <w:szCs w:val="21"/>
                          </w:rPr>
                          <w:t>欠款清收未有进展</w:t>
                        </w:r>
                      </w:p>
                    </w:tc>
                  </w:sdtContent>
                </w:sdt>
                <w:sdt>
                  <w:sdtPr>
                    <w:rPr>
                      <w:szCs w:val="21"/>
                    </w:rPr>
                    <w:alias w:val="重要的应收账款核销明细-履行的核销程序"/>
                    <w:tag w:val="_GBC_760b875365cb49e8bfc52981ac366c29"/>
                    <w:id w:val="39220774"/>
                    <w:lock w:val="sdtLocked"/>
                  </w:sdtPr>
                  <w:sdtEndPr/>
                  <w:sdtContent>
                    <w:tc>
                      <w:tcPr>
                        <w:tcW w:w="971" w:type="pct"/>
                        <w:tcBorders>
                          <w:top w:val="single" w:sz="6" w:space="0" w:color="auto"/>
                          <w:left w:val="single" w:sz="6" w:space="0" w:color="auto"/>
                          <w:bottom w:val="single" w:sz="6" w:space="0" w:color="auto"/>
                          <w:right w:val="single" w:sz="6" w:space="0" w:color="auto"/>
                        </w:tcBorders>
                      </w:tcPr>
                      <w:p w:rsidR="006E6702" w:rsidRDefault="006E6702" w:rsidP="006E6702">
                        <w:pPr>
                          <w:rPr>
                            <w:szCs w:val="21"/>
                          </w:rPr>
                        </w:pPr>
                        <w:r>
                          <w:rPr>
                            <w:rFonts w:hint="eastAsia"/>
                            <w:szCs w:val="21"/>
                          </w:rPr>
                          <w:t>股东大会</w:t>
                        </w:r>
                      </w:p>
                    </w:tc>
                  </w:sdtContent>
                </w:sdt>
                <w:sdt>
                  <w:sdtPr>
                    <w:rPr>
                      <w:szCs w:val="21"/>
                    </w:rPr>
                    <w:alias w:val="重要的应收账款核销明细-款项是否因关联交易产生"/>
                    <w:tag w:val="_GBC_b018332e807049e6b452115aaf4a0981"/>
                    <w:id w:val="39220775"/>
                    <w:lock w:val="sdtLocked"/>
                    <w:comboBox>
                      <w:listItem w:displayText="是" w:value="是"/>
                      <w:listItem w:displayText="否" w:value="否"/>
                    </w:comboBox>
                  </w:sdtPr>
                  <w:sdtEndPr/>
                  <w:sdtContent>
                    <w:tc>
                      <w:tcPr>
                        <w:tcW w:w="971" w:type="pct"/>
                        <w:tcBorders>
                          <w:top w:val="single" w:sz="6" w:space="0" w:color="auto"/>
                          <w:left w:val="single" w:sz="6" w:space="0" w:color="auto"/>
                          <w:bottom w:val="single" w:sz="6" w:space="0" w:color="auto"/>
                          <w:right w:val="single" w:sz="6" w:space="0" w:color="auto"/>
                        </w:tcBorders>
                      </w:tcPr>
                      <w:p w:rsidR="006E6702" w:rsidRDefault="00313221" w:rsidP="006E6702">
                        <w:pPr>
                          <w:rPr>
                            <w:szCs w:val="21"/>
                          </w:rPr>
                        </w:pPr>
                        <w:proofErr w:type="gramStart"/>
                        <w:r>
                          <w:rPr>
                            <w:rFonts w:hint="eastAsia"/>
                            <w:szCs w:val="21"/>
                          </w:rPr>
                          <w:t>否</w:t>
                        </w:r>
                        <w:proofErr w:type="gramEnd"/>
                      </w:p>
                    </w:tc>
                  </w:sdtContent>
                </w:sdt>
              </w:tr>
            </w:sdtContent>
          </w:sdt>
          <w:sdt>
            <w:sdtPr>
              <w:rPr>
                <w:rFonts w:hint="eastAsia"/>
                <w:szCs w:val="21"/>
              </w:rPr>
              <w:alias w:val="重要的应收账款核销明细"/>
              <w:tag w:val="_TUP_e8893997f1e447f39343154e341488b8"/>
              <w:id w:val="39220783"/>
              <w:lock w:val="sdtLocked"/>
            </w:sdtPr>
            <w:sdtEndPr>
              <w:rPr>
                <w:rFonts w:hint="default"/>
              </w:rPr>
            </w:sdtEndPr>
            <w:sdtContent>
              <w:tr w:rsidR="006E6702" w:rsidTr="006E6702">
                <w:trPr>
                  <w:cantSplit/>
                </w:trPr>
                <w:sdt>
                  <w:sdtPr>
                    <w:rPr>
                      <w:rFonts w:hint="eastAsia"/>
                      <w:szCs w:val="21"/>
                    </w:rPr>
                    <w:alias w:val="重要的应收账款核销明细-单位名称"/>
                    <w:tag w:val="_GBC_d2d9f9f064f242188bfa37856c87436a"/>
                    <w:id w:val="39220777"/>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6E6702" w:rsidRDefault="006E6702" w:rsidP="006E6702">
                        <w:pPr>
                          <w:ind w:right="73"/>
                          <w:rPr>
                            <w:szCs w:val="21"/>
                          </w:rPr>
                        </w:pPr>
                        <w:r>
                          <w:rPr>
                            <w:rFonts w:hint="eastAsia"/>
                            <w:szCs w:val="21"/>
                          </w:rPr>
                          <w:t>宁波顺帆皮革有限公司</w:t>
                        </w:r>
                      </w:p>
                    </w:tc>
                  </w:sdtContent>
                </w:sdt>
                <w:sdt>
                  <w:sdtPr>
                    <w:rPr>
                      <w:szCs w:val="21"/>
                    </w:rPr>
                    <w:alias w:val="重要的应收账款核销明细-应收账款性质"/>
                    <w:tag w:val="_GBC_12d4a0c51e4f41cb9c6d465efc443404"/>
                    <w:id w:val="39220778"/>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ind w:right="73"/>
                          <w:rPr>
                            <w:szCs w:val="21"/>
                          </w:rPr>
                        </w:pPr>
                        <w:r>
                          <w:rPr>
                            <w:szCs w:val="21"/>
                          </w:rPr>
                          <w:t>销售商品款</w:t>
                        </w:r>
                      </w:p>
                    </w:tc>
                  </w:sdtContent>
                </w:sdt>
                <w:sdt>
                  <w:sdtPr>
                    <w:rPr>
                      <w:szCs w:val="21"/>
                    </w:rPr>
                    <w:alias w:val="重要的应收账款核销明细-核销金额"/>
                    <w:tag w:val="_GBC_f92dd135f45145cda81b7132a54ebd87"/>
                    <w:id w:val="39220779"/>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6E6702" w:rsidRDefault="006E6702" w:rsidP="006E6702">
                        <w:pPr>
                          <w:ind w:right="73"/>
                          <w:jc w:val="right"/>
                          <w:rPr>
                            <w:szCs w:val="21"/>
                          </w:rPr>
                        </w:pPr>
                        <w:r>
                          <w:rPr>
                            <w:szCs w:val="21"/>
                          </w:rPr>
                          <w:t>4,530,000.00</w:t>
                        </w:r>
                      </w:p>
                    </w:tc>
                  </w:sdtContent>
                </w:sdt>
                <w:sdt>
                  <w:sdtPr>
                    <w:rPr>
                      <w:szCs w:val="21"/>
                    </w:rPr>
                    <w:alias w:val="重要的应收账款核销明细-核销原因"/>
                    <w:tag w:val="_GBC_bd77b136b70740079d14577330720661"/>
                    <w:id w:val="39220780"/>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rPr>
                            <w:szCs w:val="21"/>
                          </w:rPr>
                        </w:pPr>
                        <w:r>
                          <w:rPr>
                            <w:szCs w:val="21"/>
                          </w:rPr>
                          <w:t>对方已经破产</w:t>
                        </w:r>
                      </w:p>
                    </w:tc>
                  </w:sdtContent>
                </w:sdt>
                <w:sdt>
                  <w:sdtPr>
                    <w:rPr>
                      <w:szCs w:val="21"/>
                    </w:rPr>
                    <w:alias w:val="重要的应收账款核销明细-履行的核销程序"/>
                    <w:tag w:val="_GBC_760b875365cb49e8bfc52981ac366c29"/>
                    <w:id w:val="39220781"/>
                    <w:lock w:val="sdtLocked"/>
                  </w:sdtPr>
                  <w:sdtEndPr/>
                  <w:sdtContent>
                    <w:tc>
                      <w:tcPr>
                        <w:tcW w:w="971" w:type="pct"/>
                        <w:tcBorders>
                          <w:top w:val="single" w:sz="6" w:space="0" w:color="auto"/>
                          <w:left w:val="single" w:sz="6" w:space="0" w:color="auto"/>
                          <w:bottom w:val="single" w:sz="6" w:space="0" w:color="auto"/>
                          <w:right w:val="single" w:sz="6" w:space="0" w:color="auto"/>
                        </w:tcBorders>
                      </w:tcPr>
                      <w:p w:rsidR="006E6702" w:rsidRDefault="006E6702" w:rsidP="006E6702">
                        <w:pPr>
                          <w:rPr>
                            <w:szCs w:val="21"/>
                          </w:rPr>
                        </w:pPr>
                        <w:r>
                          <w:rPr>
                            <w:rFonts w:hint="eastAsia"/>
                            <w:szCs w:val="21"/>
                          </w:rPr>
                          <w:t>股东大会</w:t>
                        </w:r>
                      </w:p>
                    </w:tc>
                  </w:sdtContent>
                </w:sdt>
                <w:sdt>
                  <w:sdtPr>
                    <w:rPr>
                      <w:szCs w:val="21"/>
                    </w:rPr>
                    <w:alias w:val="重要的应收账款核销明细-款项是否因关联交易产生"/>
                    <w:tag w:val="_GBC_b018332e807049e6b452115aaf4a0981"/>
                    <w:id w:val="39220782"/>
                    <w:lock w:val="sdtLocked"/>
                    <w:comboBox>
                      <w:listItem w:displayText="是" w:value="是"/>
                      <w:listItem w:displayText="否" w:value="否"/>
                    </w:comboBox>
                  </w:sdtPr>
                  <w:sdtEndPr/>
                  <w:sdtContent>
                    <w:tc>
                      <w:tcPr>
                        <w:tcW w:w="971" w:type="pct"/>
                        <w:tcBorders>
                          <w:top w:val="single" w:sz="6" w:space="0" w:color="auto"/>
                          <w:left w:val="single" w:sz="6" w:space="0" w:color="auto"/>
                          <w:bottom w:val="single" w:sz="6" w:space="0" w:color="auto"/>
                          <w:right w:val="single" w:sz="6" w:space="0" w:color="auto"/>
                        </w:tcBorders>
                      </w:tcPr>
                      <w:p w:rsidR="006E6702" w:rsidRDefault="00313221" w:rsidP="006E6702">
                        <w:pPr>
                          <w:rPr>
                            <w:szCs w:val="21"/>
                          </w:rPr>
                        </w:pPr>
                        <w:proofErr w:type="gramStart"/>
                        <w:r>
                          <w:rPr>
                            <w:rFonts w:hint="eastAsia"/>
                            <w:szCs w:val="21"/>
                          </w:rPr>
                          <w:t>否</w:t>
                        </w:r>
                        <w:proofErr w:type="gramEnd"/>
                      </w:p>
                    </w:tc>
                  </w:sdtContent>
                </w:sdt>
              </w:tr>
            </w:sdtContent>
          </w:sdt>
          <w:tr w:rsidR="006E6702" w:rsidTr="006E6702">
            <w:trPr>
              <w:cantSplit/>
            </w:trPr>
            <w:tc>
              <w:tcPr>
                <w:tcW w:w="764"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73"/>
                  <w:jc w:val="center"/>
                  <w:rPr>
                    <w:szCs w:val="21"/>
                  </w:rPr>
                </w:pPr>
                <w:r>
                  <w:rPr>
                    <w:rFonts w:hint="eastAsia"/>
                    <w:szCs w:val="21"/>
                  </w:rPr>
                  <w:t>合计</w:t>
                </w:r>
              </w:p>
            </w:tc>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ind w:right="73" w:firstLine="840"/>
                  <w:rPr>
                    <w:szCs w:val="21"/>
                  </w:rPr>
                </w:pPr>
                <w:r>
                  <w:rPr>
                    <w:szCs w:val="21"/>
                  </w:rPr>
                  <w:t>/</w:t>
                </w:r>
              </w:p>
            </w:tc>
            <w:sdt>
              <w:sdtPr>
                <w:rPr>
                  <w:szCs w:val="21"/>
                </w:rPr>
                <w:alias w:val="重要的应收账款核销金额合计"/>
                <w:tag w:val="_GBC_8bbba0741bb149e9a8eeba203b484d86"/>
                <w:id w:val="39220784"/>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6E6702" w:rsidRDefault="006E6702" w:rsidP="006E6702">
                    <w:pPr>
                      <w:ind w:right="73"/>
                      <w:jc w:val="right"/>
                      <w:rPr>
                        <w:szCs w:val="21"/>
                      </w:rPr>
                    </w:pPr>
                    <w:r>
                      <w:rPr>
                        <w:szCs w:val="21"/>
                      </w:rPr>
                      <w:t>25,053,434.40</w:t>
                    </w:r>
                  </w:p>
                </w:tc>
              </w:sdtContent>
            </w:sdt>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jc w:val="center"/>
                  <w:rPr>
                    <w:szCs w:val="21"/>
                  </w:rPr>
                </w:pPr>
                <w:r>
                  <w:rPr>
                    <w:szCs w:val="21"/>
                  </w:rPr>
                  <w:t>/</w:t>
                </w:r>
              </w:p>
            </w:tc>
            <w:tc>
              <w:tcPr>
                <w:tcW w:w="971" w:type="pct"/>
                <w:tcBorders>
                  <w:top w:val="single" w:sz="6" w:space="0" w:color="auto"/>
                  <w:left w:val="single" w:sz="6" w:space="0" w:color="auto"/>
                  <w:bottom w:val="single" w:sz="6" w:space="0" w:color="auto"/>
                  <w:right w:val="single" w:sz="6" w:space="0" w:color="auto"/>
                </w:tcBorders>
              </w:tcPr>
              <w:p w:rsidR="006E6702" w:rsidRDefault="006E6702" w:rsidP="006E6702">
                <w:pPr>
                  <w:jc w:val="center"/>
                  <w:rPr>
                    <w:szCs w:val="21"/>
                  </w:rPr>
                </w:pPr>
                <w:r>
                  <w:rPr>
                    <w:rFonts w:hint="eastAsia"/>
                    <w:szCs w:val="21"/>
                  </w:rPr>
                  <w:t>/</w:t>
                </w:r>
              </w:p>
            </w:tc>
            <w:tc>
              <w:tcPr>
                <w:tcW w:w="971" w:type="pct"/>
                <w:tcBorders>
                  <w:top w:val="single" w:sz="6" w:space="0" w:color="auto"/>
                  <w:left w:val="single" w:sz="6" w:space="0" w:color="auto"/>
                  <w:bottom w:val="single" w:sz="6" w:space="0" w:color="auto"/>
                  <w:right w:val="single" w:sz="6" w:space="0" w:color="auto"/>
                </w:tcBorders>
              </w:tcPr>
              <w:p w:rsidR="006E6702" w:rsidRDefault="006E6702" w:rsidP="006E6702">
                <w:pPr>
                  <w:jc w:val="center"/>
                  <w:rPr>
                    <w:szCs w:val="21"/>
                  </w:rPr>
                </w:pPr>
                <w:r>
                  <w:rPr>
                    <w:szCs w:val="21"/>
                  </w:rPr>
                  <w:t>/</w:t>
                </w:r>
              </w:p>
            </w:tc>
          </w:tr>
        </w:tbl>
        <w:p w:rsidR="006E6702" w:rsidRDefault="006E6702"/>
        <w:p w:rsidR="00C07E58" w:rsidRDefault="00615F88">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EndPr/>
          <w:sdtContent>
            <w:p w:rsidR="00C07E58" w:rsidRDefault="00AA2A34" w:rsidP="006E6702">
              <w:pPr>
                <w:snapToGrid w:val="0"/>
                <w:spacing w:line="240" w:lineRule="atLeast"/>
              </w:pPr>
              <w:r>
                <w:rPr>
                  <w:szCs w:val="21"/>
                </w:rPr>
                <w:fldChar w:fldCharType="begin"/>
              </w:r>
              <w:r w:rsidR="006E6702">
                <w:rPr>
                  <w:szCs w:val="21"/>
                </w:rPr>
                <w:instrText xml:space="preserve"> MACROBUTTON  SnrToggleCheckbox □适用 </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Content>
    </w:sdt>
    <w:p w:rsidR="00C07E58" w:rsidRDefault="00C07E58"/>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rsidR="00C07E58" w:rsidRDefault="00615F88">
          <w:pPr>
            <w:pStyle w:val="4"/>
            <w:numPr>
              <w:ilvl w:val="3"/>
              <w:numId w:val="61"/>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rsidR="006E6702" w:rsidRDefault="006E6702">
              <w:pPr>
                <w:snapToGrid w:val="0"/>
                <w:spacing w:line="240" w:lineRule="atLeast"/>
                <w:rPr>
                  <w:szCs w:val="21"/>
                </w:rPr>
              </w:pPr>
            </w:p>
            <w:tbl>
              <w:tblPr>
                <w:tblW w:w="8794" w:type="dxa"/>
                <w:jc w:val="center"/>
                <w:tblLook w:val="0000" w:firstRow="0" w:lastRow="0" w:firstColumn="0" w:lastColumn="0" w:noHBand="0" w:noVBand="0"/>
              </w:tblPr>
              <w:tblGrid>
                <w:gridCol w:w="3319"/>
                <w:gridCol w:w="1640"/>
                <w:gridCol w:w="2359"/>
                <w:gridCol w:w="1476"/>
              </w:tblGrid>
              <w:tr w:rsidR="006E6702" w:rsidRPr="00A40494" w:rsidTr="006E6702">
                <w:trPr>
                  <w:trHeight w:val="397"/>
                  <w:tblHeader/>
                  <w:jc w:val="center"/>
                </w:trPr>
                <w:tc>
                  <w:tcPr>
                    <w:tcW w:w="1897" w:type="pct"/>
                    <w:tcBorders>
                      <w:bottom w:val="single" w:sz="4" w:space="0" w:color="auto"/>
                    </w:tcBorders>
                    <w:vAlign w:val="center"/>
                  </w:tcPr>
                  <w:p w:rsidR="006E6702" w:rsidRPr="002F7D2F" w:rsidRDefault="006E6702" w:rsidP="006E6702">
                    <w:pPr>
                      <w:spacing w:line="360" w:lineRule="exact"/>
                      <w:jc w:val="center"/>
                      <w:rPr>
                        <w:b/>
                        <w:sz w:val="18"/>
                      </w:rPr>
                    </w:pPr>
                    <w:r>
                      <w:rPr>
                        <w:rFonts w:hint="eastAsia"/>
                        <w:b/>
                        <w:sz w:val="18"/>
                      </w:rPr>
                      <w:t>债务人名称</w:t>
                    </w:r>
                  </w:p>
                </w:tc>
                <w:tc>
                  <w:tcPr>
                    <w:tcW w:w="942" w:type="pct"/>
                    <w:tcBorders>
                      <w:bottom w:val="single" w:sz="4" w:space="0" w:color="auto"/>
                    </w:tcBorders>
                    <w:vAlign w:val="center"/>
                  </w:tcPr>
                  <w:p w:rsidR="006E6702" w:rsidRPr="002F7D2F" w:rsidRDefault="006E6702" w:rsidP="006E6702">
                    <w:pPr>
                      <w:spacing w:line="360" w:lineRule="exact"/>
                      <w:jc w:val="center"/>
                      <w:rPr>
                        <w:b/>
                        <w:sz w:val="18"/>
                      </w:rPr>
                    </w:pPr>
                    <w:r>
                      <w:rPr>
                        <w:rFonts w:hint="eastAsia"/>
                        <w:b/>
                        <w:sz w:val="18"/>
                      </w:rPr>
                      <w:t xml:space="preserve">账面余额 </w:t>
                    </w:r>
                  </w:p>
                </w:tc>
                <w:tc>
                  <w:tcPr>
                    <w:tcW w:w="1351" w:type="pct"/>
                    <w:tcBorders>
                      <w:bottom w:val="single" w:sz="4" w:space="0" w:color="auto"/>
                    </w:tcBorders>
                  </w:tcPr>
                  <w:p w:rsidR="006E6702" w:rsidRDefault="006E6702" w:rsidP="006E6702">
                    <w:pPr>
                      <w:spacing w:line="360" w:lineRule="exact"/>
                      <w:jc w:val="center"/>
                      <w:rPr>
                        <w:b/>
                        <w:sz w:val="18"/>
                      </w:rPr>
                    </w:pPr>
                    <w:r>
                      <w:rPr>
                        <w:rFonts w:hint="eastAsia"/>
                        <w:b/>
                        <w:sz w:val="18"/>
                      </w:rPr>
                      <w:t>占应收账款合计的比例（%）</w:t>
                    </w:r>
                  </w:p>
                </w:tc>
                <w:tc>
                  <w:tcPr>
                    <w:tcW w:w="810" w:type="pct"/>
                    <w:tcBorders>
                      <w:bottom w:val="single" w:sz="4" w:space="0" w:color="auto"/>
                    </w:tcBorders>
                  </w:tcPr>
                  <w:p w:rsidR="006E6702" w:rsidRPr="00A40494" w:rsidRDefault="006E6702" w:rsidP="006E6702">
                    <w:pPr>
                      <w:spacing w:line="360" w:lineRule="exact"/>
                      <w:jc w:val="center"/>
                      <w:rPr>
                        <w:b/>
                        <w:sz w:val="18"/>
                      </w:rPr>
                    </w:pPr>
                    <w:r>
                      <w:rPr>
                        <w:rFonts w:hint="eastAsia"/>
                        <w:b/>
                        <w:sz w:val="18"/>
                      </w:rPr>
                      <w:t>坏账准备</w:t>
                    </w:r>
                  </w:p>
                </w:tc>
              </w:tr>
              <w:tr w:rsidR="006E6702" w:rsidRPr="005D7128" w:rsidTr="006E6702">
                <w:trPr>
                  <w:trHeight w:val="397"/>
                  <w:jc w:val="center"/>
                </w:trPr>
                <w:tc>
                  <w:tcPr>
                    <w:tcW w:w="1897" w:type="pct"/>
                    <w:tcBorders>
                      <w:top w:val="single" w:sz="4" w:space="0" w:color="auto"/>
                    </w:tcBorders>
                  </w:tcPr>
                  <w:p w:rsidR="006E6702" w:rsidRPr="005D7128" w:rsidRDefault="006E6702" w:rsidP="006E6702">
                    <w:pPr>
                      <w:rPr>
                        <w:rFonts w:asciiTheme="minorEastAsia" w:eastAsiaTheme="minorEastAsia" w:hAnsiTheme="minorEastAsia"/>
                        <w:sz w:val="18"/>
                        <w:szCs w:val="18"/>
                      </w:rPr>
                    </w:pPr>
                    <w:r w:rsidRPr="000324A5">
                      <w:rPr>
                        <w:rFonts w:asciiTheme="minorEastAsia" w:eastAsiaTheme="minorEastAsia" w:hAnsiTheme="minorEastAsia" w:hint="eastAsia"/>
                        <w:sz w:val="18"/>
                        <w:szCs w:val="18"/>
                      </w:rPr>
                      <w:lastRenderedPageBreak/>
                      <w:t>深圳市</w:t>
                    </w:r>
                    <w:proofErr w:type="gramStart"/>
                    <w:r w:rsidRPr="000324A5">
                      <w:rPr>
                        <w:rFonts w:asciiTheme="minorEastAsia" w:eastAsiaTheme="minorEastAsia" w:hAnsiTheme="minorEastAsia" w:hint="eastAsia"/>
                        <w:sz w:val="18"/>
                        <w:szCs w:val="18"/>
                      </w:rPr>
                      <w:t>兴飞科技</w:t>
                    </w:r>
                    <w:proofErr w:type="gramEnd"/>
                    <w:r w:rsidRPr="000324A5">
                      <w:rPr>
                        <w:rFonts w:asciiTheme="minorEastAsia" w:eastAsiaTheme="minorEastAsia" w:hAnsiTheme="minorEastAsia" w:hint="eastAsia"/>
                        <w:sz w:val="18"/>
                        <w:szCs w:val="18"/>
                      </w:rPr>
                      <w:t>有限公司</w:t>
                    </w:r>
                  </w:p>
                </w:tc>
                <w:tc>
                  <w:tcPr>
                    <w:tcW w:w="942" w:type="pct"/>
                    <w:tcBorders>
                      <w:top w:val="single" w:sz="4" w:space="0" w:color="auto"/>
                    </w:tcBorders>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468,784,993.77</w:t>
                    </w:r>
                  </w:p>
                </w:tc>
                <w:tc>
                  <w:tcPr>
                    <w:tcW w:w="1351" w:type="pct"/>
                    <w:tcBorders>
                      <w:top w:val="single" w:sz="4" w:space="0" w:color="auto"/>
                    </w:tcBorders>
                  </w:tcPr>
                  <w:p w:rsidR="006E6702" w:rsidRPr="005D7128" w:rsidRDefault="006E6702" w:rsidP="006E67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18.37</w:t>
                    </w:r>
                  </w:p>
                </w:tc>
                <w:tc>
                  <w:tcPr>
                    <w:tcW w:w="810" w:type="pct"/>
                    <w:tcBorders>
                      <w:top w:val="single" w:sz="4" w:space="0" w:color="auto"/>
                    </w:tcBorders>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9,375,699.88</w:t>
                    </w:r>
                  </w:p>
                </w:tc>
              </w:tr>
              <w:tr w:rsidR="006E6702" w:rsidRPr="005D7128" w:rsidTr="006E6702">
                <w:trPr>
                  <w:trHeight w:val="397"/>
                  <w:jc w:val="center"/>
                </w:trPr>
                <w:tc>
                  <w:tcPr>
                    <w:tcW w:w="1897" w:type="pct"/>
                  </w:tcPr>
                  <w:p w:rsidR="006E6702" w:rsidRPr="005D7128" w:rsidRDefault="006E6702" w:rsidP="006E6702">
                    <w:pPr>
                      <w:rPr>
                        <w:rFonts w:asciiTheme="minorEastAsia" w:eastAsiaTheme="minorEastAsia" w:hAnsiTheme="minorEastAsia"/>
                        <w:sz w:val="18"/>
                        <w:szCs w:val="18"/>
                      </w:rPr>
                    </w:pPr>
                    <w:r w:rsidRPr="000324A5">
                      <w:rPr>
                        <w:rFonts w:asciiTheme="minorEastAsia" w:eastAsiaTheme="minorEastAsia" w:hAnsiTheme="minorEastAsia" w:hint="eastAsia"/>
                        <w:sz w:val="18"/>
                        <w:szCs w:val="18"/>
                      </w:rPr>
                      <w:t>联想移动通信（武汉）有限公司</w:t>
                    </w:r>
                  </w:p>
                </w:tc>
                <w:tc>
                  <w:tcPr>
                    <w:tcW w:w="942"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176,316,998.75</w:t>
                    </w:r>
                  </w:p>
                </w:tc>
                <w:tc>
                  <w:tcPr>
                    <w:tcW w:w="1351" w:type="pct"/>
                  </w:tcPr>
                  <w:p w:rsidR="006E6702" w:rsidRPr="005D7128" w:rsidRDefault="006E6702" w:rsidP="006E67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6.91</w:t>
                    </w:r>
                  </w:p>
                </w:tc>
                <w:tc>
                  <w:tcPr>
                    <w:tcW w:w="810"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3,526,339.98</w:t>
                    </w:r>
                  </w:p>
                </w:tc>
              </w:tr>
              <w:tr w:rsidR="006E6702" w:rsidRPr="005D7128" w:rsidTr="006E6702">
                <w:trPr>
                  <w:trHeight w:val="397"/>
                  <w:jc w:val="center"/>
                </w:trPr>
                <w:tc>
                  <w:tcPr>
                    <w:tcW w:w="1897" w:type="pct"/>
                  </w:tcPr>
                  <w:p w:rsidR="006E6702" w:rsidRPr="005D7128" w:rsidRDefault="006E6702" w:rsidP="006E6702">
                    <w:pPr>
                      <w:rPr>
                        <w:rFonts w:asciiTheme="minorEastAsia" w:eastAsiaTheme="minorEastAsia" w:hAnsiTheme="minorEastAsia"/>
                        <w:sz w:val="18"/>
                        <w:szCs w:val="18"/>
                      </w:rPr>
                    </w:pPr>
                    <w:r w:rsidRPr="000324A5">
                      <w:rPr>
                        <w:rFonts w:asciiTheme="minorEastAsia" w:eastAsiaTheme="minorEastAsia" w:hAnsiTheme="minorEastAsia" w:hint="eastAsia"/>
                        <w:sz w:val="18"/>
                        <w:szCs w:val="18"/>
                      </w:rPr>
                      <w:t>深圳市中兴康</w:t>
                    </w:r>
                    <w:proofErr w:type="gramStart"/>
                    <w:r w:rsidRPr="000324A5">
                      <w:rPr>
                        <w:rFonts w:asciiTheme="minorEastAsia" w:eastAsiaTheme="minorEastAsia" w:hAnsiTheme="minorEastAsia" w:hint="eastAsia"/>
                        <w:sz w:val="18"/>
                        <w:szCs w:val="18"/>
                      </w:rPr>
                      <w:t>讯电子</w:t>
                    </w:r>
                    <w:proofErr w:type="gramEnd"/>
                    <w:r w:rsidRPr="000324A5">
                      <w:rPr>
                        <w:rFonts w:asciiTheme="minorEastAsia" w:eastAsiaTheme="minorEastAsia" w:hAnsiTheme="minorEastAsia" w:hint="eastAsia"/>
                        <w:sz w:val="18"/>
                        <w:szCs w:val="18"/>
                      </w:rPr>
                      <w:t>有限公司</w:t>
                    </w:r>
                  </w:p>
                </w:tc>
                <w:tc>
                  <w:tcPr>
                    <w:tcW w:w="942"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145,975,443.28</w:t>
                    </w:r>
                  </w:p>
                </w:tc>
                <w:tc>
                  <w:tcPr>
                    <w:tcW w:w="1351" w:type="pct"/>
                  </w:tcPr>
                  <w:p w:rsidR="006E6702" w:rsidRPr="005D7128" w:rsidRDefault="006E6702" w:rsidP="006E67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5.72</w:t>
                    </w:r>
                  </w:p>
                </w:tc>
                <w:tc>
                  <w:tcPr>
                    <w:tcW w:w="810"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2,919,508.87</w:t>
                    </w:r>
                  </w:p>
                </w:tc>
              </w:tr>
              <w:tr w:rsidR="006E6702" w:rsidRPr="005D7128" w:rsidTr="006E6702">
                <w:trPr>
                  <w:trHeight w:val="397"/>
                  <w:jc w:val="center"/>
                </w:trPr>
                <w:tc>
                  <w:tcPr>
                    <w:tcW w:w="1897" w:type="pct"/>
                  </w:tcPr>
                  <w:p w:rsidR="006E6702" w:rsidRPr="005D7128" w:rsidRDefault="006E6702" w:rsidP="006E6702">
                    <w:pPr>
                      <w:rPr>
                        <w:rFonts w:asciiTheme="minorEastAsia" w:eastAsiaTheme="minorEastAsia" w:hAnsiTheme="minorEastAsia"/>
                        <w:sz w:val="18"/>
                        <w:szCs w:val="18"/>
                      </w:rPr>
                    </w:pPr>
                    <w:r w:rsidRPr="000324A5">
                      <w:rPr>
                        <w:rFonts w:asciiTheme="minorEastAsia" w:eastAsiaTheme="minorEastAsia" w:hAnsiTheme="minorEastAsia" w:hint="eastAsia"/>
                        <w:sz w:val="18"/>
                        <w:szCs w:val="18"/>
                      </w:rPr>
                      <w:t>A公司</w:t>
                    </w:r>
                  </w:p>
                </w:tc>
                <w:tc>
                  <w:tcPr>
                    <w:tcW w:w="942"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113,158,076.45</w:t>
                    </w:r>
                  </w:p>
                </w:tc>
                <w:tc>
                  <w:tcPr>
                    <w:tcW w:w="1351" w:type="pct"/>
                  </w:tcPr>
                  <w:p w:rsidR="006E6702" w:rsidRPr="005D7128" w:rsidRDefault="006E6702" w:rsidP="006E67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4.44</w:t>
                    </w:r>
                  </w:p>
                </w:tc>
                <w:tc>
                  <w:tcPr>
                    <w:tcW w:w="810"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2,263,161.53</w:t>
                    </w:r>
                  </w:p>
                </w:tc>
              </w:tr>
              <w:tr w:rsidR="006E6702" w:rsidRPr="005D7128" w:rsidTr="006E6702">
                <w:trPr>
                  <w:trHeight w:val="397"/>
                  <w:jc w:val="center"/>
                </w:trPr>
                <w:tc>
                  <w:tcPr>
                    <w:tcW w:w="1897" w:type="pct"/>
                  </w:tcPr>
                  <w:p w:rsidR="006E6702" w:rsidRPr="005D7128" w:rsidRDefault="006E6702" w:rsidP="006E6702">
                    <w:pPr>
                      <w:rPr>
                        <w:rFonts w:asciiTheme="minorEastAsia" w:eastAsiaTheme="minorEastAsia" w:hAnsiTheme="minorEastAsia"/>
                        <w:sz w:val="18"/>
                        <w:szCs w:val="18"/>
                      </w:rPr>
                    </w:pPr>
                    <w:r w:rsidRPr="000324A5">
                      <w:rPr>
                        <w:rFonts w:asciiTheme="minorEastAsia" w:eastAsiaTheme="minorEastAsia" w:hAnsiTheme="minorEastAsia" w:hint="eastAsia"/>
                        <w:sz w:val="18"/>
                        <w:szCs w:val="18"/>
                      </w:rPr>
                      <w:t>上海中澜贸易发展有限公司</w:t>
                    </w:r>
                  </w:p>
                </w:tc>
                <w:tc>
                  <w:tcPr>
                    <w:tcW w:w="942"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92,742,696.22</w:t>
                    </w:r>
                  </w:p>
                </w:tc>
                <w:tc>
                  <w:tcPr>
                    <w:tcW w:w="1351" w:type="pct"/>
                  </w:tcPr>
                  <w:p w:rsidR="006E6702" w:rsidRPr="005D7128" w:rsidRDefault="006E6702" w:rsidP="006E6702">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3.64</w:t>
                    </w:r>
                  </w:p>
                </w:tc>
                <w:tc>
                  <w:tcPr>
                    <w:tcW w:w="810" w:type="pct"/>
                  </w:tcPr>
                  <w:p w:rsidR="006E6702" w:rsidRPr="005D7128" w:rsidRDefault="006E6702" w:rsidP="006E6702">
                    <w:pPr>
                      <w:jc w:val="right"/>
                      <w:rPr>
                        <w:rFonts w:asciiTheme="minorEastAsia" w:eastAsiaTheme="minorEastAsia" w:hAnsiTheme="minorEastAsia"/>
                        <w:sz w:val="18"/>
                        <w:szCs w:val="18"/>
                      </w:rPr>
                    </w:pPr>
                    <w:r w:rsidRPr="000324A5">
                      <w:rPr>
                        <w:rFonts w:asciiTheme="minorEastAsia" w:eastAsiaTheme="minorEastAsia" w:hAnsiTheme="minorEastAsia"/>
                        <w:sz w:val="18"/>
                        <w:szCs w:val="18"/>
                      </w:rPr>
                      <w:t>92,742,696.22</w:t>
                    </w:r>
                  </w:p>
                </w:tc>
              </w:tr>
              <w:tr w:rsidR="006E6702" w:rsidRPr="00AA0A2F" w:rsidTr="006E6702">
                <w:trPr>
                  <w:trHeight w:val="397"/>
                  <w:jc w:val="center"/>
                </w:trPr>
                <w:tc>
                  <w:tcPr>
                    <w:tcW w:w="1897" w:type="pct"/>
                    <w:vAlign w:val="center"/>
                  </w:tcPr>
                  <w:p w:rsidR="006E6702" w:rsidRPr="00AA0A2F" w:rsidRDefault="006E6702" w:rsidP="006E6702">
                    <w:pPr>
                      <w:spacing w:line="360" w:lineRule="exact"/>
                      <w:jc w:val="center"/>
                      <w:rPr>
                        <w:sz w:val="18"/>
                        <w:u w:val="double"/>
                      </w:rPr>
                    </w:pPr>
                    <w:r w:rsidRPr="00AA0A2F">
                      <w:rPr>
                        <w:sz w:val="18"/>
                        <w:u w:val="double"/>
                      </w:rPr>
                      <w:t>合计</w:t>
                    </w:r>
                  </w:p>
                </w:tc>
                <w:tc>
                  <w:tcPr>
                    <w:tcW w:w="942" w:type="pct"/>
                  </w:tcPr>
                  <w:p w:rsidR="006E6702" w:rsidRPr="00AA0A2F" w:rsidRDefault="006E6702" w:rsidP="006E6702">
                    <w:pPr>
                      <w:jc w:val="center"/>
                      <w:rPr>
                        <w:rFonts w:asciiTheme="minorEastAsia" w:eastAsiaTheme="minorEastAsia" w:hAnsiTheme="minorEastAsia"/>
                        <w:sz w:val="18"/>
                        <w:szCs w:val="18"/>
                        <w:u w:val="double"/>
                      </w:rPr>
                    </w:pPr>
                    <w:r w:rsidRPr="000324A5">
                      <w:rPr>
                        <w:rFonts w:asciiTheme="minorEastAsia" w:eastAsiaTheme="minorEastAsia" w:hAnsiTheme="minorEastAsia"/>
                        <w:sz w:val="18"/>
                        <w:szCs w:val="18"/>
                        <w:u w:val="double"/>
                      </w:rPr>
                      <w:t>996,978,208.47</w:t>
                    </w:r>
                  </w:p>
                </w:tc>
                <w:tc>
                  <w:tcPr>
                    <w:tcW w:w="1351" w:type="pct"/>
                  </w:tcPr>
                  <w:p w:rsidR="006E6702" w:rsidRPr="000324A5" w:rsidRDefault="006E6702" w:rsidP="006E6702">
                    <w:pPr>
                      <w:ind w:right="360"/>
                      <w:jc w:val="center"/>
                      <w:rPr>
                        <w:rFonts w:asciiTheme="minorEastAsia" w:eastAsiaTheme="minorEastAsia" w:hAnsiTheme="minorEastAsia"/>
                        <w:sz w:val="18"/>
                        <w:szCs w:val="18"/>
                        <w:u w:val="double"/>
                      </w:rPr>
                    </w:pPr>
                    <w:r w:rsidRPr="000324A5">
                      <w:rPr>
                        <w:rFonts w:asciiTheme="minorEastAsia" w:eastAsiaTheme="minorEastAsia" w:hAnsiTheme="minorEastAsia" w:hint="eastAsia"/>
                        <w:sz w:val="18"/>
                        <w:szCs w:val="18"/>
                        <w:u w:val="double"/>
                      </w:rPr>
                      <w:t>39.08</w:t>
                    </w:r>
                  </w:p>
                </w:tc>
                <w:tc>
                  <w:tcPr>
                    <w:tcW w:w="810" w:type="pct"/>
                  </w:tcPr>
                  <w:p w:rsidR="006E6702" w:rsidRPr="00AA0A2F" w:rsidRDefault="006E6702" w:rsidP="006E6702">
                    <w:pPr>
                      <w:jc w:val="center"/>
                      <w:rPr>
                        <w:rFonts w:asciiTheme="minorEastAsia" w:eastAsiaTheme="minorEastAsia" w:hAnsiTheme="minorEastAsia"/>
                        <w:sz w:val="18"/>
                        <w:szCs w:val="18"/>
                        <w:u w:val="double"/>
                      </w:rPr>
                    </w:pPr>
                    <w:r w:rsidRPr="000324A5">
                      <w:rPr>
                        <w:rFonts w:asciiTheme="minorEastAsia" w:eastAsiaTheme="minorEastAsia" w:hAnsiTheme="minorEastAsia"/>
                        <w:sz w:val="18"/>
                        <w:szCs w:val="18"/>
                        <w:u w:val="double"/>
                      </w:rPr>
                      <w:t>110,827,406.48</w:t>
                    </w:r>
                  </w:p>
                </w:tc>
              </w:tr>
            </w:tbl>
            <w:p w:rsidR="00C07E58" w:rsidRDefault="00597F84">
              <w:pPr>
                <w:snapToGrid w:val="0"/>
                <w:spacing w:line="240" w:lineRule="atLeast"/>
                <w:rPr>
                  <w:szCs w:val="21"/>
                </w:rPr>
              </w:pPr>
            </w:p>
          </w:sdtContent>
        </w:sdt>
      </w:sdtContent>
    </w:sdt>
    <w:p w:rsidR="00C07E58" w:rsidRDefault="00C07E58">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rsidR="00C07E58" w:rsidRDefault="00615F88">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EndPr/>
          <w:sdtContent>
            <w:p w:rsidR="00C07E58" w:rsidRDefault="00AA2A34" w:rsidP="006E6702">
              <w:pPr>
                <w:snapToGrid w:val="0"/>
                <w:spacing w:line="240" w:lineRule="atLeast"/>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p w:rsidR="00C07E58" w:rsidRDefault="00597F84">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rsidR="00C07E58" w:rsidRDefault="00615F88">
          <w:pPr>
            <w:pStyle w:val="4"/>
            <w:numPr>
              <w:ilvl w:val="3"/>
              <w:numId w:val="61"/>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EndPr/>
          <w:sdtContent>
            <w:p w:rsidR="00C07E58" w:rsidRDefault="00AA2A34" w:rsidP="006E6702">
              <w:pPr>
                <w:snapToGrid w:val="0"/>
                <w:spacing w:line="240" w:lineRule="atLeast"/>
                <w:rPr>
                  <w:rFonts w:ascii="Times New Roman" w:hAnsi="Times New Roman"/>
                </w:rPr>
              </w:pPr>
              <w:r>
                <w:fldChar w:fldCharType="begin"/>
              </w:r>
              <w:r w:rsidR="006E6702">
                <w:instrText>MACROBUTTON  SnrToggleCheckbox □适用</w:instrText>
              </w:r>
              <w:r>
                <w:fldChar w:fldCharType="end"/>
              </w:r>
              <w:r>
                <w:fldChar w:fldCharType="begin"/>
              </w:r>
              <w:r w:rsidR="006E6702">
                <w:instrText xml:space="preserve"> MACROBUTTON  SnrToggleCheckbox √不适用 </w:instrText>
              </w:r>
              <w:r>
                <w:fldChar w:fldCharType="end"/>
              </w:r>
            </w:p>
          </w:sdtContent>
        </w:sdt>
      </w:sdtContent>
    </w:sdt>
    <w:p w:rsidR="00C07E58" w:rsidRDefault="00C07E58">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C07E58" w:rsidRDefault="00615F88">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EndPr/>
          <w:sdtContent>
            <w:p w:rsidR="00C07E58" w:rsidRDefault="00AA2A34" w:rsidP="006E6702">
              <w:pPr>
                <w:snapToGrid w:val="0"/>
                <w:spacing w:line="240" w:lineRule="atLeast"/>
              </w:pPr>
              <w:r>
                <w:fldChar w:fldCharType="begin"/>
              </w:r>
              <w:r w:rsidR="006E6702">
                <w:instrText>MACROBUTTON  SnrToggleCheckbox □适用</w:instrText>
              </w:r>
              <w:r>
                <w:fldChar w:fldCharType="end"/>
              </w:r>
              <w:r>
                <w:fldChar w:fldCharType="begin"/>
              </w:r>
              <w:r w:rsidR="006E6702">
                <w:instrText xml:space="preserve"> MACROBUTTON  SnrToggleCheckbox √不适用 </w:instrText>
              </w:r>
              <w:r>
                <w:fldChar w:fldCharType="end"/>
              </w:r>
            </w:p>
          </w:sdtContent>
        </w:sdt>
      </w:sdtContent>
    </w:sdt>
    <w:p w:rsidR="00C07E58" w:rsidRDefault="00C07E58">
      <w:pPr>
        <w:rPr>
          <w:szCs w:val="21"/>
        </w:rPr>
      </w:pPr>
    </w:p>
    <w:p w:rsidR="00C07E58" w:rsidRDefault="00615F88">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C07E58" w:rsidRDefault="00615F88">
          <w:pPr>
            <w:pStyle w:val="4"/>
            <w:numPr>
              <w:ilvl w:val="0"/>
              <w:numId w:val="64"/>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EndPr/>
          <w:sdtContent>
            <w:p w:rsidR="00C07E58" w:rsidRDefault="00AA2A34">
              <w:r>
                <w:fldChar w:fldCharType="begin"/>
              </w:r>
              <w:r w:rsidR="006E6702">
                <w:instrText>MACROBUTTON  SnrToggleCheckbox √适用</w:instrText>
              </w:r>
              <w:r>
                <w:fldChar w:fldCharType="end"/>
              </w:r>
              <w:r>
                <w:fldChar w:fldCharType="begin"/>
              </w:r>
              <w:r w:rsidR="006E6702">
                <w:instrText xml:space="preserve"> MACROBUTTON  SnrToggleCheckbox □不适用 </w:instrText>
              </w:r>
              <w:r>
                <w:fldChar w:fldCharType="end"/>
              </w:r>
            </w:p>
          </w:sdtContent>
        </w:sdt>
        <w:p w:rsidR="00C07E58" w:rsidRDefault="00615F88">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6E6702" w:rsidTr="006E6702">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期初余额</w:t>
                </w:r>
              </w:p>
            </w:tc>
          </w:tr>
          <w:tr w:rsidR="006E6702" w:rsidTr="006E6702">
            <w:trPr>
              <w:cantSplit/>
            </w:trPr>
            <w:tc>
              <w:tcPr>
                <w:tcW w:w="765" w:type="pct"/>
                <w:vMerge/>
                <w:tcBorders>
                  <w:top w:val="single" w:sz="6" w:space="0" w:color="auto"/>
                  <w:left w:val="single" w:sz="6" w:space="0" w:color="auto"/>
                  <w:bottom w:val="single" w:sz="6" w:space="0" w:color="auto"/>
                  <w:right w:val="single" w:sz="6" w:space="0" w:color="auto"/>
                </w:tcBorders>
              </w:tcPr>
              <w:p w:rsidR="006E6702" w:rsidRDefault="006E6702" w:rsidP="006E6702">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6E6702" w:rsidRDefault="006E6702" w:rsidP="006E6702">
                <w:pPr>
                  <w:ind w:right="5"/>
                  <w:jc w:val="center"/>
                  <w:rPr>
                    <w:szCs w:val="21"/>
                  </w:rPr>
                </w:pPr>
                <w:r>
                  <w:rPr>
                    <w:rFonts w:hint="eastAsia"/>
                    <w:szCs w:val="21"/>
                  </w:rPr>
                  <w:t>比例</w:t>
                </w:r>
                <w:r>
                  <w:rPr>
                    <w:szCs w:val="21"/>
                  </w:rPr>
                  <w:t>(%)</w:t>
                </w:r>
              </w:p>
            </w:tc>
          </w:tr>
          <w:tr w:rsidR="006E6702" w:rsidTr="006E6702">
            <w:trPr>
              <w:cantSplit/>
            </w:trPr>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3922105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2,103,719,350.82</w:t>
                    </w:r>
                  </w:p>
                </w:tc>
              </w:sdtContent>
            </w:sdt>
            <w:sdt>
              <w:sdtPr>
                <w:rPr>
                  <w:szCs w:val="21"/>
                </w:rPr>
                <w:alias w:val="预付帐款一年以内合计比例"/>
                <w:tag w:val="_GBC_bae3263a5b044640951c7c31fa9d05f1"/>
                <w:id w:val="39221056"/>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96.93</w:t>
                    </w:r>
                  </w:p>
                </w:tc>
              </w:sdtContent>
            </w:sdt>
            <w:sdt>
              <w:sdtPr>
                <w:rPr>
                  <w:szCs w:val="21"/>
                </w:rPr>
                <w:alias w:val="预付帐款一年以内合计"/>
                <w:tag w:val="_GBC_8dd17eb7f6644bf89f1d87b85653ac6c"/>
                <w:id w:val="39221057"/>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417,571,169.93</w:t>
                    </w:r>
                  </w:p>
                </w:tc>
              </w:sdtContent>
            </w:sdt>
            <w:sdt>
              <w:sdtPr>
                <w:rPr>
                  <w:szCs w:val="21"/>
                </w:rPr>
                <w:alias w:val="预付帐款一年以内合计比例"/>
                <w:tag w:val="_GBC_45cda6cdee054e0bb4ef75445f127633"/>
                <w:id w:val="3922105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80.63</w:t>
                    </w:r>
                  </w:p>
                </w:tc>
              </w:sdtContent>
            </w:sdt>
          </w:tr>
          <w:tr w:rsidR="006E6702" w:rsidTr="006E6702">
            <w:trPr>
              <w:cantSplit/>
            </w:trPr>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3922105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32,600,660.29</w:t>
                    </w:r>
                  </w:p>
                </w:tc>
              </w:sdtContent>
            </w:sdt>
            <w:sdt>
              <w:sdtPr>
                <w:rPr>
                  <w:szCs w:val="21"/>
                </w:rPr>
                <w:alias w:val="预付帐款一至二年合计比例"/>
                <w:tag w:val="_GBC_49a49baeac9c4b219c39a63dfea05848"/>
                <w:id w:val="39221060"/>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1.50</w:t>
                    </w:r>
                  </w:p>
                </w:tc>
              </w:sdtContent>
            </w:sdt>
            <w:sdt>
              <w:sdtPr>
                <w:rPr>
                  <w:szCs w:val="21"/>
                </w:rPr>
                <w:alias w:val="预付帐款一至二年合计"/>
                <w:tag w:val="_GBC_4e34c1b269624f64aae47993b34ad509"/>
                <w:id w:val="39221061"/>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51,102,705.26</w:t>
                    </w:r>
                  </w:p>
                </w:tc>
              </w:sdtContent>
            </w:sdt>
            <w:sdt>
              <w:sdtPr>
                <w:rPr>
                  <w:szCs w:val="21"/>
                </w:rPr>
                <w:alias w:val="预付帐款一至二年合计比例"/>
                <w:tag w:val="_GBC_972c6ea40ea34d96b9f0600f88c8165b"/>
                <w:id w:val="3922106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9.87</w:t>
                    </w:r>
                  </w:p>
                </w:tc>
              </w:sdtContent>
            </w:sdt>
          </w:tr>
          <w:tr w:rsidR="006E6702" w:rsidTr="006E6702">
            <w:trPr>
              <w:cantSplit/>
            </w:trPr>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3922106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8,285,798.19</w:t>
                    </w:r>
                  </w:p>
                </w:tc>
              </w:sdtContent>
            </w:sdt>
            <w:sdt>
              <w:sdtPr>
                <w:rPr>
                  <w:szCs w:val="21"/>
                </w:rPr>
                <w:alias w:val="预付帐款二至三年合计比例"/>
                <w:tag w:val="_GBC_398f199e42a14a3780233b867dd31036"/>
                <w:id w:val="39221064"/>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0.38</w:t>
                    </w:r>
                  </w:p>
                </w:tc>
              </w:sdtContent>
            </w:sdt>
            <w:sdt>
              <w:sdtPr>
                <w:rPr>
                  <w:szCs w:val="21"/>
                </w:rPr>
                <w:alias w:val="预付帐款二至三年合计"/>
                <w:tag w:val="_GBC_59e214242f584c0c907667514c8c8681"/>
                <w:id w:val="3922106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18,264,008.44</w:t>
                    </w:r>
                  </w:p>
                </w:tc>
              </w:sdtContent>
            </w:sdt>
            <w:sdt>
              <w:sdtPr>
                <w:rPr>
                  <w:szCs w:val="21"/>
                </w:rPr>
                <w:alias w:val="预付帐款二至三年合计比例"/>
                <w:tag w:val="_GBC_4ea5488f912745a08725f74415d61a2a"/>
                <w:id w:val="3922106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3.53</w:t>
                    </w:r>
                  </w:p>
                </w:tc>
              </w:sdtContent>
            </w:sdt>
          </w:tr>
          <w:tr w:rsidR="006E6702" w:rsidTr="006E6702">
            <w:trPr>
              <w:cantSplit/>
            </w:trPr>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3922106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25,758,158.56</w:t>
                    </w:r>
                  </w:p>
                </w:tc>
              </w:sdtContent>
            </w:sdt>
            <w:sdt>
              <w:sdtPr>
                <w:rPr>
                  <w:szCs w:val="21"/>
                </w:rPr>
                <w:alias w:val="预付帐款三年以上合计比例"/>
                <w:tag w:val="_GBC_ff2de12d85b443cab9e764748bc4e027"/>
                <w:id w:val="39221068"/>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1.19</w:t>
                    </w:r>
                  </w:p>
                </w:tc>
              </w:sdtContent>
            </w:sdt>
            <w:sdt>
              <w:sdtPr>
                <w:rPr>
                  <w:szCs w:val="21"/>
                </w:rPr>
                <w:alias w:val="预付帐款三年以上合计"/>
                <w:tag w:val="_GBC_060afc8a4a4b47319e74813388542435"/>
                <w:id w:val="39221069"/>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30,940,305.08</w:t>
                    </w:r>
                  </w:p>
                </w:tc>
              </w:sdtContent>
            </w:sdt>
            <w:sdt>
              <w:sdtPr>
                <w:rPr>
                  <w:szCs w:val="21"/>
                </w:rPr>
                <w:alias w:val="预付帐款三年以上合计比例"/>
                <w:tag w:val="_GBC_95de1f398c3d4fab881f52002647b11b"/>
                <w:id w:val="3922107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5.97</w:t>
                    </w:r>
                  </w:p>
                </w:tc>
              </w:sdtContent>
            </w:sdt>
          </w:tr>
          <w:tr w:rsidR="006E6702" w:rsidTr="006E6702">
            <w:trPr>
              <w:cantSplit/>
            </w:trPr>
            <w:tc>
              <w:tcPr>
                <w:tcW w:w="76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center"/>
                  <w:rPr>
                    <w:szCs w:val="21"/>
                  </w:rPr>
                </w:pPr>
                <w:r>
                  <w:rPr>
                    <w:rFonts w:hint="eastAsia"/>
                    <w:szCs w:val="21"/>
                  </w:rPr>
                  <w:t>合计</w:t>
                </w:r>
              </w:p>
            </w:tc>
            <w:sdt>
              <w:sdtPr>
                <w:rPr>
                  <w:szCs w:val="21"/>
                </w:rPr>
                <w:alias w:val="预付帐款"/>
                <w:tag w:val="_GBC_6a68c7c1adbc485588a1b40271247c00"/>
                <w:id w:val="3922107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2,170,363,967.86</w:t>
                    </w:r>
                  </w:p>
                </w:tc>
              </w:sdtContent>
            </w:sdt>
            <w:sdt>
              <w:sdtPr>
                <w:rPr>
                  <w:szCs w:val="21"/>
                </w:rPr>
                <w:alias w:val="预付帐款合计比例"/>
                <w:tag w:val="_GBC_5a7018fd06fc4632b29859c30831efbb"/>
                <w:id w:val="39221072"/>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100.00</w:t>
                    </w:r>
                  </w:p>
                </w:tc>
              </w:sdtContent>
            </w:sdt>
            <w:sdt>
              <w:sdtPr>
                <w:rPr>
                  <w:szCs w:val="21"/>
                </w:rPr>
                <w:alias w:val="预付帐款"/>
                <w:tag w:val="_GBC_31ee5a69c0f241458f18e6000430732f"/>
                <w:id w:val="3922107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517,878,188.71</w:t>
                    </w:r>
                  </w:p>
                </w:tc>
              </w:sdtContent>
            </w:sdt>
            <w:sdt>
              <w:sdtPr>
                <w:rPr>
                  <w:szCs w:val="21"/>
                </w:rPr>
                <w:alias w:val="预付帐款合计比例"/>
                <w:tag w:val="_GBC_608adb1887bc4579822cb28d0bed8027"/>
                <w:id w:val="3922107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E6702" w:rsidRDefault="006E6702" w:rsidP="006E6702">
                    <w:pPr>
                      <w:spacing w:line="360" w:lineRule="exact"/>
                      <w:ind w:right="5"/>
                      <w:jc w:val="right"/>
                      <w:rPr>
                        <w:szCs w:val="21"/>
                      </w:rPr>
                    </w:pPr>
                    <w:r>
                      <w:rPr>
                        <w:szCs w:val="21"/>
                      </w:rPr>
                      <w:t>100.00</w:t>
                    </w:r>
                  </w:p>
                </w:tc>
              </w:sdtContent>
            </w:sdt>
          </w:tr>
        </w:tbl>
        <w:p w:rsidR="006E6702" w:rsidRDefault="006E6702"/>
        <w:p w:rsidR="00C07E58" w:rsidRDefault="00615F88">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EndPr/>
          <w:sdtContent>
            <w:p w:rsidR="006E6702" w:rsidRDefault="006E6702"/>
            <w:tbl>
              <w:tblPr>
                <w:tblW w:w="0" w:type="auto"/>
                <w:tblInd w:w="-743" w:type="dxa"/>
                <w:shd w:val="clear" w:color="auto" w:fill="FFFFFF" w:themeFill="background1"/>
                <w:tblLayout w:type="fixed"/>
                <w:tblLook w:val="04A0" w:firstRow="1" w:lastRow="0" w:firstColumn="1" w:lastColumn="0" w:noHBand="0" w:noVBand="1"/>
              </w:tblPr>
              <w:tblGrid>
                <w:gridCol w:w="3119"/>
                <w:gridCol w:w="2977"/>
                <w:gridCol w:w="1401"/>
                <w:gridCol w:w="908"/>
                <w:gridCol w:w="1132"/>
              </w:tblGrid>
              <w:tr w:rsidR="006E6702" w:rsidRPr="00962F31" w:rsidTr="006E6702">
                <w:trPr>
                  <w:trHeight w:val="397"/>
                  <w:tblHeader/>
                </w:trPr>
                <w:tc>
                  <w:tcPr>
                    <w:tcW w:w="3119" w:type="dxa"/>
                    <w:tcBorders>
                      <w:bottom w:val="single" w:sz="4" w:space="0" w:color="auto"/>
                    </w:tcBorders>
                    <w:shd w:val="clear" w:color="auto" w:fill="FFFFFF" w:themeFill="background1"/>
                    <w:noWrap/>
                    <w:vAlign w:val="center"/>
                    <w:hideMark/>
                  </w:tcPr>
                  <w:p w:rsidR="006E6702" w:rsidRPr="00962F31" w:rsidRDefault="006E6702" w:rsidP="006E6702">
                    <w:pPr>
                      <w:spacing w:line="360" w:lineRule="exact"/>
                      <w:jc w:val="center"/>
                      <w:rPr>
                        <w:rFonts w:asciiTheme="minorEastAsia" w:eastAsiaTheme="minorEastAsia" w:hAnsiTheme="minorEastAsia"/>
                        <w:b/>
                        <w:sz w:val="18"/>
                        <w:szCs w:val="18"/>
                      </w:rPr>
                    </w:pPr>
                    <w:r w:rsidRPr="00962F31">
                      <w:rPr>
                        <w:rFonts w:asciiTheme="minorEastAsia" w:eastAsiaTheme="minorEastAsia" w:hAnsiTheme="minorEastAsia" w:hint="eastAsia"/>
                        <w:b/>
                        <w:sz w:val="18"/>
                        <w:szCs w:val="18"/>
                      </w:rPr>
                      <w:t>债权单位</w:t>
                    </w:r>
                  </w:p>
                </w:tc>
                <w:tc>
                  <w:tcPr>
                    <w:tcW w:w="2977" w:type="dxa"/>
                    <w:tcBorders>
                      <w:bottom w:val="single" w:sz="4" w:space="0" w:color="auto"/>
                    </w:tcBorders>
                    <w:shd w:val="clear" w:color="auto" w:fill="FFFFFF" w:themeFill="background1"/>
                    <w:noWrap/>
                    <w:vAlign w:val="center"/>
                    <w:hideMark/>
                  </w:tcPr>
                  <w:p w:rsidR="006E6702" w:rsidRPr="00962F31" w:rsidRDefault="006E6702" w:rsidP="006E6702">
                    <w:pPr>
                      <w:spacing w:line="360" w:lineRule="exact"/>
                      <w:jc w:val="center"/>
                      <w:rPr>
                        <w:rFonts w:asciiTheme="minorEastAsia" w:eastAsiaTheme="minorEastAsia" w:hAnsiTheme="minorEastAsia"/>
                        <w:b/>
                        <w:sz w:val="18"/>
                        <w:szCs w:val="18"/>
                      </w:rPr>
                    </w:pPr>
                    <w:r w:rsidRPr="00962F31">
                      <w:rPr>
                        <w:rFonts w:asciiTheme="minorEastAsia" w:eastAsiaTheme="minorEastAsia" w:hAnsiTheme="minorEastAsia" w:hint="eastAsia"/>
                        <w:b/>
                        <w:sz w:val="18"/>
                        <w:szCs w:val="18"/>
                      </w:rPr>
                      <w:t>债务单位</w:t>
                    </w:r>
                  </w:p>
                </w:tc>
                <w:tc>
                  <w:tcPr>
                    <w:tcW w:w="1401" w:type="dxa"/>
                    <w:tcBorders>
                      <w:bottom w:val="single" w:sz="4" w:space="0" w:color="auto"/>
                    </w:tcBorders>
                    <w:shd w:val="clear" w:color="auto" w:fill="FFFFFF" w:themeFill="background1"/>
                    <w:noWrap/>
                    <w:vAlign w:val="center"/>
                    <w:hideMark/>
                  </w:tcPr>
                  <w:p w:rsidR="006E6702" w:rsidRPr="00962F31" w:rsidRDefault="006E6702" w:rsidP="006E6702">
                    <w:pPr>
                      <w:spacing w:line="360" w:lineRule="exact"/>
                      <w:jc w:val="center"/>
                      <w:rPr>
                        <w:rFonts w:asciiTheme="minorEastAsia" w:eastAsiaTheme="minorEastAsia" w:hAnsiTheme="minorEastAsia"/>
                        <w:b/>
                        <w:sz w:val="18"/>
                        <w:szCs w:val="18"/>
                      </w:rPr>
                    </w:pPr>
                    <w:r w:rsidRPr="00962F31">
                      <w:rPr>
                        <w:rFonts w:asciiTheme="minorEastAsia" w:eastAsiaTheme="minorEastAsia" w:hAnsiTheme="minorEastAsia" w:hint="eastAsia"/>
                        <w:b/>
                        <w:sz w:val="18"/>
                        <w:szCs w:val="18"/>
                      </w:rPr>
                      <w:t>期末余额</w:t>
                    </w:r>
                  </w:p>
                </w:tc>
                <w:tc>
                  <w:tcPr>
                    <w:tcW w:w="908" w:type="dxa"/>
                    <w:tcBorders>
                      <w:bottom w:val="single" w:sz="4" w:space="0" w:color="auto"/>
                    </w:tcBorders>
                    <w:shd w:val="clear" w:color="auto" w:fill="FFFFFF" w:themeFill="background1"/>
                    <w:noWrap/>
                    <w:vAlign w:val="center"/>
                    <w:hideMark/>
                  </w:tcPr>
                  <w:p w:rsidR="006E6702" w:rsidRPr="00962F31" w:rsidRDefault="006E6702" w:rsidP="006E6702">
                    <w:pPr>
                      <w:spacing w:line="360" w:lineRule="exact"/>
                      <w:jc w:val="center"/>
                      <w:rPr>
                        <w:rFonts w:asciiTheme="minorEastAsia" w:eastAsiaTheme="minorEastAsia" w:hAnsiTheme="minorEastAsia"/>
                        <w:b/>
                        <w:sz w:val="18"/>
                        <w:szCs w:val="18"/>
                      </w:rPr>
                    </w:pPr>
                    <w:r w:rsidRPr="00962F31">
                      <w:rPr>
                        <w:rFonts w:asciiTheme="minorEastAsia" w:eastAsiaTheme="minorEastAsia" w:hAnsiTheme="minorEastAsia" w:hint="eastAsia"/>
                        <w:b/>
                        <w:sz w:val="18"/>
                        <w:szCs w:val="18"/>
                      </w:rPr>
                      <w:t>账龄</w:t>
                    </w:r>
                  </w:p>
                </w:tc>
                <w:tc>
                  <w:tcPr>
                    <w:tcW w:w="1132" w:type="dxa"/>
                    <w:tcBorders>
                      <w:bottom w:val="single" w:sz="4" w:space="0" w:color="auto"/>
                    </w:tcBorders>
                    <w:shd w:val="clear" w:color="auto" w:fill="FFFFFF" w:themeFill="background1"/>
                    <w:noWrap/>
                    <w:vAlign w:val="center"/>
                    <w:hideMark/>
                  </w:tcPr>
                  <w:p w:rsidR="006E6702" w:rsidRPr="00962F31" w:rsidRDefault="006E6702" w:rsidP="006E6702">
                    <w:pPr>
                      <w:spacing w:line="360" w:lineRule="exact"/>
                      <w:jc w:val="center"/>
                      <w:rPr>
                        <w:rFonts w:asciiTheme="minorEastAsia" w:eastAsiaTheme="minorEastAsia" w:hAnsiTheme="minorEastAsia"/>
                        <w:b/>
                        <w:sz w:val="18"/>
                        <w:szCs w:val="18"/>
                      </w:rPr>
                    </w:pPr>
                    <w:r w:rsidRPr="00962F31">
                      <w:rPr>
                        <w:rFonts w:asciiTheme="minorEastAsia" w:eastAsiaTheme="minorEastAsia" w:hAnsiTheme="minorEastAsia" w:hint="eastAsia"/>
                        <w:b/>
                        <w:sz w:val="18"/>
                        <w:szCs w:val="18"/>
                      </w:rPr>
                      <w:t>未结算原因</w:t>
                    </w:r>
                  </w:p>
                </w:tc>
              </w:tr>
              <w:tr w:rsidR="006E6702" w:rsidRPr="00962F31" w:rsidTr="006E6702">
                <w:trPr>
                  <w:trHeight w:val="397"/>
                </w:trPr>
                <w:tc>
                  <w:tcPr>
                    <w:tcW w:w="3119" w:type="dxa"/>
                    <w:tcBorders>
                      <w:top w:val="single" w:sz="4" w:space="0" w:color="auto"/>
                    </w:tcBorders>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沈阳航天新乐有限责任公司</w:t>
                    </w:r>
                  </w:p>
                </w:tc>
                <w:tc>
                  <w:tcPr>
                    <w:tcW w:w="2977" w:type="dxa"/>
                    <w:tcBorders>
                      <w:top w:val="single" w:sz="4" w:space="0" w:color="auto"/>
                    </w:tcBorders>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A</w:t>
                    </w:r>
                    <w:r w:rsidRPr="00962F31">
                      <w:rPr>
                        <w:rFonts w:asciiTheme="minorEastAsia" w:eastAsiaTheme="minorEastAsia" w:hAnsiTheme="minorEastAsia" w:hint="eastAsia"/>
                        <w:sz w:val="18"/>
                        <w:szCs w:val="18"/>
                      </w:rPr>
                      <w:t>公司</w:t>
                    </w:r>
                  </w:p>
                </w:tc>
                <w:tc>
                  <w:tcPr>
                    <w:tcW w:w="1401" w:type="dxa"/>
                    <w:tcBorders>
                      <w:top w:val="single" w:sz="4" w:space="0" w:color="auto"/>
                    </w:tcBorders>
                    <w:shd w:val="clear" w:color="auto" w:fill="FFFFFF" w:themeFill="background1"/>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15,573,930.85</w:t>
                    </w:r>
                  </w:p>
                </w:tc>
                <w:tc>
                  <w:tcPr>
                    <w:tcW w:w="908" w:type="dxa"/>
                    <w:tcBorders>
                      <w:top w:val="single" w:sz="4" w:space="0" w:color="auto"/>
                    </w:tcBorders>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3</w:t>
                    </w:r>
                    <w:r w:rsidRPr="00962F31">
                      <w:rPr>
                        <w:rFonts w:asciiTheme="minorEastAsia" w:eastAsiaTheme="minorEastAsia" w:hAnsiTheme="minorEastAsia" w:hint="eastAsia"/>
                        <w:sz w:val="18"/>
                        <w:szCs w:val="18"/>
                      </w:rPr>
                      <w:t>年以上</w:t>
                    </w:r>
                  </w:p>
                </w:tc>
                <w:tc>
                  <w:tcPr>
                    <w:tcW w:w="1132" w:type="dxa"/>
                    <w:tcBorders>
                      <w:top w:val="single" w:sz="4" w:space="0" w:color="auto"/>
                    </w:tcBorders>
                    <w:shd w:val="clear" w:color="auto" w:fill="FFFFFF" w:themeFill="background1"/>
                    <w:hideMark/>
                  </w:tcPr>
                  <w:p w:rsidR="006E6702" w:rsidRPr="00962F31" w:rsidRDefault="006E6702" w:rsidP="006E6702">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未到结算期</w:t>
                    </w:r>
                  </w:p>
                </w:tc>
              </w:tr>
              <w:tr w:rsidR="006E6702" w:rsidRPr="00962F31" w:rsidTr="006E6702">
                <w:trPr>
                  <w:trHeight w:val="397"/>
                </w:trPr>
                <w:tc>
                  <w:tcPr>
                    <w:tcW w:w="3119"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航天通信控股集团股份有限公司</w:t>
                    </w:r>
                  </w:p>
                </w:tc>
                <w:tc>
                  <w:tcPr>
                    <w:tcW w:w="2977"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Pr>
                        <w:rFonts w:asciiTheme="minorEastAsia" w:eastAsiaTheme="minorEastAsia" w:hAnsiTheme="minorEastAsia"/>
                        <w:sz w:val="18"/>
                        <w:szCs w:val="18"/>
                      </w:rPr>
                      <w:t>SAPIENT</w:t>
                    </w:r>
                    <w:r w:rsidRPr="00296835">
                      <w:rPr>
                        <w:rFonts w:asciiTheme="minorEastAsia" w:eastAsiaTheme="minorEastAsia" w:hAnsiTheme="minorEastAsia"/>
                        <w:sz w:val="18"/>
                        <w:szCs w:val="18"/>
                      </w:rPr>
                      <w:t>WORLD HOLDINGS LTD</w:t>
                    </w:r>
                  </w:p>
                </w:tc>
                <w:tc>
                  <w:tcPr>
                    <w:tcW w:w="1401" w:type="dxa"/>
                    <w:shd w:val="clear" w:color="auto" w:fill="FFFFFF" w:themeFill="background1"/>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6,004,916.40</w:t>
                    </w:r>
                  </w:p>
                </w:tc>
                <w:tc>
                  <w:tcPr>
                    <w:tcW w:w="908"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1</w:t>
                    </w:r>
                    <w:r w:rsidRPr="00962F31">
                      <w:rPr>
                        <w:rFonts w:asciiTheme="minorEastAsia" w:eastAsiaTheme="minorEastAsia" w:hAnsiTheme="minorEastAsia" w:hint="eastAsia"/>
                        <w:sz w:val="18"/>
                        <w:szCs w:val="18"/>
                      </w:rPr>
                      <w:t>至</w:t>
                    </w:r>
                    <w:r w:rsidRPr="00962F31">
                      <w:rPr>
                        <w:rFonts w:asciiTheme="minorEastAsia" w:eastAsiaTheme="minorEastAsia" w:hAnsiTheme="minorEastAsia"/>
                        <w:sz w:val="18"/>
                        <w:szCs w:val="18"/>
                      </w:rPr>
                      <w:t>2</w:t>
                    </w:r>
                    <w:r w:rsidRPr="00962F31">
                      <w:rPr>
                        <w:rFonts w:asciiTheme="minorEastAsia" w:eastAsiaTheme="minorEastAsia" w:hAnsiTheme="minorEastAsia" w:hint="eastAsia"/>
                        <w:sz w:val="18"/>
                        <w:szCs w:val="18"/>
                      </w:rPr>
                      <w:t>年</w:t>
                    </w:r>
                  </w:p>
                </w:tc>
                <w:tc>
                  <w:tcPr>
                    <w:tcW w:w="1132" w:type="dxa"/>
                    <w:shd w:val="clear" w:color="auto" w:fill="FFFFFF" w:themeFill="background1"/>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未到结算期</w:t>
                    </w:r>
                  </w:p>
                </w:tc>
              </w:tr>
              <w:tr w:rsidR="006E6702" w:rsidRPr="00962F31" w:rsidTr="006E6702">
                <w:trPr>
                  <w:trHeight w:val="397"/>
                </w:trPr>
                <w:tc>
                  <w:tcPr>
                    <w:tcW w:w="3119"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沈阳航天新乐有限责任公司</w:t>
                    </w:r>
                  </w:p>
                </w:tc>
                <w:tc>
                  <w:tcPr>
                    <w:tcW w:w="2977"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B</w:t>
                    </w:r>
                    <w:r w:rsidRPr="00962F31">
                      <w:rPr>
                        <w:rFonts w:asciiTheme="minorEastAsia" w:eastAsiaTheme="minorEastAsia" w:hAnsiTheme="minorEastAsia" w:hint="eastAsia"/>
                        <w:sz w:val="18"/>
                        <w:szCs w:val="18"/>
                      </w:rPr>
                      <w:t>公司</w:t>
                    </w:r>
                  </w:p>
                </w:tc>
                <w:tc>
                  <w:tcPr>
                    <w:tcW w:w="1401" w:type="dxa"/>
                    <w:shd w:val="clear" w:color="auto" w:fill="FFFFFF" w:themeFill="background1"/>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3,000,000.00</w:t>
                    </w:r>
                  </w:p>
                </w:tc>
                <w:tc>
                  <w:tcPr>
                    <w:tcW w:w="908"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1</w:t>
                    </w:r>
                    <w:r w:rsidRPr="00962F31">
                      <w:rPr>
                        <w:rFonts w:asciiTheme="minorEastAsia" w:eastAsiaTheme="minorEastAsia" w:hAnsiTheme="minorEastAsia" w:hint="eastAsia"/>
                        <w:sz w:val="18"/>
                        <w:szCs w:val="18"/>
                      </w:rPr>
                      <w:t>至</w:t>
                    </w:r>
                    <w:r w:rsidRPr="00962F31">
                      <w:rPr>
                        <w:rFonts w:asciiTheme="minorEastAsia" w:eastAsiaTheme="minorEastAsia" w:hAnsiTheme="minorEastAsia"/>
                        <w:sz w:val="18"/>
                        <w:szCs w:val="18"/>
                      </w:rPr>
                      <w:t>2</w:t>
                    </w:r>
                    <w:r w:rsidRPr="00962F31">
                      <w:rPr>
                        <w:rFonts w:asciiTheme="minorEastAsia" w:eastAsiaTheme="minorEastAsia" w:hAnsiTheme="minorEastAsia" w:hint="eastAsia"/>
                        <w:sz w:val="18"/>
                        <w:szCs w:val="18"/>
                      </w:rPr>
                      <w:t>年</w:t>
                    </w:r>
                  </w:p>
                </w:tc>
                <w:tc>
                  <w:tcPr>
                    <w:tcW w:w="1132" w:type="dxa"/>
                    <w:shd w:val="clear" w:color="auto" w:fill="FFFFFF" w:themeFill="background1"/>
                    <w:hideMark/>
                  </w:tcPr>
                  <w:p w:rsidR="006E6702" w:rsidRPr="00962F31" w:rsidRDefault="006E6702" w:rsidP="006E6702">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未到结算期</w:t>
                    </w:r>
                  </w:p>
                </w:tc>
              </w:tr>
              <w:tr w:rsidR="006E6702" w:rsidRPr="00962F31" w:rsidTr="006E6702">
                <w:trPr>
                  <w:trHeight w:val="397"/>
                </w:trPr>
                <w:tc>
                  <w:tcPr>
                    <w:tcW w:w="3119"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proofErr w:type="gramStart"/>
                    <w:r w:rsidRPr="00962F31">
                      <w:rPr>
                        <w:rFonts w:asciiTheme="minorEastAsia" w:eastAsiaTheme="minorEastAsia" w:hAnsiTheme="minorEastAsia" w:hint="eastAsia"/>
                        <w:sz w:val="18"/>
                        <w:szCs w:val="18"/>
                      </w:rPr>
                      <w:t>江苏捷诚车载</w:t>
                    </w:r>
                    <w:proofErr w:type="gramEnd"/>
                    <w:r w:rsidRPr="00962F31">
                      <w:rPr>
                        <w:rFonts w:asciiTheme="minorEastAsia" w:eastAsiaTheme="minorEastAsia" w:hAnsiTheme="minorEastAsia" w:hint="eastAsia"/>
                        <w:sz w:val="18"/>
                        <w:szCs w:val="18"/>
                      </w:rPr>
                      <w:t>电子信息工程有限公司</w:t>
                    </w:r>
                  </w:p>
                </w:tc>
                <w:tc>
                  <w:tcPr>
                    <w:tcW w:w="2977"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C公司</w:t>
                    </w:r>
                  </w:p>
                </w:tc>
                <w:tc>
                  <w:tcPr>
                    <w:tcW w:w="1401" w:type="dxa"/>
                    <w:shd w:val="clear" w:color="auto" w:fill="FFFFFF" w:themeFill="background1"/>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1,428,000.00</w:t>
                    </w:r>
                  </w:p>
                </w:tc>
                <w:tc>
                  <w:tcPr>
                    <w:tcW w:w="908"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3</w:t>
                    </w:r>
                    <w:r w:rsidRPr="00962F31">
                      <w:rPr>
                        <w:rFonts w:asciiTheme="minorEastAsia" w:eastAsiaTheme="minorEastAsia" w:hAnsiTheme="minorEastAsia" w:hint="eastAsia"/>
                        <w:sz w:val="18"/>
                        <w:szCs w:val="18"/>
                      </w:rPr>
                      <w:t>年以上</w:t>
                    </w:r>
                  </w:p>
                </w:tc>
                <w:tc>
                  <w:tcPr>
                    <w:tcW w:w="1132" w:type="dxa"/>
                    <w:shd w:val="clear" w:color="auto" w:fill="FFFFFF" w:themeFill="background1"/>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未到结算期</w:t>
                    </w:r>
                  </w:p>
                </w:tc>
              </w:tr>
              <w:tr w:rsidR="006E6702" w:rsidRPr="00962F31" w:rsidTr="006E6702">
                <w:trPr>
                  <w:trHeight w:val="397"/>
                </w:trPr>
                <w:tc>
                  <w:tcPr>
                    <w:tcW w:w="3119"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proofErr w:type="gramStart"/>
                    <w:r w:rsidRPr="00962F31">
                      <w:rPr>
                        <w:rFonts w:asciiTheme="minorEastAsia" w:eastAsiaTheme="minorEastAsia" w:hAnsiTheme="minorEastAsia" w:hint="eastAsia"/>
                        <w:sz w:val="18"/>
                        <w:szCs w:val="18"/>
                      </w:rPr>
                      <w:t>江苏捷诚车载</w:t>
                    </w:r>
                    <w:proofErr w:type="gramEnd"/>
                    <w:r w:rsidRPr="00962F31">
                      <w:rPr>
                        <w:rFonts w:asciiTheme="minorEastAsia" w:eastAsiaTheme="minorEastAsia" w:hAnsiTheme="minorEastAsia" w:hint="eastAsia"/>
                        <w:sz w:val="18"/>
                        <w:szCs w:val="18"/>
                      </w:rPr>
                      <w:t>电子信息工程有限公司</w:t>
                    </w:r>
                  </w:p>
                </w:tc>
                <w:tc>
                  <w:tcPr>
                    <w:tcW w:w="2977"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中国电子科技集团公司第十研究所</w:t>
                    </w:r>
                  </w:p>
                </w:tc>
                <w:tc>
                  <w:tcPr>
                    <w:tcW w:w="1401" w:type="dxa"/>
                    <w:shd w:val="clear" w:color="auto" w:fill="FFFFFF" w:themeFill="background1"/>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1,300,000.00</w:t>
                    </w:r>
                  </w:p>
                </w:tc>
                <w:tc>
                  <w:tcPr>
                    <w:tcW w:w="908" w:type="dxa"/>
                    <w:shd w:val="clear" w:color="auto" w:fill="FFFFFF" w:themeFill="background1"/>
                    <w:noWrap/>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sz w:val="18"/>
                        <w:szCs w:val="18"/>
                      </w:rPr>
                      <w:t>1</w:t>
                    </w:r>
                    <w:r w:rsidRPr="00962F31">
                      <w:rPr>
                        <w:rFonts w:asciiTheme="minorEastAsia" w:eastAsiaTheme="minorEastAsia" w:hAnsiTheme="minorEastAsia" w:hint="eastAsia"/>
                        <w:sz w:val="18"/>
                        <w:szCs w:val="18"/>
                      </w:rPr>
                      <w:t>至</w:t>
                    </w:r>
                    <w:r w:rsidRPr="00962F31">
                      <w:rPr>
                        <w:rFonts w:asciiTheme="minorEastAsia" w:eastAsiaTheme="minorEastAsia" w:hAnsiTheme="minorEastAsia"/>
                        <w:sz w:val="18"/>
                        <w:szCs w:val="18"/>
                      </w:rPr>
                      <w:t>2</w:t>
                    </w:r>
                    <w:r w:rsidRPr="00962F31">
                      <w:rPr>
                        <w:rFonts w:asciiTheme="minorEastAsia" w:eastAsiaTheme="minorEastAsia" w:hAnsiTheme="minorEastAsia" w:hint="eastAsia"/>
                        <w:sz w:val="18"/>
                        <w:szCs w:val="18"/>
                      </w:rPr>
                      <w:t>年</w:t>
                    </w:r>
                  </w:p>
                </w:tc>
                <w:tc>
                  <w:tcPr>
                    <w:tcW w:w="1132" w:type="dxa"/>
                    <w:shd w:val="clear" w:color="auto" w:fill="FFFFFF" w:themeFill="background1"/>
                    <w:hideMark/>
                  </w:tcPr>
                  <w:p w:rsidR="006E6702" w:rsidRPr="00962F31" w:rsidRDefault="006E6702" w:rsidP="006E6702">
                    <w:pPr>
                      <w:spacing w:line="360" w:lineRule="exact"/>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未到结算期</w:t>
                    </w:r>
                  </w:p>
                </w:tc>
              </w:tr>
              <w:tr w:rsidR="006E6702" w:rsidRPr="00962F31" w:rsidTr="006E6702">
                <w:trPr>
                  <w:trHeight w:val="397"/>
                </w:trPr>
                <w:tc>
                  <w:tcPr>
                    <w:tcW w:w="3119" w:type="dxa"/>
                    <w:shd w:val="clear" w:color="auto" w:fill="FFFFFF" w:themeFill="background1"/>
                    <w:noWrap/>
                    <w:hideMark/>
                  </w:tcPr>
                  <w:p w:rsidR="006E6702" w:rsidRPr="00962F31" w:rsidRDefault="006E6702" w:rsidP="006E6702">
                    <w:pPr>
                      <w:spacing w:line="360" w:lineRule="exact"/>
                      <w:jc w:val="center"/>
                      <w:rPr>
                        <w:rFonts w:asciiTheme="minorEastAsia" w:eastAsiaTheme="minorEastAsia" w:hAnsiTheme="minorEastAsia"/>
                        <w:sz w:val="18"/>
                        <w:szCs w:val="18"/>
                      </w:rPr>
                    </w:pPr>
                    <w:r w:rsidRPr="00962F31">
                      <w:rPr>
                        <w:rFonts w:asciiTheme="minorEastAsia" w:eastAsiaTheme="minorEastAsia" w:hAnsiTheme="minorEastAsia" w:hint="eastAsia"/>
                        <w:sz w:val="18"/>
                        <w:szCs w:val="18"/>
                      </w:rPr>
                      <w:t>合计</w:t>
                    </w:r>
                  </w:p>
                </w:tc>
                <w:tc>
                  <w:tcPr>
                    <w:tcW w:w="2977" w:type="dxa"/>
                    <w:shd w:val="clear" w:color="auto" w:fill="FFFFFF" w:themeFill="background1"/>
                    <w:noWrap/>
                    <w:hideMark/>
                  </w:tcPr>
                  <w:p w:rsidR="006E6702" w:rsidRPr="00962F31" w:rsidRDefault="006E6702" w:rsidP="006E6702">
                    <w:pPr>
                      <w:spacing w:line="360" w:lineRule="exact"/>
                      <w:jc w:val="center"/>
                      <w:rPr>
                        <w:rFonts w:asciiTheme="minorEastAsia" w:eastAsiaTheme="minorEastAsia" w:hAnsiTheme="minorEastAsia"/>
                        <w:sz w:val="18"/>
                        <w:szCs w:val="18"/>
                      </w:rPr>
                    </w:pPr>
                    <w:r w:rsidRPr="00962F31">
                      <w:rPr>
                        <w:rFonts w:asciiTheme="minorEastAsia" w:eastAsiaTheme="minorEastAsia" w:hAnsiTheme="minorEastAsia"/>
                        <w:sz w:val="18"/>
                        <w:szCs w:val="18"/>
                      </w:rPr>
                      <w:t>——</w:t>
                    </w:r>
                  </w:p>
                </w:tc>
                <w:tc>
                  <w:tcPr>
                    <w:tcW w:w="1401" w:type="dxa"/>
                    <w:shd w:val="clear" w:color="auto" w:fill="FFFFFF" w:themeFill="background1"/>
                    <w:noWrap/>
                    <w:hideMark/>
                  </w:tcPr>
                  <w:p w:rsidR="006E6702" w:rsidRPr="00962F31" w:rsidRDefault="006E6702" w:rsidP="006E6702">
                    <w:pPr>
                      <w:spacing w:line="360" w:lineRule="exact"/>
                      <w:jc w:val="right"/>
                      <w:rPr>
                        <w:rFonts w:asciiTheme="minorEastAsia" w:eastAsiaTheme="minorEastAsia" w:hAnsiTheme="minorEastAsia"/>
                        <w:sz w:val="18"/>
                        <w:szCs w:val="18"/>
                      </w:rPr>
                    </w:pPr>
                    <w:r w:rsidRPr="00962F31">
                      <w:rPr>
                        <w:rFonts w:asciiTheme="minorEastAsia" w:eastAsiaTheme="minorEastAsia" w:hAnsiTheme="minorEastAsia"/>
                        <w:sz w:val="18"/>
                        <w:szCs w:val="18"/>
                      </w:rPr>
                      <w:t>27,306,847.25</w:t>
                    </w:r>
                  </w:p>
                </w:tc>
                <w:tc>
                  <w:tcPr>
                    <w:tcW w:w="908" w:type="dxa"/>
                    <w:shd w:val="clear" w:color="auto" w:fill="FFFFFF" w:themeFill="background1"/>
                    <w:noWrap/>
                    <w:hideMark/>
                  </w:tcPr>
                  <w:p w:rsidR="006E6702" w:rsidRPr="00962F31" w:rsidRDefault="006E6702" w:rsidP="006E6702">
                    <w:pPr>
                      <w:spacing w:line="360" w:lineRule="exact"/>
                      <w:jc w:val="center"/>
                      <w:rPr>
                        <w:rFonts w:asciiTheme="minorEastAsia" w:eastAsiaTheme="minorEastAsia" w:hAnsiTheme="minorEastAsia"/>
                        <w:sz w:val="18"/>
                        <w:szCs w:val="18"/>
                      </w:rPr>
                    </w:pPr>
                    <w:r w:rsidRPr="00962F31">
                      <w:rPr>
                        <w:rFonts w:asciiTheme="minorEastAsia" w:eastAsiaTheme="minorEastAsia" w:hAnsiTheme="minorEastAsia"/>
                        <w:sz w:val="18"/>
                        <w:szCs w:val="18"/>
                      </w:rPr>
                      <w:t>——</w:t>
                    </w:r>
                  </w:p>
                </w:tc>
                <w:tc>
                  <w:tcPr>
                    <w:tcW w:w="1132" w:type="dxa"/>
                    <w:shd w:val="clear" w:color="auto" w:fill="FFFFFF" w:themeFill="background1"/>
                    <w:noWrap/>
                    <w:hideMark/>
                  </w:tcPr>
                  <w:p w:rsidR="006E6702" w:rsidRPr="00962F31" w:rsidRDefault="006E6702" w:rsidP="006E6702">
                    <w:pPr>
                      <w:spacing w:line="360" w:lineRule="exact"/>
                      <w:jc w:val="center"/>
                      <w:rPr>
                        <w:rFonts w:asciiTheme="minorEastAsia" w:eastAsiaTheme="minorEastAsia" w:hAnsiTheme="minorEastAsia"/>
                        <w:sz w:val="18"/>
                        <w:szCs w:val="18"/>
                      </w:rPr>
                    </w:pPr>
                    <w:r w:rsidRPr="00962F31">
                      <w:rPr>
                        <w:rFonts w:asciiTheme="minorEastAsia" w:eastAsiaTheme="minorEastAsia" w:hAnsiTheme="minorEastAsia"/>
                        <w:sz w:val="18"/>
                        <w:szCs w:val="18"/>
                      </w:rPr>
                      <w:t>——</w:t>
                    </w:r>
                  </w:p>
                </w:tc>
              </w:tr>
            </w:tbl>
            <w:p w:rsidR="00C07E58" w:rsidRDefault="00597F84"/>
          </w:sdtContent>
        </w:sdt>
        <w:p w:rsidR="00C07E58" w:rsidRDefault="00597F84"/>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C07E58" w:rsidRDefault="00615F88">
          <w:pPr>
            <w:pStyle w:val="4"/>
            <w:numPr>
              <w:ilvl w:val="0"/>
              <w:numId w:val="6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rsidR="006E6702" w:rsidRDefault="006E6702">
              <w:pPr>
                <w:snapToGrid w:val="0"/>
                <w:spacing w:line="240" w:lineRule="atLeast"/>
                <w:rPr>
                  <w:szCs w:val="21"/>
                </w:rPr>
              </w:pPr>
            </w:p>
            <w:tbl>
              <w:tblPr>
                <w:tblW w:w="5000" w:type="pct"/>
                <w:jc w:val="center"/>
                <w:tblLook w:val="0000" w:firstRow="0" w:lastRow="0" w:firstColumn="0" w:lastColumn="0" w:noHBand="0" w:noVBand="0"/>
              </w:tblPr>
              <w:tblGrid>
                <w:gridCol w:w="2737"/>
                <w:gridCol w:w="2041"/>
                <w:gridCol w:w="3064"/>
                <w:gridCol w:w="1207"/>
              </w:tblGrid>
              <w:tr w:rsidR="006E6702" w:rsidRPr="00782BA0" w:rsidTr="006E6702">
                <w:trPr>
                  <w:trHeight w:val="397"/>
                  <w:tblHeader/>
                  <w:jc w:val="center"/>
                </w:trPr>
                <w:tc>
                  <w:tcPr>
                    <w:tcW w:w="1512" w:type="pct"/>
                    <w:tcBorders>
                      <w:bottom w:val="single" w:sz="4" w:space="0" w:color="auto"/>
                    </w:tcBorders>
                    <w:vAlign w:val="center"/>
                  </w:tcPr>
                  <w:p w:rsidR="006E6702" w:rsidRPr="00234A5F" w:rsidRDefault="006E6702" w:rsidP="006E6702">
                    <w:pPr>
                      <w:spacing w:line="360" w:lineRule="exact"/>
                      <w:jc w:val="center"/>
                      <w:rPr>
                        <w:b/>
                        <w:sz w:val="18"/>
                      </w:rPr>
                    </w:pPr>
                    <w:r w:rsidRPr="00234A5F">
                      <w:rPr>
                        <w:rFonts w:hint="eastAsia"/>
                        <w:b/>
                        <w:sz w:val="18"/>
                      </w:rPr>
                      <w:t>债务人名称</w:t>
                    </w:r>
                  </w:p>
                </w:tc>
                <w:tc>
                  <w:tcPr>
                    <w:tcW w:w="1128" w:type="pct"/>
                    <w:tcBorders>
                      <w:bottom w:val="single" w:sz="4" w:space="0" w:color="auto"/>
                    </w:tcBorders>
                    <w:vAlign w:val="center"/>
                  </w:tcPr>
                  <w:p w:rsidR="006E6702" w:rsidRPr="00234A5F" w:rsidRDefault="006E6702" w:rsidP="006E6702">
                    <w:pPr>
                      <w:spacing w:line="360" w:lineRule="exact"/>
                      <w:jc w:val="center"/>
                      <w:rPr>
                        <w:b/>
                        <w:sz w:val="18"/>
                      </w:rPr>
                    </w:pPr>
                    <w:r>
                      <w:rPr>
                        <w:rFonts w:hint="eastAsia"/>
                        <w:b/>
                        <w:sz w:val="18"/>
                      </w:rPr>
                      <w:t>账面余额</w:t>
                    </w:r>
                  </w:p>
                </w:tc>
                <w:tc>
                  <w:tcPr>
                    <w:tcW w:w="1693" w:type="pct"/>
                    <w:tcBorders>
                      <w:bottom w:val="single" w:sz="4" w:space="0" w:color="auto"/>
                    </w:tcBorders>
                    <w:vAlign w:val="center"/>
                  </w:tcPr>
                  <w:p w:rsidR="006E6702" w:rsidRPr="00234A5F" w:rsidRDefault="006E6702" w:rsidP="006E6702">
                    <w:pPr>
                      <w:spacing w:line="360" w:lineRule="exact"/>
                      <w:jc w:val="center"/>
                      <w:rPr>
                        <w:b/>
                        <w:sz w:val="18"/>
                      </w:rPr>
                    </w:pPr>
                    <w:r>
                      <w:rPr>
                        <w:rFonts w:hint="eastAsia"/>
                        <w:b/>
                        <w:sz w:val="18"/>
                      </w:rPr>
                      <w:t>占预付款项合计的比例（%）</w:t>
                    </w:r>
                  </w:p>
                </w:tc>
                <w:tc>
                  <w:tcPr>
                    <w:tcW w:w="667" w:type="pct"/>
                    <w:tcBorders>
                      <w:bottom w:val="single" w:sz="4" w:space="0" w:color="auto"/>
                    </w:tcBorders>
                    <w:vAlign w:val="center"/>
                  </w:tcPr>
                  <w:p w:rsidR="006E6702" w:rsidRPr="00782BA0" w:rsidRDefault="006E6702" w:rsidP="006E6702">
                    <w:pPr>
                      <w:spacing w:line="360" w:lineRule="exact"/>
                      <w:jc w:val="center"/>
                      <w:rPr>
                        <w:b/>
                        <w:sz w:val="18"/>
                      </w:rPr>
                    </w:pPr>
                    <w:r>
                      <w:rPr>
                        <w:rFonts w:hint="eastAsia"/>
                        <w:b/>
                        <w:sz w:val="18"/>
                      </w:rPr>
                      <w:t>坏账准备</w:t>
                    </w:r>
                  </w:p>
                </w:tc>
              </w:tr>
              <w:tr w:rsidR="006E6702" w:rsidRPr="00F34BBF" w:rsidTr="006E6702">
                <w:trPr>
                  <w:trHeight w:val="397"/>
                  <w:jc w:val="center"/>
                </w:trPr>
                <w:tc>
                  <w:tcPr>
                    <w:tcW w:w="1512" w:type="pct"/>
                    <w:tcBorders>
                      <w:top w:val="single" w:sz="4" w:space="0" w:color="auto"/>
                    </w:tcBorders>
                  </w:tcPr>
                  <w:p w:rsidR="006E6702" w:rsidRPr="00F34BBF" w:rsidRDefault="006E6702" w:rsidP="006E6702">
                    <w:pPr>
                      <w:spacing w:line="360" w:lineRule="exact"/>
                      <w:rPr>
                        <w:sz w:val="18"/>
                        <w:szCs w:val="18"/>
                      </w:rPr>
                    </w:pPr>
                    <w:r w:rsidRPr="00F34BBF">
                      <w:rPr>
                        <w:rFonts w:hint="eastAsia"/>
                        <w:sz w:val="18"/>
                        <w:szCs w:val="18"/>
                      </w:rPr>
                      <w:t>深圳市圣宝</w:t>
                    </w:r>
                    <w:proofErr w:type="gramStart"/>
                    <w:r w:rsidRPr="00F34BBF">
                      <w:rPr>
                        <w:rFonts w:hint="eastAsia"/>
                        <w:sz w:val="18"/>
                        <w:szCs w:val="18"/>
                      </w:rPr>
                      <w:t>龙科技</w:t>
                    </w:r>
                    <w:proofErr w:type="gramEnd"/>
                    <w:r w:rsidRPr="00F34BBF">
                      <w:rPr>
                        <w:rFonts w:hint="eastAsia"/>
                        <w:sz w:val="18"/>
                        <w:szCs w:val="18"/>
                      </w:rPr>
                      <w:t>有限公司</w:t>
                    </w:r>
                  </w:p>
                </w:tc>
                <w:tc>
                  <w:tcPr>
                    <w:tcW w:w="1128" w:type="pct"/>
                    <w:tcBorders>
                      <w:top w:val="single" w:sz="4" w:space="0" w:color="auto"/>
                    </w:tcBorders>
                  </w:tcPr>
                  <w:p w:rsidR="006E6702" w:rsidRPr="00F34BBF" w:rsidRDefault="006E6702" w:rsidP="006E6702">
                    <w:pPr>
                      <w:spacing w:line="360" w:lineRule="exact"/>
                      <w:jc w:val="right"/>
                      <w:rPr>
                        <w:sz w:val="18"/>
                        <w:szCs w:val="18"/>
                      </w:rPr>
                    </w:pPr>
                    <w:r w:rsidRPr="00F34BBF">
                      <w:rPr>
                        <w:sz w:val="18"/>
                        <w:szCs w:val="18"/>
                      </w:rPr>
                      <w:t xml:space="preserve">240,128,929.59 </w:t>
                    </w:r>
                  </w:p>
                </w:tc>
                <w:tc>
                  <w:tcPr>
                    <w:tcW w:w="1693" w:type="pct"/>
                    <w:tcBorders>
                      <w:top w:val="single" w:sz="4" w:space="0" w:color="auto"/>
                    </w:tcBorders>
                  </w:tcPr>
                  <w:p w:rsidR="006E6702" w:rsidRPr="00F34BBF" w:rsidRDefault="006E6702" w:rsidP="006E6702">
                    <w:pPr>
                      <w:spacing w:line="360" w:lineRule="exact"/>
                      <w:ind w:rightChars="382" w:right="802"/>
                      <w:jc w:val="right"/>
                      <w:rPr>
                        <w:sz w:val="18"/>
                        <w:szCs w:val="18"/>
                      </w:rPr>
                    </w:pPr>
                    <w:r w:rsidRPr="009877EE">
                      <w:rPr>
                        <w:sz w:val="18"/>
                        <w:szCs w:val="18"/>
                      </w:rPr>
                      <w:t>11.06</w:t>
                    </w:r>
                  </w:p>
                </w:tc>
                <w:tc>
                  <w:tcPr>
                    <w:tcW w:w="667" w:type="pct"/>
                    <w:tcBorders>
                      <w:top w:val="single" w:sz="4" w:space="0" w:color="auto"/>
                    </w:tcBorders>
                  </w:tcPr>
                  <w:p w:rsidR="006E6702" w:rsidRPr="00F34BBF" w:rsidRDefault="006E6702" w:rsidP="006E6702">
                    <w:pPr>
                      <w:spacing w:line="360" w:lineRule="exact"/>
                      <w:jc w:val="right"/>
                      <w:rPr>
                        <w:sz w:val="18"/>
                        <w:szCs w:val="18"/>
                      </w:rPr>
                    </w:pPr>
                  </w:p>
                </w:tc>
              </w:tr>
              <w:tr w:rsidR="006E6702" w:rsidRPr="00F34BBF" w:rsidTr="006E6702">
                <w:trPr>
                  <w:trHeight w:val="397"/>
                  <w:jc w:val="center"/>
                </w:trPr>
                <w:tc>
                  <w:tcPr>
                    <w:tcW w:w="1512" w:type="pct"/>
                  </w:tcPr>
                  <w:p w:rsidR="006E6702" w:rsidRPr="00F34BBF" w:rsidRDefault="006E6702" w:rsidP="006E6702">
                    <w:pPr>
                      <w:spacing w:line="360" w:lineRule="exact"/>
                      <w:rPr>
                        <w:sz w:val="18"/>
                        <w:szCs w:val="18"/>
                      </w:rPr>
                    </w:pPr>
                    <w:r w:rsidRPr="00F34BBF">
                      <w:rPr>
                        <w:rFonts w:hint="eastAsia"/>
                        <w:sz w:val="18"/>
                        <w:szCs w:val="18"/>
                      </w:rPr>
                      <w:t>深圳市中兴供应链有限公司</w:t>
                    </w:r>
                  </w:p>
                </w:tc>
                <w:tc>
                  <w:tcPr>
                    <w:tcW w:w="1128" w:type="pct"/>
                  </w:tcPr>
                  <w:p w:rsidR="006E6702" w:rsidRPr="00F34BBF" w:rsidRDefault="006E6702" w:rsidP="006E6702">
                    <w:pPr>
                      <w:spacing w:line="360" w:lineRule="exact"/>
                      <w:jc w:val="right"/>
                      <w:rPr>
                        <w:sz w:val="18"/>
                        <w:szCs w:val="18"/>
                      </w:rPr>
                    </w:pPr>
                    <w:r w:rsidRPr="00F34BBF">
                      <w:rPr>
                        <w:sz w:val="18"/>
                        <w:szCs w:val="18"/>
                      </w:rPr>
                      <w:t xml:space="preserve">190,155,919.86 </w:t>
                    </w:r>
                  </w:p>
                </w:tc>
                <w:tc>
                  <w:tcPr>
                    <w:tcW w:w="1693" w:type="pct"/>
                  </w:tcPr>
                  <w:p w:rsidR="006E6702" w:rsidRPr="00F34BBF" w:rsidRDefault="006E6702" w:rsidP="006E6702">
                    <w:pPr>
                      <w:spacing w:line="360" w:lineRule="exact"/>
                      <w:ind w:rightChars="382" w:right="802"/>
                      <w:jc w:val="right"/>
                      <w:rPr>
                        <w:sz w:val="18"/>
                        <w:szCs w:val="18"/>
                      </w:rPr>
                    </w:pPr>
                    <w:r w:rsidRPr="009877EE">
                      <w:rPr>
                        <w:sz w:val="18"/>
                        <w:szCs w:val="18"/>
                      </w:rPr>
                      <w:t>8.76</w:t>
                    </w:r>
                  </w:p>
                </w:tc>
                <w:tc>
                  <w:tcPr>
                    <w:tcW w:w="667" w:type="pct"/>
                  </w:tcPr>
                  <w:p w:rsidR="006E6702" w:rsidRPr="00F34BBF" w:rsidRDefault="006E6702" w:rsidP="006E6702">
                    <w:pPr>
                      <w:spacing w:line="360" w:lineRule="exact"/>
                      <w:jc w:val="right"/>
                      <w:rPr>
                        <w:sz w:val="18"/>
                        <w:szCs w:val="18"/>
                      </w:rPr>
                    </w:pPr>
                  </w:p>
                </w:tc>
              </w:tr>
              <w:tr w:rsidR="006E6702" w:rsidRPr="00F34BBF" w:rsidTr="006E6702">
                <w:trPr>
                  <w:trHeight w:val="397"/>
                  <w:jc w:val="center"/>
                </w:trPr>
                <w:tc>
                  <w:tcPr>
                    <w:tcW w:w="1512" w:type="pct"/>
                  </w:tcPr>
                  <w:p w:rsidR="006E6702" w:rsidRPr="00F34BBF" w:rsidRDefault="006E6702" w:rsidP="006E6702">
                    <w:pPr>
                      <w:spacing w:line="360" w:lineRule="exact"/>
                      <w:rPr>
                        <w:sz w:val="18"/>
                        <w:szCs w:val="18"/>
                      </w:rPr>
                    </w:pPr>
                    <w:r w:rsidRPr="00F34BBF">
                      <w:rPr>
                        <w:rFonts w:hint="eastAsia"/>
                        <w:sz w:val="18"/>
                        <w:szCs w:val="18"/>
                      </w:rPr>
                      <w:t>深圳盈聚沣科技有限公司</w:t>
                    </w:r>
                  </w:p>
                </w:tc>
                <w:tc>
                  <w:tcPr>
                    <w:tcW w:w="1128" w:type="pct"/>
                  </w:tcPr>
                  <w:p w:rsidR="006E6702" w:rsidRPr="00F34BBF" w:rsidRDefault="006E6702" w:rsidP="006E6702">
                    <w:pPr>
                      <w:spacing w:line="360" w:lineRule="exact"/>
                      <w:jc w:val="right"/>
                      <w:rPr>
                        <w:sz w:val="18"/>
                        <w:szCs w:val="18"/>
                      </w:rPr>
                    </w:pPr>
                    <w:r w:rsidRPr="00F34BBF">
                      <w:rPr>
                        <w:sz w:val="18"/>
                        <w:szCs w:val="18"/>
                      </w:rPr>
                      <w:t xml:space="preserve">177,434,684.44 </w:t>
                    </w:r>
                  </w:p>
                </w:tc>
                <w:tc>
                  <w:tcPr>
                    <w:tcW w:w="1693" w:type="pct"/>
                  </w:tcPr>
                  <w:p w:rsidR="006E6702" w:rsidRPr="00F34BBF" w:rsidRDefault="006E6702" w:rsidP="006E6702">
                    <w:pPr>
                      <w:spacing w:line="360" w:lineRule="exact"/>
                      <w:ind w:rightChars="382" w:right="802"/>
                      <w:jc w:val="right"/>
                      <w:rPr>
                        <w:sz w:val="18"/>
                        <w:szCs w:val="18"/>
                      </w:rPr>
                    </w:pPr>
                    <w:r w:rsidRPr="009877EE">
                      <w:rPr>
                        <w:sz w:val="18"/>
                        <w:szCs w:val="18"/>
                      </w:rPr>
                      <w:t>8.18</w:t>
                    </w:r>
                  </w:p>
                </w:tc>
                <w:tc>
                  <w:tcPr>
                    <w:tcW w:w="667" w:type="pct"/>
                  </w:tcPr>
                  <w:p w:rsidR="006E6702" w:rsidRPr="00F34BBF" w:rsidRDefault="006E6702" w:rsidP="006E6702">
                    <w:pPr>
                      <w:spacing w:line="360" w:lineRule="exact"/>
                      <w:jc w:val="right"/>
                      <w:rPr>
                        <w:sz w:val="18"/>
                        <w:szCs w:val="18"/>
                      </w:rPr>
                    </w:pPr>
                  </w:p>
                </w:tc>
              </w:tr>
              <w:tr w:rsidR="006E6702" w:rsidRPr="00F34BBF" w:rsidTr="006E6702">
                <w:trPr>
                  <w:trHeight w:val="397"/>
                  <w:jc w:val="center"/>
                </w:trPr>
                <w:tc>
                  <w:tcPr>
                    <w:tcW w:w="1512" w:type="pct"/>
                  </w:tcPr>
                  <w:p w:rsidR="006E6702" w:rsidRPr="00F34BBF" w:rsidRDefault="006E6702" w:rsidP="006E6702">
                    <w:pPr>
                      <w:spacing w:line="360" w:lineRule="exact"/>
                      <w:rPr>
                        <w:sz w:val="18"/>
                        <w:szCs w:val="18"/>
                      </w:rPr>
                    </w:pPr>
                    <w:r w:rsidRPr="009877EE">
                      <w:rPr>
                        <w:rFonts w:hint="eastAsia"/>
                        <w:sz w:val="18"/>
                        <w:szCs w:val="18"/>
                      </w:rPr>
                      <w:t>广州承兴营销管理有限公司</w:t>
                    </w:r>
                  </w:p>
                </w:tc>
                <w:tc>
                  <w:tcPr>
                    <w:tcW w:w="1128" w:type="pct"/>
                  </w:tcPr>
                  <w:p w:rsidR="006E6702" w:rsidRPr="00F34BBF" w:rsidRDefault="006E6702" w:rsidP="006E6702">
                    <w:pPr>
                      <w:spacing w:line="360" w:lineRule="exact"/>
                      <w:jc w:val="right"/>
                      <w:rPr>
                        <w:sz w:val="18"/>
                        <w:szCs w:val="18"/>
                      </w:rPr>
                    </w:pPr>
                    <w:r w:rsidRPr="009877EE">
                      <w:rPr>
                        <w:sz w:val="18"/>
                        <w:szCs w:val="18"/>
                      </w:rPr>
                      <w:t>100,462,000.00</w:t>
                    </w:r>
                  </w:p>
                </w:tc>
                <w:tc>
                  <w:tcPr>
                    <w:tcW w:w="1693" w:type="pct"/>
                  </w:tcPr>
                  <w:p w:rsidR="006E6702" w:rsidRPr="00F34BBF" w:rsidRDefault="006E6702" w:rsidP="006E6702">
                    <w:pPr>
                      <w:spacing w:line="360" w:lineRule="exact"/>
                      <w:ind w:rightChars="382" w:right="802"/>
                      <w:jc w:val="right"/>
                      <w:rPr>
                        <w:sz w:val="18"/>
                        <w:szCs w:val="18"/>
                      </w:rPr>
                    </w:pPr>
                    <w:r w:rsidRPr="009877EE">
                      <w:rPr>
                        <w:sz w:val="18"/>
                        <w:szCs w:val="18"/>
                      </w:rPr>
                      <w:t>4.63</w:t>
                    </w:r>
                  </w:p>
                </w:tc>
                <w:tc>
                  <w:tcPr>
                    <w:tcW w:w="667" w:type="pct"/>
                  </w:tcPr>
                  <w:p w:rsidR="006E6702" w:rsidRPr="00F34BBF" w:rsidRDefault="006E6702" w:rsidP="006E6702">
                    <w:pPr>
                      <w:spacing w:line="360" w:lineRule="exact"/>
                      <w:jc w:val="right"/>
                      <w:rPr>
                        <w:sz w:val="18"/>
                        <w:szCs w:val="18"/>
                      </w:rPr>
                    </w:pPr>
                  </w:p>
                </w:tc>
              </w:tr>
              <w:tr w:rsidR="006E6702" w:rsidRPr="00F34BBF" w:rsidTr="006E6702">
                <w:trPr>
                  <w:trHeight w:val="397"/>
                  <w:jc w:val="center"/>
                </w:trPr>
                <w:tc>
                  <w:tcPr>
                    <w:tcW w:w="1512" w:type="pct"/>
                  </w:tcPr>
                  <w:p w:rsidR="006E6702" w:rsidRPr="00F34BBF" w:rsidRDefault="006E6702" w:rsidP="006E6702">
                    <w:pPr>
                      <w:spacing w:line="360" w:lineRule="exact"/>
                      <w:rPr>
                        <w:sz w:val="18"/>
                        <w:szCs w:val="18"/>
                      </w:rPr>
                    </w:pPr>
                    <w:r w:rsidRPr="00F34BBF">
                      <w:rPr>
                        <w:rFonts w:hint="eastAsia"/>
                        <w:sz w:val="18"/>
                        <w:szCs w:val="18"/>
                      </w:rPr>
                      <w:t>深圳市宏达创新科技有限公司</w:t>
                    </w:r>
                  </w:p>
                </w:tc>
                <w:tc>
                  <w:tcPr>
                    <w:tcW w:w="1128" w:type="pct"/>
                  </w:tcPr>
                  <w:p w:rsidR="006E6702" w:rsidRPr="00F34BBF" w:rsidRDefault="006E6702" w:rsidP="006E6702">
                    <w:pPr>
                      <w:spacing w:line="360" w:lineRule="exact"/>
                      <w:jc w:val="right"/>
                      <w:rPr>
                        <w:sz w:val="18"/>
                        <w:szCs w:val="18"/>
                      </w:rPr>
                    </w:pPr>
                    <w:r w:rsidRPr="00F34BBF">
                      <w:rPr>
                        <w:sz w:val="18"/>
                        <w:szCs w:val="18"/>
                      </w:rPr>
                      <w:t xml:space="preserve">97,213,663.02 </w:t>
                    </w:r>
                  </w:p>
                </w:tc>
                <w:tc>
                  <w:tcPr>
                    <w:tcW w:w="1693" w:type="pct"/>
                  </w:tcPr>
                  <w:p w:rsidR="006E6702" w:rsidRPr="00F34BBF" w:rsidRDefault="006E6702" w:rsidP="006E6702">
                    <w:pPr>
                      <w:spacing w:line="360" w:lineRule="exact"/>
                      <w:ind w:rightChars="382" w:right="802"/>
                      <w:jc w:val="right"/>
                      <w:rPr>
                        <w:sz w:val="18"/>
                        <w:szCs w:val="18"/>
                      </w:rPr>
                    </w:pPr>
                    <w:r w:rsidRPr="009877EE">
                      <w:rPr>
                        <w:sz w:val="18"/>
                        <w:szCs w:val="18"/>
                      </w:rPr>
                      <w:t>4.48</w:t>
                    </w:r>
                  </w:p>
                </w:tc>
                <w:tc>
                  <w:tcPr>
                    <w:tcW w:w="667" w:type="pct"/>
                  </w:tcPr>
                  <w:p w:rsidR="006E6702" w:rsidRPr="00F34BBF" w:rsidRDefault="006E6702" w:rsidP="006E6702">
                    <w:pPr>
                      <w:spacing w:line="360" w:lineRule="exact"/>
                      <w:jc w:val="right"/>
                      <w:rPr>
                        <w:sz w:val="18"/>
                        <w:szCs w:val="18"/>
                      </w:rPr>
                    </w:pPr>
                  </w:p>
                </w:tc>
              </w:tr>
              <w:tr w:rsidR="006E6702" w:rsidRPr="00234A5F" w:rsidTr="006E6702">
                <w:trPr>
                  <w:trHeight w:val="397"/>
                  <w:jc w:val="center"/>
                </w:trPr>
                <w:tc>
                  <w:tcPr>
                    <w:tcW w:w="1512" w:type="pct"/>
                    <w:vAlign w:val="center"/>
                  </w:tcPr>
                  <w:p w:rsidR="006E6702" w:rsidRPr="00234A5F" w:rsidRDefault="006E6702" w:rsidP="006E6702">
                    <w:pPr>
                      <w:spacing w:line="360" w:lineRule="exact"/>
                      <w:jc w:val="center"/>
                      <w:rPr>
                        <w:sz w:val="18"/>
                        <w:u w:val="double"/>
                      </w:rPr>
                    </w:pPr>
                    <w:r w:rsidRPr="00234A5F">
                      <w:rPr>
                        <w:sz w:val="18"/>
                        <w:u w:val="double"/>
                      </w:rPr>
                      <w:t>合计</w:t>
                    </w:r>
                  </w:p>
                </w:tc>
                <w:tc>
                  <w:tcPr>
                    <w:tcW w:w="1128" w:type="pct"/>
                  </w:tcPr>
                  <w:p w:rsidR="006E6702" w:rsidRPr="00F34BBF" w:rsidRDefault="006E6702" w:rsidP="006E6702">
                    <w:pPr>
                      <w:spacing w:line="360" w:lineRule="exact"/>
                      <w:jc w:val="right"/>
                      <w:rPr>
                        <w:sz w:val="18"/>
                        <w:szCs w:val="18"/>
                        <w:u w:val="double"/>
                      </w:rPr>
                    </w:pPr>
                    <w:r w:rsidRPr="006045AE">
                      <w:rPr>
                        <w:sz w:val="18"/>
                        <w:szCs w:val="18"/>
                        <w:u w:val="double"/>
                      </w:rPr>
                      <w:t>805,395,196.91</w:t>
                    </w:r>
                  </w:p>
                </w:tc>
                <w:tc>
                  <w:tcPr>
                    <w:tcW w:w="1693" w:type="pct"/>
                  </w:tcPr>
                  <w:p w:rsidR="006E6702" w:rsidRPr="00F34BBF" w:rsidRDefault="006E6702" w:rsidP="006E6702">
                    <w:pPr>
                      <w:spacing w:line="360" w:lineRule="exact"/>
                      <w:ind w:rightChars="382" w:right="802"/>
                      <w:jc w:val="right"/>
                      <w:rPr>
                        <w:sz w:val="18"/>
                        <w:szCs w:val="18"/>
                        <w:u w:val="double"/>
                      </w:rPr>
                    </w:pPr>
                    <w:r w:rsidRPr="009877EE">
                      <w:rPr>
                        <w:sz w:val="18"/>
                        <w:szCs w:val="18"/>
                        <w:u w:val="double"/>
                      </w:rPr>
                      <w:t>37.11</w:t>
                    </w:r>
                  </w:p>
                </w:tc>
                <w:tc>
                  <w:tcPr>
                    <w:tcW w:w="667" w:type="pct"/>
                    <w:vAlign w:val="center"/>
                  </w:tcPr>
                  <w:p w:rsidR="006E6702" w:rsidRPr="00234A5F" w:rsidRDefault="006E6702" w:rsidP="006E6702">
                    <w:pPr>
                      <w:spacing w:line="360" w:lineRule="exact"/>
                      <w:jc w:val="center"/>
                      <w:rPr>
                        <w:sz w:val="18"/>
                      </w:rPr>
                    </w:pPr>
                  </w:p>
                </w:tc>
              </w:tr>
            </w:tbl>
            <w:p w:rsidR="00C07E58" w:rsidRDefault="00597F84">
              <w:pPr>
                <w:snapToGrid w:val="0"/>
                <w:spacing w:line="240" w:lineRule="atLeast"/>
                <w:rPr>
                  <w:szCs w:val="21"/>
                </w:rPr>
              </w:pPr>
            </w:p>
          </w:sdtContent>
        </w:sdt>
        <w:p w:rsidR="00C07E58" w:rsidRDefault="00597F84">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C07E58" w:rsidRDefault="00615F88">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EndPr/>
          <w:sdtContent>
            <w:p w:rsidR="00C07E58" w:rsidRDefault="00AA2A34" w:rsidP="006E6702">
              <w:pPr>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C07E58" w:rsidRDefault="00615F88">
          <w:pPr>
            <w:pStyle w:val="4"/>
            <w:numPr>
              <w:ilvl w:val="3"/>
              <w:numId w:val="59"/>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EndPr/>
          <w:sdtContent>
            <w:p w:rsidR="00C07E58" w:rsidRDefault="00AA2A34" w:rsidP="006E6702">
              <w:pPr>
                <w:rPr>
                  <w:szCs w:val="21"/>
                </w:rPr>
              </w:pPr>
              <w:r>
                <w:fldChar w:fldCharType="begin"/>
              </w:r>
              <w:r w:rsidR="006E6702">
                <w:instrText xml:space="preserve"> MACROBUTTON  SnrToggleCheckbox □适用 </w:instrText>
              </w:r>
              <w:r>
                <w:fldChar w:fldCharType="end"/>
              </w:r>
              <w:r>
                <w:fldChar w:fldCharType="begin"/>
              </w:r>
              <w:r w:rsidR="006E670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C07E58" w:rsidRDefault="00615F88">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EndPr/>
          <w:sdtContent>
            <w:p w:rsidR="00C07E58" w:rsidRDefault="00AA2A34" w:rsidP="006E6702">
              <w:pPr>
                <w:rPr>
                  <w:szCs w:val="21"/>
                </w:rPr>
              </w:pPr>
              <w:r>
                <w:fldChar w:fldCharType="begin"/>
              </w:r>
              <w:r w:rsidR="006E6702">
                <w:instrText xml:space="preserve"> MACROBUTTON  SnrToggleCheckbox □适用 </w:instrText>
              </w:r>
              <w:r>
                <w:fldChar w:fldCharType="end"/>
              </w:r>
              <w:r>
                <w:fldChar w:fldCharType="begin"/>
              </w:r>
              <w:r w:rsidR="006E6702">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C07E58" w:rsidRDefault="00615F88">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EndPr/>
          <w:sdtContent>
            <w:p w:rsidR="00C07E58" w:rsidRDefault="00AA2A34" w:rsidP="006E6702">
              <w:pPr>
                <w:rPr>
                  <w:szCs w:val="21"/>
                </w:rPr>
              </w:pPr>
              <w:r>
                <w:rPr>
                  <w:szCs w:val="21"/>
                </w:rPr>
                <w:fldChar w:fldCharType="begin"/>
              </w:r>
              <w:r w:rsidR="006E6702">
                <w:rPr>
                  <w:szCs w:val="21"/>
                </w:rPr>
                <w:instrText>MACROBUTTON  SnrToggleCheckbox □适用</w:instrText>
              </w:r>
              <w:r>
                <w:rPr>
                  <w:szCs w:val="21"/>
                </w:rPr>
                <w:fldChar w:fldCharType="end"/>
              </w:r>
              <w:r>
                <w:rPr>
                  <w:szCs w:val="21"/>
                </w:rPr>
                <w:fldChar w:fldCharType="begin"/>
              </w:r>
              <w:r w:rsidR="006E6702">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C07E58" w:rsidRDefault="00615F88">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EndPr/>
          <w:sdtContent>
            <w:p w:rsidR="00C07E58" w:rsidRDefault="00AA2A34" w:rsidP="006E6702">
              <w:pPr>
                <w:rPr>
                  <w:szCs w:val="21"/>
                </w:rPr>
              </w:pPr>
              <w:r>
                <w:fldChar w:fldCharType="begin"/>
              </w:r>
              <w:r w:rsidR="006E6702">
                <w:instrText xml:space="preserve"> MACROBUTTON  SnrToggleCheckbox □适用 </w:instrText>
              </w:r>
              <w:r>
                <w:fldChar w:fldCharType="end"/>
              </w:r>
              <w:r>
                <w:fldChar w:fldCharType="begin"/>
              </w:r>
              <w:r w:rsidR="006E6702">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C07E58" w:rsidRDefault="00615F88">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C07E58" w:rsidRDefault="00597F84" w:rsidP="006E6702">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EndPr/>
            <w:sdtContent>
              <w:r w:rsidR="00AA2A34">
                <w:rPr>
                  <w:szCs w:val="21"/>
                </w:rPr>
                <w:fldChar w:fldCharType="begin"/>
              </w:r>
              <w:r w:rsidR="006E6702">
                <w:rPr>
                  <w:szCs w:val="21"/>
                </w:rPr>
                <w:instrText>MACROBUTTON  SnrToggleCheckbox □适用</w:instrText>
              </w:r>
              <w:r w:rsidR="00AA2A34">
                <w:rPr>
                  <w:szCs w:val="21"/>
                </w:rPr>
                <w:fldChar w:fldCharType="end"/>
              </w:r>
              <w:r w:rsidR="00AA2A34">
                <w:rPr>
                  <w:szCs w:val="21"/>
                </w:rPr>
                <w:fldChar w:fldCharType="begin"/>
              </w:r>
              <w:r w:rsidR="006E6702">
                <w:rPr>
                  <w:szCs w:val="21"/>
                </w:rPr>
                <w:instrText xml:space="preserve"> MACROBUTTON  SnrToggleCheckbox √不适用 </w:instrText>
              </w:r>
              <w:r w:rsidR="00AA2A34">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其他说明：</w:t>
          </w:r>
        </w:p>
        <w:p w:rsidR="00C07E58" w:rsidRDefault="00597F84" w:rsidP="006E6702">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EndPr/>
            <w:sdtContent>
              <w:r w:rsidR="00AA2A34">
                <w:rPr>
                  <w:szCs w:val="21"/>
                </w:rPr>
                <w:fldChar w:fldCharType="begin"/>
              </w:r>
              <w:r w:rsidR="006E6702">
                <w:rPr>
                  <w:szCs w:val="21"/>
                </w:rPr>
                <w:instrText xml:space="preserve"> MACROBUTTON  SnrToggleCheckbox □适用 </w:instrText>
              </w:r>
              <w:r w:rsidR="00AA2A34">
                <w:rPr>
                  <w:szCs w:val="21"/>
                </w:rPr>
                <w:fldChar w:fldCharType="end"/>
              </w:r>
              <w:r w:rsidR="00AA2A34">
                <w:rPr>
                  <w:szCs w:val="21"/>
                </w:rPr>
                <w:fldChar w:fldCharType="begin"/>
              </w:r>
              <w:r w:rsidR="006E6702">
                <w:rPr>
                  <w:szCs w:val="21"/>
                </w:rPr>
                <w:instrText xml:space="preserve"> MACROBUTTON  SnrToggleCheckbox √不适用 </w:instrText>
              </w:r>
              <w:r w:rsidR="00AA2A34">
                <w:rPr>
                  <w:szCs w:val="21"/>
                </w:rPr>
                <w:fldChar w:fldCharType="end"/>
              </w:r>
            </w:sdtContent>
          </w:sdt>
        </w:p>
      </w:sdtContent>
    </w:sdt>
    <w:p w:rsidR="00C07E58" w:rsidRDefault="00C07E58">
      <w:pPr>
        <w:snapToGrid w:val="0"/>
        <w:spacing w:line="240" w:lineRule="atLeast"/>
        <w:ind w:rightChars="12" w:right="25"/>
        <w:rPr>
          <w:color w:val="FF0000"/>
          <w:szCs w:val="21"/>
        </w:rPr>
      </w:pPr>
    </w:p>
    <w:p w:rsidR="00C07E58" w:rsidRDefault="00615F88">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C07E58" w:rsidRDefault="00615F88">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EndPr/>
          <w:sdtContent>
            <w:p w:rsidR="00C07E58" w:rsidRDefault="00AA2A34">
              <w:r>
                <w:fldChar w:fldCharType="begin"/>
              </w:r>
              <w:r w:rsidR="006E6702">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6E6702" w:rsidRDefault="00615F88">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550"/>
            <w:gridCol w:w="1112"/>
            <w:gridCol w:w="437"/>
            <w:gridCol w:w="1112"/>
            <w:gridCol w:w="437"/>
            <w:gridCol w:w="1112"/>
            <w:gridCol w:w="1112"/>
            <w:gridCol w:w="437"/>
            <w:gridCol w:w="1037"/>
            <w:gridCol w:w="437"/>
            <w:gridCol w:w="1112"/>
          </w:tblGrid>
          <w:tr w:rsidR="005E74C7" w:rsidRPr="005E74C7" w:rsidTr="00297C3E">
            <w:trPr>
              <w:cantSplit/>
              <w:trHeight w:val="283"/>
            </w:trPr>
            <w:tc>
              <w:tcPr>
                <w:tcW w:w="671" w:type="pct"/>
                <w:vMerge w:val="restart"/>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类别</w:t>
                </w:r>
              </w:p>
            </w:tc>
            <w:tc>
              <w:tcPr>
                <w:tcW w:w="2193" w:type="pct"/>
                <w:gridSpan w:val="5"/>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期末余额</w:t>
                </w:r>
              </w:p>
            </w:tc>
            <w:tc>
              <w:tcPr>
                <w:tcW w:w="2136" w:type="pct"/>
                <w:gridSpan w:val="5"/>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期初余额</w:t>
                </w:r>
              </w:p>
            </w:tc>
          </w:tr>
          <w:tr w:rsidR="005E74C7" w:rsidRPr="005E74C7" w:rsidTr="00297C3E">
            <w:trPr>
              <w:cantSplit/>
              <w:trHeight w:val="150"/>
            </w:trPr>
            <w:tc>
              <w:tcPr>
                <w:tcW w:w="671" w:type="pct"/>
                <w:vMerge/>
                <w:tcBorders>
                  <w:left w:val="single" w:sz="4" w:space="0" w:color="auto"/>
                  <w:right w:val="single" w:sz="4" w:space="0" w:color="auto"/>
                </w:tcBorders>
                <w:vAlign w:val="center"/>
              </w:tcPr>
              <w:p w:rsidR="005E74C7" w:rsidRPr="005E74C7" w:rsidRDefault="005E74C7" w:rsidP="00297C3E">
                <w:pPr>
                  <w:rPr>
                    <w:rFonts w:asciiTheme="minorEastAsia" w:hAnsiTheme="minorEastAsia"/>
                    <w:sz w:val="15"/>
                    <w:szCs w:val="15"/>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坏账准备</w:t>
                </w:r>
              </w:p>
            </w:tc>
            <w:tc>
              <w:tcPr>
                <w:tcW w:w="405" w:type="pct"/>
                <w:vMerge w:val="restart"/>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账面</w:t>
                </w:r>
              </w:p>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价值</w:t>
                </w:r>
              </w:p>
            </w:tc>
            <w:tc>
              <w:tcPr>
                <w:tcW w:w="868" w:type="pct"/>
                <w:gridSpan w:val="2"/>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账面余额</w:t>
                </w:r>
              </w:p>
            </w:tc>
            <w:tc>
              <w:tcPr>
                <w:tcW w:w="863" w:type="pct"/>
                <w:gridSpan w:val="2"/>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坏账准备</w:t>
                </w:r>
              </w:p>
            </w:tc>
            <w:tc>
              <w:tcPr>
                <w:tcW w:w="404" w:type="pct"/>
                <w:vMerge w:val="restart"/>
                <w:tcBorders>
                  <w:top w:val="single" w:sz="4" w:space="0" w:color="auto"/>
                  <w:left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账面</w:t>
                </w:r>
              </w:p>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价值</w:t>
                </w:r>
              </w:p>
            </w:tc>
          </w:tr>
          <w:tr w:rsidR="005E74C7" w:rsidRPr="005E74C7" w:rsidTr="00297C3E">
            <w:trPr>
              <w:cantSplit/>
              <w:trHeight w:val="135"/>
            </w:trPr>
            <w:tc>
              <w:tcPr>
                <w:tcW w:w="671" w:type="pct"/>
                <w:vMerge/>
                <w:tcBorders>
                  <w:left w:val="single" w:sz="4" w:space="0" w:color="auto"/>
                  <w:bottom w:val="single" w:sz="4" w:space="0" w:color="auto"/>
                  <w:right w:val="single" w:sz="4" w:space="0" w:color="auto"/>
                </w:tcBorders>
                <w:vAlign w:val="center"/>
              </w:tcPr>
              <w:p w:rsidR="005E74C7" w:rsidRPr="005E74C7" w:rsidRDefault="005E74C7" w:rsidP="00297C3E">
                <w:pPr>
                  <w:rPr>
                    <w:rFonts w:asciiTheme="minorEastAsia" w:hAnsiTheme="minorEastAsia"/>
                    <w:sz w:val="15"/>
                    <w:szCs w:val="15"/>
                  </w:rPr>
                </w:pPr>
              </w:p>
            </w:tc>
            <w:tc>
              <w:tcPr>
                <w:tcW w:w="449" w:type="pct"/>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比例</w:t>
                </w:r>
                <w:r w:rsidRPr="005E74C7">
                  <w:rPr>
                    <w:rFonts w:asciiTheme="minorEastAsia" w:hAnsiTheme="minorEastAsia"/>
                    <w:sz w:val="15"/>
                    <w:szCs w:val="15"/>
                  </w:rPr>
                  <w:t>(%)</w:t>
                </w:r>
              </w:p>
            </w:tc>
            <w:tc>
              <w:tcPr>
                <w:tcW w:w="441" w:type="pct"/>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计提比例</w:t>
                </w:r>
                <w:r w:rsidRPr="005E74C7">
                  <w:rPr>
                    <w:rFonts w:asciiTheme="minorEastAsia" w:hAnsiTheme="minorEastAsia"/>
                    <w:sz w:val="15"/>
                    <w:szCs w:val="15"/>
                  </w:rPr>
                  <w:t>(%)</w:t>
                </w:r>
              </w:p>
            </w:tc>
            <w:tc>
              <w:tcPr>
                <w:tcW w:w="405" w:type="pct"/>
                <w:vMerge/>
                <w:tcBorders>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p>
            </w:tc>
            <w:tc>
              <w:tcPr>
                <w:tcW w:w="436" w:type="pct"/>
                <w:tcBorders>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金额</w:t>
                </w:r>
              </w:p>
            </w:tc>
            <w:tc>
              <w:tcPr>
                <w:tcW w:w="432" w:type="pct"/>
                <w:tcBorders>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比例</w:t>
                </w:r>
                <w:r w:rsidRPr="005E74C7">
                  <w:rPr>
                    <w:rFonts w:asciiTheme="minorEastAsia" w:hAnsiTheme="minorEastAsia"/>
                    <w:sz w:val="15"/>
                    <w:szCs w:val="15"/>
                  </w:rPr>
                  <w:t>(%)</w:t>
                </w:r>
              </w:p>
            </w:tc>
            <w:tc>
              <w:tcPr>
                <w:tcW w:w="431" w:type="pct"/>
                <w:tcBorders>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金额</w:t>
                </w:r>
              </w:p>
            </w:tc>
            <w:tc>
              <w:tcPr>
                <w:tcW w:w="432" w:type="pct"/>
                <w:tcBorders>
                  <w:left w:val="single" w:sz="4" w:space="0" w:color="auto"/>
                  <w:bottom w:val="single" w:sz="4" w:space="0" w:color="auto"/>
                  <w:right w:val="single" w:sz="4" w:space="0" w:color="auto"/>
                </w:tcBorders>
                <w:vAlign w:val="center"/>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计提比例</w:t>
                </w:r>
                <w:r w:rsidRPr="005E74C7">
                  <w:rPr>
                    <w:rFonts w:asciiTheme="minorEastAsia" w:hAnsiTheme="minorEastAsia"/>
                    <w:sz w:val="15"/>
                    <w:szCs w:val="15"/>
                  </w:rPr>
                  <w:t>(%)</w:t>
                </w:r>
              </w:p>
            </w:tc>
            <w:tc>
              <w:tcPr>
                <w:tcW w:w="404" w:type="pct"/>
                <w:vMerge/>
                <w:tcBorders>
                  <w:left w:val="single" w:sz="4" w:space="0" w:color="auto"/>
                  <w:bottom w:val="single" w:sz="4" w:space="0" w:color="auto"/>
                  <w:right w:val="single" w:sz="4" w:space="0" w:color="auto"/>
                </w:tcBorders>
              </w:tcPr>
              <w:p w:rsidR="005E74C7" w:rsidRPr="005E74C7" w:rsidRDefault="005E74C7" w:rsidP="00297C3E">
                <w:pPr>
                  <w:jc w:val="center"/>
                  <w:rPr>
                    <w:rFonts w:asciiTheme="minorEastAsia" w:hAnsiTheme="minorEastAsia"/>
                    <w:sz w:val="15"/>
                    <w:szCs w:val="15"/>
                  </w:rPr>
                </w:pPr>
              </w:p>
            </w:tc>
          </w:tr>
          <w:tr w:rsidR="005E74C7" w:rsidRPr="005E74C7" w:rsidTr="00297C3E">
            <w:trPr>
              <w:cantSplit/>
            </w:trPr>
            <w:tc>
              <w:tcPr>
                <w:tcW w:w="67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autoSpaceDE w:val="0"/>
                  <w:autoSpaceDN w:val="0"/>
                  <w:adjustRightInd w:val="0"/>
                  <w:rPr>
                    <w:rFonts w:asciiTheme="minorEastAsia" w:hAnsiTheme="minorEastAsia"/>
                    <w:sz w:val="15"/>
                    <w:szCs w:val="15"/>
                  </w:rPr>
                </w:pPr>
                <w:r w:rsidRPr="005E74C7">
                  <w:rPr>
                    <w:rFonts w:asciiTheme="minorEastAsia" w:hAnsiTheme="minorEastAsia" w:hint="eastAsia"/>
                    <w:sz w:val="15"/>
                    <w:szCs w:val="15"/>
                  </w:rPr>
                  <w:t>单项金额重大并单独计提坏账准备的其他应收款</w:t>
                </w:r>
              </w:p>
            </w:tc>
            <w:sdt>
              <w:sdtPr>
                <w:rPr>
                  <w:rFonts w:asciiTheme="minorEastAsia" w:hAnsiTheme="minorEastAsia"/>
                  <w:sz w:val="15"/>
                  <w:szCs w:val="15"/>
                </w:rPr>
                <w:alias w:val="单项金额重大的其他应收款项金额合计"/>
                <w:tag w:val="_GBC_06b5ef2ff1f74af79b1ba82868416f8e"/>
                <w:id w:val="39223187"/>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356,026,056.03</w:t>
                    </w:r>
                  </w:p>
                </w:tc>
              </w:sdtContent>
            </w:sdt>
            <w:sdt>
              <w:sdtPr>
                <w:rPr>
                  <w:rFonts w:asciiTheme="minorEastAsia" w:hAnsiTheme="minorEastAsia"/>
                  <w:sz w:val="15"/>
                  <w:szCs w:val="15"/>
                </w:rPr>
                <w:alias w:val="单项金额重大的其他应收款项比例"/>
                <w:tag w:val="_GBC_741980064b9d4dfea35d1ed0df5cb8ee"/>
                <w:id w:val="39223188"/>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75.39</w:t>
                    </w:r>
                  </w:p>
                </w:tc>
              </w:sdtContent>
            </w:sdt>
            <w:sdt>
              <w:sdtPr>
                <w:rPr>
                  <w:rFonts w:asciiTheme="minorEastAsia" w:hAnsiTheme="minorEastAsia"/>
                  <w:sz w:val="15"/>
                  <w:szCs w:val="15"/>
                </w:rPr>
                <w:alias w:val="单项金额重大的其他应收款项坏账准备金额"/>
                <w:tag w:val="_GBC_15c33c042c1849f99a4fc828accf13b9"/>
                <w:id w:val="39223189"/>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194,169,907.67</w:t>
                    </w:r>
                  </w:p>
                </w:tc>
              </w:sdtContent>
            </w:sdt>
            <w:sdt>
              <w:sdtPr>
                <w:rPr>
                  <w:rFonts w:asciiTheme="minorEastAsia" w:hAnsiTheme="minorEastAsia"/>
                  <w:sz w:val="15"/>
                  <w:szCs w:val="15"/>
                </w:rPr>
                <w:alias w:val="单项金额重大的其他应收款项坏账准备比例"/>
                <w:tag w:val="_GBC_94e9b4d8309044dcaa5ce6e79297a93e"/>
                <w:id w:val="39223190"/>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54.54</w:t>
                    </w:r>
                  </w:p>
                </w:tc>
              </w:sdtContent>
            </w:sdt>
            <w:sdt>
              <w:sdtPr>
                <w:rPr>
                  <w:rFonts w:asciiTheme="minorEastAsia" w:hAnsiTheme="minorEastAsia"/>
                  <w:sz w:val="15"/>
                  <w:szCs w:val="15"/>
                </w:rPr>
                <w:alias w:val="单项金额重大并单独计提坏账准备的其他应收款账面价值"/>
                <w:tag w:val="_GBC_5318bb91af284e1a81f2aebcdb8bf081"/>
                <w:id w:val="39223191"/>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161,856,148.36</w:t>
                    </w:r>
                  </w:p>
                </w:tc>
              </w:sdtContent>
            </w:sdt>
            <w:sdt>
              <w:sdtPr>
                <w:rPr>
                  <w:rFonts w:asciiTheme="minorEastAsia" w:hAnsiTheme="minorEastAsia"/>
                  <w:sz w:val="15"/>
                  <w:szCs w:val="15"/>
                </w:rPr>
                <w:alias w:val="单项金额重大的其他应收款项金额合计"/>
                <w:tag w:val="_GBC_85c63babf4154bedaac72ac31af8786e"/>
                <w:id w:val="3922319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169,142,235.07</w:t>
                    </w:r>
                  </w:p>
                </w:tc>
              </w:sdtContent>
            </w:sdt>
            <w:sdt>
              <w:sdtPr>
                <w:rPr>
                  <w:rFonts w:asciiTheme="minorEastAsia" w:hAnsiTheme="minorEastAsia"/>
                  <w:sz w:val="15"/>
                  <w:szCs w:val="15"/>
                </w:rPr>
                <w:alias w:val="单项金额重大的其他应收款项比例"/>
                <w:tag w:val="_GBC_0a9afa2d68514bcd9e796539340a6b4f"/>
                <w:id w:val="39223193"/>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62.14</w:t>
                    </w:r>
                  </w:p>
                </w:tc>
              </w:sdtContent>
            </w:sdt>
            <w:sdt>
              <w:sdtPr>
                <w:rPr>
                  <w:rFonts w:asciiTheme="minorEastAsia" w:hAnsiTheme="minorEastAsia"/>
                  <w:sz w:val="15"/>
                  <w:szCs w:val="15"/>
                </w:rPr>
                <w:alias w:val="单项金额重大的其他应收款项坏账准备金额"/>
                <w:tag w:val="_GBC_f5c3529729a94b43b3e595aa5a0bebfc"/>
                <w:id w:val="3922319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8,288,006.48</w:t>
                    </w:r>
                  </w:p>
                </w:tc>
              </w:sdtContent>
            </w:sdt>
            <w:sdt>
              <w:sdtPr>
                <w:rPr>
                  <w:rFonts w:asciiTheme="minorEastAsia" w:hAnsiTheme="minorEastAsia"/>
                  <w:sz w:val="15"/>
                  <w:szCs w:val="15"/>
                </w:rPr>
                <w:alias w:val="单项金额重大的其他应收款项坏账准备比例"/>
                <w:tag w:val="_GBC_1c18000be55a46a7a692a4ecd263f80c"/>
                <w:id w:val="3922319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4.90</w:t>
                    </w:r>
                  </w:p>
                </w:tc>
              </w:sdtContent>
            </w:sdt>
            <w:sdt>
              <w:sdtPr>
                <w:rPr>
                  <w:rFonts w:asciiTheme="minorEastAsia" w:hAnsiTheme="minorEastAsia"/>
                  <w:sz w:val="15"/>
                  <w:szCs w:val="15"/>
                </w:rPr>
                <w:alias w:val="单项金额重大并单独计提坏账准备的其他应收款账面价值"/>
                <w:tag w:val="_GBC_61ade6cc35a547f8a0e61c988c961be7"/>
                <w:id w:val="39223196"/>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160,854,228.59</w:t>
                    </w:r>
                  </w:p>
                </w:tc>
              </w:sdtContent>
            </w:sdt>
          </w:tr>
          <w:tr w:rsidR="005E74C7" w:rsidRPr="005E74C7" w:rsidTr="00297C3E">
            <w:trPr>
              <w:cantSplit/>
            </w:trPr>
            <w:tc>
              <w:tcPr>
                <w:tcW w:w="67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autoSpaceDE w:val="0"/>
                  <w:autoSpaceDN w:val="0"/>
                  <w:adjustRightInd w:val="0"/>
                  <w:rPr>
                    <w:rFonts w:asciiTheme="minorEastAsia" w:hAnsiTheme="minorEastAsia"/>
                    <w:sz w:val="15"/>
                    <w:szCs w:val="15"/>
                  </w:rPr>
                </w:pPr>
                <w:r w:rsidRPr="005E74C7">
                  <w:rPr>
                    <w:rFonts w:asciiTheme="minorEastAsia" w:hAnsiTheme="minorEastAsia" w:hint="eastAsia"/>
                    <w:sz w:val="15"/>
                    <w:szCs w:val="15"/>
                  </w:rPr>
                  <w:lastRenderedPageBreak/>
                  <w:t>按信用风险特征组合计提坏账准备的其他应收款</w:t>
                </w:r>
              </w:p>
            </w:tc>
            <w:sdt>
              <w:sdtPr>
                <w:rPr>
                  <w:rFonts w:asciiTheme="minorEastAsia" w:hAnsiTheme="minorEastAsia"/>
                  <w:sz w:val="15"/>
                  <w:szCs w:val="15"/>
                </w:rPr>
                <w:alias w:val="按信用风险特征组合计提坏账准备的其他应收款项"/>
                <w:tag w:val="_GBC_a2361abb36314ee081a12e8eb4dde391"/>
                <w:id w:val="39223197"/>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114,370,432.12</w:t>
                    </w:r>
                  </w:p>
                </w:tc>
              </w:sdtContent>
            </w:sdt>
            <w:sdt>
              <w:sdtPr>
                <w:rPr>
                  <w:rFonts w:asciiTheme="minorEastAsia" w:hAnsiTheme="minorEastAsia"/>
                  <w:sz w:val="15"/>
                  <w:szCs w:val="15"/>
                </w:rPr>
                <w:alias w:val="按信用风险特征组合计提坏账准备的其他应收款项比例"/>
                <w:tag w:val="_GBC_cf5ff99847364776818939f15b0e7222"/>
                <w:id w:val="39223198"/>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24.22</w:t>
                    </w:r>
                  </w:p>
                </w:tc>
              </w:sdtContent>
            </w:sdt>
            <w:sdt>
              <w:sdtPr>
                <w:rPr>
                  <w:rFonts w:asciiTheme="minorEastAsia" w:hAnsiTheme="minorEastAsia"/>
                  <w:sz w:val="15"/>
                  <w:szCs w:val="15"/>
                </w:rPr>
                <w:alias w:val="按信用风险特征组合计提坏账准备的其他应收款项坏账准备金额"/>
                <w:tag w:val="_GBC_f672a79494084e8dbdda4deec24a3af0"/>
                <w:id w:val="39223199"/>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42,118,634.98</w:t>
                    </w:r>
                  </w:p>
                </w:tc>
              </w:sdtContent>
            </w:sdt>
            <w:sdt>
              <w:sdtPr>
                <w:rPr>
                  <w:rFonts w:asciiTheme="minorEastAsia" w:hAnsiTheme="minorEastAsia"/>
                  <w:sz w:val="15"/>
                  <w:szCs w:val="15"/>
                </w:rPr>
                <w:alias w:val="按信用风险特征组合计提坏账准备的其他应收款项坏账准备比例"/>
                <w:tag w:val="_GBC_3333c5d5e1124c6b8dbf323b33240c56"/>
                <w:id w:val="39223200"/>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36.83</w:t>
                    </w:r>
                  </w:p>
                </w:tc>
              </w:sdtContent>
            </w:sdt>
            <w:sdt>
              <w:sdtPr>
                <w:rPr>
                  <w:rFonts w:asciiTheme="minorEastAsia" w:hAnsiTheme="minorEastAsia"/>
                  <w:sz w:val="15"/>
                  <w:szCs w:val="15"/>
                </w:rPr>
                <w:alias w:val="按信用风险特征组合计提坏账准备的其他应收款账面价值"/>
                <w:tag w:val="_GBC_52785f848cba4e328e77870747187aef"/>
                <w:id w:val="39223201"/>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72,251,797.14</w:t>
                    </w:r>
                  </w:p>
                </w:tc>
              </w:sdtContent>
            </w:sdt>
            <w:sdt>
              <w:sdtPr>
                <w:rPr>
                  <w:rFonts w:asciiTheme="minorEastAsia" w:hAnsiTheme="minorEastAsia"/>
                  <w:sz w:val="15"/>
                  <w:szCs w:val="15"/>
                </w:rPr>
                <w:alias w:val="按信用风险特征组合计提坏账准备的其他应收款项"/>
                <w:tag w:val="_GBC_8a2213d366cb478eaa52f28f1cc2cdac"/>
                <w:id w:val="3922320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96,127,334.25</w:t>
                    </w:r>
                  </w:p>
                </w:tc>
              </w:sdtContent>
            </w:sdt>
            <w:sdt>
              <w:sdtPr>
                <w:rPr>
                  <w:rFonts w:asciiTheme="minorEastAsia" w:hAnsiTheme="minorEastAsia"/>
                  <w:sz w:val="15"/>
                  <w:szCs w:val="15"/>
                </w:rPr>
                <w:alias w:val="按信用风险特征组合计提坏账准备的其他应收款项比例"/>
                <w:tag w:val="_GBC_1fb1752f1b0e4e34a216c55907edff2b"/>
                <w:id w:val="39223203"/>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35.31</w:t>
                    </w:r>
                  </w:p>
                </w:tc>
              </w:sdtContent>
            </w:sdt>
            <w:sdt>
              <w:sdtPr>
                <w:rPr>
                  <w:rFonts w:asciiTheme="minorEastAsia" w:hAnsiTheme="minorEastAsia"/>
                  <w:sz w:val="15"/>
                  <w:szCs w:val="15"/>
                </w:rPr>
                <w:alias w:val="按信用风险特征组合计提坏账准备的其他应收款项坏账准备金额"/>
                <w:tag w:val="_GBC_5b37e2ad4329481db0d3cc65187634d4"/>
                <w:id w:val="3922320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53,545,986.15</w:t>
                    </w:r>
                  </w:p>
                </w:tc>
              </w:sdtContent>
            </w:sdt>
            <w:sdt>
              <w:sdtPr>
                <w:rPr>
                  <w:rFonts w:asciiTheme="minorEastAsia" w:hAnsiTheme="minorEastAsia"/>
                  <w:sz w:val="15"/>
                  <w:szCs w:val="15"/>
                </w:rPr>
                <w:alias w:val="按信用风险特征组合计提坏账准备的其他应收款项坏账准备比例"/>
                <w:tag w:val="_GBC_04cc460801bb4219ad7196391c95503d"/>
                <w:id w:val="3922320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55.70</w:t>
                    </w:r>
                  </w:p>
                </w:tc>
              </w:sdtContent>
            </w:sdt>
            <w:sdt>
              <w:sdtPr>
                <w:rPr>
                  <w:rFonts w:asciiTheme="minorEastAsia" w:hAnsiTheme="minorEastAsia"/>
                  <w:sz w:val="15"/>
                  <w:szCs w:val="15"/>
                </w:rPr>
                <w:alias w:val="按信用风险特征组合计提坏账准备的其他应收款账面价值"/>
                <w:tag w:val="_GBC_0b6439a0b76645a887e81e02f2a22edc"/>
                <w:id w:val="39223206"/>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42,581,348.10</w:t>
                    </w:r>
                  </w:p>
                </w:tc>
              </w:sdtContent>
            </w:sdt>
          </w:tr>
          <w:tr w:rsidR="005E74C7" w:rsidRPr="005E74C7" w:rsidTr="00297C3E">
            <w:trPr>
              <w:cantSplit/>
            </w:trPr>
            <w:tc>
              <w:tcPr>
                <w:tcW w:w="67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autoSpaceDE w:val="0"/>
                  <w:autoSpaceDN w:val="0"/>
                  <w:adjustRightInd w:val="0"/>
                  <w:rPr>
                    <w:rFonts w:asciiTheme="minorEastAsia" w:hAnsiTheme="minorEastAsia"/>
                    <w:sz w:val="15"/>
                    <w:szCs w:val="15"/>
                  </w:rPr>
                </w:pPr>
                <w:r w:rsidRPr="005E74C7">
                  <w:rPr>
                    <w:rFonts w:asciiTheme="minorEastAsia" w:hAnsiTheme="minorEastAsia" w:hint="eastAsia"/>
                    <w:sz w:val="15"/>
                    <w:szCs w:val="15"/>
                  </w:rPr>
                  <w:t>单项金额</w:t>
                </w:r>
                <w:proofErr w:type="gramStart"/>
                <w:r w:rsidRPr="005E74C7">
                  <w:rPr>
                    <w:rFonts w:asciiTheme="minorEastAsia" w:hAnsiTheme="minorEastAsia" w:hint="eastAsia"/>
                    <w:sz w:val="15"/>
                    <w:szCs w:val="15"/>
                  </w:rPr>
                  <w:t>不重大</w:t>
                </w:r>
                <w:proofErr w:type="gramEnd"/>
                <w:r w:rsidRPr="005E74C7">
                  <w:rPr>
                    <w:rFonts w:asciiTheme="minorEastAsia" w:hAnsiTheme="minorEastAsia" w:hint="eastAsia"/>
                    <w:sz w:val="15"/>
                    <w:szCs w:val="15"/>
                  </w:rPr>
                  <w:t>但单独计提坏账准备的其他应收款</w:t>
                </w:r>
              </w:p>
            </w:tc>
            <w:sdt>
              <w:sdtPr>
                <w:rPr>
                  <w:rFonts w:asciiTheme="minorEastAsia" w:hAnsiTheme="minorEastAsia"/>
                  <w:sz w:val="15"/>
                  <w:szCs w:val="15"/>
                </w:rPr>
                <w:alias w:val="单项金额不重大但按信用风险特征组合后该组合的风险较大的其他应收款项金额合计"/>
                <w:tag w:val="_GBC_325f5fd31f8243bb8aafdd22df3ebded"/>
                <w:id w:val="39223207"/>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1,872,320.75</w:t>
                    </w:r>
                  </w:p>
                </w:tc>
              </w:sdtContent>
            </w:sdt>
            <w:sdt>
              <w:sdtPr>
                <w:rPr>
                  <w:rFonts w:asciiTheme="minorEastAsia" w:hAnsiTheme="minorEastAsia"/>
                  <w:sz w:val="15"/>
                  <w:szCs w:val="15"/>
                </w:rPr>
                <w:alias w:val="单项金额不重大但按信用风险特征组合后该组合的风险较大的其他应收款项比例"/>
                <w:tag w:val="_GBC_8eecf6be21ae4f8ea79fe0b296b43026"/>
                <w:id w:val="39223208"/>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0.40</w:t>
                    </w:r>
                  </w:p>
                </w:tc>
              </w:sdtContent>
            </w:sdt>
            <w:sdt>
              <w:sdtPr>
                <w:rPr>
                  <w:rFonts w:asciiTheme="minorEastAsia" w:hAnsiTheme="minorEastAsia"/>
                  <w:sz w:val="15"/>
                  <w:szCs w:val="15"/>
                </w:rPr>
                <w:alias w:val="单项金额不重大但按信用风险特征组合后该组合的风险较大的其他应收款项坏账准备金额"/>
                <w:tag w:val="_GBC_8a5a19c2b08f4f268af9b981050f51d6"/>
                <w:id w:val="39223209"/>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1,840,000.00</w:t>
                    </w:r>
                  </w:p>
                </w:tc>
              </w:sdtContent>
            </w:sdt>
            <w:sdt>
              <w:sdtPr>
                <w:rPr>
                  <w:rFonts w:asciiTheme="minorEastAsia" w:hAnsiTheme="minorEastAsia"/>
                  <w:sz w:val="15"/>
                  <w:szCs w:val="15"/>
                </w:rPr>
                <w:alias w:val="单项金额不重大但按信用风险特征组合后该组合的风险较大的其他应收款项坏账准备比例"/>
                <w:tag w:val="_GBC_fb30ca6b28264814a5d5d54bff66bc37"/>
                <w:id w:val="39223210"/>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98.27</w:t>
                    </w:r>
                  </w:p>
                </w:tc>
              </w:sdtContent>
            </w:sdt>
            <w:sdt>
              <w:sdtPr>
                <w:rPr>
                  <w:rFonts w:asciiTheme="minorEastAsia" w:hAnsiTheme="minorEastAsia"/>
                  <w:sz w:val="15"/>
                  <w:szCs w:val="15"/>
                </w:rPr>
                <w:alias w:val="单项金额不重大但单独计提坏账准备的其他应收款账面价值"/>
                <w:tag w:val="_GBC_19f35290c43c4f95b93356fda1cf4fca"/>
                <w:id w:val="39223211"/>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32,320.75</w:t>
                    </w:r>
                  </w:p>
                </w:tc>
              </w:sdtContent>
            </w:sdt>
            <w:sdt>
              <w:sdtPr>
                <w:rPr>
                  <w:rFonts w:asciiTheme="minorEastAsia" w:hAnsiTheme="minorEastAsia"/>
                  <w:sz w:val="15"/>
                  <w:szCs w:val="15"/>
                </w:rPr>
                <w:alias w:val="单项金额不重大但按信用风险特征组合后该组合的风险较大的其他应收款项金额合计"/>
                <w:tag w:val="_GBC_62e036438b334d2f968483865a87a02d"/>
                <w:id w:val="3922321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6,938,326.12</w:t>
                    </w:r>
                  </w:p>
                </w:tc>
              </w:sdtContent>
            </w:sdt>
            <w:sdt>
              <w:sdtPr>
                <w:rPr>
                  <w:rFonts w:asciiTheme="minorEastAsia" w:hAnsiTheme="minorEastAsia"/>
                  <w:sz w:val="15"/>
                  <w:szCs w:val="15"/>
                </w:rPr>
                <w:alias w:val="单项金额不重大但按信用风险特征组合后该组合的风险较大的其他应收款项比例"/>
                <w:tag w:val="_GBC_5bfe3d2d746f4d23aa9de7d2d4520db1"/>
                <w:id w:val="39223213"/>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2.55</w:t>
                    </w:r>
                  </w:p>
                </w:tc>
              </w:sdtContent>
            </w:sdt>
            <w:sdt>
              <w:sdtPr>
                <w:rPr>
                  <w:rFonts w:asciiTheme="minorEastAsia" w:hAnsiTheme="minorEastAsia"/>
                  <w:sz w:val="15"/>
                  <w:szCs w:val="15"/>
                </w:rPr>
                <w:alias w:val="单项金额不重大但按信用风险特征组合后该组合的风险较大的其他应收款项坏账准备金额"/>
                <w:tag w:val="_GBC_e1caf36d96e4448fb45dbcc0dcb32ad7"/>
                <w:id w:val="3922321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5,557,758.73</w:t>
                    </w:r>
                  </w:p>
                </w:tc>
              </w:sdtContent>
            </w:sdt>
            <w:sdt>
              <w:sdtPr>
                <w:rPr>
                  <w:rFonts w:asciiTheme="minorEastAsia" w:hAnsiTheme="minorEastAsia"/>
                  <w:sz w:val="15"/>
                  <w:szCs w:val="15"/>
                </w:rPr>
                <w:alias w:val="单项金额不重大但按信用风险特征组合后该组合的风险较大的其他应收款项坏账准备比例"/>
                <w:tag w:val="_GBC_bd33c0c46daf46efbf5b85e93dce0a3a"/>
                <w:id w:val="3922321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80.10</w:t>
                    </w:r>
                  </w:p>
                </w:tc>
              </w:sdtContent>
            </w:sdt>
            <w:sdt>
              <w:sdtPr>
                <w:rPr>
                  <w:rFonts w:asciiTheme="minorEastAsia" w:hAnsiTheme="minorEastAsia"/>
                  <w:sz w:val="15"/>
                  <w:szCs w:val="15"/>
                </w:rPr>
                <w:alias w:val="单项金额不重大但单独计提坏账准备的其他应收款账面价值"/>
                <w:tag w:val="_GBC_3480d2c84e9e4ac785eca21e0cfd65cc"/>
                <w:id w:val="39223216"/>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1,380,567.39</w:t>
                    </w:r>
                  </w:p>
                </w:tc>
              </w:sdtContent>
            </w:sdt>
          </w:tr>
          <w:tr w:rsidR="005E74C7" w:rsidRPr="005E74C7" w:rsidTr="00297C3E">
            <w:trPr>
              <w:cantSplit/>
            </w:trPr>
            <w:tc>
              <w:tcPr>
                <w:tcW w:w="671" w:type="pct"/>
                <w:tcBorders>
                  <w:top w:val="single" w:sz="4" w:space="0" w:color="auto"/>
                  <w:left w:val="single" w:sz="4" w:space="0" w:color="auto"/>
                  <w:bottom w:val="single" w:sz="4" w:space="0" w:color="auto"/>
                  <w:right w:val="single" w:sz="4" w:space="0" w:color="auto"/>
                </w:tcBorders>
                <w:vAlign w:val="center"/>
              </w:tcPr>
              <w:p w:rsidR="005E74C7" w:rsidRPr="005E74C7" w:rsidRDefault="005E74C7" w:rsidP="00297C3E">
                <w:pPr>
                  <w:autoSpaceDE w:val="0"/>
                  <w:autoSpaceDN w:val="0"/>
                  <w:adjustRightInd w:val="0"/>
                  <w:jc w:val="center"/>
                  <w:rPr>
                    <w:rFonts w:asciiTheme="minorEastAsia" w:hAnsiTheme="minorEastAsia"/>
                    <w:sz w:val="15"/>
                    <w:szCs w:val="15"/>
                  </w:rPr>
                </w:pPr>
                <w:r w:rsidRPr="005E74C7">
                  <w:rPr>
                    <w:rFonts w:asciiTheme="minorEastAsia" w:hAnsiTheme="minorEastAsia" w:hint="eastAsia"/>
                    <w:sz w:val="15"/>
                    <w:szCs w:val="15"/>
                  </w:rPr>
                  <w:t>合计</w:t>
                </w:r>
              </w:p>
            </w:tc>
            <w:sdt>
              <w:sdtPr>
                <w:rPr>
                  <w:rFonts w:asciiTheme="minorEastAsia" w:hAnsiTheme="minorEastAsia"/>
                  <w:sz w:val="15"/>
                  <w:szCs w:val="15"/>
                </w:rPr>
                <w:alias w:val="其他应收款合计"/>
                <w:tag w:val="_GBC_988f3f4052124a9ba78f4e58e33f924b"/>
                <w:id w:val="39223217"/>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472,268,808.90</w:t>
                    </w:r>
                  </w:p>
                </w:tc>
              </w:sdtContent>
            </w:sdt>
            <w:tc>
              <w:tcPr>
                <w:tcW w:w="448"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w:t>
                </w:r>
              </w:p>
            </w:tc>
            <w:sdt>
              <w:sdtPr>
                <w:rPr>
                  <w:rFonts w:asciiTheme="minorEastAsia" w:hAnsiTheme="minorEastAsia"/>
                  <w:sz w:val="15"/>
                  <w:szCs w:val="15"/>
                </w:rPr>
                <w:alias w:val="其他应收款计提的坏账准备余额"/>
                <w:tag w:val="_GBC_c0a75c0706d542c7857b6acf9cb0e6c4"/>
                <w:id w:val="39223218"/>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238,128,542.65</w:t>
                    </w:r>
                  </w:p>
                </w:tc>
              </w:sdtContent>
            </w:sdt>
            <w:tc>
              <w:tcPr>
                <w:tcW w:w="45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w:t>
                </w:r>
              </w:p>
            </w:tc>
            <w:sdt>
              <w:sdtPr>
                <w:rPr>
                  <w:rFonts w:asciiTheme="minorEastAsia" w:hAnsiTheme="minorEastAsia"/>
                  <w:sz w:val="15"/>
                  <w:szCs w:val="15"/>
                </w:rPr>
                <w:alias w:val="其他应收款账面价值合计"/>
                <w:tag w:val="_GBC_5f043c25ab304edcbcdf91e49351ec09"/>
                <w:id w:val="39223219"/>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234,140,266.25</w:t>
                    </w:r>
                  </w:p>
                </w:tc>
              </w:sdtContent>
            </w:sdt>
            <w:sdt>
              <w:sdtPr>
                <w:rPr>
                  <w:rFonts w:asciiTheme="minorEastAsia" w:hAnsiTheme="minorEastAsia"/>
                  <w:sz w:val="15"/>
                  <w:szCs w:val="15"/>
                </w:rPr>
                <w:alias w:val="其他应收款合计"/>
                <w:tag w:val="_GBC_bb8c8801ed834506a00d18a4cc2cf1f7"/>
                <w:id w:val="39223220"/>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272,207,895.44</w:t>
                    </w:r>
                  </w:p>
                </w:tc>
              </w:sdtContent>
            </w:sd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w:t>
                </w:r>
              </w:p>
            </w:tc>
            <w:sdt>
              <w:sdtPr>
                <w:rPr>
                  <w:rFonts w:asciiTheme="minorEastAsia" w:hAnsiTheme="minorEastAsia"/>
                  <w:sz w:val="15"/>
                  <w:szCs w:val="15"/>
                </w:rPr>
                <w:alias w:val="其他应收款计提的坏账准备余额"/>
                <w:tag w:val="_GBC_5059976d09244fb081a5753ab31a6e55"/>
                <w:id w:val="39223221"/>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67,391,751.36</w:t>
                    </w:r>
                  </w:p>
                </w:tc>
              </w:sdtContent>
            </w:sdt>
            <w:tc>
              <w:tcPr>
                <w:tcW w:w="432"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center"/>
                  <w:rPr>
                    <w:rFonts w:asciiTheme="minorEastAsia" w:hAnsiTheme="minorEastAsia"/>
                    <w:sz w:val="15"/>
                    <w:szCs w:val="15"/>
                  </w:rPr>
                </w:pPr>
                <w:r w:rsidRPr="005E74C7">
                  <w:rPr>
                    <w:rFonts w:asciiTheme="minorEastAsia" w:hAnsiTheme="minorEastAsia" w:hint="eastAsia"/>
                    <w:sz w:val="15"/>
                    <w:szCs w:val="15"/>
                  </w:rPr>
                  <w:t>/</w:t>
                </w:r>
              </w:p>
            </w:tc>
            <w:sdt>
              <w:sdtPr>
                <w:rPr>
                  <w:rFonts w:asciiTheme="minorEastAsia" w:hAnsiTheme="minorEastAsia"/>
                  <w:sz w:val="15"/>
                  <w:szCs w:val="15"/>
                </w:rPr>
                <w:alias w:val="其他应收款账面价值合计"/>
                <w:tag w:val="_GBC_08f1ae9ed27e4030a1be5ea010f1d2d3"/>
                <w:id w:val="39223222"/>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5E74C7" w:rsidRPr="005E74C7" w:rsidRDefault="005E74C7" w:rsidP="00297C3E">
                    <w:pPr>
                      <w:jc w:val="right"/>
                      <w:rPr>
                        <w:rFonts w:asciiTheme="minorEastAsia" w:hAnsiTheme="minorEastAsia"/>
                        <w:sz w:val="15"/>
                        <w:szCs w:val="15"/>
                      </w:rPr>
                    </w:pPr>
                    <w:r w:rsidRPr="005E74C7">
                      <w:rPr>
                        <w:rFonts w:asciiTheme="minorEastAsia" w:hAnsiTheme="minorEastAsia"/>
                        <w:sz w:val="15"/>
                        <w:szCs w:val="15"/>
                      </w:rPr>
                      <w:t>204,816,144.08</w:t>
                    </w:r>
                  </w:p>
                </w:tc>
              </w:sdtContent>
            </w:sdt>
          </w:tr>
        </w:tbl>
        <w:p w:rsidR="005E74C7" w:rsidRDefault="005E74C7"/>
        <w:p w:rsidR="00C07E58" w:rsidRPr="006E6702" w:rsidRDefault="00597F84" w:rsidP="006E6702"/>
      </w:sdtContent>
    </w:sdt>
    <w:p w:rsidR="00C07E58" w:rsidRDefault="00C07E58"/>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EndPr/>
      <w:sdtContent>
        <w:p w:rsidR="00C07E58" w:rsidRDefault="00615F88">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EndPr/>
          <w:sdtContent>
            <w:p w:rsidR="00C07E58" w:rsidRDefault="00AA2A34">
              <w:pPr>
                <w:rPr>
                  <w:szCs w:val="21"/>
                </w:rPr>
              </w:pPr>
              <w:r>
                <w:rPr>
                  <w:szCs w:val="21"/>
                </w:rPr>
                <w:fldChar w:fldCharType="begin"/>
              </w:r>
              <w:r w:rsidR="005E74C7">
                <w:rPr>
                  <w:szCs w:val="21"/>
                </w:rPr>
                <w:instrText xml:space="preserve"> MACROBUTTON  SnrToggleCheckbox √适用 </w:instrText>
              </w:r>
              <w:r>
                <w:rPr>
                  <w:szCs w:val="21"/>
                </w:rPr>
                <w:fldChar w:fldCharType="end"/>
              </w:r>
              <w:r>
                <w:rPr>
                  <w:szCs w:val="21"/>
                </w:rPr>
                <w:fldChar w:fldCharType="begin"/>
              </w:r>
              <w:r w:rsidR="005E74C7">
                <w:rPr>
                  <w:szCs w:val="21"/>
                </w:rPr>
                <w:instrText xml:space="preserve"> MACROBUTTON  SnrToggleCheckbox □不适用 </w:instrText>
              </w:r>
              <w:r>
                <w:rPr>
                  <w:szCs w:val="21"/>
                </w:rPr>
                <w:fldChar w:fldCharType="end"/>
              </w:r>
            </w:p>
          </w:sdtContent>
        </w:sdt>
        <w:p w:rsidR="00C07E58" w:rsidRDefault="00615F88">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Look w:val="0000" w:firstRow="0" w:lastRow="0" w:firstColumn="0" w:lastColumn="0" w:noHBand="0" w:noVBand="0"/>
          </w:tblPr>
          <w:tblGrid>
            <w:gridCol w:w="1884"/>
            <w:gridCol w:w="1686"/>
            <w:gridCol w:w="1686"/>
            <w:gridCol w:w="1915"/>
            <w:gridCol w:w="1878"/>
          </w:tblGrid>
          <w:tr w:rsidR="005E74C7" w:rsidTr="00297C3E">
            <w:tc>
              <w:tcPr>
                <w:tcW w:w="1065" w:type="pct"/>
                <w:tcBorders>
                  <w:top w:val="single" w:sz="4" w:space="0" w:color="auto"/>
                  <w:left w:val="single" w:sz="4" w:space="0" w:color="auto"/>
                  <w:bottom w:val="single" w:sz="4" w:space="0" w:color="auto"/>
                  <w:right w:val="single" w:sz="4" w:space="0" w:color="auto"/>
                </w:tcBorders>
              </w:tcPr>
              <w:p w:rsidR="005E74C7" w:rsidRDefault="005E74C7" w:rsidP="00297C3E">
                <w:pPr>
                  <w:jc w:val="center"/>
                  <w:rPr>
                    <w:szCs w:val="21"/>
                  </w:rPr>
                </w:pPr>
              </w:p>
            </w:tc>
            <w:tc>
              <w:tcPr>
                <w:tcW w:w="3935" w:type="pct"/>
                <w:gridSpan w:val="4"/>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期末余额</w:t>
                </w:r>
              </w:p>
            </w:tc>
          </w:tr>
          <w:tr w:rsidR="005E74C7" w:rsidTr="00297C3E">
            <w:tc>
              <w:tcPr>
                <w:tcW w:w="1065"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其他应收款</w:t>
                </w:r>
              </w:p>
              <w:p w:rsidR="005E74C7" w:rsidRDefault="005E74C7" w:rsidP="00297C3E">
                <w:pPr>
                  <w:jc w:val="center"/>
                  <w:rPr>
                    <w:szCs w:val="21"/>
                  </w:rPr>
                </w:pPr>
                <w:r>
                  <w:rPr>
                    <w:rFonts w:hint="eastAsia"/>
                    <w:szCs w:val="21"/>
                  </w:rPr>
                  <w:t>（按单位）</w:t>
                </w:r>
              </w:p>
            </w:tc>
            <w:tc>
              <w:tcPr>
                <w:tcW w:w="838"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其他应收款</w:t>
                </w:r>
              </w:p>
            </w:tc>
            <w:tc>
              <w:tcPr>
                <w:tcW w:w="952"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坏账准备</w:t>
                </w:r>
              </w:p>
            </w:tc>
            <w:tc>
              <w:tcPr>
                <w:tcW w:w="1084"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计提比例</w:t>
                </w:r>
              </w:p>
            </w:tc>
            <w:tc>
              <w:tcPr>
                <w:tcW w:w="1061"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计提理由</w:t>
                </w:r>
              </w:p>
            </w:tc>
          </w:tr>
          <w:sdt>
            <w:sdtPr>
              <w:rPr>
                <w:rFonts w:hint="eastAsia"/>
                <w:szCs w:val="21"/>
              </w:rPr>
              <w:alias w:val="单项金额重大并单项计提坏帐准备的其他应收账款明细"/>
              <w:tag w:val="_TUP_5e9b198458f543f09e41a5223469e05b"/>
              <w:id w:val="39223466"/>
              <w:lock w:val="sdtLocked"/>
            </w:sdtPr>
            <w:sdtEndPr/>
            <w:sdtContent>
              <w:tr w:rsidR="005E74C7" w:rsidTr="00297C3E">
                <w:sdt>
                  <w:sdtPr>
                    <w:rPr>
                      <w:rFonts w:hint="eastAsia"/>
                      <w:szCs w:val="21"/>
                    </w:rPr>
                    <w:alias w:val="单项金额重大并单项计提坏帐准备的其他应收账款明细-其他应收账款内容"/>
                    <w:tag w:val="_GBC_99e59ea156c84e26af30a0181c8d6548"/>
                    <w:id w:val="39223461"/>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张家港保税区新乐毛纺织造有限公司</w:t>
                        </w:r>
                      </w:p>
                    </w:tc>
                  </w:sdtContent>
                </w:sdt>
                <w:sdt>
                  <w:sdtPr>
                    <w:rPr>
                      <w:szCs w:val="21"/>
                    </w:rPr>
                    <w:alias w:val="单项金额重大并单项计提坏帐准备的其他应收账款明细-账面余额"/>
                    <w:tag w:val="_GBC_179e073275df4121ba91b6b1718211b8"/>
                    <w:id w:val="3922346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321,559,502.33</w:t>
                        </w:r>
                      </w:p>
                    </w:tc>
                  </w:sdtContent>
                </w:sdt>
                <w:sdt>
                  <w:sdtPr>
                    <w:rPr>
                      <w:szCs w:val="21"/>
                    </w:rPr>
                    <w:alias w:val="单项金额重大并单项计提坏帐准备的其他应收账款明细-坏账金额"/>
                    <w:tag w:val="_GBC_b31da374a8cb4c408865d35fc87cf2b8"/>
                    <w:id w:val="39223463"/>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194,169,907.67</w:t>
                        </w:r>
                      </w:p>
                    </w:tc>
                  </w:sdtContent>
                </w:sdt>
                <w:sdt>
                  <w:sdtPr>
                    <w:rPr>
                      <w:szCs w:val="21"/>
                    </w:rPr>
                    <w:alias w:val="单项金额重大并单项计提坏帐准备的其他应收账款明细-计提比例"/>
                    <w:tag w:val="_GBC_926c69392abf44118568861401fcc642"/>
                    <w:id w:val="39223464"/>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60.38</w:t>
                        </w:r>
                      </w:p>
                    </w:tc>
                  </w:sdtContent>
                </w:sdt>
                <w:sdt>
                  <w:sdtPr>
                    <w:rPr>
                      <w:szCs w:val="21"/>
                    </w:rPr>
                    <w:alias w:val="单项金额重大并单项计提坏帐准备的其他应收账款明细-理由"/>
                    <w:tag w:val="_GBC_d9801da1832848c9a051d1084357776d"/>
                    <w:id w:val="39223465"/>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szCs w:val="21"/>
                          </w:rPr>
                          <w:t>以预计清偿率计算</w:t>
                        </w:r>
                      </w:p>
                    </w:tc>
                  </w:sdtContent>
                </w:sdt>
              </w:tr>
            </w:sdtContent>
          </w:sdt>
          <w:sdt>
            <w:sdtPr>
              <w:rPr>
                <w:rFonts w:hint="eastAsia"/>
                <w:szCs w:val="21"/>
              </w:rPr>
              <w:alias w:val="单项金额重大并单项计提坏帐准备的其他应收账款明细"/>
              <w:tag w:val="_TUP_5e9b198458f543f09e41a5223469e05b"/>
              <w:id w:val="39223472"/>
              <w:lock w:val="sdtLocked"/>
            </w:sdtPr>
            <w:sdtEndPr/>
            <w:sdtContent>
              <w:tr w:rsidR="005E74C7" w:rsidTr="00297C3E">
                <w:sdt>
                  <w:sdtPr>
                    <w:rPr>
                      <w:rFonts w:hint="eastAsia"/>
                      <w:szCs w:val="21"/>
                    </w:rPr>
                    <w:alias w:val="单项金额重大并单项计提坏帐准备的其他应收账款明细-其他应收账款内容"/>
                    <w:tag w:val="_GBC_99e59ea156c84e26af30a0181c8d6548"/>
                    <w:id w:val="39223467"/>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杭州二棉纱线有限公司</w:t>
                        </w:r>
                      </w:p>
                    </w:tc>
                  </w:sdtContent>
                </w:sdt>
                <w:sdt>
                  <w:sdtPr>
                    <w:rPr>
                      <w:szCs w:val="21"/>
                    </w:rPr>
                    <w:alias w:val="单项金额重大并单项计提坏帐准备的其他应收账款明细-账面余额"/>
                    <w:tag w:val="_GBC_179e073275df4121ba91b6b1718211b8"/>
                    <w:id w:val="3922346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20,962,660.64</w:t>
                        </w:r>
                      </w:p>
                    </w:tc>
                  </w:sdtContent>
                </w:sdt>
                <w:sdt>
                  <w:sdtPr>
                    <w:rPr>
                      <w:szCs w:val="21"/>
                    </w:rPr>
                    <w:alias w:val="单项金额重大并单项计提坏帐准备的其他应收账款明细-坏账金额"/>
                    <w:tag w:val="_GBC_b31da374a8cb4c408865d35fc87cf2b8"/>
                    <w:id w:val="39223469"/>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计提比例"/>
                    <w:tag w:val="_GBC_926c69392abf44118568861401fcc642"/>
                    <w:id w:val="39223470"/>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理由"/>
                    <w:tag w:val="_GBC_d9801da1832848c9a051d1084357776d"/>
                    <w:id w:val="39223471"/>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szCs w:val="21"/>
                          </w:rPr>
                          <w:t>预计可以收回</w:t>
                        </w:r>
                      </w:p>
                    </w:tc>
                  </w:sdtContent>
                </w:sdt>
              </w:tr>
            </w:sdtContent>
          </w:sdt>
          <w:sdt>
            <w:sdtPr>
              <w:rPr>
                <w:rFonts w:hint="eastAsia"/>
                <w:szCs w:val="21"/>
              </w:rPr>
              <w:alias w:val="单项金额重大并单项计提坏帐准备的其他应收账款明细"/>
              <w:tag w:val="_TUP_5e9b198458f543f09e41a5223469e05b"/>
              <w:id w:val="39223478"/>
              <w:lock w:val="sdtLocked"/>
            </w:sdtPr>
            <w:sdtEndPr/>
            <w:sdtContent>
              <w:tr w:rsidR="005E74C7" w:rsidTr="00297C3E">
                <w:sdt>
                  <w:sdtPr>
                    <w:rPr>
                      <w:rFonts w:hint="eastAsia"/>
                      <w:szCs w:val="21"/>
                    </w:rPr>
                    <w:alias w:val="单项金额重大并单项计提坏帐准备的其他应收账款明细-其他应收账款内容"/>
                    <w:tag w:val="_GBC_99e59ea156c84e26af30a0181c8d6548"/>
                    <w:id w:val="39223473"/>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湖州市吴兴区八里店镇人民政府</w:t>
                        </w:r>
                      </w:p>
                    </w:tc>
                  </w:sdtContent>
                </w:sdt>
                <w:sdt>
                  <w:sdtPr>
                    <w:rPr>
                      <w:szCs w:val="21"/>
                    </w:rPr>
                    <w:alias w:val="单项金额重大并单项计提坏帐准备的其他应收账款明细-账面余额"/>
                    <w:tag w:val="_GBC_179e073275df4121ba91b6b1718211b8"/>
                    <w:id w:val="3922347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9,994,600.00</w:t>
                        </w:r>
                      </w:p>
                    </w:tc>
                  </w:sdtContent>
                </w:sdt>
                <w:sdt>
                  <w:sdtPr>
                    <w:rPr>
                      <w:szCs w:val="21"/>
                    </w:rPr>
                    <w:alias w:val="单项金额重大并单项计提坏帐准备的其他应收账款明细-坏账金额"/>
                    <w:tag w:val="_GBC_b31da374a8cb4c408865d35fc87cf2b8"/>
                    <w:id w:val="39223475"/>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计提比例"/>
                    <w:tag w:val="_GBC_926c69392abf44118568861401fcc642"/>
                    <w:id w:val="39223476"/>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理由"/>
                    <w:tag w:val="_GBC_d9801da1832848c9a051d1084357776d"/>
                    <w:id w:val="39223477"/>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szCs w:val="21"/>
                          </w:rPr>
                          <w:t>拆迁补偿款，已达成协议</w:t>
                        </w:r>
                      </w:p>
                    </w:tc>
                  </w:sdtContent>
                </w:sdt>
              </w:tr>
            </w:sdtContent>
          </w:sdt>
          <w:sdt>
            <w:sdtPr>
              <w:rPr>
                <w:rFonts w:hint="eastAsia"/>
                <w:szCs w:val="21"/>
              </w:rPr>
              <w:alias w:val="单项金额重大并单项计提坏帐准备的其他应收账款明细"/>
              <w:tag w:val="_TUP_5e9b198458f543f09e41a5223469e05b"/>
              <w:id w:val="39223484"/>
              <w:lock w:val="sdtLocked"/>
            </w:sdtPr>
            <w:sdtEndPr/>
            <w:sdtContent>
              <w:tr w:rsidR="005E74C7" w:rsidTr="00297C3E">
                <w:sdt>
                  <w:sdtPr>
                    <w:rPr>
                      <w:rFonts w:hint="eastAsia"/>
                      <w:szCs w:val="21"/>
                    </w:rPr>
                    <w:alias w:val="单项金额重大并单项计提坏帐准备的其他应收账款明细-其他应收账款内容"/>
                    <w:tag w:val="_GBC_99e59ea156c84e26af30a0181c8d6548"/>
                    <w:id w:val="39223479"/>
                    <w:lock w:val="sdtLocked"/>
                  </w:sdtPr>
                  <w:sdtEndPr/>
                  <w:sdtContent>
                    <w:tc>
                      <w:tcPr>
                        <w:tcW w:w="1065"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进出口退税款</w:t>
                        </w:r>
                      </w:p>
                    </w:tc>
                  </w:sdtContent>
                </w:sdt>
                <w:sdt>
                  <w:sdtPr>
                    <w:rPr>
                      <w:szCs w:val="21"/>
                    </w:rPr>
                    <w:alias w:val="单项金额重大并单项计提坏帐准备的其他应收账款明细-账面余额"/>
                    <w:tag w:val="_GBC_179e073275df4121ba91b6b1718211b8"/>
                    <w:id w:val="3922348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3,509,293.06</w:t>
                        </w:r>
                      </w:p>
                    </w:tc>
                  </w:sdtContent>
                </w:sdt>
                <w:sdt>
                  <w:sdtPr>
                    <w:rPr>
                      <w:szCs w:val="21"/>
                    </w:rPr>
                    <w:alias w:val="单项金额重大并单项计提坏帐准备的其他应收账款明细-坏账金额"/>
                    <w:tag w:val="_GBC_b31da374a8cb4c408865d35fc87cf2b8"/>
                    <w:id w:val="39223481"/>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计提比例"/>
                    <w:tag w:val="_GBC_926c69392abf44118568861401fcc642"/>
                    <w:id w:val="39223482"/>
                    <w:lock w:val="sdtLocked"/>
                  </w:sdtPr>
                  <w:sdtEndPr/>
                  <w:sdtContent>
                    <w:tc>
                      <w:tcPr>
                        <w:tcW w:w="1084"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p>
                    </w:tc>
                  </w:sdtContent>
                </w:sdt>
                <w:sdt>
                  <w:sdtPr>
                    <w:rPr>
                      <w:szCs w:val="21"/>
                    </w:rPr>
                    <w:alias w:val="单项金额重大并单项计提坏帐准备的其他应收账款明细-理由"/>
                    <w:tag w:val="_GBC_d9801da1832848c9a051d1084357776d"/>
                    <w:id w:val="39223483"/>
                    <w:lock w:val="sdtLocked"/>
                  </w:sdtPr>
                  <w:sdtEndPr/>
                  <w:sdtContent>
                    <w:tc>
                      <w:tcPr>
                        <w:tcW w:w="1061"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szCs w:val="21"/>
                          </w:rPr>
                          <w:t>预计可以收回，不计提坏账</w:t>
                        </w:r>
                      </w:p>
                    </w:tc>
                  </w:sdtContent>
                </w:sdt>
              </w:tr>
            </w:sdtContent>
          </w:sdt>
          <w:tr w:rsidR="005E74C7" w:rsidTr="00297C3E">
            <w:tc>
              <w:tcPr>
                <w:tcW w:w="1065"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合计</w:t>
                </w:r>
              </w:p>
            </w:tc>
            <w:sdt>
              <w:sdtPr>
                <w:rPr>
                  <w:szCs w:val="21"/>
                </w:rPr>
                <w:alias w:val="单项金额重大并单项计提坏帐准备的其他应收账款账面余额合计"/>
                <w:tag w:val="_GBC_529a0e94a521497e94204b85cd667115"/>
                <w:id w:val="39223485"/>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356,026,056.03</w:t>
                    </w:r>
                  </w:p>
                </w:tc>
              </w:sdtContent>
            </w:sdt>
            <w:sdt>
              <w:sdtPr>
                <w:rPr>
                  <w:szCs w:val="21"/>
                </w:rPr>
                <w:alias w:val="单项金额重大并单项计提坏帐准备的其他应收账款坏账金额合计"/>
                <w:tag w:val="_GBC_b1977f6e45734e228df49c541d9f379d"/>
                <w:id w:val="39223486"/>
                <w:lock w:val="sdtLocked"/>
              </w:sdtPr>
              <w:sdtEndPr/>
              <w:sdtContent>
                <w:tc>
                  <w:tcPr>
                    <w:tcW w:w="952"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194,169,907.67</w:t>
                    </w:r>
                  </w:p>
                </w:tc>
              </w:sdtContent>
            </w:sdt>
            <w:tc>
              <w:tcPr>
                <w:tcW w:w="1084" w:type="pct"/>
                <w:tcBorders>
                  <w:top w:val="single" w:sz="4" w:space="0" w:color="auto"/>
                  <w:left w:val="single" w:sz="4" w:space="0" w:color="auto"/>
                  <w:bottom w:val="single" w:sz="4" w:space="0" w:color="auto"/>
                  <w:right w:val="single" w:sz="4" w:space="0" w:color="auto"/>
                </w:tcBorders>
              </w:tcPr>
              <w:p w:rsidR="005E74C7" w:rsidRDefault="005E74C7" w:rsidP="00297C3E">
                <w:pPr>
                  <w:jc w:val="center"/>
                  <w:rPr>
                    <w:szCs w:val="21"/>
                  </w:rPr>
                </w:pPr>
                <w:r>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rsidR="005E74C7" w:rsidRDefault="005E74C7" w:rsidP="00297C3E">
                <w:pPr>
                  <w:jc w:val="center"/>
                  <w:rPr>
                    <w:szCs w:val="21"/>
                  </w:rPr>
                </w:pPr>
                <w:r>
                  <w:rPr>
                    <w:rFonts w:hint="eastAsia"/>
                    <w:szCs w:val="21"/>
                  </w:rPr>
                  <w:t>/</w:t>
                </w:r>
              </w:p>
            </w:tc>
          </w:tr>
        </w:tbl>
        <w:p w:rsidR="005E74C7" w:rsidRDefault="005E74C7"/>
        <w:p w:rsidR="00C07E58" w:rsidRDefault="00597F84">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EndPr/>
          <w:sdtContent>
            <w:p w:rsidR="00C07E58" w:rsidRDefault="00AA2A34">
              <w:pPr>
                <w:rPr>
                  <w:szCs w:val="21"/>
                </w:rPr>
              </w:pPr>
              <w:r>
                <w:rPr>
                  <w:szCs w:val="21"/>
                </w:rPr>
                <w:fldChar w:fldCharType="begin"/>
              </w:r>
              <w:r w:rsidR="005E74C7">
                <w:rPr>
                  <w:szCs w:val="21"/>
                </w:rPr>
                <w:instrText>MACROBUTTON  SnrToggleCheckbox √适用</w:instrText>
              </w:r>
              <w:r>
                <w:rPr>
                  <w:szCs w:val="21"/>
                </w:rPr>
                <w:fldChar w:fldCharType="end"/>
              </w:r>
              <w:r>
                <w:rPr>
                  <w:szCs w:val="21"/>
                </w:rPr>
                <w:fldChar w:fldCharType="begin"/>
              </w:r>
              <w:r w:rsidR="005E74C7">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5E74C7" w:rsidTr="00297C3E">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p>
              <w:p w:rsidR="005E74C7" w:rsidRDefault="005E74C7" w:rsidP="00297C3E">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期末余额</w:t>
                </w:r>
              </w:p>
            </w:tc>
          </w:tr>
          <w:tr w:rsidR="005E74C7" w:rsidTr="00297C3E">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5E74C7" w:rsidRDefault="005E74C7" w:rsidP="00297C3E">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计提比例</w:t>
                </w:r>
              </w:p>
            </w:tc>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5E74C7" w:rsidRDefault="005E74C7" w:rsidP="00297C3E">
                <w:pPr>
                  <w:rPr>
                    <w:color w:val="FF0000"/>
                    <w:szCs w:val="21"/>
                  </w:rPr>
                </w:pPr>
              </w:p>
            </w:tc>
          </w:tr>
          <w:tr w:rsidR="005E74C7" w:rsidTr="00297C3E">
            <w:trPr>
              <w:cantSplit/>
            </w:trPr>
            <w:tc>
              <w:tcPr>
                <w:tcW w:w="5000" w:type="pct"/>
                <w:gridSpan w:val="4"/>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其中：1年以内分项</w:t>
                </w:r>
              </w:p>
            </w:tc>
          </w:tr>
          <w:sdt>
            <w:sdtPr>
              <w:rPr>
                <w:rFonts w:hint="eastAsia"/>
                <w:szCs w:val="21"/>
              </w:rPr>
              <w:alias w:val="一年以内其他应收款金额明细"/>
              <w:tag w:val="_TUP_12095194f247491c89b9f93d8bdcde5d"/>
              <w:id w:val="39223949"/>
              <w:lock w:val="sdtLocked"/>
            </w:sdtPr>
            <w:sdtEndPr/>
            <w:sdtContent>
              <w:tr w:rsidR="005E74C7" w:rsidTr="00297C3E">
                <w:trPr>
                  <w:cantSplit/>
                </w:trPr>
                <w:sdt>
                  <w:sdtPr>
                    <w:rPr>
                      <w:rFonts w:hint="eastAsia"/>
                      <w:szCs w:val="21"/>
                    </w:rPr>
                    <w:alias w:val="一年以内其他应收款金额明细－帐龄名称"/>
                    <w:tag w:val="_GBC_1c9c3063d025473fbd175f4f68728f39"/>
                    <w:id w:val="39223945"/>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1年以内（含1年）</w:t>
                        </w:r>
                      </w:p>
                    </w:tc>
                  </w:sdtContent>
                </w:sdt>
                <w:sdt>
                  <w:sdtPr>
                    <w:rPr>
                      <w:szCs w:val="21"/>
                    </w:rPr>
                    <w:alias w:val="一年以内其他应收款金额明细－账面余额"/>
                    <w:tag w:val="_GBC_cccfb2323c2043ddbcb8740b518c8dfc"/>
                    <w:id w:val="3922394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50,320,792.05</w:t>
                        </w:r>
                      </w:p>
                    </w:tc>
                  </w:sdtContent>
                </w:sdt>
                <w:sdt>
                  <w:sdtPr>
                    <w:rPr>
                      <w:szCs w:val="21"/>
                    </w:rPr>
                    <w:alias w:val="一年以内其他应收款金额明细－坏账准备"/>
                    <w:tag w:val="_GBC_7ffb1376d9e84d398faa6f824ebf9f92"/>
                    <w:id w:val="3922394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945,865.39</w:t>
                        </w:r>
                      </w:p>
                    </w:tc>
                  </w:sdtContent>
                </w:sdt>
                <w:sdt>
                  <w:sdtPr>
                    <w:rPr>
                      <w:szCs w:val="21"/>
                    </w:rPr>
                    <w:alias w:val="一年以内其他应收款金额明细－坏账准备计提比例"/>
                    <w:tag w:val="_GBC_58f2ac3ad7e54fc0b9f73d69336afa10"/>
                    <w:id w:val="3922394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2.00</w:t>
                        </w:r>
                      </w:p>
                    </w:tc>
                  </w:sdtContent>
                </w:sdt>
              </w:tr>
            </w:sdtContent>
          </w:sdt>
          <w:sdt>
            <w:sdtPr>
              <w:rPr>
                <w:rFonts w:hint="eastAsia"/>
                <w:szCs w:val="21"/>
              </w:rPr>
              <w:alias w:val="一年以内其他应收款金额明细"/>
              <w:tag w:val="_TUP_12095194f247491c89b9f93d8bdcde5d"/>
              <w:id w:val="39223954"/>
              <w:lock w:val="sdtLocked"/>
            </w:sdtPr>
            <w:sdtEndPr/>
            <w:sdtContent>
              <w:tr w:rsidR="005E74C7" w:rsidTr="00297C3E">
                <w:trPr>
                  <w:cantSplit/>
                </w:trPr>
                <w:sdt>
                  <w:sdtPr>
                    <w:rPr>
                      <w:rFonts w:hint="eastAsia"/>
                      <w:szCs w:val="21"/>
                    </w:rPr>
                    <w:alias w:val="一年以内其他应收款金额明细－帐龄名称"/>
                    <w:tag w:val="_GBC_1c9c3063d025473fbd175f4f68728f39"/>
                    <w:id w:val="39223950"/>
                    <w:lock w:val="sdtLocked"/>
                    <w:showingPlcHdr/>
                  </w:sdtPr>
                  <w:sdtEndPr/>
                  <w:sdtContent>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color w:val="008000"/>
                            <w:szCs w:val="21"/>
                          </w:rPr>
                        </w:pPr>
                        <w:r>
                          <w:rPr>
                            <w:rFonts w:hint="eastAsia"/>
                            <w:color w:val="333399"/>
                            <w:szCs w:val="21"/>
                          </w:rPr>
                          <w:t xml:space="preserve">　</w:t>
                        </w:r>
                      </w:p>
                    </w:tc>
                  </w:sdtContent>
                </w:sdt>
                <w:sdt>
                  <w:sdtPr>
                    <w:rPr>
                      <w:szCs w:val="21"/>
                    </w:rPr>
                    <w:alias w:val="一年以内其他应收款金额明细－账面余额"/>
                    <w:tag w:val="_GBC_cccfb2323c2043ddbcb8740b518c8dfc"/>
                    <w:id w:val="39223951"/>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一年以内其他应收款金额明细－坏账准备"/>
                    <w:tag w:val="_GBC_7ffb1376d9e84d398faa6f824ebf9f92"/>
                    <w:id w:val="39223952"/>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一年以内其他应收款金额明细－坏账准备计提比例"/>
                    <w:tag w:val="_GBC_58f2ac3ad7e54fc0b9f73d69336afa10"/>
                    <w:id w:val="39223953"/>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tr>
            </w:sdtContent>
          </w:sdt>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1年以内小计</w:t>
                </w:r>
              </w:p>
            </w:tc>
            <w:sdt>
              <w:sdtPr>
                <w:rPr>
                  <w:szCs w:val="21"/>
                </w:rPr>
                <w:alias w:val="其他应收款一年以内合计"/>
                <w:tag w:val="_GBC_fab71741d49046e7aa7fdfa08672e5ec"/>
                <w:id w:val="3922395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50,320,792.05</w:t>
                    </w:r>
                  </w:p>
                </w:tc>
              </w:sdtContent>
            </w:sdt>
            <w:sdt>
              <w:sdtPr>
                <w:rPr>
                  <w:szCs w:val="21"/>
                </w:rPr>
                <w:alias w:val="其他应收款一年以内坏账准备合计"/>
                <w:tag w:val="_GBC_1a25530df2f044169824639cb8f46e43"/>
                <w:id w:val="3922395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945,865.39</w:t>
                    </w:r>
                  </w:p>
                </w:tc>
              </w:sdtContent>
            </w:sdt>
            <w:sdt>
              <w:sdtPr>
                <w:rPr>
                  <w:szCs w:val="21"/>
                </w:rPr>
                <w:alias w:val="其他应收款一年以内坏账准备比例"/>
                <w:tag w:val="_GBC_27b42c04cdea4c059b43bbab95113dbb"/>
                <w:id w:val="39223957"/>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2.00</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1至2年</w:t>
                </w:r>
              </w:p>
            </w:tc>
            <w:sdt>
              <w:sdtPr>
                <w:rPr>
                  <w:szCs w:val="21"/>
                </w:rPr>
                <w:alias w:val="其他应收款一至二年合计"/>
                <w:tag w:val="_GBC_397f63fd19194a53aa38f93ceb691046"/>
                <w:id w:val="39223958"/>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14,454,313.88</w:t>
                    </w:r>
                  </w:p>
                </w:tc>
              </w:sdtContent>
            </w:sdt>
            <w:sdt>
              <w:sdtPr>
                <w:rPr>
                  <w:szCs w:val="21"/>
                </w:rPr>
                <w:alias w:val="其他应收款一至二年坏账准备合计"/>
                <w:tag w:val="_GBC_0668170002194cf1b95327fdd48eadb1"/>
                <w:id w:val="39223959"/>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2,160,943.31</w:t>
                    </w:r>
                  </w:p>
                </w:tc>
              </w:sdtContent>
            </w:sdt>
            <w:sdt>
              <w:sdtPr>
                <w:rPr>
                  <w:szCs w:val="21"/>
                </w:rPr>
                <w:alias w:val="其他应收款一至二年坏账准备比例"/>
                <w:tag w:val="_GBC_70e65bb2ec0f4f27ace4f7787414d7a7"/>
                <w:id w:val="3922396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15.00</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2至3年</w:t>
                </w:r>
              </w:p>
            </w:tc>
            <w:sdt>
              <w:sdtPr>
                <w:rPr>
                  <w:szCs w:val="21"/>
                </w:rPr>
                <w:alias w:val="其他应收款二至三年合计"/>
                <w:tag w:val="_GBC_888654e480f24b13a51b2d9753c4d48d"/>
                <w:id w:val="3922396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21,166,999.85</w:t>
                    </w:r>
                  </w:p>
                </w:tc>
              </w:sdtContent>
            </w:sdt>
            <w:sdt>
              <w:sdtPr>
                <w:rPr>
                  <w:szCs w:val="21"/>
                </w:rPr>
                <w:alias w:val="其他应收款二至三年坏账准备合计"/>
                <w:tag w:val="_GBC_940374c002804a508873722b8d2a61dc"/>
                <w:id w:val="3922396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10,583,499.94</w:t>
                    </w:r>
                  </w:p>
                </w:tc>
              </w:sdtContent>
            </w:sdt>
            <w:sdt>
              <w:sdtPr>
                <w:rPr>
                  <w:szCs w:val="21"/>
                </w:rPr>
                <w:alias w:val="其他应收款二至三年坏账准备比例"/>
                <w:tag w:val="_GBC_f242049df65844b9902c90d9728f5aaa"/>
                <w:id w:val="39223963"/>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50.00</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3年以上</w:t>
                </w:r>
              </w:p>
            </w:tc>
            <w:sdt>
              <w:sdtPr>
                <w:rPr>
                  <w:szCs w:val="21"/>
                </w:rPr>
                <w:alias w:val="其他应收款三年以上合计"/>
                <w:tag w:val="_GBC_1cb308ada6d9462baeaa87aabb2f64af"/>
                <w:id w:val="3922396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28,428,326.34</w:t>
                    </w:r>
                  </w:p>
                </w:tc>
              </w:sdtContent>
            </w:sdt>
            <w:sdt>
              <w:sdtPr>
                <w:rPr>
                  <w:szCs w:val="21"/>
                </w:rPr>
                <w:alias w:val="其他应收款三年以上坏账准备合计"/>
                <w:tag w:val="_GBC_f37c1a648dfa467483e91a6cb9c4aa8d"/>
                <w:id w:val="39223965"/>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28,428,326.34</w:t>
                    </w:r>
                  </w:p>
                </w:tc>
              </w:sdtContent>
            </w:sdt>
            <w:sdt>
              <w:sdtPr>
                <w:rPr>
                  <w:szCs w:val="21"/>
                </w:rPr>
                <w:alias w:val="其他应收款三年以上坏账准备比例"/>
                <w:tag w:val="_GBC_8e70759a72164a38bbc09a2741148039"/>
                <w:id w:val="3922396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100.00</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3至4年</w:t>
                </w:r>
              </w:p>
            </w:tc>
            <w:sdt>
              <w:sdtPr>
                <w:rPr>
                  <w:szCs w:val="21"/>
                </w:rPr>
                <w:alias w:val="其他应收款三至四年账面余额"/>
                <w:tag w:val="_GBC_66ca702e089b44098a84163da2a9212d"/>
                <w:id w:val="39223967"/>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f24a9debc4a641959463d68646bb4ef6"/>
                <w:id w:val="39223968"/>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dceb4bfcc2104db19612d4fd7d3347f1"/>
                <w:id w:val="39223969"/>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4至5年</w:t>
                </w:r>
              </w:p>
            </w:tc>
            <w:sdt>
              <w:sdtPr>
                <w:rPr>
                  <w:szCs w:val="21"/>
                </w:rPr>
                <w:alias w:val="其他应收款四至五年账面余额"/>
                <w:tag w:val="_GBC_e87e5e1ddd8246b2a206eb5dd8011593"/>
                <w:id w:val="39223970"/>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7a8e3667863d41c7be0ca92fa9be7113"/>
                <w:id w:val="39223971"/>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11b42c54f0414c66a982b281e9dbd145"/>
                <w:id w:val="39223972"/>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tcPr>
              <w:p w:rsidR="005E74C7" w:rsidRDefault="005E74C7" w:rsidP="00297C3E">
                <w:pPr>
                  <w:rPr>
                    <w:szCs w:val="21"/>
                  </w:rPr>
                </w:pPr>
                <w:r>
                  <w:rPr>
                    <w:rFonts w:hint="eastAsia"/>
                    <w:szCs w:val="21"/>
                  </w:rPr>
                  <w:t>5年以上</w:t>
                </w:r>
              </w:p>
            </w:tc>
            <w:sdt>
              <w:sdtPr>
                <w:rPr>
                  <w:szCs w:val="21"/>
                </w:rPr>
                <w:alias w:val="其他应收款五年以上账面余额"/>
                <w:tag w:val="_GBC_3d3f86a914444cedb27232bc7501d6aa"/>
                <w:id w:val="39223973"/>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ac91640daaf24a45ae6827dbb5468132"/>
                <w:id w:val="39223974"/>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42d2c025fe2d4021bc98f7f39f813052"/>
                <w:id w:val="39223975"/>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tr>
          <w:tr w:rsidR="005E74C7" w:rsidTr="00297C3E">
            <w:trPr>
              <w:cantSplit/>
            </w:trPr>
            <w:tc>
              <w:tcPr>
                <w:tcW w:w="1334" w:type="pct"/>
                <w:tcBorders>
                  <w:top w:val="single" w:sz="4" w:space="0" w:color="auto"/>
                  <w:left w:val="single" w:sz="4" w:space="0" w:color="auto"/>
                  <w:bottom w:val="single" w:sz="4" w:space="0" w:color="auto"/>
                  <w:right w:val="single" w:sz="4" w:space="0" w:color="auto"/>
                </w:tcBorders>
                <w:vAlign w:val="center"/>
              </w:tcPr>
              <w:p w:rsidR="005E74C7" w:rsidRDefault="005E74C7" w:rsidP="00297C3E">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3922397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114,370,432.12</w:t>
                    </w:r>
                  </w:p>
                </w:tc>
              </w:sdtContent>
            </w:sdt>
            <w:sdt>
              <w:sdtPr>
                <w:rPr>
                  <w:szCs w:val="21"/>
                </w:rPr>
                <w:alias w:val="单项金额不重大但按信用风险特征组合后该组合的风险较大的其他应收账款计提的坏账准备合计"/>
                <w:tag w:val="_GBC_dbdecf6a4ae447b3be8ab8557de78bc2"/>
                <w:id w:val="3922397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szCs w:val="21"/>
                      </w:rPr>
                    </w:pPr>
                    <w:r>
                      <w:rPr>
                        <w:szCs w:val="21"/>
                      </w:rPr>
                      <w:t>42,118,634.98</w:t>
                    </w:r>
                  </w:p>
                </w:tc>
              </w:sdtContent>
            </w:sdt>
            <w:sdt>
              <w:sdtPr>
                <w:rPr>
                  <w:szCs w:val="21"/>
                </w:rPr>
                <w:alias w:val="其他应收款坏账准备合计比例"/>
                <w:tag w:val="_GBC_9d528beb694d4e40b461b1a1327ca7de"/>
                <w:id w:val="39223978"/>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5E74C7" w:rsidRDefault="005E74C7" w:rsidP="00297C3E">
                    <w:pPr>
                      <w:jc w:val="right"/>
                      <w:rPr>
                        <w:color w:val="008000"/>
                        <w:szCs w:val="21"/>
                      </w:rPr>
                    </w:pPr>
                    <w:r>
                      <w:rPr>
                        <w:rFonts w:hint="eastAsia"/>
                        <w:color w:val="333399"/>
                        <w:szCs w:val="21"/>
                      </w:rPr>
                      <w:t xml:space="preserve">　</w:t>
                    </w:r>
                  </w:p>
                </w:tc>
              </w:sdtContent>
            </w:sdt>
          </w:tr>
        </w:tbl>
        <w:p w:rsidR="005E74C7" w:rsidRDefault="005E74C7"/>
        <w:p w:rsidR="00C07E58" w:rsidRDefault="00615F88">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EndPr/>
          <w:sdtContent>
            <w:p w:rsidR="00C07E58" w:rsidRDefault="00AB7C2D">
              <w:r>
                <w:rPr>
                  <w:rFonts w:hint="eastAsia"/>
                </w:rPr>
                <w:t>无。</w:t>
              </w:r>
            </w:p>
          </w:sdtContent>
        </w:sdt>
        <w:p w:rsidR="00C07E58" w:rsidRDefault="00597F84">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EndPr/>
      <w:sdtContent>
        <w:p w:rsidR="00C07E58" w:rsidRDefault="00615F88">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EndPr/>
          <w:sdtContent>
            <w:p w:rsidR="005E74C7" w:rsidRDefault="00AA2A34" w:rsidP="005E74C7">
              <w:pPr>
                <w:tabs>
                  <w:tab w:val="left" w:pos="9720"/>
                </w:tabs>
                <w:ind w:rightChars="-673" w:right="-1413"/>
              </w:pPr>
              <w:r>
                <w:rPr>
                  <w:szCs w:val="21"/>
                </w:rPr>
                <w:fldChar w:fldCharType="begin"/>
              </w:r>
              <w:r w:rsidR="005E74C7">
                <w:rPr>
                  <w:szCs w:val="21"/>
                </w:rPr>
                <w:instrText>MACROBUTTON  SnrToggleCheckbox □适用</w:instrText>
              </w:r>
              <w:r>
                <w:rPr>
                  <w:szCs w:val="21"/>
                </w:rPr>
                <w:fldChar w:fldCharType="end"/>
              </w:r>
              <w:r>
                <w:rPr>
                  <w:szCs w:val="21"/>
                </w:rPr>
                <w:fldChar w:fldCharType="begin"/>
              </w:r>
              <w:r w:rsidR="005E74C7">
                <w:rPr>
                  <w:szCs w:val="21"/>
                </w:rPr>
                <w:instrText xml:space="preserve"> MACROBUTTON  SnrToggleCheckbox √不适用 </w:instrText>
              </w:r>
              <w:r>
                <w:rPr>
                  <w:szCs w:val="21"/>
                </w:rPr>
                <w:fldChar w:fldCharType="end"/>
              </w:r>
            </w:p>
          </w:sdtContent>
        </w:sdt>
        <w:p w:rsidR="00C07E58" w:rsidRDefault="00C07E58"/>
        <w:p w:rsidR="00C07E58" w:rsidRDefault="00597F84">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EndPr/>
      <w:sdtContent>
        <w:p w:rsidR="00C07E58" w:rsidRDefault="00615F88">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EndPr/>
          <w:sdtContent>
            <w:p w:rsidR="00C07E58" w:rsidRDefault="00AA2A34">
              <w:pPr>
                <w:tabs>
                  <w:tab w:val="left" w:pos="360"/>
                  <w:tab w:val="left" w:pos="9720"/>
                </w:tabs>
                <w:ind w:rightChars="-673" w:right="-1413"/>
                <w:rPr>
                  <w:szCs w:val="21"/>
                </w:rPr>
              </w:pPr>
              <w:r>
                <w:rPr>
                  <w:szCs w:val="21"/>
                </w:rPr>
                <w:fldChar w:fldCharType="begin"/>
              </w:r>
              <w:r w:rsidR="005E74C7">
                <w:rPr>
                  <w:szCs w:val="21"/>
                </w:rPr>
                <w:instrText xml:space="preserve"> MACROBUTTON  SnrToggleCheckbox √适用 </w:instrText>
              </w:r>
              <w:r>
                <w:rPr>
                  <w:szCs w:val="21"/>
                </w:rPr>
                <w:fldChar w:fldCharType="end"/>
              </w:r>
              <w:r>
                <w:rPr>
                  <w:szCs w:val="21"/>
                </w:rPr>
                <w:fldChar w:fldCharType="begin"/>
              </w:r>
              <w:r w:rsidR="005E74C7">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placeholder>
              <w:docPart w:val="GBC22222222222222222222222222222"/>
            </w:placeholder>
          </w:sdtPr>
          <w:sdtEndPr/>
          <w:sdtContent>
            <w:p w:rsidR="005E74C7" w:rsidRDefault="005E74C7" w:rsidP="000E7AC4">
              <w:pPr>
                <w:autoSpaceDE w:val="0"/>
                <w:autoSpaceDN w:val="0"/>
                <w:adjustRightInd w:val="0"/>
                <w:spacing w:afterLines="50" w:after="120" w:line="360" w:lineRule="exact"/>
                <w:ind w:firstLineChars="200" w:firstLine="420"/>
              </w:pPr>
              <w:r w:rsidRPr="002E76C3">
                <w:t>单项金额</w:t>
              </w:r>
              <w:r>
                <w:rPr>
                  <w:rFonts w:hint="eastAsia"/>
                </w:rPr>
                <w:t>虽不</w:t>
              </w:r>
              <w:r w:rsidRPr="002E76C3">
                <w:t>重大</w:t>
              </w:r>
              <w:r>
                <w:rPr>
                  <w:rFonts w:hint="eastAsia"/>
                </w:rPr>
                <w:t>但</w:t>
              </w:r>
              <w:r w:rsidRPr="002E76C3">
                <w:rPr>
                  <w:rFonts w:hint="eastAsia"/>
                </w:rPr>
                <w:t>单项计提坏账准备</w:t>
              </w:r>
              <w:r w:rsidRPr="002E76C3">
                <w:t>的</w:t>
              </w:r>
              <w:r w:rsidRPr="002E76C3">
                <w:rPr>
                  <w:rFonts w:hint="eastAsia"/>
                </w:rPr>
                <w:t>其他</w:t>
              </w:r>
              <w:r w:rsidRPr="002E76C3">
                <w:t>应收款</w:t>
              </w:r>
            </w:p>
            <w:tbl>
              <w:tblPr>
                <w:tblW w:w="9963" w:type="dxa"/>
                <w:jc w:val="center"/>
                <w:tblInd w:w="-1088" w:type="dxa"/>
                <w:tblLook w:val="0000" w:firstRow="0" w:lastRow="0" w:firstColumn="0" w:lastColumn="0" w:noHBand="0" w:noVBand="0"/>
              </w:tblPr>
              <w:tblGrid>
                <w:gridCol w:w="3107"/>
                <w:gridCol w:w="1475"/>
                <w:gridCol w:w="1857"/>
                <w:gridCol w:w="1219"/>
                <w:gridCol w:w="2305"/>
              </w:tblGrid>
              <w:tr w:rsidR="005E74C7" w:rsidRPr="009346A5" w:rsidTr="00297C3E">
                <w:trPr>
                  <w:trHeight w:val="397"/>
                  <w:tblHeader/>
                  <w:jc w:val="center"/>
                </w:trPr>
                <w:tc>
                  <w:tcPr>
                    <w:tcW w:w="1559" w:type="pct"/>
                    <w:tcBorders>
                      <w:bottom w:val="single" w:sz="4" w:space="0" w:color="auto"/>
                    </w:tcBorders>
                    <w:vAlign w:val="center"/>
                  </w:tcPr>
                  <w:p w:rsidR="005E74C7" w:rsidRPr="009346A5" w:rsidRDefault="005E74C7" w:rsidP="00297C3E">
                    <w:pPr>
                      <w:spacing w:line="360" w:lineRule="exact"/>
                      <w:jc w:val="center"/>
                      <w:rPr>
                        <w:rFonts w:asciiTheme="minorEastAsia" w:eastAsiaTheme="minorEastAsia" w:hAnsiTheme="minorEastAsia"/>
                        <w:b/>
                        <w:sz w:val="18"/>
                        <w:szCs w:val="18"/>
                      </w:rPr>
                    </w:pPr>
                    <w:r w:rsidRPr="009346A5">
                      <w:rPr>
                        <w:rFonts w:asciiTheme="minorEastAsia" w:eastAsiaTheme="minorEastAsia" w:hAnsiTheme="minorEastAsia" w:hint="eastAsia"/>
                        <w:b/>
                        <w:sz w:val="18"/>
                        <w:szCs w:val="18"/>
                      </w:rPr>
                      <w:t>单位名称</w:t>
                    </w:r>
                  </w:p>
                </w:tc>
                <w:tc>
                  <w:tcPr>
                    <w:tcW w:w="740" w:type="pct"/>
                    <w:tcBorders>
                      <w:bottom w:val="single" w:sz="4" w:space="0" w:color="auto"/>
                    </w:tcBorders>
                    <w:vAlign w:val="center"/>
                  </w:tcPr>
                  <w:p w:rsidR="005E74C7" w:rsidRPr="009346A5" w:rsidRDefault="005E74C7" w:rsidP="00297C3E">
                    <w:pPr>
                      <w:spacing w:line="360" w:lineRule="exact"/>
                      <w:jc w:val="center"/>
                      <w:rPr>
                        <w:rFonts w:asciiTheme="minorEastAsia" w:eastAsiaTheme="minorEastAsia" w:hAnsiTheme="minorEastAsia"/>
                        <w:b/>
                        <w:sz w:val="18"/>
                        <w:szCs w:val="18"/>
                      </w:rPr>
                    </w:pPr>
                    <w:r w:rsidRPr="009346A5">
                      <w:rPr>
                        <w:rFonts w:asciiTheme="minorEastAsia" w:eastAsiaTheme="minorEastAsia" w:hAnsiTheme="minorEastAsia" w:hint="eastAsia"/>
                        <w:b/>
                        <w:sz w:val="18"/>
                        <w:szCs w:val="18"/>
                      </w:rPr>
                      <w:t>期末余额</w:t>
                    </w:r>
                  </w:p>
                </w:tc>
                <w:tc>
                  <w:tcPr>
                    <w:tcW w:w="932" w:type="pct"/>
                    <w:tcBorders>
                      <w:bottom w:val="single" w:sz="4" w:space="0" w:color="auto"/>
                    </w:tcBorders>
                    <w:vAlign w:val="center"/>
                  </w:tcPr>
                  <w:p w:rsidR="005E74C7" w:rsidRPr="009346A5" w:rsidRDefault="005E74C7" w:rsidP="00297C3E">
                    <w:pPr>
                      <w:spacing w:line="360" w:lineRule="exact"/>
                      <w:jc w:val="center"/>
                      <w:rPr>
                        <w:rFonts w:asciiTheme="minorEastAsia" w:eastAsiaTheme="minorEastAsia" w:hAnsiTheme="minorEastAsia"/>
                        <w:b/>
                        <w:sz w:val="18"/>
                        <w:szCs w:val="18"/>
                      </w:rPr>
                    </w:pPr>
                    <w:r w:rsidRPr="009346A5">
                      <w:rPr>
                        <w:rFonts w:asciiTheme="minorEastAsia" w:eastAsiaTheme="minorEastAsia" w:hAnsiTheme="minorEastAsia" w:hint="eastAsia"/>
                        <w:b/>
                        <w:sz w:val="18"/>
                        <w:szCs w:val="18"/>
                      </w:rPr>
                      <w:t>坏账准备期末余额</w:t>
                    </w:r>
                  </w:p>
                </w:tc>
                <w:tc>
                  <w:tcPr>
                    <w:tcW w:w="612" w:type="pct"/>
                    <w:tcBorders>
                      <w:bottom w:val="single" w:sz="4" w:space="0" w:color="auto"/>
                    </w:tcBorders>
                    <w:vAlign w:val="center"/>
                  </w:tcPr>
                  <w:p w:rsidR="005E74C7" w:rsidRPr="009346A5" w:rsidRDefault="005E74C7" w:rsidP="00297C3E">
                    <w:pPr>
                      <w:spacing w:line="360" w:lineRule="exact"/>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账龄</w:t>
                    </w:r>
                  </w:p>
                </w:tc>
                <w:tc>
                  <w:tcPr>
                    <w:tcW w:w="1157" w:type="pct"/>
                    <w:tcBorders>
                      <w:bottom w:val="single" w:sz="4" w:space="0" w:color="auto"/>
                    </w:tcBorders>
                    <w:vAlign w:val="center"/>
                  </w:tcPr>
                  <w:p w:rsidR="005E74C7" w:rsidRPr="009346A5" w:rsidRDefault="005E74C7" w:rsidP="00297C3E">
                    <w:pPr>
                      <w:spacing w:line="360" w:lineRule="exact"/>
                      <w:jc w:val="center"/>
                      <w:rPr>
                        <w:rFonts w:asciiTheme="minorEastAsia" w:eastAsiaTheme="minorEastAsia" w:hAnsiTheme="minorEastAsia"/>
                        <w:b/>
                        <w:sz w:val="18"/>
                        <w:szCs w:val="18"/>
                      </w:rPr>
                    </w:pPr>
                    <w:r w:rsidRPr="009346A5">
                      <w:rPr>
                        <w:rFonts w:asciiTheme="minorEastAsia" w:eastAsiaTheme="minorEastAsia" w:hAnsiTheme="minorEastAsia" w:hint="eastAsia"/>
                        <w:b/>
                        <w:sz w:val="18"/>
                        <w:szCs w:val="18"/>
                      </w:rPr>
                      <w:t>计提理由</w:t>
                    </w:r>
                  </w:p>
                </w:tc>
              </w:tr>
              <w:tr w:rsidR="005E74C7" w:rsidRPr="009346A5" w:rsidTr="00297C3E">
                <w:trPr>
                  <w:trHeight w:val="397"/>
                  <w:jc w:val="center"/>
                </w:trPr>
                <w:tc>
                  <w:tcPr>
                    <w:tcW w:w="1559" w:type="pct"/>
                  </w:tcPr>
                  <w:p w:rsidR="005E74C7" w:rsidRPr="009346A5" w:rsidRDefault="005E74C7" w:rsidP="00297C3E">
                    <w:pPr>
                      <w:rPr>
                        <w:rFonts w:asciiTheme="minorEastAsia" w:eastAsiaTheme="minorEastAsia" w:hAnsiTheme="minorEastAsia"/>
                        <w:sz w:val="18"/>
                        <w:szCs w:val="18"/>
                      </w:rPr>
                    </w:pPr>
                    <w:r w:rsidRPr="009346A5">
                      <w:rPr>
                        <w:rFonts w:asciiTheme="minorEastAsia" w:eastAsiaTheme="minorEastAsia" w:hAnsiTheme="minorEastAsia" w:hint="eastAsia"/>
                        <w:sz w:val="18"/>
                        <w:szCs w:val="18"/>
                      </w:rPr>
                      <w:t>上海鸿升纺织品有限公司</w:t>
                    </w:r>
                  </w:p>
                </w:tc>
                <w:tc>
                  <w:tcPr>
                    <w:tcW w:w="740" w:type="pct"/>
                  </w:tcPr>
                  <w:p w:rsidR="005E74C7" w:rsidRPr="009346A5" w:rsidRDefault="005E74C7" w:rsidP="00297C3E">
                    <w:pPr>
                      <w:jc w:val="right"/>
                      <w:rPr>
                        <w:rFonts w:asciiTheme="minorEastAsia" w:eastAsiaTheme="minorEastAsia" w:hAnsiTheme="minorEastAsia"/>
                        <w:sz w:val="18"/>
                        <w:szCs w:val="18"/>
                      </w:rPr>
                    </w:pPr>
                    <w:r w:rsidRPr="009346A5">
                      <w:rPr>
                        <w:rFonts w:asciiTheme="minorEastAsia" w:eastAsiaTheme="minorEastAsia" w:hAnsiTheme="minorEastAsia"/>
                        <w:sz w:val="18"/>
                        <w:szCs w:val="18"/>
                      </w:rPr>
                      <w:t>1,840,000.00</w:t>
                    </w:r>
                  </w:p>
                </w:tc>
                <w:tc>
                  <w:tcPr>
                    <w:tcW w:w="932" w:type="pct"/>
                  </w:tcPr>
                  <w:p w:rsidR="005E74C7" w:rsidRPr="009346A5" w:rsidRDefault="005E74C7" w:rsidP="00297C3E">
                    <w:pPr>
                      <w:jc w:val="right"/>
                      <w:rPr>
                        <w:rFonts w:asciiTheme="minorEastAsia" w:eastAsiaTheme="minorEastAsia" w:hAnsiTheme="minorEastAsia"/>
                        <w:sz w:val="18"/>
                        <w:szCs w:val="18"/>
                      </w:rPr>
                    </w:pPr>
                    <w:r w:rsidRPr="009346A5">
                      <w:rPr>
                        <w:rFonts w:asciiTheme="minorEastAsia" w:eastAsiaTheme="minorEastAsia" w:hAnsiTheme="minorEastAsia"/>
                        <w:sz w:val="18"/>
                        <w:szCs w:val="18"/>
                      </w:rPr>
                      <w:t>1,840,000.00</w:t>
                    </w:r>
                  </w:p>
                </w:tc>
                <w:tc>
                  <w:tcPr>
                    <w:tcW w:w="612" w:type="pct"/>
                  </w:tcPr>
                  <w:p w:rsidR="005E74C7" w:rsidRPr="009346A5" w:rsidRDefault="005E74C7" w:rsidP="00297C3E">
                    <w:pPr>
                      <w:rPr>
                        <w:rFonts w:asciiTheme="minorEastAsia" w:eastAsiaTheme="minorEastAsia" w:hAnsiTheme="minorEastAsia"/>
                        <w:sz w:val="18"/>
                        <w:szCs w:val="18"/>
                      </w:rPr>
                    </w:pPr>
                    <w:r w:rsidRPr="009346A5">
                      <w:rPr>
                        <w:rFonts w:asciiTheme="minorEastAsia" w:eastAsiaTheme="minorEastAsia" w:hAnsiTheme="minorEastAsia" w:hint="eastAsia"/>
                        <w:sz w:val="18"/>
                        <w:szCs w:val="18"/>
                      </w:rPr>
                      <w:t>3年以上</w:t>
                    </w:r>
                  </w:p>
                </w:tc>
                <w:tc>
                  <w:tcPr>
                    <w:tcW w:w="1157" w:type="pct"/>
                  </w:tcPr>
                  <w:p w:rsidR="005E74C7" w:rsidRPr="009346A5" w:rsidRDefault="005E74C7" w:rsidP="00297C3E">
                    <w:pPr>
                      <w:rPr>
                        <w:rFonts w:asciiTheme="minorEastAsia" w:eastAsiaTheme="minorEastAsia" w:hAnsiTheme="minorEastAsia"/>
                        <w:sz w:val="18"/>
                        <w:szCs w:val="18"/>
                      </w:rPr>
                    </w:pPr>
                    <w:r w:rsidRPr="009346A5">
                      <w:rPr>
                        <w:rFonts w:asciiTheme="minorEastAsia" w:eastAsiaTheme="minorEastAsia" w:hAnsiTheme="minorEastAsia" w:hint="eastAsia"/>
                        <w:sz w:val="18"/>
                        <w:szCs w:val="18"/>
                      </w:rPr>
                      <w:t>无法收回</w:t>
                    </w:r>
                  </w:p>
                </w:tc>
              </w:tr>
              <w:tr w:rsidR="005E74C7" w:rsidRPr="009346A5" w:rsidTr="00297C3E">
                <w:trPr>
                  <w:trHeight w:val="397"/>
                  <w:jc w:val="center"/>
                </w:trPr>
                <w:tc>
                  <w:tcPr>
                    <w:tcW w:w="1559" w:type="pct"/>
                  </w:tcPr>
                  <w:p w:rsidR="005E74C7" w:rsidRPr="009346A5" w:rsidRDefault="005E74C7" w:rsidP="00297C3E">
                    <w:pP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tc>
                  <w:tcPr>
                    <w:tcW w:w="740" w:type="pct"/>
                  </w:tcPr>
                  <w:p w:rsidR="005E74C7" w:rsidRPr="009346A5" w:rsidRDefault="005E74C7" w:rsidP="00297C3E">
                    <w:pPr>
                      <w:jc w:val="right"/>
                      <w:rPr>
                        <w:rFonts w:asciiTheme="minorEastAsia" w:eastAsiaTheme="minorEastAsia" w:hAnsiTheme="minorEastAsia"/>
                        <w:sz w:val="18"/>
                        <w:szCs w:val="18"/>
                      </w:rPr>
                    </w:pPr>
                    <w:r w:rsidRPr="00DF6B5C">
                      <w:rPr>
                        <w:rFonts w:asciiTheme="minorEastAsia" w:eastAsiaTheme="minorEastAsia" w:hAnsiTheme="minorEastAsia"/>
                        <w:sz w:val="18"/>
                        <w:szCs w:val="18"/>
                      </w:rPr>
                      <w:t>32,320.75</w:t>
                    </w:r>
                  </w:p>
                </w:tc>
                <w:tc>
                  <w:tcPr>
                    <w:tcW w:w="932" w:type="pct"/>
                  </w:tcPr>
                  <w:p w:rsidR="005E74C7" w:rsidRPr="009346A5" w:rsidRDefault="005E74C7" w:rsidP="00297C3E">
                    <w:pPr>
                      <w:jc w:val="right"/>
                      <w:rPr>
                        <w:rFonts w:asciiTheme="minorEastAsia" w:eastAsiaTheme="minorEastAsia" w:hAnsiTheme="minorEastAsia"/>
                        <w:sz w:val="18"/>
                        <w:szCs w:val="18"/>
                      </w:rPr>
                    </w:pPr>
                  </w:p>
                </w:tc>
                <w:tc>
                  <w:tcPr>
                    <w:tcW w:w="612" w:type="pct"/>
                  </w:tcPr>
                  <w:p w:rsidR="005E74C7" w:rsidRPr="009346A5" w:rsidRDefault="005E74C7" w:rsidP="00297C3E">
                    <w:pPr>
                      <w:rPr>
                        <w:rFonts w:asciiTheme="minorEastAsia" w:eastAsiaTheme="minorEastAsia" w:hAnsiTheme="minorEastAsia"/>
                        <w:sz w:val="18"/>
                        <w:szCs w:val="18"/>
                      </w:rPr>
                    </w:pPr>
                    <w:r w:rsidRPr="009346A5">
                      <w:rPr>
                        <w:rFonts w:asciiTheme="minorEastAsia" w:eastAsiaTheme="minorEastAsia" w:hAnsiTheme="minorEastAsia" w:hint="eastAsia"/>
                        <w:sz w:val="18"/>
                        <w:szCs w:val="18"/>
                      </w:rPr>
                      <w:t>3年以上</w:t>
                    </w:r>
                  </w:p>
                </w:tc>
                <w:tc>
                  <w:tcPr>
                    <w:tcW w:w="1157" w:type="pct"/>
                  </w:tcPr>
                  <w:p w:rsidR="005E74C7" w:rsidRPr="009346A5" w:rsidRDefault="005E74C7" w:rsidP="00297C3E">
                    <w:pPr>
                      <w:rPr>
                        <w:rFonts w:asciiTheme="minorEastAsia" w:eastAsiaTheme="minorEastAsia" w:hAnsiTheme="minorEastAsia"/>
                        <w:sz w:val="18"/>
                        <w:szCs w:val="18"/>
                      </w:rPr>
                    </w:pPr>
                    <w:r w:rsidRPr="009346A5">
                      <w:rPr>
                        <w:rFonts w:asciiTheme="minorEastAsia" w:eastAsiaTheme="minorEastAsia" w:hAnsiTheme="minorEastAsia" w:hint="eastAsia"/>
                        <w:sz w:val="18"/>
                        <w:szCs w:val="18"/>
                      </w:rPr>
                      <w:t>预计可收回，不提坏账</w:t>
                    </w:r>
                  </w:p>
                </w:tc>
              </w:tr>
              <w:tr w:rsidR="005E74C7" w:rsidRPr="009346A5" w:rsidTr="00297C3E">
                <w:trPr>
                  <w:trHeight w:val="397"/>
                  <w:jc w:val="center"/>
                </w:trPr>
                <w:tc>
                  <w:tcPr>
                    <w:tcW w:w="1559" w:type="pct"/>
                  </w:tcPr>
                  <w:p w:rsidR="005E74C7" w:rsidRPr="009346A5" w:rsidRDefault="005E74C7" w:rsidP="00297C3E">
                    <w:pPr>
                      <w:jc w:val="center"/>
                      <w:rPr>
                        <w:rFonts w:asciiTheme="minorEastAsia" w:eastAsiaTheme="minorEastAsia" w:hAnsiTheme="minorEastAsia"/>
                        <w:sz w:val="18"/>
                        <w:szCs w:val="18"/>
                        <w:u w:val="double"/>
                      </w:rPr>
                    </w:pPr>
                    <w:r w:rsidRPr="009346A5">
                      <w:rPr>
                        <w:rFonts w:asciiTheme="minorEastAsia" w:eastAsiaTheme="minorEastAsia" w:hAnsiTheme="minorEastAsia" w:hint="eastAsia"/>
                        <w:sz w:val="18"/>
                        <w:szCs w:val="18"/>
                        <w:u w:val="double"/>
                      </w:rPr>
                      <w:t>合计</w:t>
                    </w:r>
                  </w:p>
                </w:tc>
                <w:tc>
                  <w:tcPr>
                    <w:tcW w:w="740" w:type="pct"/>
                  </w:tcPr>
                  <w:p w:rsidR="005E74C7" w:rsidRPr="009346A5" w:rsidRDefault="005E74C7" w:rsidP="00297C3E">
                    <w:pPr>
                      <w:jc w:val="right"/>
                      <w:rPr>
                        <w:rFonts w:asciiTheme="minorEastAsia" w:eastAsiaTheme="minorEastAsia" w:hAnsiTheme="minorEastAsia"/>
                        <w:sz w:val="18"/>
                        <w:szCs w:val="18"/>
                        <w:u w:val="double"/>
                      </w:rPr>
                    </w:pPr>
                    <w:r w:rsidRPr="00F858A0">
                      <w:rPr>
                        <w:rFonts w:asciiTheme="minorEastAsia" w:eastAsiaTheme="minorEastAsia" w:hAnsiTheme="minorEastAsia"/>
                        <w:sz w:val="18"/>
                        <w:szCs w:val="18"/>
                        <w:u w:val="double"/>
                      </w:rPr>
                      <w:t>1,872,320.75</w:t>
                    </w:r>
                  </w:p>
                </w:tc>
                <w:tc>
                  <w:tcPr>
                    <w:tcW w:w="932" w:type="pct"/>
                  </w:tcPr>
                  <w:p w:rsidR="005E74C7" w:rsidRPr="009346A5" w:rsidRDefault="005E74C7" w:rsidP="00297C3E">
                    <w:pPr>
                      <w:jc w:val="right"/>
                      <w:rPr>
                        <w:rFonts w:asciiTheme="minorEastAsia" w:eastAsiaTheme="minorEastAsia" w:hAnsiTheme="minorEastAsia"/>
                        <w:sz w:val="18"/>
                        <w:szCs w:val="18"/>
                        <w:u w:val="double"/>
                      </w:rPr>
                    </w:pPr>
                    <w:r w:rsidRPr="006469EE">
                      <w:rPr>
                        <w:rFonts w:asciiTheme="minorEastAsia" w:eastAsiaTheme="minorEastAsia" w:hAnsiTheme="minorEastAsia"/>
                        <w:sz w:val="18"/>
                        <w:szCs w:val="18"/>
                        <w:u w:val="double"/>
                      </w:rPr>
                      <w:t xml:space="preserve">1,840,000.00 </w:t>
                    </w:r>
                  </w:p>
                </w:tc>
                <w:tc>
                  <w:tcPr>
                    <w:tcW w:w="612" w:type="pct"/>
                  </w:tcPr>
                  <w:p w:rsidR="005E74C7" w:rsidRPr="009346A5" w:rsidRDefault="005E74C7" w:rsidP="00297C3E">
                    <w:pPr>
                      <w:rPr>
                        <w:rFonts w:asciiTheme="minorEastAsia" w:eastAsiaTheme="minorEastAsia" w:hAnsiTheme="minorEastAsia"/>
                        <w:sz w:val="18"/>
                        <w:szCs w:val="18"/>
                      </w:rPr>
                    </w:pPr>
                  </w:p>
                </w:tc>
                <w:tc>
                  <w:tcPr>
                    <w:tcW w:w="1157" w:type="pct"/>
                  </w:tcPr>
                  <w:p w:rsidR="005E74C7" w:rsidRPr="009346A5" w:rsidRDefault="005E74C7" w:rsidP="00297C3E">
                    <w:pPr>
                      <w:rPr>
                        <w:rFonts w:asciiTheme="minorEastAsia" w:eastAsiaTheme="minorEastAsia" w:hAnsiTheme="minorEastAsia"/>
                        <w:sz w:val="18"/>
                        <w:szCs w:val="18"/>
                      </w:rPr>
                    </w:pPr>
                  </w:p>
                </w:tc>
              </w:tr>
            </w:tbl>
            <w:p w:rsidR="00C07E58" w:rsidRDefault="00597F84">
              <w:pPr>
                <w:rPr>
                  <w:szCs w:val="21"/>
                </w:rPr>
              </w:pPr>
            </w:p>
          </w:sdtContent>
        </w:sdt>
      </w:sdtContent>
    </w:sdt>
    <w:p w:rsidR="00C07E58" w:rsidRDefault="00C07E58"/>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C07E58" w:rsidRDefault="00615F88">
          <w:pPr>
            <w:pStyle w:val="4"/>
            <w:numPr>
              <w:ilvl w:val="3"/>
              <w:numId w:val="62"/>
            </w:numPr>
            <w:tabs>
              <w:tab w:val="left" w:pos="588"/>
            </w:tabs>
          </w:pPr>
          <w:r>
            <w:rPr>
              <w:rFonts w:hint="eastAsia"/>
            </w:rPr>
            <w:t>本期计提、收回或转回的坏账准备情况：</w:t>
          </w:r>
        </w:p>
        <w:p w:rsidR="00C07E58" w:rsidRDefault="00615F88">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EndPr/>
            <w:sdtContent>
              <w:r w:rsidR="005E74C7" w:rsidRPr="00061A0B">
                <w:t>207,487,995.46</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EndPr/>
            <w:sdtContent>
              <w:r w:rsidR="005E74C7">
                <w:rPr>
                  <w:rFonts w:hint="eastAsia"/>
                </w:rPr>
                <w:t>0</w:t>
              </w:r>
            </w:sdtContent>
          </w:sdt>
          <w:r>
            <w:t>元。</w:t>
          </w:r>
        </w:p>
        <w:p w:rsidR="00C07E58" w:rsidRDefault="00615F88">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EndPr/>
          <w:sdtContent>
            <w:p w:rsidR="00C07E58" w:rsidRDefault="00AA2A34" w:rsidP="005E74C7">
              <w:pPr>
                <w:rPr>
                  <w:szCs w:val="21"/>
                </w:rPr>
              </w:pPr>
              <w:r>
                <w:fldChar w:fldCharType="begin"/>
              </w:r>
              <w:r w:rsidR="005E74C7">
                <w:instrText xml:space="preserve"> MACROBUTTON  SnrToggleCheckbox □适用 </w:instrText>
              </w:r>
              <w:r>
                <w:fldChar w:fldCharType="end"/>
              </w:r>
              <w:r>
                <w:fldChar w:fldCharType="begin"/>
              </w:r>
              <w:r w:rsidR="005E74C7">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C07E58" w:rsidRDefault="00615F88">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EndPr/>
          <w:sdtContent>
            <w:p w:rsidR="00C07E58" w:rsidRDefault="00AA2A34">
              <w:r>
                <w:fldChar w:fldCharType="begin"/>
              </w:r>
              <w:r w:rsidR="005E74C7">
                <w:instrText xml:space="preserve"> MACROBUTTON  SnrToggleCheckbox √适用 </w:instrText>
              </w:r>
              <w:r>
                <w:fldChar w:fldCharType="end"/>
              </w:r>
              <w:r>
                <w:fldChar w:fldCharType="begin"/>
              </w:r>
              <w:r w:rsidR="005E74C7">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30"/>
            <w:gridCol w:w="4465"/>
          </w:tblGrid>
          <w:tr w:rsidR="00C07E58" w:rsidTr="0091107D">
            <w:trPr>
              <w:cantSplit/>
            </w:trPr>
            <w:tc>
              <w:tcPr>
                <w:tcW w:w="2490" w:type="pct"/>
                <w:tcBorders>
                  <w:top w:val="single" w:sz="6" w:space="0" w:color="auto"/>
                  <w:left w:val="single" w:sz="6" w:space="0" w:color="auto"/>
                  <w:bottom w:val="single" w:sz="6" w:space="0" w:color="auto"/>
                  <w:right w:val="single" w:sz="6" w:space="0" w:color="auto"/>
                </w:tcBorders>
              </w:tcPr>
              <w:p w:rsidR="00C07E58" w:rsidRDefault="00615F88">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C07E58" w:rsidRDefault="00615F88">
                <w:pPr>
                  <w:ind w:right="73"/>
                  <w:jc w:val="center"/>
                  <w:rPr>
                    <w:szCs w:val="21"/>
                  </w:rPr>
                </w:pPr>
                <w:r>
                  <w:rPr>
                    <w:rFonts w:hint="eastAsia"/>
                    <w:szCs w:val="21"/>
                  </w:rPr>
                  <w:t>核销金额</w:t>
                </w:r>
              </w:p>
            </w:tc>
          </w:tr>
          <w:tr w:rsidR="00C07E58" w:rsidTr="0091107D">
            <w:trPr>
              <w:cantSplit/>
            </w:trPr>
            <w:tc>
              <w:tcPr>
                <w:tcW w:w="2490" w:type="pct"/>
                <w:tcBorders>
                  <w:top w:val="single" w:sz="6" w:space="0" w:color="auto"/>
                  <w:left w:val="single" w:sz="6" w:space="0" w:color="auto"/>
                  <w:bottom w:val="single" w:sz="6" w:space="0" w:color="auto"/>
                  <w:right w:val="single" w:sz="6" w:space="0" w:color="auto"/>
                </w:tcBorders>
              </w:tcPr>
              <w:p w:rsidR="00C07E58" w:rsidRDefault="00615F88">
                <w:pPr>
                  <w:ind w:right="73"/>
                  <w:rPr>
                    <w:szCs w:val="21"/>
                  </w:rPr>
                </w:pPr>
                <w:r>
                  <w:rPr>
                    <w:rFonts w:hint="eastAsia"/>
                    <w:szCs w:val="21"/>
                  </w:rPr>
                  <w:t>实际核销的其他应收款</w:t>
                </w:r>
              </w:p>
            </w:tc>
            <w:sdt>
              <w:sdtPr>
                <w:rPr>
                  <w:szCs w:val="21"/>
                </w:rPr>
                <w:alias w:val="其他应收款欠款冲销坏帐合计"/>
                <w:tag w:val="_GBC_546451f0c5674f0d93f945fd7aebf736"/>
                <w:id w:val="1643618128"/>
                <w:lock w:val="sdtLocked"/>
              </w:sdtPr>
              <w:sdtEndPr/>
              <w:sdtContent>
                <w:tc>
                  <w:tcPr>
                    <w:tcW w:w="2510" w:type="pct"/>
                    <w:tcBorders>
                      <w:top w:val="single" w:sz="6" w:space="0" w:color="auto"/>
                      <w:left w:val="single" w:sz="6" w:space="0" w:color="auto"/>
                      <w:bottom w:val="single" w:sz="6" w:space="0" w:color="auto"/>
                      <w:right w:val="single" w:sz="6" w:space="0" w:color="auto"/>
                    </w:tcBorders>
                  </w:tcPr>
                  <w:p w:rsidR="00C07E58" w:rsidRDefault="005E74C7">
                    <w:pPr>
                      <w:ind w:right="73"/>
                      <w:jc w:val="right"/>
                      <w:rPr>
                        <w:szCs w:val="21"/>
                      </w:rPr>
                    </w:pPr>
                    <w:r w:rsidRPr="00AF707E">
                      <w:rPr>
                        <w:sz w:val="18"/>
                        <w:szCs w:val="18"/>
                      </w:rPr>
                      <w:t>11,499,086.96</w:t>
                    </w:r>
                  </w:p>
                </w:tc>
              </w:sdtContent>
            </w:sdt>
          </w:tr>
        </w:tbl>
        <w:p w:rsidR="00C07E58" w:rsidRDefault="00C07E58">
          <w:pPr>
            <w:rPr>
              <w:szCs w:val="21"/>
            </w:rPr>
          </w:pPr>
        </w:p>
        <w:p w:rsidR="00C07E58" w:rsidRDefault="00615F88">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EndPr/>
          <w:sdtContent>
            <w:p w:rsidR="00C07E58" w:rsidRDefault="00AA2A34">
              <w:pPr>
                <w:rPr>
                  <w:szCs w:val="21"/>
                </w:rPr>
              </w:pPr>
              <w:r>
                <w:rPr>
                  <w:szCs w:val="21"/>
                </w:rPr>
                <w:fldChar w:fldCharType="begin"/>
              </w:r>
              <w:r w:rsidR="005E74C7">
                <w:rPr>
                  <w:szCs w:val="21"/>
                </w:rPr>
                <w:instrText xml:space="preserve"> MACROBUTTON  SnrToggleCheckbox √适用 </w:instrText>
              </w:r>
              <w:r>
                <w:rPr>
                  <w:szCs w:val="21"/>
                </w:rPr>
                <w:fldChar w:fldCharType="end"/>
              </w:r>
              <w:r>
                <w:rPr>
                  <w:szCs w:val="21"/>
                </w:rPr>
                <w:fldChar w:fldCharType="begin"/>
              </w:r>
              <w:r w:rsidR="005E74C7">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426"/>
            <w:gridCol w:w="1581"/>
            <w:gridCol w:w="1313"/>
            <w:gridCol w:w="1440"/>
            <w:gridCol w:w="1711"/>
          </w:tblGrid>
          <w:tr w:rsidR="005E74C7" w:rsidTr="00297C3E">
            <w:tc>
              <w:tcPr>
                <w:tcW w:w="894" w:type="pct"/>
                <w:shd w:val="clear" w:color="auto" w:fill="auto"/>
                <w:vAlign w:val="center"/>
              </w:tcPr>
              <w:p w:rsidR="005E74C7" w:rsidRDefault="005E74C7" w:rsidP="00297C3E">
                <w:pPr>
                  <w:jc w:val="center"/>
                  <w:rPr>
                    <w:szCs w:val="21"/>
                  </w:rPr>
                </w:pPr>
                <w:r>
                  <w:rPr>
                    <w:szCs w:val="21"/>
                  </w:rPr>
                  <w:t>单位名称</w:t>
                </w:r>
              </w:p>
            </w:tc>
            <w:tc>
              <w:tcPr>
                <w:tcW w:w="810" w:type="pct"/>
                <w:shd w:val="clear" w:color="auto" w:fill="auto"/>
                <w:vAlign w:val="center"/>
              </w:tcPr>
              <w:p w:rsidR="005E74C7" w:rsidRDefault="005E74C7" w:rsidP="00297C3E">
                <w:pPr>
                  <w:jc w:val="center"/>
                  <w:rPr>
                    <w:szCs w:val="21"/>
                  </w:rPr>
                </w:pPr>
                <w:r>
                  <w:rPr>
                    <w:szCs w:val="21"/>
                  </w:rPr>
                  <w:t>其他应收</w:t>
                </w:r>
                <w:proofErr w:type="gramStart"/>
                <w:r>
                  <w:rPr>
                    <w:szCs w:val="21"/>
                  </w:rPr>
                  <w:t>款性质</w:t>
                </w:r>
                <w:proofErr w:type="gramEnd"/>
              </w:p>
            </w:tc>
            <w:tc>
              <w:tcPr>
                <w:tcW w:w="765" w:type="pct"/>
                <w:tcBorders>
                  <w:bottom w:val="single" w:sz="4" w:space="0" w:color="auto"/>
                </w:tcBorders>
                <w:shd w:val="clear" w:color="auto" w:fill="auto"/>
                <w:vAlign w:val="center"/>
              </w:tcPr>
              <w:p w:rsidR="005E74C7" w:rsidRDefault="005E74C7" w:rsidP="00297C3E">
                <w:pPr>
                  <w:jc w:val="center"/>
                  <w:rPr>
                    <w:szCs w:val="21"/>
                  </w:rPr>
                </w:pPr>
                <w:r>
                  <w:rPr>
                    <w:rFonts w:hint="eastAsia"/>
                    <w:szCs w:val="21"/>
                  </w:rPr>
                  <w:t>核</w:t>
                </w:r>
                <w:r>
                  <w:rPr>
                    <w:szCs w:val="21"/>
                  </w:rPr>
                  <w:t>销金额</w:t>
                </w:r>
              </w:p>
            </w:tc>
            <w:tc>
              <w:tcPr>
                <w:tcW w:w="747" w:type="pct"/>
                <w:shd w:val="clear" w:color="auto" w:fill="auto"/>
                <w:vAlign w:val="center"/>
              </w:tcPr>
              <w:p w:rsidR="005E74C7" w:rsidRDefault="005E74C7" w:rsidP="00297C3E">
                <w:pPr>
                  <w:jc w:val="center"/>
                  <w:rPr>
                    <w:szCs w:val="21"/>
                  </w:rPr>
                </w:pPr>
                <w:r>
                  <w:rPr>
                    <w:rFonts w:hint="eastAsia"/>
                    <w:szCs w:val="21"/>
                  </w:rPr>
                  <w:t>核</w:t>
                </w:r>
                <w:r>
                  <w:rPr>
                    <w:szCs w:val="21"/>
                  </w:rPr>
                  <w:t>销原因</w:t>
                </w:r>
              </w:p>
            </w:tc>
            <w:tc>
              <w:tcPr>
                <w:tcW w:w="817" w:type="pct"/>
                <w:shd w:val="clear" w:color="auto" w:fill="auto"/>
                <w:vAlign w:val="center"/>
              </w:tcPr>
              <w:p w:rsidR="005E74C7" w:rsidRDefault="005E74C7" w:rsidP="00297C3E">
                <w:pPr>
                  <w:jc w:val="center"/>
                  <w:rPr>
                    <w:szCs w:val="21"/>
                  </w:rPr>
                </w:pPr>
                <w:r>
                  <w:rPr>
                    <w:rFonts w:hint="eastAsia"/>
                    <w:szCs w:val="21"/>
                  </w:rPr>
                  <w:t>履行的核销程序</w:t>
                </w:r>
              </w:p>
            </w:tc>
            <w:tc>
              <w:tcPr>
                <w:tcW w:w="967" w:type="pct"/>
                <w:shd w:val="clear" w:color="auto" w:fill="auto"/>
                <w:vAlign w:val="center"/>
              </w:tcPr>
              <w:p w:rsidR="005E74C7" w:rsidRDefault="005E74C7" w:rsidP="00297C3E">
                <w:pPr>
                  <w:jc w:val="center"/>
                  <w:rPr>
                    <w:szCs w:val="21"/>
                  </w:rPr>
                </w:pPr>
                <w:r>
                  <w:rPr>
                    <w:rFonts w:hint="eastAsia"/>
                    <w:szCs w:val="21"/>
                  </w:rPr>
                  <w:t>款项</w:t>
                </w:r>
                <w:r>
                  <w:rPr>
                    <w:szCs w:val="21"/>
                  </w:rPr>
                  <w:t>是否</w:t>
                </w:r>
                <w:r>
                  <w:rPr>
                    <w:rFonts w:hint="eastAsia"/>
                    <w:szCs w:val="21"/>
                  </w:rPr>
                  <w:t>由</w:t>
                </w:r>
                <w:r>
                  <w:rPr>
                    <w:szCs w:val="21"/>
                  </w:rPr>
                  <w:t>关联交易产生</w:t>
                </w:r>
              </w:p>
            </w:tc>
          </w:tr>
          <w:sdt>
            <w:sdtPr>
              <w:rPr>
                <w:szCs w:val="21"/>
              </w:rPr>
              <w:alias w:val="重要的其他应收账款核销明细"/>
              <w:tag w:val="_TUP_21eb9206f91645fa918864d21c08f6c2"/>
              <w:id w:val="39224741"/>
              <w:lock w:val="sdtLocked"/>
            </w:sdtPr>
            <w:sdtEndPr/>
            <w:sdtContent>
              <w:tr w:rsidR="005E74C7" w:rsidTr="00297C3E">
                <w:sdt>
                  <w:sdtPr>
                    <w:rPr>
                      <w:szCs w:val="21"/>
                    </w:rPr>
                    <w:alias w:val="重要的其他应收账款核销明细-单位名称"/>
                    <w:tag w:val="_GBC_663c5b2b52504f20bcbd6d5173a9e5b5"/>
                    <w:id w:val="39224735"/>
                    <w:lock w:val="sdtLocked"/>
                  </w:sdtPr>
                  <w:sdtEndPr/>
                  <w:sdtContent>
                    <w:tc>
                      <w:tcPr>
                        <w:tcW w:w="894" w:type="pct"/>
                        <w:shd w:val="clear" w:color="auto" w:fill="auto"/>
                      </w:tcPr>
                      <w:p w:rsidR="005E74C7" w:rsidRDefault="005E74C7" w:rsidP="00297C3E">
                        <w:pPr>
                          <w:rPr>
                            <w:szCs w:val="21"/>
                          </w:rPr>
                        </w:pPr>
                        <w:r>
                          <w:rPr>
                            <w:szCs w:val="21"/>
                          </w:rPr>
                          <w:t>路易达孚(北京)贸易有限责任公司</w:t>
                        </w:r>
                      </w:p>
                    </w:tc>
                  </w:sdtContent>
                </w:sdt>
                <w:sdt>
                  <w:sdtPr>
                    <w:rPr>
                      <w:szCs w:val="21"/>
                    </w:rPr>
                    <w:alias w:val="重要的其他应收账款核销明细-其他应收款性质"/>
                    <w:tag w:val="_GBC_ad90b68c130c40fd8b4f60c353c56aad"/>
                    <w:id w:val="39224736"/>
                    <w:lock w:val="sdtLocked"/>
                  </w:sdtPr>
                  <w:sdtEndPr/>
                  <w:sdtContent>
                    <w:tc>
                      <w:tcPr>
                        <w:tcW w:w="810" w:type="pct"/>
                        <w:tcBorders>
                          <w:bottom w:val="single" w:sz="4" w:space="0" w:color="auto"/>
                        </w:tcBorders>
                        <w:shd w:val="clear" w:color="auto" w:fill="auto"/>
                      </w:tcPr>
                      <w:p w:rsidR="005E74C7" w:rsidRDefault="005E74C7" w:rsidP="00297C3E">
                        <w:pPr>
                          <w:rPr>
                            <w:szCs w:val="21"/>
                          </w:rPr>
                        </w:pPr>
                        <w:r>
                          <w:rPr>
                            <w:szCs w:val="21"/>
                          </w:rPr>
                          <w:t>保证金</w:t>
                        </w:r>
                      </w:p>
                    </w:tc>
                  </w:sdtContent>
                </w:sdt>
                <w:sdt>
                  <w:sdtPr>
                    <w:rPr>
                      <w:szCs w:val="21"/>
                    </w:rPr>
                    <w:alias w:val="重要的其他应收账款核销明细-核销金额"/>
                    <w:tag w:val="_GBC_f1c50d6a0f2047a3a0605d7d3a0c79eb"/>
                    <w:id w:val="39224737"/>
                    <w:lock w:val="sdtLocked"/>
                  </w:sdtPr>
                  <w:sdtEndPr/>
                  <w:sdtContent>
                    <w:tc>
                      <w:tcPr>
                        <w:tcW w:w="765" w:type="pct"/>
                        <w:tcBorders>
                          <w:bottom w:val="single" w:sz="4" w:space="0" w:color="auto"/>
                        </w:tcBorders>
                        <w:shd w:val="clear" w:color="auto" w:fill="auto"/>
                      </w:tcPr>
                      <w:p w:rsidR="005E74C7" w:rsidRDefault="005E74C7" w:rsidP="00297C3E">
                        <w:pPr>
                          <w:jc w:val="right"/>
                          <w:rPr>
                            <w:szCs w:val="21"/>
                          </w:rPr>
                        </w:pPr>
                        <w:r>
                          <w:rPr>
                            <w:szCs w:val="21"/>
                          </w:rPr>
                          <w:t>4,734,166.48</w:t>
                        </w:r>
                      </w:p>
                    </w:tc>
                  </w:sdtContent>
                </w:sdt>
                <w:sdt>
                  <w:sdtPr>
                    <w:rPr>
                      <w:szCs w:val="21"/>
                    </w:rPr>
                    <w:alias w:val="重要的其他应收账款核销明细-核销原因"/>
                    <w:tag w:val="_GBC_62412c6ff73b4c07a50a4232dd27e606"/>
                    <w:id w:val="39224738"/>
                    <w:lock w:val="sdtLocked"/>
                  </w:sdtPr>
                  <w:sdtEndPr/>
                  <w:sdtContent>
                    <w:tc>
                      <w:tcPr>
                        <w:tcW w:w="747" w:type="pct"/>
                        <w:tcBorders>
                          <w:bottom w:val="single" w:sz="4" w:space="0" w:color="auto"/>
                        </w:tcBorders>
                        <w:shd w:val="clear" w:color="auto" w:fill="auto"/>
                      </w:tcPr>
                      <w:p w:rsidR="005E74C7" w:rsidRDefault="005E74C7" w:rsidP="00297C3E">
                        <w:pPr>
                          <w:rPr>
                            <w:szCs w:val="21"/>
                          </w:rPr>
                        </w:pPr>
                        <w:r>
                          <w:rPr>
                            <w:szCs w:val="21"/>
                          </w:rPr>
                          <w:t>无法收回</w:t>
                        </w:r>
                      </w:p>
                    </w:tc>
                  </w:sdtContent>
                </w:sdt>
                <w:sdt>
                  <w:sdtPr>
                    <w:rPr>
                      <w:szCs w:val="21"/>
                    </w:rPr>
                    <w:alias w:val="重要的其他应收账款核销明细-履行的核销程序"/>
                    <w:tag w:val="_GBC_aeb672f56cbb412cbd4259a53434b702"/>
                    <w:id w:val="39224739"/>
                    <w:lock w:val="sdtLocked"/>
                  </w:sdtPr>
                  <w:sdtEndPr/>
                  <w:sdtContent>
                    <w:tc>
                      <w:tcPr>
                        <w:tcW w:w="817" w:type="pct"/>
                        <w:tcBorders>
                          <w:bottom w:val="single" w:sz="4" w:space="0" w:color="auto"/>
                        </w:tcBorders>
                        <w:shd w:val="clear" w:color="auto" w:fill="auto"/>
                      </w:tcPr>
                      <w:p w:rsidR="005E74C7" w:rsidRDefault="005E74C7" w:rsidP="005E74C7">
                        <w:pPr>
                          <w:rPr>
                            <w:szCs w:val="21"/>
                          </w:rPr>
                        </w:pPr>
                        <w:r>
                          <w:rPr>
                            <w:rFonts w:hint="eastAsia"/>
                            <w:szCs w:val="21"/>
                          </w:rPr>
                          <w:t>股东大会</w:t>
                        </w:r>
                      </w:p>
                    </w:tc>
                  </w:sdtContent>
                </w:sdt>
                <w:sdt>
                  <w:sdtPr>
                    <w:rPr>
                      <w:szCs w:val="21"/>
                    </w:rPr>
                    <w:alias w:val="重要的其他应收账款核销明细-款项是否因关联交易产生"/>
                    <w:tag w:val="_GBC_81c63a61e8804e41a883dae7a53c133c"/>
                    <w:id w:val="39224740"/>
                    <w:lock w:val="sdtLocked"/>
                    <w:comboBox>
                      <w:listItem w:displayText="是" w:value="是"/>
                      <w:listItem w:displayText="否" w:value="否"/>
                    </w:comboBox>
                  </w:sdtPr>
                  <w:sdtEndPr/>
                  <w:sdtContent>
                    <w:tc>
                      <w:tcPr>
                        <w:tcW w:w="967" w:type="pct"/>
                        <w:tcBorders>
                          <w:bottom w:val="single" w:sz="4" w:space="0" w:color="auto"/>
                        </w:tcBorders>
                        <w:shd w:val="clear" w:color="auto" w:fill="auto"/>
                      </w:tcPr>
                      <w:p w:rsidR="005E74C7" w:rsidRDefault="00313221" w:rsidP="00297C3E">
                        <w:pPr>
                          <w:rPr>
                            <w:szCs w:val="21"/>
                          </w:rPr>
                        </w:pPr>
                        <w:proofErr w:type="gramStart"/>
                        <w:r>
                          <w:rPr>
                            <w:rFonts w:hint="eastAsia"/>
                            <w:szCs w:val="21"/>
                          </w:rPr>
                          <w:t>否</w:t>
                        </w:r>
                        <w:proofErr w:type="gramEnd"/>
                      </w:p>
                    </w:tc>
                  </w:sdtContent>
                </w:sdt>
              </w:tr>
            </w:sdtContent>
          </w:sdt>
          <w:sdt>
            <w:sdtPr>
              <w:rPr>
                <w:szCs w:val="21"/>
              </w:rPr>
              <w:alias w:val="重要的其他应收账款核销明细"/>
              <w:tag w:val="_TUP_21eb9206f91645fa918864d21c08f6c2"/>
              <w:id w:val="39224748"/>
              <w:lock w:val="sdtLocked"/>
            </w:sdtPr>
            <w:sdtEndPr/>
            <w:sdtContent>
              <w:tr w:rsidR="005E74C7" w:rsidTr="00297C3E">
                <w:sdt>
                  <w:sdtPr>
                    <w:rPr>
                      <w:szCs w:val="21"/>
                    </w:rPr>
                    <w:alias w:val="重要的其他应收账款核销明细-单位名称"/>
                    <w:tag w:val="_GBC_663c5b2b52504f20bcbd6d5173a9e5b5"/>
                    <w:id w:val="39224742"/>
                    <w:lock w:val="sdtLocked"/>
                  </w:sdtPr>
                  <w:sdtEndPr/>
                  <w:sdtContent>
                    <w:tc>
                      <w:tcPr>
                        <w:tcW w:w="894" w:type="pct"/>
                        <w:shd w:val="clear" w:color="auto" w:fill="auto"/>
                      </w:tcPr>
                      <w:p w:rsidR="005E74C7" w:rsidRDefault="005E74C7" w:rsidP="00297C3E">
                        <w:pPr>
                          <w:rPr>
                            <w:szCs w:val="21"/>
                          </w:rPr>
                        </w:pPr>
                        <w:r>
                          <w:rPr>
                            <w:szCs w:val="21"/>
                          </w:rPr>
                          <w:t>嘉吉投资(中国)有限公司</w:t>
                        </w:r>
                      </w:p>
                    </w:tc>
                  </w:sdtContent>
                </w:sdt>
                <w:sdt>
                  <w:sdtPr>
                    <w:rPr>
                      <w:szCs w:val="21"/>
                    </w:rPr>
                    <w:alias w:val="重要的其他应收账款核销明细-其他应收款性质"/>
                    <w:tag w:val="_GBC_ad90b68c130c40fd8b4f60c353c56aad"/>
                    <w:id w:val="39224743"/>
                    <w:lock w:val="sdtLocked"/>
                  </w:sdtPr>
                  <w:sdtEndPr/>
                  <w:sdtContent>
                    <w:tc>
                      <w:tcPr>
                        <w:tcW w:w="810" w:type="pct"/>
                        <w:tcBorders>
                          <w:bottom w:val="single" w:sz="4" w:space="0" w:color="auto"/>
                        </w:tcBorders>
                        <w:shd w:val="clear" w:color="auto" w:fill="auto"/>
                      </w:tcPr>
                      <w:p w:rsidR="005E74C7" w:rsidRDefault="005E74C7" w:rsidP="00297C3E">
                        <w:pPr>
                          <w:rPr>
                            <w:szCs w:val="21"/>
                          </w:rPr>
                        </w:pPr>
                        <w:r>
                          <w:rPr>
                            <w:szCs w:val="21"/>
                          </w:rPr>
                          <w:t>保证金</w:t>
                        </w:r>
                      </w:p>
                    </w:tc>
                  </w:sdtContent>
                </w:sdt>
                <w:sdt>
                  <w:sdtPr>
                    <w:rPr>
                      <w:szCs w:val="21"/>
                    </w:rPr>
                    <w:alias w:val="重要的其他应收账款核销明细-核销金额"/>
                    <w:tag w:val="_GBC_f1c50d6a0f2047a3a0605d7d3a0c79eb"/>
                    <w:id w:val="39224744"/>
                    <w:lock w:val="sdtLocked"/>
                  </w:sdtPr>
                  <w:sdtEndPr/>
                  <w:sdtContent>
                    <w:tc>
                      <w:tcPr>
                        <w:tcW w:w="765" w:type="pct"/>
                        <w:tcBorders>
                          <w:bottom w:val="single" w:sz="4" w:space="0" w:color="auto"/>
                        </w:tcBorders>
                        <w:shd w:val="clear" w:color="auto" w:fill="auto"/>
                      </w:tcPr>
                      <w:p w:rsidR="005E74C7" w:rsidRDefault="005E74C7" w:rsidP="00297C3E">
                        <w:pPr>
                          <w:jc w:val="right"/>
                          <w:rPr>
                            <w:szCs w:val="21"/>
                          </w:rPr>
                        </w:pPr>
                        <w:r>
                          <w:rPr>
                            <w:szCs w:val="21"/>
                          </w:rPr>
                          <w:t>3,553,840.00</w:t>
                        </w:r>
                      </w:p>
                    </w:tc>
                  </w:sdtContent>
                </w:sdt>
                <w:sdt>
                  <w:sdtPr>
                    <w:rPr>
                      <w:szCs w:val="21"/>
                    </w:rPr>
                    <w:alias w:val="重要的其他应收账款核销明细-核销原因"/>
                    <w:tag w:val="_GBC_62412c6ff73b4c07a50a4232dd27e606"/>
                    <w:id w:val="39224745"/>
                    <w:lock w:val="sdtLocked"/>
                  </w:sdtPr>
                  <w:sdtEndPr/>
                  <w:sdtContent>
                    <w:tc>
                      <w:tcPr>
                        <w:tcW w:w="747" w:type="pct"/>
                        <w:tcBorders>
                          <w:bottom w:val="single" w:sz="4" w:space="0" w:color="auto"/>
                        </w:tcBorders>
                        <w:shd w:val="clear" w:color="auto" w:fill="auto"/>
                      </w:tcPr>
                      <w:p w:rsidR="005E74C7" w:rsidRDefault="005E74C7" w:rsidP="00297C3E">
                        <w:pPr>
                          <w:rPr>
                            <w:szCs w:val="21"/>
                          </w:rPr>
                        </w:pPr>
                        <w:r>
                          <w:rPr>
                            <w:szCs w:val="21"/>
                          </w:rPr>
                          <w:t>无法收回</w:t>
                        </w:r>
                      </w:p>
                    </w:tc>
                  </w:sdtContent>
                </w:sdt>
                <w:sdt>
                  <w:sdtPr>
                    <w:rPr>
                      <w:szCs w:val="21"/>
                    </w:rPr>
                    <w:alias w:val="重要的其他应收账款核销明细-履行的核销程序"/>
                    <w:tag w:val="_GBC_aeb672f56cbb412cbd4259a53434b702"/>
                    <w:id w:val="39224746"/>
                    <w:lock w:val="sdtLocked"/>
                  </w:sdtPr>
                  <w:sdtEndPr/>
                  <w:sdtContent>
                    <w:tc>
                      <w:tcPr>
                        <w:tcW w:w="817" w:type="pct"/>
                        <w:tcBorders>
                          <w:bottom w:val="single" w:sz="4" w:space="0" w:color="auto"/>
                        </w:tcBorders>
                        <w:shd w:val="clear" w:color="auto" w:fill="auto"/>
                      </w:tcPr>
                      <w:p w:rsidR="005E74C7" w:rsidRDefault="005E74C7" w:rsidP="00297C3E">
                        <w:pPr>
                          <w:rPr>
                            <w:szCs w:val="21"/>
                          </w:rPr>
                        </w:pPr>
                        <w:r>
                          <w:rPr>
                            <w:rFonts w:hint="eastAsia"/>
                            <w:szCs w:val="21"/>
                          </w:rPr>
                          <w:t>股东大会</w:t>
                        </w:r>
                      </w:p>
                    </w:tc>
                  </w:sdtContent>
                </w:sdt>
                <w:sdt>
                  <w:sdtPr>
                    <w:rPr>
                      <w:szCs w:val="21"/>
                    </w:rPr>
                    <w:alias w:val="重要的其他应收账款核销明细-款项是否因关联交易产生"/>
                    <w:tag w:val="_GBC_81c63a61e8804e41a883dae7a53c133c"/>
                    <w:id w:val="39224747"/>
                    <w:lock w:val="sdtLocked"/>
                    <w:comboBox>
                      <w:listItem w:displayText="是" w:value="是"/>
                      <w:listItem w:displayText="否" w:value="否"/>
                    </w:comboBox>
                  </w:sdtPr>
                  <w:sdtEndPr/>
                  <w:sdtContent>
                    <w:tc>
                      <w:tcPr>
                        <w:tcW w:w="967" w:type="pct"/>
                        <w:tcBorders>
                          <w:bottom w:val="single" w:sz="4" w:space="0" w:color="auto"/>
                        </w:tcBorders>
                        <w:shd w:val="clear" w:color="auto" w:fill="auto"/>
                      </w:tcPr>
                      <w:p w:rsidR="005E74C7" w:rsidRDefault="00313221" w:rsidP="00297C3E">
                        <w:pPr>
                          <w:rPr>
                            <w:szCs w:val="21"/>
                          </w:rPr>
                        </w:pPr>
                        <w:proofErr w:type="gramStart"/>
                        <w:r>
                          <w:rPr>
                            <w:rFonts w:hint="eastAsia"/>
                            <w:szCs w:val="21"/>
                          </w:rPr>
                          <w:t>否</w:t>
                        </w:r>
                        <w:proofErr w:type="gramEnd"/>
                      </w:p>
                    </w:tc>
                  </w:sdtContent>
                </w:sdt>
              </w:tr>
            </w:sdtContent>
          </w:sdt>
          <w:sdt>
            <w:sdtPr>
              <w:rPr>
                <w:szCs w:val="21"/>
              </w:rPr>
              <w:alias w:val="重要的其他应收账款核销明细"/>
              <w:tag w:val="_TUP_21eb9206f91645fa918864d21c08f6c2"/>
              <w:id w:val="39224755"/>
              <w:lock w:val="sdtLocked"/>
            </w:sdtPr>
            <w:sdtEndPr/>
            <w:sdtContent>
              <w:tr w:rsidR="005E74C7" w:rsidTr="00297C3E">
                <w:sdt>
                  <w:sdtPr>
                    <w:rPr>
                      <w:szCs w:val="21"/>
                    </w:rPr>
                    <w:alias w:val="重要的其他应收账款核销明细-单位名称"/>
                    <w:tag w:val="_GBC_663c5b2b52504f20bcbd6d5173a9e5b5"/>
                    <w:id w:val="39224749"/>
                    <w:lock w:val="sdtLocked"/>
                  </w:sdtPr>
                  <w:sdtEndPr/>
                  <w:sdtContent>
                    <w:tc>
                      <w:tcPr>
                        <w:tcW w:w="894" w:type="pct"/>
                        <w:shd w:val="clear" w:color="auto" w:fill="auto"/>
                      </w:tcPr>
                      <w:p w:rsidR="005E74C7" w:rsidRDefault="005E74C7" w:rsidP="00297C3E">
                        <w:pPr>
                          <w:rPr>
                            <w:szCs w:val="21"/>
                          </w:rPr>
                        </w:pPr>
                        <w:r>
                          <w:rPr>
                            <w:szCs w:val="21"/>
                          </w:rPr>
                          <w:t>深圳航天科工实业有限公司</w:t>
                        </w:r>
                      </w:p>
                    </w:tc>
                  </w:sdtContent>
                </w:sdt>
                <w:sdt>
                  <w:sdtPr>
                    <w:rPr>
                      <w:szCs w:val="21"/>
                    </w:rPr>
                    <w:alias w:val="重要的其他应收账款核销明细-其他应收款性质"/>
                    <w:tag w:val="_GBC_ad90b68c130c40fd8b4f60c353c56aad"/>
                    <w:id w:val="39224750"/>
                    <w:lock w:val="sdtLocked"/>
                  </w:sdtPr>
                  <w:sdtEndPr/>
                  <w:sdtContent>
                    <w:tc>
                      <w:tcPr>
                        <w:tcW w:w="810" w:type="pct"/>
                        <w:tcBorders>
                          <w:bottom w:val="single" w:sz="4" w:space="0" w:color="auto"/>
                        </w:tcBorders>
                        <w:shd w:val="clear" w:color="auto" w:fill="auto"/>
                      </w:tcPr>
                      <w:p w:rsidR="005E74C7" w:rsidRDefault="005E74C7" w:rsidP="00297C3E">
                        <w:pPr>
                          <w:rPr>
                            <w:szCs w:val="21"/>
                          </w:rPr>
                        </w:pPr>
                        <w:r>
                          <w:rPr>
                            <w:szCs w:val="21"/>
                          </w:rPr>
                          <w:t>往来款</w:t>
                        </w:r>
                      </w:p>
                    </w:tc>
                  </w:sdtContent>
                </w:sdt>
                <w:sdt>
                  <w:sdtPr>
                    <w:rPr>
                      <w:szCs w:val="21"/>
                    </w:rPr>
                    <w:alias w:val="重要的其他应收账款核销明细-核销金额"/>
                    <w:tag w:val="_GBC_f1c50d6a0f2047a3a0605d7d3a0c79eb"/>
                    <w:id w:val="39224751"/>
                    <w:lock w:val="sdtLocked"/>
                  </w:sdtPr>
                  <w:sdtEndPr/>
                  <w:sdtContent>
                    <w:tc>
                      <w:tcPr>
                        <w:tcW w:w="765" w:type="pct"/>
                        <w:tcBorders>
                          <w:bottom w:val="single" w:sz="4" w:space="0" w:color="auto"/>
                        </w:tcBorders>
                        <w:shd w:val="clear" w:color="auto" w:fill="auto"/>
                      </w:tcPr>
                      <w:p w:rsidR="005E74C7" w:rsidRDefault="005E74C7" w:rsidP="00297C3E">
                        <w:pPr>
                          <w:jc w:val="right"/>
                          <w:rPr>
                            <w:szCs w:val="21"/>
                          </w:rPr>
                        </w:pPr>
                        <w:r>
                          <w:rPr>
                            <w:szCs w:val="21"/>
                          </w:rPr>
                          <w:t>2,674,122.75</w:t>
                        </w:r>
                      </w:p>
                    </w:tc>
                  </w:sdtContent>
                </w:sdt>
                <w:sdt>
                  <w:sdtPr>
                    <w:rPr>
                      <w:szCs w:val="21"/>
                    </w:rPr>
                    <w:alias w:val="重要的其他应收账款核销明细-核销原因"/>
                    <w:tag w:val="_GBC_62412c6ff73b4c07a50a4232dd27e606"/>
                    <w:id w:val="39224752"/>
                    <w:lock w:val="sdtLocked"/>
                  </w:sdtPr>
                  <w:sdtEndPr/>
                  <w:sdtContent>
                    <w:tc>
                      <w:tcPr>
                        <w:tcW w:w="747" w:type="pct"/>
                        <w:tcBorders>
                          <w:bottom w:val="single" w:sz="4" w:space="0" w:color="auto"/>
                        </w:tcBorders>
                        <w:shd w:val="clear" w:color="auto" w:fill="auto"/>
                      </w:tcPr>
                      <w:p w:rsidR="005E74C7" w:rsidRDefault="005E74C7" w:rsidP="00297C3E">
                        <w:pPr>
                          <w:rPr>
                            <w:szCs w:val="21"/>
                          </w:rPr>
                        </w:pPr>
                        <w:r>
                          <w:rPr>
                            <w:szCs w:val="21"/>
                          </w:rPr>
                          <w:t>已破产</w:t>
                        </w:r>
                      </w:p>
                    </w:tc>
                  </w:sdtContent>
                </w:sdt>
                <w:sdt>
                  <w:sdtPr>
                    <w:rPr>
                      <w:szCs w:val="21"/>
                    </w:rPr>
                    <w:alias w:val="重要的其他应收账款核销明细-履行的核销程序"/>
                    <w:tag w:val="_GBC_aeb672f56cbb412cbd4259a53434b702"/>
                    <w:id w:val="39224753"/>
                    <w:lock w:val="sdtLocked"/>
                  </w:sdtPr>
                  <w:sdtEndPr/>
                  <w:sdtContent>
                    <w:tc>
                      <w:tcPr>
                        <w:tcW w:w="817" w:type="pct"/>
                        <w:tcBorders>
                          <w:bottom w:val="single" w:sz="4" w:space="0" w:color="auto"/>
                        </w:tcBorders>
                        <w:shd w:val="clear" w:color="auto" w:fill="auto"/>
                      </w:tcPr>
                      <w:p w:rsidR="005E74C7" w:rsidRDefault="005E74C7" w:rsidP="00297C3E">
                        <w:pPr>
                          <w:rPr>
                            <w:szCs w:val="21"/>
                          </w:rPr>
                        </w:pPr>
                        <w:r>
                          <w:rPr>
                            <w:rFonts w:hint="eastAsia"/>
                            <w:szCs w:val="21"/>
                          </w:rPr>
                          <w:t>股东大会</w:t>
                        </w:r>
                      </w:p>
                    </w:tc>
                  </w:sdtContent>
                </w:sdt>
                <w:sdt>
                  <w:sdtPr>
                    <w:rPr>
                      <w:szCs w:val="21"/>
                    </w:rPr>
                    <w:alias w:val="重要的其他应收账款核销明细-款项是否因关联交易产生"/>
                    <w:tag w:val="_GBC_81c63a61e8804e41a883dae7a53c133c"/>
                    <w:id w:val="39224754"/>
                    <w:lock w:val="sdtLocked"/>
                    <w:comboBox>
                      <w:listItem w:displayText="是" w:value="是"/>
                      <w:listItem w:displayText="否" w:value="否"/>
                    </w:comboBox>
                  </w:sdtPr>
                  <w:sdtEndPr/>
                  <w:sdtContent>
                    <w:tc>
                      <w:tcPr>
                        <w:tcW w:w="967" w:type="pct"/>
                        <w:tcBorders>
                          <w:bottom w:val="single" w:sz="4" w:space="0" w:color="auto"/>
                        </w:tcBorders>
                        <w:shd w:val="clear" w:color="auto" w:fill="auto"/>
                      </w:tcPr>
                      <w:p w:rsidR="005E74C7" w:rsidRDefault="00313221" w:rsidP="00297C3E">
                        <w:pPr>
                          <w:rPr>
                            <w:szCs w:val="21"/>
                          </w:rPr>
                        </w:pPr>
                        <w:proofErr w:type="gramStart"/>
                        <w:r>
                          <w:rPr>
                            <w:rFonts w:hint="eastAsia"/>
                            <w:szCs w:val="21"/>
                          </w:rPr>
                          <w:t>否</w:t>
                        </w:r>
                        <w:proofErr w:type="gramEnd"/>
                      </w:p>
                    </w:tc>
                  </w:sdtContent>
                </w:sdt>
              </w:tr>
            </w:sdtContent>
          </w:sdt>
          <w:sdt>
            <w:sdtPr>
              <w:rPr>
                <w:szCs w:val="21"/>
              </w:rPr>
              <w:alias w:val="重要的其他应收账款核销明细"/>
              <w:tag w:val="_TUP_21eb9206f91645fa918864d21c08f6c2"/>
              <w:id w:val="39224762"/>
              <w:lock w:val="sdtLocked"/>
            </w:sdtPr>
            <w:sdtEndPr/>
            <w:sdtContent>
              <w:tr w:rsidR="005E74C7" w:rsidTr="00297C3E">
                <w:sdt>
                  <w:sdtPr>
                    <w:rPr>
                      <w:szCs w:val="21"/>
                    </w:rPr>
                    <w:alias w:val="重要的其他应收账款核销明细-单位名称"/>
                    <w:tag w:val="_GBC_663c5b2b52504f20bcbd6d5173a9e5b5"/>
                    <w:id w:val="39224756"/>
                    <w:lock w:val="sdtLocked"/>
                  </w:sdtPr>
                  <w:sdtEndPr/>
                  <w:sdtContent>
                    <w:tc>
                      <w:tcPr>
                        <w:tcW w:w="894" w:type="pct"/>
                        <w:shd w:val="clear" w:color="auto" w:fill="auto"/>
                      </w:tcPr>
                      <w:p w:rsidR="005E74C7" w:rsidRDefault="005E74C7" w:rsidP="00297C3E">
                        <w:pPr>
                          <w:rPr>
                            <w:szCs w:val="21"/>
                          </w:rPr>
                        </w:pPr>
                        <w:r>
                          <w:rPr>
                            <w:szCs w:val="21"/>
                          </w:rPr>
                          <w:t>其他</w:t>
                        </w:r>
                      </w:p>
                    </w:tc>
                  </w:sdtContent>
                </w:sdt>
                <w:sdt>
                  <w:sdtPr>
                    <w:rPr>
                      <w:szCs w:val="21"/>
                    </w:rPr>
                    <w:alias w:val="重要的其他应收账款核销明细-其他应收款性质"/>
                    <w:tag w:val="_GBC_ad90b68c130c40fd8b4f60c353c56aad"/>
                    <w:id w:val="39224757"/>
                    <w:lock w:val="sdtLocked"/>
                  </w:sdtPr>
                  <w:sdtEndPr/>
                  <w:sdtContent>
                    <w:tc>
                      <w:tcPr>
                        <w:tcW w:w="810" w:type="pct"/>
                        <w:tcBorders>
                          <w:bottom w:val="single" w:sz="4" w:space="0" w:color="auto"/>
                        </w:tcBorders>
                        <w:shd w:val="clear" w:color="auto" w:fill="auto"/>
                      </w:tcPr>
                      <w:p w:rsidR="005E74C7" w:rsidRDefault="005E74C7" w:rsidP="00297C3E">
                        <w:pPr>
                          <w:rPr>
                            <w:szCs w:val="21"/>
                          </w:rPr>
                        </w:pPr>
                        <w:r>
                          <w:rPr>
                            <w:szCs w:val="21"/>
                          </w:rPr>
                          <w:t>备用金</w:t>
                        </w:r>
                      </w:p>
                    </w:tc>
                  </w:sdtContent>
                </w:sdt>
                <w:sdt>
                  <w:sdtPr>
                    <w:rPr>
                      <w:szCs w:val="21"/>
                    </w:rPr>
                    <w:alias w:val="重要的其他应收账款核销明细-核销金额"/>
                    <w:tag w:val="_GBC_f1c50d6a0f2047a3a0605d7d3a0c79eb"/>
                    <w:id w:val="39224758"/>
                    <w:lock w:val="sdtLocked"/>
                  </w:sdtPr>
                  <w:sdtEndPr/>
                  <w:sdtContent>
                    <w:tc>
                      <w:tcPr>
                        <w:tcW w:w="765" w:type="pct"/>
                        <w:tcBorders>
                          <w:bottom w:val="single" w:sz="4" w:space="0" w:color="auto"/>
                        </w:tcBorders>
                        <w:shd w:val="clear" w:color="auto" w:fill="auto"/>
                      </w:tcPr>
                      <w:p w:rsidR="005E74C7" w:rsidRDefault="005E74C7" w:rsidP="00297C3E">
                        <w:pPr>
                          <w:jc w:val="right"/>
                          <w:rPr>
                            <w:szCs w:val="21"/>
                          </w:rPr>
                        </w:pPr>
                        <w:r>
                          <w:rPr>
                            <w:szCs w:val="21"/>
                          </w:rPr>
                          <w:t>536,957.73</w:t>
                        </w:r>
                      </w:p>
                    </w:tc>
                  </w:sdtContent>
                </w:sdt>
                <w:sdt>
                  <w:sdtPr>
                    <w:rPr>
                      <w:szCs w:val="21"/>
                    </w:rPr>
                    <w:alias w:val="重要的其他应收账款核销明细-核销原因"/>
                    <w:tag w:val="_GBC_62412c6ff73b4c07a50a4232dd27e606"/>
                    <w:id w:val="39224759"/>
                    <w:lock w:val="sdtLocked"/>
                  </w:sdtPr>
                  <w:sdtEndPr/>
                  <w:sdtContent>
                    <w:tc>
                      <w:tcPr>
                        <w:tcW w:w="747" w:type="pct"/>
                        <w:tcBorders>
                          <w:bottom w:val="single" w:sz="4" w:space="0" w:color="auto"/>
                        </w:tcBorders>
                        <w:shd w:val="clear" w:color="auto" w:fill="auto"/>
                      </w:tcPr>
                      <w:p w:rsidR="005E74C7" w:rsidRDefault="005E74C7" w:rsidP="00297C3E">
                        <w:pPr>
                          <w:rPr>
                            <w:szCs w:val="21"/>
                          </w:rPr>
                        </w:pPr>
                        <w:r>
                          <w:rPr>
                            <w:szCs w:val="21"/>
                          </w:rPr>
                          <w:t>无法收回</w:t>
                        </w:r>
                      </w:p>
                    </w:tc>
                  </w:sdtContent>
                </w:sdt>
                <w:sdt>
                  <w:sdtPr>
                    <w:rPr>
                      <w:szCs w:val="21"/>
                    </w:rPr>
                    <w:alias w:val="重要的其他应收账款核销明细-履行的核销程序"/>
                    <w:tag w:val="_GBC_aeb672f56cbb412cbd4259a53434b702"/>
                    <w:id w:val="39224760"/>
                    <w:lock w:val="sdtLocked"/>
                  </w:sdtPr>
                  <w:sdtEndPr/>
                  <w:sdtContent>
                    <w:tc>
                      <w:tcPr>
                        <w:tcW w:w="817" w:type="pct"/>
                        <w:tcBorders>
                          <w:bottom w:val="single" w:sz="4" w:space="0" w:color="auto"/>
                        </w:tcBorders>
                        <w:shd w:val="clear" w:color="auto" w:fill="auto"/>
                      </w:tcPr>
                      <w:p w:rsidR="005E74C7" w:rsidRDefault="005E74C7" w:rsidP="00297C3E">
                        <w:pPr>
                          <w:rPr>
                            <w:szCs w:val="21"/>
                          </w:rPr>
                        </w:pPr>
                        <w:r>
                          <w:rPr>
                            <w:rFonts w:hint="eastAsia"/>
                            <w:szCs w:val="21"/>
                          </w:rPr>
                          <w:t>股东大会</w:t>
                        </w:r>
                      </w:p>
                    </w:tc>
                  </w:sdtContent>
                </w:sdt>
                <w:sdt>
                  <w:sdtPr>
                    <w:rPr>
                      <w:szCs w:val="21"/>
                    </w:rPr>
                    <w:alias w:val="重要的其他应收账款核销明细-款项是否因关联交易产生"/>
                    <w:tag w:val="_GBC_81c63a61e8804e41a883dae7a53c133c"/>
                    <w:id w:val="39224761"/>
                    <w:lock w:val="sdtLocked"/>
                    <w:comboBox>
                      <w:listItem w:displayText="是" w:value="是"/>
                      <w:listItem w:displayText="否" w:value="否"/>
                    </w:comboBox>
                  </w:sdtPr>
                  <w:sdtEndPr/>
                  <w:sdtContent>
                    <w:tc>
                      <w:tcPr>
                        <w:tcW w:w="967" w:type="pct"/>
                        <w:tcBorders>
                          <w:bottom w:val="single" w:sz="4" w:space="0" w:color="auto"/>
                        </w:tcBorders>
                        <w:shd w:val="clear" w:color="auto" w:fill="auto"/>
                      </w:tcPr>
                      <w:p w:rsidR="005E74C7" w:rsidRDefault="00313221" w:rsidP="00297C3E">
                        <w:pPr>
                          <w:rPr>
                            <w:szCs w:val="21"/>
                          </w:rPr>
                        </w:pPr>
                        <w:proofErr w:type="gramStart"/>
                        <w:r>
                          <w:rPr>
                            <w:rFonts w:hint="eastAsia"/>
                            <w:szCs w:val="21"/>
                          </w:rPr>
                          <w:t>否</w:t>
                        </w:r>
                        <w:proofErr w:type="gramEnd"/>
                      </w:p>
                    </w:tc>
                  </w:sdtContent>
                </w:sdt>
              </w:tr>
            </w:sdtContent>
          </w:sdt>
          <w:tr w:rsidR="005E74C7" w:rsidTr="00297C3E">
            <w:tc>
              <w:tcPr>
                <w:tcW w:w="894" w:type="pct"/>
                <w:shd w:val="clear" w:color="auto" w:fill="auto"/>
                <w:vAlign w:val="center"/>
              </w:tcPr>
              <w:p w:rsidR="005E74C7" w:rsidRDefault="005E74C7" w:rsidP="00297C3E">
                <w:pPr>
                  <w:jc w:val="center"/>
                  <w:rPr>
                    <w:szCs w:val="21"/>
                  </w:rPr>
                </w:pPr>
                <w:r>
                  <w:rPr>
                    <w:szCs w:val="21"/>
                  </w:rPr>
                  <w:t>合计</w:t>
                </w:r>
              </w:p>
            </w:tc>
            <w:tc>
              <w:tcPr>
                <w:tcW w:w="810" w:type="pct"/>
                <w:shd w:val="clear" w:color="auto" w:fill="auto"/>
              </w:tcPr>
              <w:p w:rsidR="005E74C7" w:rsidRDefault="005E74C7" w:rsidP="00297C3E">
                <w:pPr>
                  <w:jc w:val="center"/>
                  <w:rPr>
                    <w:szCs w:val="21"/>
                  </w:rPr>
                </w:pPr>
                <w:r>
                  <w:rPr>
                    <w:rFonts w:hint="eastAsia"/>
                    <w:szCs w:val="21"/>
                  </w:rPr>
                  <w:t>/</w:t>
                </w:r>
              </w:p>
            </w:tc>
            <w:sdt>
              <w:sdtPr>
                <w:rPr>
                  <w:szCs w:val="21"/>
                </w:rPr>
                <w:alias w:val="重要的其他应收账款核销金额合计"/>
                <w:tag w:val="_GBC_6ed44fa4c20a4c999dba84d04b30ac85"/>
                <w:id w:val="39224763"/>
                <w:lock w:val="sdtLocked"/>
              </w:sdtPr>
              <w:sdtEndPr/>
              <w:sdtContent>
                <w:tc>
                  <w:tcPr>
                    <w:tcW w:w="765" w:type="pct"/>
                    <w:shd w:val="clear" w:color="auto" w:fill="auto"/>
                  </w:tcPr>
                  <w:p w:rsidR="005E74C7" w:rsidRDefault="005E74C7" w:rsidP="00297C3E">
                    <w:pPr>
                      <w:jc w:val="right"/>
                      <w:rPr>
                        <w:szCs w:val="21"/>
                      </w:rPr>
                    </w:pPr>
                    <w:r>
                      <w:rPr>
                        <w:szCs w:val="21"/>
                      </w:rPr>
                      <w:t>11,499,086.96</w:t>
                    </w:r>
                  </w:p>
                </w:tc>
              </w:sdtContent>
            </w:sdt>
            <w:tc>
              <w:tcPr>
                <w:tcW w:w="747" w:type="pct"/>
                <w:shd w:val="clear" w:color="auto" w:fill="auto"/>
              </w:tcPr>
              <w:p w:rsidR="005E74C7" w:rsidRDefault="005E74C7" w:rsidP="00297C3E">
                <w:pPr>
                  <w:jc w:val="center"/>
                  <w:rPr>
                    <w:szCs w:val="21"/>
                  </w:rPr>
                </w:pPr>
                <w:r>
                  <w:rPr>
                    <w:rFonts w:hint="eastAsia"/>
                    <w:szCs w:val="21"/>
                  </w:rPr>
                  <w:t>/</w:t>
                </w:r>
              </w:p>
            </w:tc>
            <w:tc>
              <w:tcPr>
                <w:tcW w:w="817" w:type="pct"/>
                <w:shd w:val="clear" w:color="auto" w:fill="auto"/>
              </w:tcPr>
              <w:p w:rsidR="005E74C7" w:rsidRDefault="005E74C7" w:rsidP="00297C3E">
                <w:pPr>
                  <w:jc w:val="center"/>
                  <w:rPr>
                    <w:szCs w:val="21"/>
                  </w:rPr>
                </w:pPr>
                <w:r>
                  <w:rPr>
                    <w:rFonts w:hint="eastAsia"/>
                    <w:szCs w:val="21"/>
                  </w:rPr>
                  <w:t>/</w:t>
                </w:r>
              </w:p>
            </w:tc>
            <w:tc>
              <w:tcPr>
                <w:tcW w:w="967" w:type="pct"/>
                <w:shd w:val="clear" w:color="auto" w:fill="auto"/>
              </w:tcPr>
              <w:p w:rsidR="005E74C7" w:rsidRDefault="005E74C7" w:rsidP="00297C3E">
                <w:pPr>
                  <w:jc w:val="center"/>
                  <w:rPr>
                    <w:szCs w:val="21"/>
                  </w:rPr>
                </w:pPr>
                <w:r>
                  <w:rPr>
                    <w:rFonts w:hint="eastAsia"/>
                    <w:szCs w:val="21"/>
                  </w:rPr>
                  <w:t>/</w:t>
                </w:r>
              </w:p>
            </w:tc>
          </w:tr>
        </w:tbl>
        <w:p w:rsidR="005E74C7" w:rsidRDefault="005E74C7"/>
        <w:p w:rsidR="00C07E58" w:rsidRDefault="00615F88">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615F88">
                <w:rPr>
                  <w:szCs w:val="21"/>
                </w:rPr>
                <w:instrText xml:space="preserve"> MACROBUTTON  SnrToggleCheckbox □适用 </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597F84">
          <w:pPr>
            <w:snapToGrid w:val="0"/>
            <w:spacing w:line="240" w:lineRule="atLeast"/>
            <w:rPr>
              <w:szCs w:val="21"/>
            </w:rPr>
          </w:pPr>
          <w:sdt>
            <w:sdtPr>
              <w:rPr>
                <w:szCs w:val="21"/>
              </w:rPr>
              <w:alias w:val="其他应收款冲销坏帐明细的说明"/>
              <w:tag w:val="_GBC_351df66de7814b7bb5dc9f4adee6772f"/>
              <w:id w:val="-1592078705"/>
              <w:lock w:val="sdtLocked"/>
              <w:placeholder>
                <w:docPart w:val="GBC22222222222222222222222222222"/>
              </w:placeholder>
            </w:sdtPr>
            <w:sdtEndPr/>
            <w:sdtContent>
              <w:r w:rsidR="00AB7C2D">
                <w:rPr>
                  <w:rFonts w:hint="eastAsia"/>
                  <w:szCs w:val="21"/>
                </w:rPr>
                <w:t>无。</w:t>
              </w:r>
            </w:sdtContent>
          </w:sdt>
        </w:p>
        <w:p w:rsidR="00C07E58" w:rsidRDefault="00597F84"/>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rsidR="00C07E58" w:rsidRDefault="00615F88">
          <w:pPr>
            <w:pStyle w:val="4"/>
            <w:numPr>
              <w:ilvl w:val="3"/>
              <w:numId w:val="62"/>
            </w:numPr>
            <w:tabs>
              <w:tab w:val="left" w:pos="588"/>
            </w:tabs>
            <w:jc w:val="left"/>
          </w:pPr>
          <w:r>
            <w:rPr>
              <w:rFonts w:hint="eastAsia"/>
            </w:rPr>
            <w:t>其他应收款按款项性质分类情况</w:t>
          </w:r>
        </w:p>
        <w:p w:rsidR="00C07E58" w:rsidRDefault="00597F84">
          <w:sdt>
            <w:sdtPr>
              <w:alias w:val="是否适用：其他应收款按款项性质分类情况[双击切换]"/>
              <w:tag w:val="_GBC_f8f8208812d5412eb0a2fdddf1a9d330"/>
              <w:id w:val="-1473288414"/>
              <w:lock w:val="sdtContentLocked"/>
              <w:placeholder>
                <w:docPart w:val="GBC22222222222222222222222222222"/>
              </w:placeholder>
            </w:sdtPr>
            <w:sdtEndPr/>
            <w:sdtContent>
              <w:r w:rsidR="00AA2A34">
                <w:fldChar w:fldCharType="begin"/>
              </w:r>
              <w:r w:rsidR="005E74C7">
                <w:instrText xml:space="preserve"> MACROBUTTON  SnrToggleCheckbox √适用 </w:instrText>
              </w:r>
              <w:r w:rsidR="00AA2A34">
                <w:fldChar w:fldCharType="end"/>
              </w:r>
              <w:r w:rsidR="00AA2A34">
                <w:fldChar w:fldCharType="begin"/>
              </w:r>
              <w:r w:rsidR="005E74C7">
                <w:instrText xml:space="preserve"> MACROBUTTON  SnrToggleCheckbox □不适用 </w:instrText>
              </w:r>
              <w:r w:rsidR="00AA2A34">
                <w:fldChar w:fldCharType="end"/>
              </w:r>
            </w:sdtContent>
          </w:sdt>
        </w:p>
        <w:p w:rsidR="00C07E58" w:rsidRDefault="00615F88">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5E74C7" w:rsidTr="00297C3E">
            <w:tc>
              <w:tcPr>
                <w:tcW w:w="1700" w:type="pct"/>
                <w:shd w:val="clear" w:color="auto" w:fill="auto"/>
                <w:vAlign w:val="center"/>
              </w:tcPr>
              <w:p w:rsidR="005E74C7" w:rsidRDefault="005E74C7" w:rsidP="00297C3E">
                <w:pPr>
                  <w:jc w:val="center"/>
                </w:pPr>
                <w:r>
                  <w:rPr>
                    <w:rFonts w:hint="eastAsia"/>
                  </w:rPr>
                  <w:t>款项性质</w:t>
                </w:r>
              </w:p>
            </w:tc>
            <w:tc>
              <w:tcPr>
                <w:tcW w:w="1647" w:type="pct"/>
                <w:shd w:val="clear" w:color="auto" w:fill="auto"/>
                <w:vAlign w:val="center"/>
              </w:tcPr>
              <w:p w:rsidR="005E74C7" w:rsidRDefault="005E74C7" w:rsidP="00297C3E">
                <w:pPr>
                  <w:jc w:val="center"/>
                </w:pPr>
                <w:r>
                  <w:rPr>
                    <w:rFonts w:hint="eastAsia"/>
                  </w:rPr>
                  <w:t>期末账面余额</w:t>
                </w:r>
              </w:p>
            </w:tc>
            <w:tc>
              <w:tcPr>
                <w:tcW w:w="1653" w:type="pct"/>
                <w:shd w:val="clear" w:color="auto" w:fill="auto"/>
                <w:vAlign w:val="center"/>
              </w:tcPr>
              <w:p w:rsidR="005E74C7" w:rsidRDefault="005E74C7" w:rsidP="00297C3E">
                <w:pPr>
                  <w:jc w:val="center"/>
                </w:pPr>
                <w:r>
                  <w:rPr>
                    <w:rFonts w:hint="eastAsia"/>
                  </w:rPr>
                  <w:t>期初账面余额</w:t>
                </w:r>
              </w:p>
            </w:tc>
          </w:tr>
          <w:sdt>
            <w:sdtPr>
              <w:rPr>
                <w:rFonts w:hint="eastAsia"/>
              </w:rPr>
              <w:alias w:val="其他应收款按款项性质分类情况明细"/>
              <w:tag w:val="_TUP_57a46f72357b45e3ae87e72e625249f6"/>
              <w:id w:val="39225594"/>
              <w:lock w:val="sdtLocked"/>
            </w:sdtPr>
            <w:sdtEndPr/>
            <w:sdtContent>
              <w:tr w:rsidR="005E74C7" w:rsidTr="00297C3E">
                <w:sdt>
                  <w:sdtPr>
                    <w:rPr>
                      <w:rFonts w:hint="eastAsia"/>
                    </w:rPr>
                    <w:alias w:val="其他应收款按款项性质分类情况明细-款项性质"/>
                    <w:tag w:val="_GBC_14ffd7584f0540cfa018a6eba6da9c88"/>
                    <w:id w:val="39225591"/>
                    <w:lock w:val="sdtLocked"/>
                  </w:sdtPr>
                  <w:sdtEndPr/>
                  <w:sdtContent>
                    <w:tc>
                      <w:tcPr>
                        <w:tcW w:w="1700" w:type="pct"/>
                        <w:shd w:val="clear" w:color="auto" w:fill="auto"/>
                      </w:tcPr>
                      <w:p w:rsidR="005E74C7" w:rsidRDefault="005E74C7" w:rsidP="00297C3E">
                        <w:r>
                          <w:rPr>
                            <w:rFonts w:hint="eastAsia"/>
                          </w:rPr>
                          <w:t>其他单位往来</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592"/>
                        <w:lock w:val="sdtLocked"/>
                      </w:sdtPr>
                      <w:sdtEndPr/>
                      <w:sdtContent>
                        <w:r w:rsidR="005E74C7">
                          <w:rPr>
                            <w:rFonts w:hint="eastAsia"/>
                            <w:szCs w:val="21"/>
                          </w:rPr>
                          <w:t>373,981,628.07</w:t>
                        </w:r>
                      </w:sdtContent>
                    </w:sdt>
                  </w:p>
                </w:tc>
                <w:sdt>
                  <w:sdtPr>
                    <w:rPr>
                      <w:rFonts w:hint="eastAsia"/>
                    </w:rPr>
                    <w:alias w:val="其他应收款按款项性质分类情况明细-金额"/>
                    <w:tag w:val="_GBC_cf6ff1449e4541a68fc0af8db3e9656d"/>
                    <w:id w:val="39225593"/>
                    <w:lock w:val="sdtLocked"/>
                  </w:sdtPr>
                  <w:sdtEndPr/>
                  <w:sdtContent>
                    <w:tc>
                      <w:tcPr>
                        <w:tcW w:w="1653" w:type="pct"/>
                        <w:shd w:val="clear" w:color="auto" w:fill="auto"/>
                      </w:tcPr>
                      <w:p w:rsidR="005E74C7" w:rsidRDefault="005E74C7" w:rsidP="00297C3E">
                        <w:pPr>
                          <w:jc w:val="right"/>
                        </w:pPr>
                        <w:r>
                          <w:rPr>
                            <w:rFonts w:hint="eastAsia"/>
                          </w:rPr>
                          <w:t>83,324,712.15</w:t>
                        </w:r>
                      </w:p>
                    </w:tc>
                  </w:sdtContent>
                </w:sdt>
              </w:tr>
            </w:sdtContent>
          </w:sdt>
          <w:sdt>
            <w:sdtPr>
              <w:rPr>
                <w:rFonts w:hint="eastAsia"/>
              </w:rPr>
              <w:alias w:val="其他应收款按款项性质分类情况明细"/>
              <w:tag w:val="_TUP_57a46f72357b45e3ae87e72e625249f6"/>
              <w:id w:val="39225598"/>
              <w:lock w:val="sdtLocked"/>
            </w:sdtPr>
            <w:sdtEndPr/>
            <w:sdtContent>
              <w:tr w:rsidR="005E74C7" w:rsidTr="00297C3E">
                <w:sdt>
                  <w:sdtPr>
                    <w:rPr>
                      <w:rFonts w:hint="eastAsia"/>
                    </w:rPr>
                    <w:alias w:val="其他应收款按款项性质分类情况明细-款项性质"/>
                    <w:tag w:val="_GBC_14ffd7584f0540cfa018a6eba6da9c88"/>
                    <w:id w:val="39225595"/>
                    <w:lock w:val="sdtLocked"/>
                  </w:sdtPr>
                  <w:sdtEndPr/>
                  <w:sdtContent>
                    <w:tc>
                      <w:tcPr>
                        <w:tcW w:w="1700" w:type="pct"/>
                        <w:shd w:val="clear" w:color="auto" w:fill="auto"/>
                      </w:tcPr>
                      <w:p w:rsidR="005E74C7" w:rsidRDefault="005E74C7" w:rsidP="00297C3E">
                        <w:r>
                          <w:rPr>
                            <w:rFonts w:hint="eastAsia"/>
                          </w:rPr>
                          <w:t>出口退税</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596"/>
                        <w:lock w:val="sdtLocked"/>
                      </w:sdtPr>
                      <w:sdtEndPr/>
                      <w:sdtContent>
                        <w:r w:rsidR="005E74C7">
                          <w:rPr>
                            <w:rFonts w:hint="eastAsia"/>
                            <w:szCs w:val="21"/>
                          </w:rPr>
                          <w:t>3,509,293.06</w:t>
                        </w:r>
                      </w:sdtContent>
                    </w:sdt>
                  </w:p>
                </w:tc>
                <w:sdt>
                  <w:sdtPr>
                    <w:rPr>
                      <w:rFonts w:hint="eastAsia"/>
                    </w:rPr>
                    <w:alias w:val="其他应收款按款项性质分类情况明细-金额"/>
                    <w:tag w:val="_GBC_cf6ff1449e4541a68fc0af8db3e9656d"/>
                    <w:id w:val="39225597"/>
                    <w:lock w:val="sdtLocked"/>
                  </w:sdtPr>
                  <w:sdtEndPr/>
                  <w:sdtContent>
                    <w:tc>
                      <w:tcPr>
                        <w:tcW w:w="1653" w:type="pct"/>
                        <w:shd w:val="clear" w:color="auto" w:fill="auto"/>
                      </w:tcPr>
                      <w:p w:rsidR="005E74C7" w:rsidRDefault="005E74C7" w:rsidP="00297C3E">
                        <w:pPr>
                          <w:jc w:val="right"/>
                        </w:pPr>
                        <w:r>
                          <w:rPr>
                            <w:rFonts w:hint="eastAsia"/>
                          </w:rPr>
                          <w:t>7,526,435.26</w:t>
                        </w:r>
                      </w:p>
                    </w:tc>
                  </w:sdtContent>
                </w:sdt>
              </w:tr>
            </w:sdtContent>
          </w:sdt>
          <w:sdt>
            <w:sdtPr>
              <w:rPr>
                <w:rFonts w:hint="eastAsia"/>
              </w:rPr>
              <w:alias w:val="其他应收款按款项性质分类情况明细"/>
              <w:tag w:val="_TUP_57a46f72357b45e3ae87e72e625249f6"/>
              <w:id w:val="39225602"/>
              <w:lock w:val="sdtLocked"/>
            </w:sdtPr>
            <w:sdtEndPr/>
            <w:sdtContent>
              <w:tr w:rsidR="005E74C7" w:rsidTr="00297C3E">
                <w:sdt>
                  <w:sdtPr>
                    <w:rPr>
                      <w:rFonts w:hint="eastAsia"/>
                    </w:rPr>
                    <w:alias w:val="其他应收款按款项性质分类情况明细-款项性质"/>
                    <w:tag w:val="_GBC_14ffd7584f0540cfa018a6eba6da9c88"/>
                    <w:id w:val="39225599"/>
                    <w:lock w:val="sdtLocked"/>
                  </w:sdtPr>
                  <w:sdtEndPr/>
                  <w:sdtContent>
                    <w:tc>
                      <w:tcPr>
                        <w:tcW w:w="1700" w:type="pct"/>
                        <w:shd w:val="clear" w:color="auto" w:fill="auto"/>
                      </w:tcPr>
                      <w:p w:rsidR="005E74C7" w:rsidRDefault="005E74C7" w:rsidP="00297C3E">
                        <w:r>
                          <w:rPr>
                            <w:rFonts w:hint="eastAsia"/>
                          </w:rPr>
                          <w:t>保证金及押金</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600"/>
                        <w:lock w:val="sdtLocked"/>
                      </w:sdtPr>
                      <w:sdtEndPr/>
                      <w:sdtContent>
                        <w:r w:rsidR="005E74C7">
                          <w:rPr>
                            <w:rFonts w:hint="eastAsia"/>
                            <w:szCs w:val="21"/>
                          </w:rPr>
                          <w:t>39,555,816.30</w:t>
                        </w:r>
                      </w:sdtContent>
                    </w:sdt>
                  </w:p>
                </w:tc>
                <w:sdt>
                  <w:sdtPr>
                    <w:rPr>
                      <w:rFonts w:hint="eastAsia"/>
                    </w:rPr>
                    <w:alias w:val="其他应收款按款项性质分类情况明细-金额"/>
                    <w:tag w:val="_GBC_cf6ff1449e4541a68fc0af8db3e9656d"/>
                    <w:id w:val="39225601"/>
                    <w:lock w:val="sdtLocked"/>
                  </w:sdtPr>
                  <w:sdtEndPr/>
                  <w:sdtContent>
                    <w:tc>
                      <w:tcPr>
                        <w:tcW w:w="1653" w:type="pct"/>
                        <w:shd w:val="clear" w:color="auto" w:fill="auto"/>
                      </w:tcPr>
                      <w:p w:rsidR="005E74C7" w:rsidRDefault="005E74C7" w:rsidP="00297C3E">
                        <w:pPr>
                          <w:jc w:val="right"/>
                        </w:pPr>
                        <w:r>
                          <w:rPr>
                            <w:rFonts w:hint="eastAsia"/>
                          </w:rPr>
                          <w:t>28,532,656.92</w:t>
                        </w:r>
                      </w:p>
                    </w:tc>
                  </w:sdtContent>
                </w:sdt>
              </w:tr>
            </w:sdtContent>
          </w:sdt>
          <w:sdt>
            <w:sdtPr>
              <w:rPr>
                <w:rFonts w:hint="eastAsia"/>
              </w:rPr>
              <w:alias w:val="其他应收款按款项性质分类情况明细"/>
              <w:tag w:val="_TUP_57a46f72357b45e3ae87e72e625249f6"/>
              <w:id w:val="39225606"/>
              <w:lock w:val="sdtLocked"/>
            </w:sdtPr>
            <w:sdtEndPr/>
            <w:sdtContent>
              <w:tr w:rsidR="005E74C7" w:rsidTr="00297C3E">
                <w:sdt>
                  <w:sdtPr>
                    <w:rPr>
                      <w:rFonts w:hint="eastAsia"/>
                    </w:rPr>
                    <w:alias w:val="其他应收款按款项性质分类情况明细-款项性质"/>
                    <w:tag w:val="_GBC_14ffd7584f0540cfa018a6eba6da9c88"/>
                    <w:id w:val="39225603"/>
                    <w:lock w:val="sdtLocked"/>
                  </w:sdtPr>
                  <w:sdtEndPr/>
                  <w:sdtContent>
                    <w:tc>
                      <w:tcPr>
                        <w:tcW w:w="1700" w:type="pct"/>
                        <w:shd w:val="clear" w:color="auto" w:fill="auto"/>
                      </w:tcPr>
                      <w:p w:rsidR="005E74C7" w:rsidRDefault="005E74C7" w:rsidP="00297C3E">
                        <w:r>
                          <w:rPr>
                            <w:rFonts w:hint="eastAsia"/>
                          </w:rPr>
                          <w:t>备用金</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604"/>
                        <w:lock w:val="sdtLocked"/>
                      </w:sdtPr>
                      <w:sdtEndPr/>
                      <w:sdtContent>
                        <w:r w:rsidR="005E74C7">
                          <w:rPr>
                            <w:rFonts w:hint="eastAsia"/>
                            <w:szCs w:val="21"/>
                          </w:rPr>
                          <w:t>27,584,961.38</w:t>
                        </w:r>
                      </w:sdtContent>
                    </w:sdt>
                  </w:p>
                </w:tc>
                <w:sdt>
                  <w:sdtPr>
                    <w:rPr>
                      <w:rFonts w:hint="eastAsia"/>
                    </w:rPr>
                    <w:alias w:val="其他应收款按款项性质分类情况明细-金额"/>
                    <w:tag w:val="_GBC_cf6ff1449e4541a68fc0af8db3e9656d"/>
                    <w:id w:val="39225605"/>
                    <w:lock w:val="sdtLocked"/>
                  </w:sdtPr>
                  <w:sdtEndPr/>
                  <w:sdtContent>
                    <w:tc>
                      <w:tcPr>
                        <w:tcW w:w="1653" w:type="pct"/>
                        <w:shd w:val="clear" w:color="auto" w:fill="auto"/>
                      </w:tcPr>
                      <w:p w:rsidR="005E74C7" w:rsidRDefault="005E74C7" w:rsidP="00297C3E">
                        <w:pPr>
                          <w:jc w:val="right"/>
                        </w:pPr>
                        <w:r>
                          <w:rPr>
                            <w:rFonts w:hint="eastAsia"/>
                          </w:rPr>
                          <w:t>16,187,634.31</w:t>
                        </w:r>
                      </w:p>
                    </w:tc>
                  </w:sdtContent>
                </w:sdt>
              </w:tr>
            </w:sdtContent>
          </w:sdt>
          <w:sdt>
            <w:sdtPr>
              <w:rPr>
                <w:rFonts w:hint="eastAsia"/>
              </w:rPr>
              <w:alias w:val="其他应收款按款项性质分类情况明细"/>
              <w:tag w:val="_TUP_57a46f72357b45e3ae87e72e625249f6"/>
              <w:id w:val="39225610"/>
              <w:lock w:val="sdtLocked"/>
            </w:sdtPr>
            <w:sdtEndPr/>
            <w:sdtContent>
              <w:tr w:rsidR="005E74C7" w:rsidTr="00297C3E">
                <w:sdt>
                  <w:sdtPr>
                    <w:rPr>
                      <w:rFonts w:hint="eastAsia"/>
                    </w:rPr>
                    <w:alias w:val="其他应收款按款项性质分类情况明细-款项性质"/>
                    <w:tag w:val="_GBC_14ffd7584f0540cfa018a6eba6da9c88"/>
                    <w:id w:val="39225607"/>
                    <w:lock w:val="sdtLocked"/>
                  </w:sdtPr>
                  <w:sdtEndPr/>
                  <w:sdtContent>
                    <w:tc>
                      <w:tcPr>
                        <w:tcW w:w="1700" w:type="pct"/>
                        <w:shd w:val="clear" w:color="auto" w:fill="auto"/>
                      </w:tcPr>
                      <w:p w:rsidR="005E74C7" w:rsidRDefault="005E74C7" w:rsidP="00297C3E">
                        <w:r>
                          <w:rPr>
                            <w:rFonts w:hint="eastAsia"/>
                          </w:rPr>
                          <w:t>应收暂付款</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608"/>
                        <w:lock w:val="sdtLocked"/>
                      </w:sdtPr>
                      <w:sdtEndPr/>
                      <w:sdtContent>
                        <w:r w:rsidR="005E74C7">
                          <w:rPr>
                            <w:rFonts w:hint="eastAsia"/>
                            <w:szCs w:val="21"/>
                          </w:rPr>
                          <w:t>9,857,648.42</w:t>
                        </w:r>
                      </w:sdtContent>
                    </w:sdt>
                  </w:p>
                </w:tc>
                <w:sdt>
                  <w:sdtPr>
                    <w:rPr>
                      <w:rFonts w:hint="eastAsia"/>
                    </w:rPr>
                    <w:alias w:val="其他应收款按款项性质分类情况明细-金额"/>
                    <w:tag w:val="_GBC_cf6ff1449e4541a68fc0af8db3e9656d"/>
                    <w:id w:val="39225609"/>
                    <w:lock w:val="sdtLocked"/>
                  </w:sdtPr>
                  <w:sdtEndPr/>
                  <w:sdtContent>
                    <w:tc>
                      <w:tcPr>
                        <w:tcW w:w="1653" w:type="pct"/>
                        <w:shd w:val="clear" w:color="auto" w:fill="auto"/>
                      </w:tcPr>
                      <w:p w:rsidR="005E74C7" w:rsidRDefault="005E74C7" w:rsidP="00297C3E">
                        <w:pPr>
                          <w:jc w:val="right"/>
                        </w:pPr>
                        <w:r>
                          <w:rPr>
                            <w:rFonts w:hint="eastAsia"/>
                          </w:rPr>
                          <w:t>2,144,317.95</w:t>
                        </w:r>
                      </w:p>
                    </w:tc>
                  </w:sdtContent>
                </w:sdt>
              </w:tr>
            </w:sdtContent>
          </w:sdt>
          <w:sdt>
            <w:sdtPr>
              <w:rPr>
                <w:rFonts w:hint="eastAsia"/>
              </w:rPr>
              <w:alias w:val="其他应收款按款项性质分类情况明细"/>
              <w:tag w:val="_TUP_57a46f72357b45e3ae87e72e625249f6"/>
              <w:id w:val="39225614"/>
              <w:lock w:val="sdtLocked"/>
            </w:sdtPr>
            <w:sdtEndPr/>
            <w:sdtContent>
              <w:tr w:rsidR="005E74C7" w:rsidTr="00297C3E">
                <w:sdt>
                  <w:sdtPr>
                    <w:rPr>
                      <w:rFonts w:hint="eastAsia"/>
                    </w:rPr>
                    <w:alias w:val="其他应收款按款项性质分类情况明细-款项性质"/>
                    <w:tag w:val="_GBC_14ffd7584f0540cfa018a6eba6da9c88"/>
                    <w:id w:val="39225611"/>
                    <w:lock w:val="sdtLocked"/>
                  </w:sdtPr>
                  <w:sdtEndPr/>
                  <w:sdtContent>
                    <w:tc>
                      <w:tcPr>
                        <w:tcW w:w="1700" w:type="pct"/>
                        <w:shd w:val="clear" w:color="auto" w:fill="auto"/>
                      </w:tcPr>
                      <w:p w:rsidR="005E74C7" w:rsidRDefault="005E74C7" w:rsidP="00297C3E">
                        <w:r>
                          <w:rPr>
                            <w:rFonts w:hint="eastAsia"/>
                          </w:rPr>
                          <w:t>搬迁补偿款</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612"/>
                        <w:lock w:val="sdtLocked"/>
                      </w:sdtPr>
                      <w:sdtEndPr/>
                      <w:sdtContent>
                        <w:r w:rsidR="005E74C7">
                          <w:rPr>
                            <w:rFonts w:hint="eastAsia"/>
                            <w:szCs w:val="21"/>
                          </w:rPr>
                          <w:t>9,994,600.00</w:t>
                        </w:r>
                      </w:sdtContent>
                    </w:sdt>
                  </w:p>
                </w:tc>
                <w:sdt>
                  <w:sdtPr>
                    <w:rPr>
                      <w:rFonts w:hint="eastAsia"/>
                    </w:rPr>
                    <w:alias w:val="其他应收款按款项性质分类情况明细-金额"/>
                    <w:tag w:val="_GBC_cf6ff1449e4541a68fc0af8db3e9656d"/>
                    <w:id w:val="39225613"/>
                    <w:lock w:val="sdtLocked"/>
                  </w:sdtPr>
                  <w:sdtEndPr/>
                  <w:sdtContent>
                    <w:tc>
                      <w:tcPr>
                        <w:tcW w:w="1653" w:type="pct"/>
                        <w:shd w:val="clear" w:color="auto" w:fill="auto"/>
                      </w:tcPr>
                      <w:p w:rsidR="005E74C7" w:rsidRDefault="005E74C7" w:rsidP="00297C3E">
                        <w:pPr>
                          <w:jc w:val="right"/>
                        </w:pPr>
                        <w:r>
                          <w:rPr>
                            <w:rFonts w:hint="eastAsia"/>
                          </w:rPr>
                          <w:t>9,994,600.00</w:t>
                        </w:r>
                      </w:p>
                    </w:tc>
                  </w:sdtContent>
                </w:sdt>
              </w:tr>
            </w:sdtContent>
          </w:sdt>
          <w:sdt>
            <w:sdtPr>
              <w:rPr>
                <w:rFonts w:hint="eastAsia"/>
              </w:rPr>
              <w:alias w:val="其他应收款按款项性质分类情况明细"/>
              <w:tag w:val="_TUP_57a46f72357b45e3ae87e72e625249f6"/>
              <w:id w:val="39225618"/>
              <w:lock w:val="sdtLocked"/>
            </w:sdtPr>
            <w:sdtEndPr/>
            <w:sdtContent>
              <w:tr w:rsidR="005E74C7" w:rsidTr="00297C3E">
                <w:sdt>
                  <w:sdtPr>
                    <w:rPr>
                      <w:rFonts w:hint="eastAsia"/>
                    </w:rPr>
                    <w:alias w:val="其他应收款按款项性质分类情况明细-款项性质"/>
                    <w:tag w:val="_GBC_14ffd7584f0540cfa018a6eba6da9c88"/>
                    <w:id w:val="39225615"/>
                    <w:lock w:val="sdtLocked"/>
                  </w:sdtPr>
                  <w:sdtEndPr/>
                  <w:sdtContent>
                    <w:tc>
                      <w:tcPr>
                        <w:tcW w:w="1700" w:type="pct"/>
                        <w:shd w:val="clear" w:color="auto" w:fill="auto"/>
                      </w:tcPr>
                      <w:p w:rsidR="005E74C7" w:rsidRDefault="005E74C7" w:rsidP="00297C3E">
                        <w:r>
                          <w:rPr>
                            <w:rFonts w:hint="eastAsia"/>
                          </w:rPr>
                          <w:t>其他</w:t>
                        </w:r>
                      </w:p>
                    </w:tc>
                  </w:sdtContent>
                </w:sdt>
                <w:tc>
                  <w:tcPr>
                    <w:tcW w:w="1647" w:type="pct"/>
                    <w:shd w:val="clear" w:color="auto" w:fill="auto"/>
                  </w:tcPr>
                  <w:p w:rsidR="005E74C7" w:rsidRDefault="00597F84" w:rsidP="00297C3E">
                    <w:pPr>
                      <w:jc w:val="right"/>
                    </w:pPr>
                    <w:sdt>
                      <w:sdtPr>
                        <w:rPr>
                          <w:rFonts w:hint="eastAsia"/>
                          <w:szCs w:val="21"/>
                        </w:rPr>
                        <w:alias w:val="其他应收款按款项性质分类情况明细-金额"/>
                        <w:tag w:val="_GBC_329d641900e9440e830fbad09f751beb"/>
                        <w:id w:val="39225616"/>
                        <w:lock w:val="sdtLocked"/>
                      </w:sdtPr>
                      <w:sdtEndPr/>
                      <w:sdtContent>
                        <w:r w:rsidR="005E74C7">
                          <w:rPr>
                            <w:rFonts w:hint="eastAsia"/>
                            <w:szCs w:val="21"/>
                          </w:rPr>
                          <w:t>7,784,861.67</w:t>
                        </w:r>
                      </w:sdtContent>
                    </w:sdt>
                  </w:p>
                </w:tc>
                <w:sdt>
                  <w:sdtPr>
                    <w:rPr>
                      <w:rFonts w:hint="eastAsia"/>
                    </w:rPr>
                    <w:alias w:val="其他应收款按款项性质分类情况明细-金额"/>
                    <w:tag w:val="_GBC_cf6ff1449e4541a68fc0af8db3e9656d"/>
                    <w:id w:val="39225617"/>
                    <w:lock w:val="sdtLocked"/>
                  </w:sdtPr>
                  <w:sdtEndPr/>
                  <w:sdtContent>
                    <w:tc>
                      <w:tcPr>
                        <w:tcW w:w="1653" w:type="pct"/>
                        <w:shd w:val="clear" w:color="auto" w:fill="auto"/>
                      </w:tcPr>
                      <w:p w:rsidR="005E74C7" w:rsidRDefault="005E74C7" w:rsidP="00297C3E">
                        <w:pPr>
                          <w:jc w:val="right"/>
                        </w:pPr>
                        <w:r>
                          <w:rPr>
                            <w:rFonts w:hint="eastAsia"/>
                          </w:rPr>
                          <w:t>124,497,538.85</w:t>
                        </w:r>
                      </w:p>
                    </w:tc>
                  </w:sdtContent>
                </w:sdt>
              </w:tr>
            </w:sdtContent>
          </w:sdt>
          <w:tr w:rsidR="005E74C7" w:rsidTr="00297C3E">
            <w:tc>
              <w:tcPr>
                <w:tcW w:w="1700" w:type="pct"/>
                <w:shd w:val="clear" w:color="auto" w:fill="auto"/>
              </w:tcPr>
              <w:p w:rsidR="005E74C7" w:rsidRDefault="005E74C7" w:rsidP="00297C3E">
                <w:pPr>
                  <w:jc w:val="center"/>
                </w:pPr>
                <w:r>
                  <w:t>合计</w:t>
                </w:r>
              </w:p>
            </w:tc>
            <w:sdt>
              <w:sdtPr>
                <w:alias w:val="其他应收款按款项性质分类情况金额合计"/>
                <w:tag w:val="_GBC_7f33a18c6a97446ba8c9d338e79e0d1e"/>
                <w:id w:val="39225619"/>
                <w:lock w:val="sdtLocked"/>
              </w:sdtPr>
              <w:sdtEndPr/>
              <w:sdtContent>
                <w:tc>
                  <w:tcPr>
                    <w:tcW w:w="1647" w:type="pct"/>
                    <w:shd w:val="clear" w:color="auto" w:fill="auto"/>
                  </w:tcPr>
                  <w:p w:rsidR="005E74C7" w:rsidRDefault="005E74C7" w:rsidP="00297C3E">
                    <w:pPr>
                      <w:jc w:val="right"/>
                    </w:pPr>
                    <w:r>
                      <w:t>472,268,808.90</w:t>
                    </w:r>
                  </w:p>
                </w:tc>
              </w:sdtContent>
            </w:sdt>
            <w:sdt>
              <w:sdtPr>
                <w:alias w:val="其他应收款按款项性质分类情况金额合计"/>
                <w:tag w:val="_GBC_86ac734e1ff44ba5b106a05ce2d8fdc2"/>
                <w:id w:val="39225620"/>
                <w:lock w:val="sdtLocked"/>
              </w:sdtPr>
              <w:sdtEndPr/>
              <w:sdtContent>
                <w:tc>
                  <w:tcPr>
                    <w:tcW w:w="1653" w:type="pct"/>
                    <w:shd w:val="clear" w:color="auto" w:fill="auto"/>
                  </w:tcPr>
                  <w:p w:rsidR="005E74C7" w:rsidRDefault="005E74C7" w:rsidP="00297C3E">
                    <w:pPr>
                      <w:jc w:val="right"/>
                    </w:pPr>
                    <w:r>
                      <w:t>272,207,895.44</w:t>
                    </w:r>
                  </w:p>
                </w:tc>
              </w:sdtContent>
            </w:sdt>
          </w:tr>
        </w:tbl>
        <w:p w:rsidR="005E74C7" w:rsidRDefault="005E74C7"/>
        <w:p w:rsidR="00C07E58" w:rsidRDefault="00597F84"/>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C07E58" w:rsidRDefault="00615F88">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EndPr/>
          <w:sdtContent>
            <w:p w:rsidR="00C07E58" w:rsidRDefault="00AA2A34">
              <w:r>
                <w:fldChar w:fldCharType="begin"/>
              </w:r>
              <w:r w:rsidR="005E74C7">
                <w:instrText xml:space="preserve"> MACROBUTTON  SnrToggleCheckbox √适用 </w:instrText>
              </w:r>
              <w:r>
                <w:fldChar w:fldCharType="end"/>
              </w:r>
              <w:r>
                <w:fldChar w:fldCharType="begin"/>
              </w:r>
              <w:r w:rsidR="005E74C7">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3"/>
            <w:gridCol w:w="1280"/>
            <w:gridCol w:w="1605"/>
            <w:gridCol w:w="1255"/>
            <w:gridCol w:w="1689"/>
            <w:gridCol w:w="1603"/>
          </w:tblGrid>
          <w:tr w:rsidR="00C53C65" w:rsidTr="00297C3E">
            <w:trPr>
              <w:cantSplit/>
            </w:trPr>
            <w:tc>
              <w:tcPr>
                <w:tcW w:w="865"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C53C65" w:rsidRDefault="00C53C65" w:rsidP="00297C3E">
                <w:pPr>
                  <w:jc w:val="center"/>
                  <w:rPr>
                    <w:szCs w:val="21"/>
                  </w:rPr>
                </w:pPr>
                <w:r>
                  <w:rPr>
                    <w:rFonts w:hint="eastAsia"/>
                    <w:szCs w:val="21"/>
                  </w:rPr>
                  <w:t>坏账准备</w:t>
                </w:r>
              </w:p>
              <w:p w:rsidR="00C53C65" w:rsidRDefault="00C53C65" w:rsidP="00297C3E">
                <w:pPr>
                  <w:jc w:val="center"/>
                  <w:rPr>
                    <w:szCs w:val="21"/>
                  </w:rPr>
                </w:pPr>
                <w:r>
                  <w:rPr>
                    <w:rFonts w:hint="eastAsia"/>
                    <w:szCs w:val="21"/>
                  </w:rPr>
                  <w:t>期末余额</w:t>
                </w:r>
              </w:p>
            </w:tc>
          </w:tr>
          <w:sdt>
            <w:sdtPr>
              <w:rPr>
                <w:rFonts w:hint="eastAsia"/>
                <w:szCs w:val="21"/>
              </w:rPr>
              <w:alias w:val="其他应收款欠款户"/>
              <w:tag w:val="_TUP_c8d734adc8624e66860d3c0f01d5cb6b"/>
              <w:id w:val="39226187"/>
              <w:lock w:val="sdtLocked"/>
            </w:sdtPr>
            <w:sdtEndPr>
              <w:rPr>
                <w:rFonts w:hint="default"/>
              </w:rPr>
            </w:sdtEndPr>
            <w:sdtContent>
              <w:tr w:rsidR="00C53C65" w:rsidTr="00297C3E">
                <w:trPr>
                  <w:cantSplit/>
                </w:trPr>
                <w:sdt>
                  <w:sdtPr>
                    <w:rPr>
                      <w:rFonts w:hint="eastAsia"/>
                      <w:szCs w:val="21"/>
                    </w:rPr>
                    <w:alias w:val="其他应收款欠款户名称"/>
                    <w:tag w:val="_GBC_bb4f4abfa35a47148c4ac08fabd43bb9"/>
                    <w:id w:val="39226181"/>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rPr>
                            <w:szCs w:val="21"/>
                          </w:rPr>
                        </w:pPr>
                        <w:r>
                          <w:rPr>
                            <w:rFonts w:hint="eastAsia"/>
                            <w:szCs w:val="21"/>
                          </w:rPr>
                          <w:t>张家港保税区新乐毛纺织造有限公司</w:t>
                        </w:r>
                      </w:p>
                    </w:tc>
                  </w:sdtContent>
                </w:sdt>
                <w:sdt>
                  <w:sdtPr>
                    <w:rPr>
                      <w:szCs w:val="21"/>
                    </w:rPr>
                    <w:alias w:val="其他应收款欠款户款项的性质"/>
                    <w:tag w:val="_GBC_7a5c46911a8b432fa8eefc4cb0cd0618"/>
                    <w:id w:val="39226182"/>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往来款</w:t>
                        </w:r>
                      </w:p>
                    </w:tc>
                  </w:sdtContent>
                </w:sdt>
                <w:sdt>
                  <w:sdtPr>
                    <w:rPr>
                      <w:szCs w:val="21"/>
                    </w:rPr>
                    <w:alias w:val="其他应收款欠款户欠款金额"/>
                    <w:tag w:val="_GBC_8ef24ed67d3f4a56936fc32b3370e0f0"/>
                    <w:id w:val="3922618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Pr>
                            <w:szCs w:val="21"/>
                          </w:rPr>
                          <w:t>321,559,502.33</w:t>
                        </w:r>
                      </w:p>
                    </w:tc>
                  </w:sdtContent>
                </w:sdt>
                <w:sdt>
                  <w:sdtPr>
                    <w:rPr>
                      <w:szCs w:val="21"/>
                    </w:rPr>
                    <w:alias w:val="其他应收款欠款户欠款时间"/>
                    <w:tag w:val="_GBC_4bd76194d4414f149c0373c48555dbe2"/>
                    <w:id w:val="39226184"/>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1至2年</w:t>
                        </w:r>
                      </w:p>
                    </w:tc>
                  </w:sdtContent>
                </w:sdt>
                <w:sdt>
                  <w:sdtPr>
                    <w:rPr>
                      <w:szCs w:val="21"/>
                    </w:rPr>
                    <w:alias w:val="其他应收帐款欠款户占其他应收账款总额的比例"/>
                    <w:tag w:val="_GBC_e733444df9d44df6ad10645c97467fff"/>
                    <w:id w:val="39226185"/>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68.09</w:t>
                        </w:r>
                      </w:p>
                    </w:tc>
                  </w:sdtContent>
                </w:sdt>
                <w:sdt>
                  <w:sdtPr>
                    <w:rPr>
                      <w:szCs w:val="21"/>
                    </w:rPr>
                    <w:alias w:val="其他应收款欠款户坏账准备期末余额"/>
                    <w:tag w:val="_GBC_eeb87bced2994d9ea5ebc29e9896fae7"/>
                    <w:id w:val="39226186"/>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194,169,907.67</w:t>
                        </w:r>
                      </w:p>
                    </w:tc>
                  </w:sdtContent>
                </w:sdt>
              </w:tr>
            </w:sdtContent>
          </w:sdt>
          <w:sdt>
            <w:sdtPr>
              <w:rPr>
                <w:rFonts w:hint="eastAsia"/>
                <w:szCs w:val="21"/>
              </w:rPr>
              <w:alias w:val="其他应收款欠款户"/>
              <w:tag w:val="_TUP_c8d734adc8624e66860d3c0f01d5cb6b"/>
              <w:id w:val="39226194"/>
              <w:lock w:val="sdtLocked"/>
            </w:sdtPr>
            <w:sdtEndPr>
              <w:rPr>
                <w:rFonts w:hint="default"/>
              </w:rPr>
            </w:sdtEndPr>
            <w:sdtContent>
              <w:tr w:rsidR="00C53C65" w:rsidTr="00297C3E">
                <w:trPr>
                  <w:cantSplit/>
                </w:trPr>
                <w:sdt>
                  <w:sdtPr>
                    <w:rPr>
                      <w:rFonts w:hint="eastAsia"/>
                      <w:szCs w:val="21"/>
                    </w:rPr>
                    <w:alias w:val="其他应收款欠款户名称"/>
                    <w:tag w:val="_GBC_bb4f4abfa35a47148c4ac08fabd43bb9"/>
                    <w:id w:val="3922618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rPr>
                            <w:szCs w:val="21"/>
                          </w:rPr>
                        </w:pPr>
                        <w:r>
                          <w:rPr>
                            <w:rFonts w:hint="eastAsia"/>
                            <w:szCs w:val="21"/>
                          </w:rPr>
                          <w:t>杭州二棉纱线有限公司</w:t>
                        </w:r>
                      </w:p>
                    </w:tc>
                  </w:sdtContent>
                </w:sdt>
                <w:sdt>
                  <w:sdtPr>
                    <w:rPr>
                      <w:szCs w:val="21"/>
                    </w:rPr>
                    <w:alias w:val="其他应收款欠款户款项的性质"/>
                    <w:tag w:val="_GBC_7a5c46911a8b432fa8eefc4cb0cd0618"/>
                    <w:id w:val="3922618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往来款</w:t>
                        </w:r>
                      </w:p>
                    </w:tc>
                  </w:sdtContent>
                </w:sdt>
                <w:sdt>
                  <w:sdtPr>
                    <w:rPr>
                      <w:szCs w:val="21"/>
                    </w:rPr>
                    <w:alias w:val="其他应收款欠款户欠款金额"/>
                    <w:tag w:val="_GBC_8ef24ed67d3f4a56936fc32b3370e0f0"/>
                    <w:id w:val="39226190"/>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Pr>
                            <w:szCs w:val="21"/>
                          </w:rPr>
                          <w:t>20,962,660.64</w:t>
                        </w:r>
                      </w:p>
                    </w:tc>
                  </w:sdtContent>
                </w:sdt>
                <w:sdt>
                  <w:sdtPr>
                    <w:rPr>
                      <w:szCs w:val="21"/>
                    </w:rPr>
                    <w:alias w:val="其他应收款欠款户欠款时间"/>
                    <w:tag w:val="_GBC_4bd76194d4414f149c0373c48555dbe2"/>
                    <w:id w:val="39226191"/>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3922619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4.44</w:t>
                        </w:r>
                      </w:p>
                    </w:tc>
                  </w:sdtContent>
                </w:sdt>
                <w:sdt>
                  <w:sdtPr>
                    <w:rPr>
                      <w:szCs w:val="21"/>
                    </w:rPr>
                    <w:alias w:val="其他应收款欠款户坏账准备期末余额"/>
                    <w:tag w:val="_GBC_eeb87bced2994d9ea5ebc29e9896fae7"/>
                    <w:id w:val="39226193"/>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p>
                    </w:tc>
                  </w:sdtContent>
                </w:sdt>
              </w:tr>
            </w:sdtContent>
          </w:sdt>
          <w:sdt>
            <w:sdtPr>
              <w:rPr>
                <w:rFonts w:hint="eastAsia"/>
                <w:szCs w:val="21"/>
              </w:rPr>
              <w:alias w:val="其他应收款欠款户"/>
              <w:tag w:val="_TUP_c8d734adc8624e66860d3c0f01d5cb6b"/>
              <w:id w:val="39226201"/>
              <w:lock w:val="sdtLocked"/>
            </w:sdtPr>
            <w:sdtEndPr>
              <w:rPr>
                <w:rFonts w:hint="default"/>
              </w:rPr>
            </w:sdtEndPr>
            <w:sdtContent>
              <w:tr w:rsidR="00C53C65" w:rsidTr="00297C3E">
                <w:trPr>
                  <w:cantSplit/>
                </w:trPr>
                <w:sdt>
                  <w:sdtPr>
                    <w:rPr>
                      <w:rFonts w:hint="eastAsia"/>
                      <w:szCs w:val="21"/>
                    </w:rPr>
                    <w:alias w:val="其他应收款欠款户名称"/>
                    <w:tag w:val="_GBC_bb4f4abfa35a47148c4ac08fabd43bb9"/>
                    <w:id w:val="39226195"/>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rPr>
                            <w:szCs w:val="21"/>
                          </w:rPr>
                        </w:pPr>
                        <w:r>
                          <w:rPr>
                            <w:rFonts w:hint="eastAsia"/>
                            <w:szCs w:val="21"/>
                          </w:rPr>
                          <w:t>四川鹤翔环境工程有限公司</w:t>
                        </w:r>
                      </w:p>
                    </w:tc>
                  </w:sdtContent>
                </w:sdt>
                <w:sdt>
                  <w:sdtPr>
                    <w:rPr>
                      <w:szCs w:val="21"/>
                    </w:rPr>
                    <w:alias w:val="其他应收款欠款户款项的性质"/>
                    <w:tag w:val="_GBC_7a5c46911a8b432fa8eefc4cb0cd0618"/>
                    <w:id w:val="39226196"/>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往来款</w:t>
                        </w:r>
                      </w:p>
                    </w:tc>
                  </w:sdtContent>
                </w:sdt>
                <w:sdt>
                  <w:sdtPr>
                    <w:rPr>
                      <w:szCs w:val="21"/>
                    </w:rPr>
                    <w:alias w:val="其他应收款欠款户欠款金额"/>
                    <w:tag w:val="_GBC_8ef24ed67d3f4a56936fc32b3370e0f0"/>
                    <w:id w:val="39226197"/>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Pr>
                            <w:szCs w:val="21"/>
                          </w:rPr>
                          <w:t>10,000,000.00</w:t>
                        </w:r>
                      </w:p>
                    </w:tc>
                  </w:sdtContent>
                </w:sdt>
                <w:sdt>
                  <w:sdtPr>
                    <w:rPr>
                      <w:szCs w:val="21"/>
                    </w:rPr>
                    <w:alias w:val="其他应收款欠款户欠款时间"/>
                    <w:tag w:val="_GBC_4bd76194d4414f149c0373c48555dbe2"/>
                    <w:id w:val="39226198"/>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2-3年</w:t>
                        </w:r>
                      </w:p>
                    </w:tc>
                  </w:sdtContent>
                </w:sdt>
                <w:sdt>
                  <w:sdtPr>
                    <w:rPr>
                      <w:szCs w:val="21"/>
                    </w:rPr>
                    <w:alias w:val="其他应收帐款欠款户占其他应收账款总额的比例"/>
                    <w:tag w:val="_GBC_e733444df9d44df6ad10645c97467fff"/>
                    <w:id w:val="39226199"/>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2.12</w:t>
                        </w:r>
                      </w:p>
                    </w:tc>
                  </w:sdtContent>
                </w:sdt>
                <w:sdt>
                  <w:sdtPr>
                    <w:rPr>
                      <w:szCs w:val="21"/>
                    </w:rPr>
                    <w:alias w:val="其他应收款欠款户坏账准备期末余额"/>
                    <w:tag w:val="_GBC_eeb87bced2994d9ea5ebc29e9896fae7"/>
                    <w:id w:val="39226200"/>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5,000,000.00</w:t>
                        </w:r>
                      </w:p>
                    </w:tc>
                  </w:sdtContent>
                </w:sdt>
              </w:tr>
            </w:sdtContent>
          </w:sdt>
          <w:sdt>
            <w:sdtPr>
              <w:rPr>
                <w:rFonts w:hint="eastAsia"/>
                <w:szCs w:val="21"/>
              </w:rPr>
              <w:alias w:val="其他应收款欠款户"/>
              <w:tag w:val="_TUP_c8d734adc8624e66860d3c0f01d5cb6b"/>
              <w:id w:val="39226208"/>
              <w:lock w:val="sdtLocked"/>
            </w:sdtPr>
            <w:sdtEndPr>
              <w:rPr>
                <w:rFonts w:hint="default"/>
              </w:rPr>
            </w:sdtEndPr>
            <w:sdtContent>
              <w:tr w:rsidR="00C53C65" w:rsidTr="00297C3E">
                <w:trPr>
                  <w:cantSplit/>
                </w:trPr>
                <w:sdt>
                  <w:sdtPr>
                    <w:rPr>
                      <w:rFonts w:hint="eastAsia"/>
                      <w:szCs w:val="21"/>
                    </w:rPr>
                    <w:alias w:val="其他应收款欠款户名称"/>
                    <w:tag w:val="_GBC_bb4f4abfa35a47148c4ac08fabd43bb9"/>
                    <w:id w:val="3922620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rPr>
                            <w:szCs w:val="21"/>
                          </w:rPr>
                        </w:pPr>
                        <w:r>
                          <w:rPr>
                            <w:rFonts w:hint="eastAsia"/>
                            <w:szCs w:val="21"/>
                          </w:rPr>
                          <w:t>湖州市吴兴区八里店镇人民政府</w:t>
                        </w:r>
                      </w:p>
                    </w:tc>
                  </w:sdtContent>
                </w:sdt>
                <w:sdt>
                  <w:sdtPr>
                    <w:rPr>
                      <w:szCs w:val="21"/>
                    </w:rPr>
                    <w:alias w:val="其他应收款欠款户款项的性质"/>
                    <w:tag w:val="_GBC_7a5c46911a8b432fa8eefc4cb0cd0618"/>
                    <w:id w:val="39226203"/>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搬迁补偿款</w:t>
                        </w:r>
                      </w:p>
                    </w:tc>
                  </w:sdtContent>
                </w:sdt>
                <w:sdt>
                  <w:sdtPr>
                    <w:rPr>
                      <w:szCs w:val="21"/>
                    </w:rPr>
                    <w:alias w:val="其他应收款欠款户欠款金额"/>
                    <w:tag w:val="_GBC_8ef24ed67d3f4a56936fc32b3370e0f0"/>
                    <w:id w:val="39226204"/>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Pr>
                            <w:szCs w:val="21"/>
                          </w:rPr>
                          <w:t>9,994,600.00</w:t>
                        </w:r>
                      </w:p>
                    </w:tc>
                  </w:sdtContent>
                </w:sdt>
                <w:sdt>
                  <w:sdtPr>
                    <w:rPr>
                      <w:szCs w:val="21"/>
                    </w:rPr>
                    <w:alias w:val="其他应收款欠款户欠款时间"/>
                    <w:tag w:val="_GBC_4bd76194d4414f149c0373c48555dbe2"/>
                    <w:id w:val="39226205"/>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proofErr w:type="gramStart"/>
                        <w:r>
                          <w:rPr>
                            <w:szCs w:val="21"/>
                          </w:rPr>
                          <w:t>3年以上</w:t>
                        </w:r>
                        <w:proofErr w:type="gramEnd"/>
                      </w:p>
                    </w:tc>
                  </w:sdtContent>
                </w:sdt>
                <w:sdt>
                  <w:sdtPr>
                    <w:rPr>
                      <w:szCs w:val="21"/>
                    </w:rPr>
                    <w:alias w:val="其他应收帐款欠款户占其他应收账款总额的比例"/>
                    <w:tag w:val="_GBC_e733444df9d44df6ad10645c97467fff"/>
                    <w:id w:val="39226206"/>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2.12</w:t>
                        </w:r>
                      </w:p>
                    </w:tc>
                  </w:sdtContent>
                </w:sdt>
                <w:sdt>
                  <w:sdtPr>
                    <w:rPr>
                      <w:szCs w:val="21"/>
                    </w:rPr>
                    <w:alias w:val="其他应收款欠款户坏账准备期末余额"/>
                    <w:tag w:val="_GBC_eeb87bced2994d9ea5ebc29e9896fae7"/>
                    <w:id w:val="39226207"/>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p>
                    </w:tc>
                  </w:sdtContent>
                </w:sdt>
              </w:tr>
            </w:sdtContent>
          </w:sdt>
          <w:sdt>
            <w:sdtPr>
              <w:rPr>
                <w:rFonts w:hint="eastAsia"/>
                <w:szCs w:val="21"/>
              </w:rPr>
              <w:alias w:val="其他应收款欠款户"/>
              <w:tag w:val="_TUP_c8d734adc8624e66860d3c0f01d5cb6b"/>
              <w:id w:val="39226215"/>
              <w:lock w:val="sdtLocked"/>
            </w:sdtPr>
            <w:sdtEndPr>
              <w:rPr>
                <w:rFonts w:hint="default"/>
              </w:rPr>
            </w:sdtEndPr>
            <w:sdtContent>
              <w:tr w:rsidR="00C53C65" w:rsidTr="00297C3E">
                <w:trPr>
                  <w:cantSplit/>
                </w:trPr>
                <w:sdt>
                  <w:sdtPr>
                    <w:rPr>
                      <w:rFonts w:hint="eastAsia"/>
                      <w:szCs w:val="21"/>
                    </w:rPr>
                    <w:alias w:val="其他应收款欠款户名称"/>
                    <w:tag w:val="_GBC_bb4f4abfa35a47148c4ac08fabd43bb9"/>
                    <w:id w:val="39226209"/>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rPr>
                            <w:szCs w:val="21"/>
                          </w:rPr>
                        </w:pPr>
                        <w:r>
                          <w:rPr>
                            <w:rFonts w:hint="eastAsia"/>
                            <w:szCs w:val="21"/>
                          </w:rPr>
                          <w:t xml:space="preserve">远东国际租赁有限公司   </w:t>
                        </w:r>
                      </w:p>
                    </w:tc>
                  </w:sdtContent>
                </w:sdt>
                <w:sdt>
                  <w:sdtPr>
                    <w:rPr>
                      <w:szCs w:val="21"/>
                    </w:rPr>
                    <w:alias w:val="其他应收款欠款户款项的性质"/>
                    <w:tag w:val="_GBC_7a5c46911a8b432fa8eefc4cb0cd0618"/>
                    <w:id w:val="39226210"/>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保证金</w:t>
                        </w:r>
                      </w:p>
                    </w:tc>
                  </w:sdtContent>
                </w:sdt>
                <w:sdt>
                  <w:sdtPr>
                    <w:rPr>
                      <w:szCs w:val="21"/>
                    </w:rPr>
                    <w:alias w:val="其他应收款欠款户欠款金额"/>
                    <w:tag w:val="_GBC_8ef24ed67d3f4a56936fc32b3370e0f0"/>
                    <w:id w:val="3922621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Pr>
                            <w:szCs w:val="21"/>
                          </w:rPr>
                          <w:t>7,474,920.00</w:t>
                        </w:r>
                      </w:p>
                    </w:tc>
                  </w:sdtContent>
                </w:sdt>
                <w:sdt>
                  <w:sdtPr>
                    <w:rPr>
                      <w:szCs w:val="21"/>
                    </w:rPr>
                    <w:alias w:val="其他应收款欠款户欠款时间"/>
                    <w:tag w:val="_GBC_4bd76194d4414f149c0373c48555dbe2"/>
                    <w:id w:val="39226212"/>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rPr>
                            <w:szCs w:val="21"/>
                          </w:rPr>
                        </w:pPr>
                        <w:r>
                          <w:rPr>
                            <w:szCs w:val="21"/>
                          </w:rPr>
                          <w:t>1-2年</w:t>
                        </w:r>
                      </w:p>
                    </w:tc>
                  </w:sdtContent>
                </w:sdt>
                <w:sdt>
                  <w:sdtPr>
                    <w:rPr>
                      <w:szCs w:val="21"/>
                    </w:rPr>
                    <w:alias w:val="其他应收帐款欠款户占其他应收账款总额的比例"/>
                    <w:tag w:val="_GBC_e733444df9d44df6ad10645c97467fff"/>
                    <w:id w:val="39226213"/>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1.58</w:t>
                        </w:r>
                      </w:p>
                    </w:tc>
                  </w:sdtContent>
                </w:sdt>
                <w:sdt>
                  <w:sdtPr>
                    <w:rPr>
                      <w:szCs w:val="21"/>
                    </w:rPr>
                    <w:alias w:val="其他应收款欠款户坏账准备期末余额"/>
                    <w:tag w:val="_GBC_eeb87bced2994d9ea5ebc29e9896fae7"/>
                    <w:id w:val="39226214"/>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p>
                    </w:tc>
                  </w:sdtContent>
                </w:sdt>
              </w:tr>
            </w:sdtContent>
          </w:sdt>
          <w:tr w:rsidR="00C53C65" w:rsidTr="00297C3E">
            <w:trPr>
              <w:cantSplit/>
            </w:trPr>
            <w:tc>
              <w:tcPr>
                <w:tcW w:w="865" w:type="pct"/>
                <w:tcBorders>
                  <w:top w:val="single" w:sz="6" w:space="0" w:color="auto"/>
                  <w:left w:val="single" w:sz="6" w:space="0" w:color="auto"/>
                  <w:bottom w:val="single" w:sz="6" w:space="0" w:color="auto"/>
                  <w:right w:val="single" w:sz="6" w:space="0" w:color="auto"/>
                </w:tcBorders>
              </w:tcPr>
              <w:p w:rsidR="00C53C65" w:rsidRDefault="00C53C65" w:rsidP="00297C3E">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center"/>
                  <w:rPr>
                    <w:szCs w:val="21"/>
                  </w:rPr>
                </w:pPr>
                <w:r>
                  <w:rPr>
                    <w:szCs w:val="21"/>
                  </w:rPr>
                  <w:t>/</w:t>
                </w:r>
              </w:p>
            </w:tc>
            <w:sdt>
              <w:sdtPr>
                <w:rPr>
                  <w:szCs w:val="21"/>
                </w:rPr>
                <w:alias w:val="其他应收款欠款户欠款金额合计"/>
                <w:tag w:val="_GBC_87018acb1d1e45b69b7b084eb86f9f27"/>
                <w:id w:val="39226216"/>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right"/>
                      <w:rPr>
                        <w:szCs w:val="21"/>
                      </w:rPr>
                    </w:pPr>
                    <w:r w:rsidRPr="00C53C65">
                      <w:rPr>
                        <w:rFonts w:asciiTheme="minorEastAsia" w:hAnsiTheme="minorEastAsia"/>
                        <w:szCs w:val="21"/>
                      </w:rPr>
                      <w:t>369,991,682.97</w:t>
                    </w:r>
                  </w:p>
                </w:tc>
              </w:sdtContent>
            </w:sdt>
            <w:tc>
              <w:tcPr>
                <w:tcW w:w="748" w:type="pct"/>
                <w:tcBorders>
                  <w:top w:val="single" w:sz="6" w:space="0" w:color="auto"/>
                  <w:left w:val="single" w:sz="6" w:space="0" w:color="auto"/>
                  <w:bottom w:val="single" w:sz="6" w:space="0" w:color="auto"/>
                  <w:right w:val="single" w:sz="6" w:space="0" w:color="auto"/>
                </w:tcBorders>
              </w:tcPr>
              <w:p w:rsidR="00C53C65" w:rsidRDefault="00C53C65" w:rsidP="00297C3E">
                <w:pPr>
                  <w:ind w:right="73"/>
                  <w:jc w:val="center"/>
                  <w:rPr>
                    <w:szCs w:val="21"/>
                  </w:rPr>
                </w:pPr>
                <w:r>
                  <w:rPr>
                    <w:szCs w:val="21"/>
                  </w:rPr>
                  <w:t>/</w:t>
                </w:r>
              </w:p>
            </w:tc>
            <w:sdt>
              <w:sdtPr>
                <w:rPr>
                  <w:szCs w:val="21"/>
                </w:rPr>
                <w:alias w:val="其他应收帐款欠款户占其他应收账款总额的比例合计"/>
                <w:tag w:val="_GBC_ba7a6434201a491fb9ba8649d1055fc5"/>
                <w:id w:val="39226217"/>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78.35</w:t>
                    </w:r>
                  </w:p>
                </w:tc>
              </w:sdtContent>
            </w:sdt>
            <w:sdt>
              <w:sdtPr>
                <w:rPr>
                  <w:szCs w:val="21"/>
                </w:rPr>
                <w:alias w:val="其他应收款欠款户坏账准备期末余额合计"/>
                <w:tag w:val="_GBC_05589379b5de41c6b3a950387a0e5cda"/>
                <w:id w:val="39226218"/>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C53C65" w:rsidRDefault="00C53C65" w:rsidP="00297C3E">
                    <w:pPr>
                      <w:jc w:val="right"/>
                      <w:rPr>
                        <w:szCs w:val="21"/>
                      </w:rPr>
                    </w:pPr>
                    <w:r>
                      <w:rPr>
                        <w:szCs w:val="21"/>
                      </w:rPr>
                      <w:t>199,169,907.67</w:t>
                    </w:r>
                  </w:p>
                </w:tc>
              </w:sdtContent>
            </w:sdt>
          </w:tr>
        </w:tbl>
        <w:p w:rsidR="00C53C65" w:rsidRDefault="00C53C65"/>
        <w:p w:rsidR="00C07E58" w:rsidRDefault="00597F84">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sdtContent>
        <w:p w:rsidR="00C07E58" w:rsidRDefault="00615F88">
          <w:pPr>
            <w:pStyle w:val="4"/>
            <w:numPr>
              <w:ilvl w:val="3"/>
              <w:numId w:val="62"/>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EndPr/>
          <w:sdtContent>
            <w:p w:rsidR="00C07E58" w:rsidRDefault="00AA2A34">
              <w:r>
                <w:fldChar w:fldCharType="begin"/>
              </w:r>
              <w:r w:rsidR="00C53C65">
                <w:instrText xml:space="preserve"> MACROBUTTON  SnrToggleCheckbox √适用 </w:instrText>
              </w:r>
              <w:r>
                <w:fldChar w:fldCharType="end"/>
              </w:r>
              <w:r>
                <w:fldChar w:fldCharType="begin"/>
              </w:r>
              <w:r w:rsidR="00C53C65">
                <w:instrText xml:space="preserve"> MACROBUTTON  SnrToggleCheckbox □不适用 </w:instrText>
              </w:r>
              <w:r>
                <w:fldChar w:fldCharType="end"/>
              </w:r>
            </w:p>
          </w:sdtContent>
        </w:sdt>
        <w:p w:rsidR="00C07E58" w:rsidRDefault="00615F88">
          <w:pPr>
            <w:snapToGrid w:val="0"/>
            <w:spacing w:line="240" w:lineRule="atLeast"/>
            <w:jc w:val="right"/>
          </w:pPr>
          <w:r>
            <w:rPr>
              <w:rFonts w:hint="eastAsia"/>
            </w:rPr>
            <w:t>单位：</w:t>
          </w:r>
          <w:sdt>
            <w:sdtPr>
              <w:rPr>
                <w:rFonts w:hint="eastAsia"/>
              </w:rPr>
              <w:alias w:val="单位：财务附注：按应收金额确认的政府补助"/>
              <w:tag w:val="_GBC_c3bc9436a9cd4526bd560db90b8d3e5e"/>
              <w:id w:val="-1404199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按应收金额确认的政府补助"/>
              <w:tag w:val="_GBC_bfcb210d63c54aa09e1b0eec01763dea"/>
              <w:id w:val="-1933735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1600"/>
            <w:gridCol w:w="1784"/>
            <w:gridCol w:w="1640"/>
            <w:gridCol w:w="1911"/>
          </w:tblGrid>
          <w:tr w:rsidR="00C53C65" w:rsidTr="00297C3E">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C53C65" w:rsidRDefault="00C53C65" w:rsidP="00297C3E">
                <w:pPr>
                  <w:jc w:val="center"/>
                </w:pPr>
                <w:r>
                  <w:rPr>
                    <w:rFonts w:hint="eastAsia"/>
                  </w:rPr>
                  <w:t>单位名称</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C53C65" w:rsidRDefault="00C53C65" w:rsidP="00297C3E">
                <w:pPr>
                  <w:jc w:val="center"/>
                </w:pPr>
                <w:r>
                  <w:rPr>
                    <w:rFonts w:hint="eastAsia"/>
                  </w:rPr>
                  <w:t>政府补助项目名称</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C53C65" w:rsidRDefault="00C53C65" w:rsidP="00297C3E">
                <w:pPr>
                  <w:jc w:val="center"/>
                </w:pPr>
                <w:r>
                  <w:rPr>
                    <w:rFonts w:hint="eastAsia"/>
                  </w:rPr>
                  <w:t>期末余额</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C53C65" w:rsidRDefault="00C53C65" w:rsidP="00297C3E">
                <w:pPr>
                  <w:jc w:val="center"/>
                </w:pPr>
                <w:r>
                  <w:rPr>
                    <w:rFonts w:hint="eastAsia"/>
                  </w:rPr>
                  <w:t>期末账龄</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C53C65" w:rsidRDefault="00C53C65" w:rsidP="00297C3E">
                <w:pPr>
                  <w:jc w:val="center"/>
                </w:pPr>
                <w:r>
                  <w:rPr>
                    <w:rFonts w:hint="eastAsia"/>
                  </w:rPr>
                  <w:t>预计收取的时间、金额及依据</w:t>
                </w:r>
              </w:p>
            </w:tc>
          </w:tr>
          <w:sdt>
            <w:sdtPr>
              <w:alias w:val="按应收金额确认的政府补助明细"/>
              <w:tag w:val="_TUP_c4e15176fe464db1a713b62a8acd3cec"/>
              <w:id w:val="39226276"/>
              <w:lock w:val="sdtLocked"/>
            </w:sdtPr>
            <w:sdtEndPr/>
            <w:sdtContent>
              <w:tr w:rsidR="00C53C65" w:rsidTr="00297C3E">
                <w:tc>
                  <w:tcPr>
                    <w:tcW w:w="1168" w:type="pct"/>
                    <w:tcBorders>
                      <w:top w:val="single" w:sz="4" w:space="0" w:color="auto"/>
                      <w:left w:val="single" w:sz="4" w:space="0" w:color="auto"/>
                      <w:bottom w:val="single" w:sz="4" w:space="0" w:color="auto"/>
                      <w:right w:val="single" w:sz="4" w:space="0" w:color="auto"/>
                    </w:tcBorders>
                    <w:shd w:val="clear" w:color="auto" w:fill="auto"/>
                  </w:tcPr>
                  <w:p w:rsidR="00C53C65" w:rsidRDefault="00597F84" w:rsidP="00297C3E">
                    <w:sdt>
                      <w:sdtPr>
                        <w:alias w:val="按应收金额确认的政府补助-单位名称"/>
                        <w:tag w:val="_GBC_79be61f2a8524d83be8e7d62b3df5285"/>
                        <w:id w:val="39226271"/>
                        <w:lock w:val="sdtLocked"/>
                      </w:sdtPr>
                      <w:sdtEndPr/>
                      <w:sdtContent>
                        <w:r w:rsidR="00C53C65">
                          <w:t>湖州市吴兴区八里店镇人民政府</w:t>
                        </w:r>
                      </w:sdtContent>
                    </w:sdt>
                  </w:p>
                </w:tc>
                <w:sdt>
                  <w:sdtPr>
                    <w:alias w:val="按应收金额确认的政府补助-政府补助项目名称"/>
                    <w:tag w:val="_GBC_f728b47756d44e8c86ad724a9cb3642f"/>
                    <w:id w:val="39226272"/>
                    <w:lock w:val="sdtLocked"/>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r>
                          <w:t>拆迁补助款</w:t>
                        </w:r>
                      </w:p>
                    </w:tc>
                  </w:sdtContent>
                </w:sdt>
                <w:sdt>
                  <w:sdtPr>
                    <w:alias w:val="按应收金额确认的政府补助"/>
                    <w:tag w:val="_GBC_af186b68973c41e89959cd813b61aa4d"/>
                    <w:id w:val="39226273"/>
                    <w:lock w:val="sdtLocked"/>
                  </w:sdtPr>
                  <w:sdtEnd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right"/>
                        </w:pPr>
                        <w:r>
                          <w:t>9,994,600.00</w:t>
                        </w:r>
                      </w:p>
                    </w:tc>
                  </w:sdtContent>
                </w:sdt>
                <w:sdt>
                  <w:sdtPr>
                    <w:alias w:val="按应收金额确认的政府补助-期末账龄"/>
                    <w:tag w:val="_GBC_69c77ddf2da84cb6b5c7b1cc33236db6"/>
                    <w:id w:val="39226274"/>
                    <w:lock w:val="sdtLocked"/>
                  </w:sdt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roofErr w:type="gramStart"/>
                        <w:r>
                          <w:t>3年以上</w:t>
                        </w:r>
                        <w:proofErr w:type="gramEnd"/>
                      </w:p>
                    </w:tc>
                  </w:sdtContent>
                </w:sdt>
                <w:sdt>
                  <w:sdtPr>
                    <w:alias w:val="按应收金额确认的政府补助-预计收取的时间、金额及依据"/>
                    <w:tag w:val="_GBC_596136c72d5147b9bf2e7a2438f1e41c"/>
                    <w:id w:val="39226275"/>
                    <w:lock w:val="sdtLocked"/>
                  </w:sdtPr>
                  <w:sdtEndPr/>
                  <w:sdtContent>
                    <w:tc>
                      <w:tcPr>
                        <w:tcW w:w="105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r>
                          <w:t>注</w:t>
                        </w:r>
                      </w:p>
                    </w:tc>
                  </w:sdtContent>
                </w:sdt>
              </w:tr>
            </w:sdtContent>
          </w:sdt>
          <w:sdt>
            <w:sdtPr>
              <w:alias w:val="按应收金额确认的政府补助明细"/>
              <w:tag w:val="_TUP_c4e15176fe464db1a713b62a8acd3cec"/>
              <w:id w:val="39226282"/>
              <w:lock w:val="sdtLocked"/>
            </w:sdtPr>
            <w:sdtEndPr/>
            <w:sdtContent>
              <w:tr w:rsidR="00C53C65" w:rsidTr="00297C3E">
                <w:tc>
                  <w:tcPr>
                    <w:tcW w:w="1168" w:type="pct"/>
                    <w:tcBorders>
                      <w:top w:val="single" w:sz="4" w:space="0" w:color="auto"/>
                      <w:left w:val="single" w:sz="4" w:space="0" w:color="auto"/>
                      <w:bottom w:val="single" w:sz="4" w:space="0" w:color="auto"/>
                      <w:right w:val="single" w:sz="4" w:space="0" w:color="auto"/>
                    </w:tcBorders>
                    <w:shd w:val="clear" w:color="auto" w:fill="auto"/>
                  </w:tcPr>
                  <w:p w:rsidR="00C53C65" w:rsidRDefault="00597F84" w:rsidP="00297C3E">
                    <w:sdt>
                      <w:sdtPr>
                        <w:alias w:val="按应收金额确认的政府补助-单位名称"/>
                        <w:tag w:val="_GBC_79be61f2a8524d83be8e7d62b3df5285"/>
                        <w:id w:val="39226277"/>
                        <w:lock w:val="sdtLocked"/>
                        <w:showingPlcHdr/>
                      </w:sdtPr>
                      <w:sdtEndPr/>
                      <w:sdtContent>
                        <w:r w:rsidR="00C53C65">
                          <w:rPr>
                            <w:rFonts w:hint="eastAsia"/>
                            <w:color w:val="333399"/>
                          </w:rPr>
                          <w:t xml:space="preserve">　</w:t>
                        </w:r>
                      </w:sdtContent>
                    </w:sdt>
                  </w:p>
                </w:tc>
                <w:sdt>
                  <w:sdtPr>
                    <w:alias w:val="按应收金额确认的政府补助-政府补助项目名称"/>
                    <w:tag w:val="_GBC_f728b47756d44e8c86ad724a9cb3642f"/>
                    <w:id w:val="39226278"/>
                    <w:lock w:val="sdtLocked"/>
                    <w:showingPlcHdr/>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r>
                          <w:rPr>
                            <w:rFonts w:hint="eastAsia"/>
                            <w:color w:val="333399"/>
                          </w:rPr>
                          <w:t xml:space="preserve">　</w:t>
                        </w:r>
                      </w:p>
                    </w:tc>
                  </w:sdtContent>
                </w:sdt>
                <w:sdt>
                  <w:sdtPr>
                    <w:alias w:val="按应收金额确认的政府补助"/>
                    <w:tag w:val="_GBC_af186b68973c41e89959cd813b61aa4d"/>
                    <w:id w:val="39226279"/>
                    <w:lock w:val="sdtLocked"/>
                    <w:showingPlcHdr/>
                  </w:sdtPr>
                  <w:sdtEnd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right"/>
                        </w:pPr>
                        <w:r>
                          <w:rPr>
                            <w:rFonts w:hint="eastAsia"/>
                            <w:color w:val="333399"/>
                          </w:rPr>
                          <w:t xml:space="preserve">　</w:t>
                        </w:r>
                      </w:p>
                    </w:tc>
                  </w:sdtContent>
                </w:sdt>
                <w:sdt>
                  <w:sdtPr>
                    <w:alias w:val="按应收金额确认的政府补助-期末账龄"/>
                    <w:tag w:val="_GBC_69c77ddf2da84cb6b5c7b1cc33236db6"/>
                    <w:id w:val="39226280"/>
                    <w:lock w:val="sdtLocked"/>
                    <w:showingPlcHdr/>
                  </w:sdt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r>
                          <w:rPr>
                            <w:rFonts w:hint="eastAsia"/>
                            <w:color w:val="333399"/>
                          </w:rPr>
                          <w:t xml:space="preserve">　</w:t>
                        </w:r>
                      </w:p>
                    </w:tc>
                  </w:sdtContent>
                </w:sdt>
                <w:sdt>
                  <w:sdtPr>
                    <w:alias w:val="按应收金额确认的政府补助-预计收取的时间、金额及依据"/>
                    <w:tag w:val="_GBC_596136c72d5147b9bf2e7a2438f1e41c"/>
                    <w:id w:val="39226281"/>
                    <w:lock w:val="sdtLocked"/>
                    <w:showingPlcHdr/>
                  </w:sdtPr>
                  <w:sdtEndPr/>
                  <w:sdtContent>
                    <w:tc>
                      <w:tcPr>
                        <w:tcW w:w="105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r>
                          <w:rPr>
                            <w:rFonts w:hint="eastAsia"/>
                            <w:color w:val="333399"/>
                          </w:rPr>
                          <w:t xml:space="preserve">　</w:t>
                        </w:r>
                      </w:p>
                    </w:tc>
                  </w:sdtContent>
                </w:sdt>
              </w:tr>
            </w:sdtContent>
          </w:sdt>
          <w:tr w:rsidR="00C53C65" w:rsidTr="00297C3E">
            <w:tc>
              <w:tcPr>
                <w:tcW w:w="1168"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ind w:firstLineChars="150" w:firstLine="315"/>
                  <w:jc w:val="center"/>
                </w:pPr>
                <w:r>
                  <w:rPr>
                    <w:rFonts w:hint="eastAsia"/>
                  </w:rPr>
                  <w:t>合计</w:t>
                </w: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center"/>
                </w:pPr>
                <w:r>
                  <w:rPr>
                    <w:rFonts w:hint="eastAsia"/>
                  </w:rPr>
                  <w:t>/</w:t>
                </w:r>
              </w:p>
            </w:tc>
            <w:sdt>
              <w:sdtPr>
                <w:alias w:val="按应收金额确认的政府补助合计"/>
                <w:tag w:val="_GBC_d21127b43de64b75a22ba00cb7a3e66e"/>
                <w:id w:val="39226283"/>
                <w:lock w:val="sdtLocked"/>
                <w:showingPlcHdr/>
              </w:sdtPr>
              <w:sdtEndPr/>
              <w:sdtContent>
                <w:tc>
                  <w:tcPr>
                    <w:tcW w:w="98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right"/>
                    </w:pPr>
                    <w:r>
                      <w:rPr>
                        <w:rFonts w:hint="eastAsia"/>
                        <w:color w:val="333399"/>
                      </w:rPr>
                      <w:t xml:space="preserve">　</w:t>
                    </w:r>
                  </w:p>
                </w:tc>
              </w:sdtContent>
            </w:sdt>
            <w:tc>
              <w:tcPr>
                <w:tcW w:w="90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center"/>
                </w:pPr>
                <w:r>
                  <w:rPr>
                    <w:rFonts w:hint="eastAsia"/>
                  </w:rPr>
                  <w:t>/</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C53C65" w:rsidRDefault="00C53C65" w:rsidP="00297C3E">
                <w:pPr>
                  <w:jc w:val="center"/>
                </w:pPr>
                <w:r>
                  <w:rPr>
                    <w:rFonts w:hint="eastAsia"/>
                  </w:rPr>
                  <w:t>/</w:t>
                </w:r>
              </w:p>
            </w:tc>
          </w:tr>
        </w:tbl>
        <w:p w:rsidR="00C53C65" w:rsidRDefault="00C53C65"/>
        <w:p w:rsidR="00C07E58" w:rsidRDefault="00615F88">
          <w:pPr>
            <w:snapToGrid w:val="0"/>
            <w:spacing w:line="240" w:lineRule="atLeast"/>
          </w:pPr>
          <w:r>
            <w:rPr>
              <w:rFonts w:hint="eastAsia"/>
            </w:rPr>
            <w:t>其他说明</w:t>
          </w:r>
        </w:p>
        <w:sdt>
          <w:sdtPr>
            <w:alias w:val="涉及政府补助的应收款项说明"/>
            <w:tag w:val="_GBC_8c2ecef986f2467fb2ea7d205fd810a3"/>
            <w:id w:val="-1765599111"/>
            <w:lock w:val="sdtLocked"/>
            <w:placeholder>
              <w:docPart w:val="GBC22222222222222222222222222222"/>
            </w:placeholder>
          </w:sdtPr>
          <w:sdtEndPr/>
          <w:sdtContent>
            <w:p w:rsidR="00C07E58" w:rsidRDefault="00C53C65" w:rsidP="000E7AC4">
              <w:pPr>
                <w:autoSpaceDE w:val="0"/>
                <w:autoSpaceDN w:val="0"/>
                <w:adjustRightInd w:val="0"/>
                <w:spacing w:afterLines="50" w:after="120" w:line="360" w:lineRule="exact"/>
                <w:ind w:firstLineChars="200" w:firstLine="420"/>
              </w:pPr>
              <w:r w:rsidRPr="00B358E1">
                <w:rPr>
                  <w:rFonts w:hint="eastAsia"/>
                </w:rPr>
                <w:t>注：2012年12月27日，公司下属子公司湖州中汇纺织服装有限公司与湖州市吴兴区八里店镇人民政府签订了《湖州中汇纺织服装有限公司搬迁补偿协议书》，协议总价2</w:t>
              </w:r>
              <w:r>
                <w:rPr>
                  <w:rFonts w:hint="eastAsia"/>
                </w:rPr>
                <w:t>,</w:t>
              </w:r>
              <w:r w:rsidRPr="00B358E1">
                <w:rPr>
                  <w:rFonts w:hint="eastAsia"/>
                </w:rPr>
                <w:t>861.46万元，2012年12月已做收入处理，</w:t>
              </w:r>
              <w:r>
                <w:rPr>
                  <w:rFonts w:hint="eastAsia"/>
                </w:rPr>
                <w:t>截至</w:t>
              </w:r>
              <w:r w:rsidRPr="00B358E1">
                <w:rPr>
                  <w:rFonts w:hint="eastAsia"/>
                </w:rPr>
                <w:t>报告期末尚有9,994,600.00元尾款未收回。</w:t>
              </w:r>
            </w:p>
          </w:sdtContent>
        </w:sdt>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rsidR="00C07E58" w:rsidRDefault="00615F88">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EndPr/>
          <w:sdtContent>
            <w:p w:rsidR="00C07E58" w:rsidRDefault="00AA2A34" w:rsidP="00AB7C2D">
              <w:pPr>
                <w:ind w:right="57"/>
                <w:rPr>
                  <w:szCs w:val="21"/>
                </w:rPr>
              </w:pPr>
              <w:r>
                <w:rPr>
                  <w:szCs w:val="21"/>
                </w:rPr>
                <w:fldChar w:fldCharType="begin"/>
              </w:r>
              <w:r w:rsidR="00AB7C2D">
                <w:rPr>
                  <w:szCs w:val="21"/>
                </w:rPr>
                <w:instrText>MACROBUTTON  SnrToggleCheckbox □适用</w:instrText>
              </w:r>
              <w:r>
                <w:rPr>
                  <w:szCs w:val="21"/>
                </w:rPr>
                <w:fldChar w:fldCharType="end"/>
              </w:r>
              <w:r>
                <w:rPr>
                  <w:szCs w:val="21"/>
                </w:rPr>
                <w:fldChar w:fldCharType="begin"/>
              </w:r>
              <w:r w:rsidR="00AB7C2D">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rsidR="00C07E58" w:rsidRDefault="00615F88">
          <w:pPr>
            <w:pStyle w:val="4"/>
            <w:numPr>
              <w:ilvl w:val="3"/>
              <w:numId w:val="62"/>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EndPr/>
          <w:sdtContent>
            <w:p w:rsidR="00C07E58" w:rsidRDefault="00AA2A34" w:rsidP="00C53C65">
              <w:pPr>
                <w:rPr>
                  <w:szCs w:val="21"/>
                </w:rPr>
              </w:pPr>
              <w:r>
                <w:rPr>
                  <w:szCs w:val="21"/>
                </w:rPr>
                <w:fldChar w:fldCharType="begin"/>
              </w:r>
              <w:r w:rsidR="00C53C65">
                <w:rPr>
                  <w:szCs w:val="21"/>
                </w:rPr>
                <w:instrText>MACROBUTTON  SnrToggleCheckbox □适用</w:instrText>
              </w:r>
              <w:r>
                <w:rPr>
                  <w:szCs w:val="21"/>
                </w:rPr>
                <w:fldChar w:fldCharType="end"/>
              </w:r>
              <w:r>
                <w:rPr>
                  <w:szCs w:val="21"/>
                </w:rPr>
                <w:fldChar w:fldCharType="begin"/>
              </w:r>
              <w:r w:rsidR="00C53C65">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C07E58" w:rsidRDefault="00615F88">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EndPr/>
          <w:sdtContent>
            <w:p w:rsidR="00C07E58" w:rsidRDefault="00AA2A34" w:rsidP="00C53C65">
              <w:pPr>
                <w:rPr>
                  <w:szCs w:val="21"/>
                </w:rPr>
              </w:pPr>
              <w:r>
                <w:rPr>
                  <w:szCs w:val="21"/>
                </w:rPr>
                <w:fldChar w:fldCharType="begin"/>
              </w:r>
              <w:r w:rsidR="00C53C65">
                <w:rPr>
                  <w:szCs w:val="21"/>
                </w:rPr>
                <w:instrText>MACROBUTTON  SnrToggleCheckbox □适用</w:instrText>
              </w:r>
              <w:r>
                <w:rPr>
                  <w:szCs w:val="21"/>
                </w:rPr>
                <w:fldChar w:fldCharType="end"/>
              </w:r>
              <w:r>
                <w:rPr>
                  <w:szCs w:val="21"/>
                </w:rPr>
                <w:fldChar w:fldCharType="begin"/>
              </w:r>
              <w:r w:rsidR="00C53C65">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C07E58" w:rsidRDefault="00615F88">
          <w:pPr>
            <w:pStyle w:val="4"/>
            <w:numPr>
              <w:ilvl w:val="0"/>
              <w:numId w:val="63"/>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EndPr/>
          <w:sdtContent>
            <w:p w:rsidR="00C07E58" w:rsidRDefault="00AA2A34">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297C3E" w:rsidRDefault="00615F88">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48"/>
            <w:gridCol w:w="1267"/>
            <w:gridCol w:w="1195"/>
            <w:gridCol w:w="1267"/>
            <w:gridCol w:w="1267"/>
            <w:gridCol w:w="1184"/>
            <w:gridCol w:w="1267"/>
          </w:tblGrid>
          <w:tr w:rsidR="00C46F62" w:rsidRPr="00297C3E" w:rsidTr="004074EC">
            <w:trPr>
              <w:cantSplit/>
            </w:trPr>
            <w:tc>
              <w:tcPr>
                <w:tcW w:w="845" w:type="pct"/>
                <w:vMerge w:val="restart"/>
                <w:tcBorders>
                  <w:top w:val="single" w:sz="6" w:space="0" w:color="auto"/>
                  <w:left w:val="single" w:sz="6" w:space="0" w:color="auto"/>
                  <w:right w:val="single" w:sz="6" w:space="0" w:color="auto"/>
                </w:tcBorders>
                <w:vAlign w:val="center"/>
              </w:tcPr>
              <w:p w:rsidR="00C46F62" w:rsidRPr="00297C3E" w:rsidRDefault="00C46F62" w:rsidP="004074EC">
                <w:pPr>
                  <w:jc w:val="center"/>
                  <w:rPr>
                    <w:sz w:val="15"/>
                    <w:szCs w:val="15"/>
                  </w:rPr>
                </w:pPr>
                <w:r w:rsidRPr="00297C3E">
                  <w:rPr>
                    <w:rFonts w:hint="eastAsia"/>
                    <w:sz w:val="15"/>
                    <w:szCs w:val="15"/>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jc w:val="center"/>
                  <w:rPr>
                    <w:sz w:val="15"/>
                    <w:szCs w:val="15"/>
                  </w:rPr>
                </w:pPr>
                <w:r w:rsidRPr="00297C3E">
                  <w:rPr>
                    <w:rFonts w:hint="eastAsia"/>
                    <w:sz w:val="15"/>
                    <w:szCs w:val="15"/>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jc w:val="center"/>
                  <w:rPr>
                    <w:sz w:val="15"/>
                    <w:szCs w:val="15"/>
                  </w:rPr>
                </w:pPr>
                <w:r w:rsidRPr="00297C3E">
                  <w:rPr>
                    <w:rFonts w:hint="eastAsia"/>
                    <w:sz w:val="15"/>
                    <w:szCs w:val="15"/>
                  </w:rPr>
                  <w:t>期初余额</w:t>
                </w:r>
              </w:p>
            </w:tc>
          </w:tr>
          <w:tr w:rsidR="00C46F62" w:rsidRPr="00297C3E" w:rsidTr="004074EC">
            <w:trPr>
              <w:cantSplit/>
            </w:trPr>
            <w:tc>
              <w:tcPr>
                <w:tcW w:w="845" w:type="pct"/>
                <w:vMerge/>
                <w:tcBorders>
                  <w:left w:val="single" w:sz="6" w:space="0" w:color="auto"/>
                  <w:bottom w:val="single" w:sz="6" w:space="0" w:color="auto"/>
                  <w:right w:val="single" w:sz="6" w:space="0" w:color="auto"/>
                </w:tcBorders>
              </w:tcPr>
              <w:p w:rsidR="00C46F62" w:rsidRPr="00297C3E" w:rsidRDefault="00C46F62" w:rsidP="004074EC">
                <w:pPr>
                  <w:ind w:right="5"/>
                  <w:jc w:val="center"/>
                  <w:rPr>
                    <w:sz w:val="15"/>
                    <w:szCs w:val="15"/>
                  </w:rPr>
                </w:pPr>
              </w:p>
            </w:tc>
            <w:tc>
              <w:tcPr>
                <w:tcW w:w="670"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C46F62" w:rsidRPr="00297C3E" w:rsidRDefault="00C46F62" w:rsidP="004074EC">
                <w:pPr>
                  <w:ind w:right="5"/>
                  <w:jc w:val="center"/>
                  <w:rPr>
                    <w:sz w:val="15"/>
                    <w:szCs w:val="15"/>
                  </w:rPr>
                </w:pPr>
                <w:r w:rsidRPr="00297C3E">
                  <w:rPr>
                    <w:rFonts w:hint="eastAsia"/>
                    <w:sz w:val="15"/>
                    <w:szCs w:val="15"/>
                  </w:rPr>
                  <w:t>账面价值</w:t>
                </w:r>
              </w:p>
            </w:tc>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rFonts w:hint="eastAsia"/>
                    <w:sz w:val="15"/>
                    <w:szCs w:val="15"/>
                  </w:rPr>
                  <w:t>原材料</w:t>
                </w:r>
              </w:p>
            </w:tc>
            <w:sdt>
              <w:sdtPr>
                <w:rPr>
                  <w:sz w:val="15"/>
                  <w:szCs w:val="15"/>
                </w:rPr>
                <w:alias w:val="原材料帐面余额"/>
                <w:tag w:val="_GBC_e1471a24fc1c4b509bb79a0dc275ba19"/>
                <w:id w:val="2296431"/>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422,104,848.72</w:t>
                    </w:r>
                  </w:p>
                </w:tc>
              </w:sdtContent>
            </w:sdt>
            <w:sdt>
              <w:sdtPr>
                <w:rPr>
                  <w:sz w:val="15"/>
                  <w:szCs w:val="15"/>
                </w:rPr>
                <w:alias w:val="原材料跌价准备余额"/>
                <w:tag w:val="_GBC_c43e585d7ad84ef2b57849e4f541034a"/>
                <w:id w:val="2296432"/>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5,844,269.95</w:t>
                    </w:r>
                  </w:p>
                </w:tc>
              </w:sdtContent>
            </w:sdt>
            <w:sdt>
              <w:sdtPr>
                <w:rPr>
                  <w:sz w:val="15"/>
                  <w:szCs w:val="15"/>
                </w:rPr>
                <w:alias w:val="原材料帐面净额"/>
                <w:tag w:val="_GBC_aee2bcec38bf4678988a5270e69c0dda"/>
                <w:id w:val="2296433"/>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416,260,578.77</w:t>
                    </w:r>
                  </w:p>
                </w:tc>
              </w:sdtContent>
            </w:sdt>
            <w:sdt>
              <w:sdtPr>
                <w:rPr>
                  <w:sz w:val="15"/>
                  <w:szCs w:val="15"/>
                </w:rPr>
                <w:alias w:val="原材料帐面余额"/>
                <w:tag w:val="_GBC_36d087851dc54feabdb2382554b06a03"/>
                <w:id w:val="229643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220,073,085.96</w:t>
                    </w:r>
                  </w:p>
                </w:tc>
              </w:sdtContent>
            </w:sdt>
            <w:sdt>
              <w:sdtPr>
                <w:rPr>
                  <w:sz w:val="15"/>
                  <w:szCs w:val="15"/>
                </w:rPr>
                <w:alias w:val="原材料跌价准备余额"/>
                <w:tag w:val="_GBC_dd413e151d2943308b4cb0fcbc4a3aa0"/>
                <w:id w:val="2296435"/>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3,714,353.89</w:t>
                    </w:r>
                  </w:p>
                </w:tc>
              </w:sdtContent>
            </w:sdt>
            <w:sdt>
              <w:sdtPr>
                <w:rPr>
                  <w:sz w:val="15"/>
                  <w:szCs w:val="15"/>
                </w:rPr>
                <w:alias w:val="原材料帐面净额"/>
                <w:tag w:val="_GBC_739cd7358aef4d508744de4722d5cc71"/>
                <w:id w:val="2296436"/>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216,358,732.07</w:t>
                    </w:r>
                  </w:p>
                </w:tc>
              </w:sdtContent>
            </w:sdt>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rFonts w:hint="eastAsia"/>
                    <w:sz w:val="15"/>
                    <w:szCs w:val="15"/>
                  </w:rPr>
                  <w:t>在产品</w:t>
                </w:r>
              </w:p>
            </w:tc>
            <w:sdt>
              <w:sdtPr>
                <w:rPr>
                  <w:sz w:val="15"/>
                  <w:szCs w:val="15"/>
                </w:rPr>
                <w:alias w:val="在产品账面余额"/>
                <w:tag w:val="_GBC_baf46a9d192a4100ac3e964a4b5669c5"/>
                <w:id w:val="2296437"/>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811,892,573.39</w:t>
                    </w:r>
                  </w:p>
                </w:tc>
              </w:sdtContent>
            </w:sdt>
            <w:sdt>
              <w:sdtPr>
                <w:rPr>
                  <w:sz w:val="15"/>
                  <w:szCs w:val="15"/>
                </w:rPr>
                <w:alias w:val="在产品跌价准备"/>
                <w:tag w:val="_GBC_b4ed26703d5a4a5b971eaeb9bf7a5d5b"/>
                <w:id w:val="2296438"/>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3,605,719.02</w:t>
                    </w:r>
                  </w:p>
                </w:tc>
              </w:sdtContent>
            </w:sdt>
            <w:sdt>
              <w:sdtPr>
                <w:rPr>
                  <w:sz w:val="15"/>
                  <w:szCs w:val="15"/>
                </w:rPr>
                <w:alias w:val="在产品账面价值"/>
                <w:tag w:val="_GBC_81f47801cb794342bd03768b96393f21"/>
                <w:id w:val="2296439"/>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808,286,854.37</w:t>
                    </w:r>
                  </w:p>
                </w:tc>
              </w:sdtContent>
            </w:sdt>
            <w:sdt>
              <w:sdtPr>
                <w:rPr>
                  <w:sz w:val="15"/>
                  <w:szCs w:val="15"/>
                </w:rPr>
                <w:alias w:val="在产品账面余额"/>
                <w:tag w:val="_GBC_e76042346a9a455c953b3fd6a4ebeb31"/>
                <w:id w:val="2296440"/>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694,106,550.79</w:t>
                    </w:r>
                  </w:p>
                </w:tc>
              </w:sdtContent>
            </w:sdt>
            <w:sdt>
              <w:sdtPr>
                <w:rPr>
                  <w:sz w:val="15"/>
                  <w:szCs w:val="15"/>
                </w:rPr>
                <w:alias w:val="在产品跌价准备"/>
                <w:tag w:val="_GBC_3e74ae9057114e0cb57f0fdff9d4639c"/>
                <w:id w:val="2296441"/>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3,070,511.69</w:t>
                    </w:r>
                  </w:p>
                </w:tc>
              </w:sdtContent>
            </w:sdt>
            <w:sdt>
              <w:sdtPr>
                <w:rPr>
                  <w:sz w:val="15"/>
                  <w:szCs w:val="15"/>
                </w:rPr>
                <w:alias w:val="在产品账面价值"/>
                <w:tag w:val="_GBC_23bf65875782401e918b959408aa6166"/>
                <w:id w:val="2296442"/>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691,036,039.10</w:t>
                    </w:r>
                  </w:p>
                </w:tc>
              </w:sdtContent>
            </w:sdt>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rFonts w:hint="eastAsia"/>
                    <w:sz w:val="15"/>
                    <w:szCs w:val="15"/>
                  </w:rPr>
                  <w:t>库存商品</w:t>
                </w:r>
              </w:p>
            </w:tc>
            <w:sdt>
              <w:sdtPr>
                <w:rPr>
                  <w:sz w:val="15"/>
                  <w:szCs w:val="15"/>
                </w:rPr>
                <w:alias w:val="库存商品帐面余额"/>
                <w:tag w:val="_GBC_fdd9e757299342d29689fe10d44ab8ef"/>
                <w:id w:val="2296443"/>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295,406,062.72</w:t>
                    </w:r>
                  </w:p>
                </w:tc>
              </w:sdtContent>
            </w:sdt>
            <w:sdt>
              <w:sdtPr>
                <w:rPr>
                  <w:sz w:val="15"/>
                  <w:szCs w:val="15"/>
                </w:rPr>
                <w:alias w:val="库存商品跌价准备合计余额"/>
                <w:tag w:val="_GBC_fbff8c74a73c478581ceab04c1bde310"/>
                <w:id w:val="2296444"/>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46,165,236.53</w:t>
                    </w:r>
                  </w:p>
                </w:tc>
              </w:sdtContent>
            </w:sdt>
            <w:sdt>
              <w:sdtPr>
                <w:rPr>
                  <w:sz w:val="15"/>
                  <w:szCs w:val="15"/>
                </w:rPr>
                <w:alias w:val="库存商品帐面净额"/>
                <w:tag w:val="_GBC_e4b8869b72474930b8c0bcf566a62ddc"/>
                <w:id w:val="2296445"/>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249,240,826.19</w:t>
                    </w:r>
                  </w:p>
                </w:tc>
              </w:sdtContent>
            </w:sdt>
            <w:sdt>
              <w:sdtPr>
                <w:rPr>
                  <w:sz w:val="15"/>
                  <w:szCs w:val="15"/>
                </w:rPr>
                <w:alias w:val="库存商品帐面余额"/>
                <w:tag w:val="_GBC_acef694559fa450e97dc10fa26b15361"/>
                <w:id w:val="2296446"/>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325,221,425.35</w:t>
                    </w:r>
                  </w:p>
                </w:tc>
              </w:sdtContent>
            </w:sdt>
            <w:sdt>
              <w:sdtPr>
                <w:rPr>
                  <w:sz w:val="15"/>
                  <w:szCs w:val="15"/>
                </w:rPr>
                <w:alias w:val="库存商品跌价准备合计余额"/>
                <w:tag w:val="_GBC_7ab3979e625b43719d2b65061e3bf2f4"/>
                <w:id w:val="2296447"/>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39,677,249.75</w:t>
                    </w:r>
                  </w:p>
                </w:tc>
              </w:sdtContent>
            </w:sdt>
            <w:sdt>
              <w:sdtPr>
                <w:rPr>
                  <w:sz w:val="15"/>
                  <w:szCs w:val="15"/>
                </w:rPr>
                <w:alias w:val="库存商品帐面净额"/>
                <w:tag w:val="_GBC_4a490d67c94f41d5885ad337858f599e"/>
                <w:id w:val="2296448"/>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285,544,175.60</w:t>
                    </w:r>
                  </w:p>
                </w:tc>
              </w:sdtContent>
            </w:sdt>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autoSpaceDE w:val="0"/>
                  <w:autoSpaceDN w:val="0"/>
                  <w:adjustRightInd w:val="0"/>
                  <w:rPr>
                    <w:sz w:val="15"/>
                    <w:szCs w:val="15"/>
                  </w:rPr>
                </w:pPr>
                <w:r w:rsidRPr="00297C3E">
                  <w:rPr>
                    <w:rFonts w:hint="eastAsia"/>
                    <w:sz w:val="15"/>
                    <w:szCs w:val="15"/>
                  </w:rPr>
                  <w:t>周转材料</w:t>
                </w:r>
              </w:p>
            </w:tc>
            <w:sdt>
              <w:sdtPr>
                <w:rPr>
                  <w:sz w:val="15"/>
                  <w:szCs w:val="15"/>
                </w:rPr>
                <w:alias w:val="周转材料账面余额"/>
                <w:tag w:val="_GBC_7ea5f1229e084202ba5854283e03fc55"/>
                <w:id w:val="2296449"/>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sz w:val="15"/>
                        <w:szCs w:val="15"/>
                      </w:rPr>
                    </w:pPr>
                    <w:r w:rsidRPr="00297C3E">
                      <w:rPr>
                        <w:sz w:val="15"/>
                        <w:szCs w:val="15"/>
                      </w:rPr>
                      <w:t>232,689.09</w:t>
                    </w:r>
                  </w:p>
                </w:tc>
              </w:sdtContent>
            </w:sdt>
            <w:sdt>
              <w:sdtPr>
                <w:rPr>
                  <w:sz w:val="15"/>
                  <w:szCs w:val="15"/>
                </w:rPr>
                <w:alias w:val="周转材料跌价准备"/>
                <w:tag w:val="_GBC_3c2accd278cd472986c32dac1ac6122f"/>
                <w:id w:val="229645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sz w:val="15"/>
                        <w:szCs w:val="15"/>
                      </w:rPr>
                    </w:pPr>
                  </w:p>
                </w:tc>
              </w:sdtContent>
            </w:sdt>
            <w:sdt>
              <w:sdtPr>
                <w:rPr>
                  <w:sz w:val="15"/>
                  <w:szCs w:val="15"/>
                </w:rPr>
                <w:alias w:val="周转材料账面价值"/>
                <w:tag w:val="_GBC_46c706c084d846659616601fcecf88ee"/>
                <w:id w:val="2296451"/>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sz w:val="15"/>
                        <w:szCs w:val="15"/>
                      </w:rPr>
                    </w:pPr>
                    <w:r w:rsidRPr="00297C3E">
                      <w:rPr>
                        <w:sz w:val="15"/>
                        <w:szCs w:val="15"/>
                      </w:rPr>
                      <w:t>232,689.09</w:t>
                    </w:r>
                  </w:p>
                </w:tc>
              </w:sdtContent>
            </w:sdt>
            <w:sdt>
              <w:sdtPr>
                <w:rPr>
                  <w:sz w:val="15"/>
                  <w:szCs w:val="15"/>
                </w:rPr>
                <w:alias w:val="周转材料账面余额"/>
                <w:tag w:val="_GBC_a9f25b7edbc1479586ba1a7f5c349d90"/>
                <w:id w:val="2296452"/>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25,160,410.83</w:t>
                    </w:r>
                  </w:p>
                </w:tc>
              </w:sdtContent>
            </w:sdt>
            <w:sdt>
              <w:sdtPr>
                <w:rPr>
                  <w:sz w:val="15"/>
                  <w:szCs w:val="15"/>
                </w:rPr>
                <w:alias w:val="周转材料跌价准备"/>
                <w:tag w:val="_GBC_1eafcf3807024d5a87912560cd6bad94"/>
                <w:id w:val="229645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p>
                </w:tc>
              </w:sdtContent>
            </w:sdt>
            <w:sdt>
              <w:sdtPr>
                <w:rPr>
                  <w:sz w:val="15"/>
                  <w:szCs w:val="15"/>
                </w:rPr>
                <w:alias w:val="周转材料账面价值"/>
                <w:tag w:val="_GBC_a15d19dce45640e491d62b9e54dc02ea"/>
                <w:id w:val="2296454"/>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25,160,410.83</w:t>
                    </w:r>
                  </w:p>
                </w:tc>
              </w:sdtContent>
            </w:sdt>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autoSpaceDE w:val="0"/>
                  <w:autoSpaceDN w:val="0"/>
                  <w:adjustRightInd w:val="0"/>
                  <w:rPr>
                    <w:sz w:val="15"/>
                    <w:szCs w:val="15"/>
                  </w:rPr>
                </w:pPr>
                <w:r w:rsidRPr="00297C3E">
                  <w:rPr>
                    <w:rFonts w:hint="eastAsia"/>
                    <w:sz w:val="15"/>
                    <w:szCs w:val="15"/>
                  </w:rPr>
                  <w:t>消耗性生物资产</w:t>
                </w:r>
              </w:p>
            </w:tc>
            <w:sdt>
              <w:sdtPr>
                <w:rPr>
                  <w:sz w:val="15"/>
                  <w:szCs w:val="15"/>
                </w:rPr>
                <w:alias w:val="消耗性生物资产账面余额"/>
                <w:tag w:val="_GBC_5dcf93aef9a54769b0f3d3abd1b0e033"/>
                <w:id w:val="2296455"/>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跌价准备"/>
                <w:tag w:val="_GBC_73426d5ac1204c348c03dafee99ce4e3"/>
                <w:id w:val="2296456"/>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账面价值"/>
                <w:tag w:val="_GBC_ba059a29f15047258a59c59f15fef975"/>
                <w:id w:val="2296457"/>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账面余额"/>
                <w:tag w:val="_GBC_4ac78d37147e4f7ca3db016ae9d6ae6d"/>
                <w:id w:val="2296458"/>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跌价准备"/>
                <w:tag w:val="_GBC_7ce70f4e2ecc45e7a9799f378b1e5e9b"/>
                <w:id w:val="2296459"/>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账面价值"/>
                <w:tag w:val="_GBC_df8054e3dd5b4ed481595d22d5c8d76c"/>
                <w:id w:val="229646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tr>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autoSpaceDE w:val="0"/>
                  <w:autoSpaceDN w:val="0"/>
                  <w:adjustRightInd w:val="0"/>
                  <w:rPr>
                    <w:sz w:val="15"/>
                    <w:szCs w:val="15"/>
                  </w:rPr>
                </w:pPr>
                <w:r w:rsidRPr="00297C3E">
                  <w:rPr>
                    <w:rFonts w:hint="eastAsia"/>
                    <w:sz w:val="15"/>
                    <w:szCs w:val="15"/>
                  </w:rPr>
                  <w:t>建造合同形成的已完工未结算资产</w:t>
                </w:r>
              </w:p>
            </w:tc>
            <w:sdt>
              <w:sdtPr>
                <w:rPr>
                  <w:sz w:val="15"/>
                  <w:szCs w:val="15"/>
                </w:rPr>
                <w:alias w:val="建造合同形成的已完工未结算资产账面余额"/>
                <w:tag w:val="_GBC_a46f1eed6bbc4a21a7252fd2243ebd75"/>
                <w:id w:val="2296461"/>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
                <w:tag w:val="_GBC_e9ec6970166a408cb8ff9865745a99d3"/>
                <w:id w:val="2296462"/>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账面价值"/>
                <w:tag w:val="_GBC_8d793e2bfa87417da934e8f16c2b22c2"/>
                <w:id w:val="2296463"/>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账面余额"/>
                <w:tag w:val="_GBC_39adde8c7754445aa4bc0e66c3b5fb97"/>
                <w:id w:val="2296464"/>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
                <w:tag w:val="_GBC_dd919a970fa7469a9fd96b38ba6e034b"/>
                <w:id w:val="2296465"/>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账面价值"/>
                <w:tag w:val="_GBC_7079a39198e442c38519797a508c3282"/>
                <w:id w:val="2296466"/>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tr>
          <w:sdt>
            <w:sdtPr>
              <w:rPr>
                <w:sz w:val="15"/>
                <w:szCs w:val="15"/>
              </w:rPr>
              <w:alias w:val="其他存货"/>
              <w:tag w:val="_TUP_c8c5bd0ddd2e4a069285e8f770e175a9"/>
              <w:id w:val="2296474"/>
              <w:lock w:val="sdtLocked"/>
            </w:sdtPr>
            <w:sdtEndPr>
              <w:rPr>
                <w:rFonts w:hint="eastAsia"/>
              </w:rPr>
            </w:sdtEndPr>
            <w:sdtContent>
              <w:tr w:rsidR="00C46F62" w:rsidRPr="00297C3E" w:rsidTr="004074EC">
                <w:trPr>
                  <w:cantSplit/>
                </w:trPr>
                <w:sdt>
                  <w:sdtPr>
                    <w:rPr>
                      <w:sz w:val="15"/>
                      <w:szCs w:val="15"/>
                    </w:rPr>
                    <w:alias w:val="其他存货项目"/>
                    <w:tag w:val="_GBC_8711cfb878b642daaa44847b421f00a2"/>
                    <w:id w:val="2296467"/>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sz w:val="15"/>
                            <w:szCs w:val="15"/>
                          </w:rPr>
                          <w:t>发出商品</w:t>
                        </w:r>
                      </w:p>
                    </w:tc>
                  </w:sdtContent>
                </w:sdt>
                <w:sdt>
                  <w:sdtPr>
                    <w:rPr>
                      <w:sz w:val="15"/>
                      <w:szCs w:val="15"/>
                    </w:rPr>
                    <w:alias w:val="其他存货帐面余额"/>
                    <w:tag w:val="_GBC_27c981963c6a48129dc47e9f5421fdd2"/>
                    <w:id w:val="2296468"/>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1,689,188,458.55</w:t>
                        </w:r>
                      </w:p>
                    </w:tc>
                  </w:sdtContent>
                </w:sdt>
                <w:sdt>
                  <w:sdtPr>
                    <w:rPr>
                      <w:sz w:val="15"/>
                      <w:szCs w:val="15"/>
                    </w:rPr>
                    <w:alias w:val="存货跌价准备其他项余额"/>
                    <w:tag w:val="_GBC_eba5d959150b4395b5e6a6f5db82d0ce"/>
                    <w:id w:val="2296469"/>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p>
                    </w:tc>
                  </w:sdtContent>
                </w:sdt>
                <w:sdt>
                  <w:sdtPr>
                    <w:rPr>
                      <w:sz w:val="15"/>
                      <w:szCs w:val="15"/>
                    </w:rPr>
                    <w:alias w:val="其他存货帐面净额"/>
                    <w:tag w:val="_GBC_480fd5b3e84e42c7ae3be888524d7277"/>
                    <w:id w:val="229647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1,689,188,458.55</w:t>
                        </w:r>
                      </w:p>
                    </w:tc>
                  </w:sdtContent>
                </w:sdt>
                <w:sdt>
                  <w:sdtPr>
                    <w:rPr>
                      <w:sz w:val="15"/>
                      <w:szCs w:val="15"/>
                    </w:rPr>
                    <w:alias w:val="其他存货帐面余额"/>
                    <w:tag w:val="_GBC_cd26e736e3064046b7e6022317f3f20b"/>
                    <w:id w:val="2296471"/>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其他项余额"/>
                    <w:tag w:val="_GBC_7f6d152f5ec548788fd9bb9a32a154cd"/>
                    <w:id w:val="2296472"/>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其他存货帐面净额"/>
                    <w:tag w:val="_GBC_e6704f59ace948fba184bdf4e6b2945e"/>
                    <w:id w:val="2296473"/>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tr>
            </w:sdtContent>
          </w:sdt>
          <w:sdt>
            <w:sdtPr>
              <w:rPr>
                <w:sz w:val="15"/>
                <w:szCs w:val="15"/>
              </w:rPr>
              <w:alias w:val="其他存货"/>
              <w:tag w:val="_TUP_c8c5bd0ddd2e4a069285e8f770e175a9"/>
              <w:id w:val="2296482"/>
              <w:lock w:val="sdtLocked"/>
            </w:sdtPr>
            <w:sdtEndPr>
              <w:rPr>
                <w:rFonts w:hint="eastAsia"/>
              </w:rPr>
            </w:sdtEndPr>
            <w:sdtContent>
              <w:tr w:rsidR="00C46F62" w:rsidRPr="00297C3E" w:rsidTr="004074EC">
                <w:trPr>
                  <w:cantSplit/>
                </w:trPr>
                <w:sdt>
                  <w:sdtPr>
                    <w:rPr>
                      <w:sz w:val="15"/>
                      <w:szCs w:val="15"/>
                    </w:rPr>
                    <w:alias w:val="其他存货项目"/>
                    <w:tag w:val="_GBC_8711cfb878b642daaa44847b421f00a2"/>
                    <w:id w:val="2296475"/>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sz w:val="15"/>
                            <w:szCs w:val="15"/>
                          </w:rPr>
                          <w:t>工程施工（已完工未结算款）</w:t>
                        </w:r>
                      </w:p>
                    </w:tc>
                  </w:sdtContent>
                </w:sdt>
                <w:sdt>
                  <w:sdtPr>
                    <w:rPr>
                      <w:sz w:val="15"/>
                      <w:szCs w:val="15"/>
                    </w:rPr>
                    <w:alias w:val="其他存货帐面余额"/>
                    <w:tag w:val="_GBC_27c981963c6a48129dc47e9f5421fdd2"/>
                    <w:id w:val="2296476"/>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2,299,870.41</w:t>
                        </w:r>
                      </w:p>
                    </w:tc>
                  </w:sdtContent>
                </w:sdt>
                <w:sdt>
                  <w:sdtPr>
                    <w:rPr>
                      <w:sz w:val="15"/>
                      <w:szCs w:val="15"/>
                    </w:rPr>
                    <w:alias w:val="存货跌价准备其他项余额"/>
                    <w:tag w:val="_GBC_eba5d959150b4395b5e6a6f5db82d0ce"/>
                    <w:id w:val="2296477"/>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p>
                    </w:tc>
                  </w:sdtContent>
                </w:sdt>
                <w:sdt>
                  <w:sdtPr>
                    <w:rPr>
                      <w:sz w:val="15"/>
                      <w:szCs w:val="15"/>
                    </w:rPr>
                    <w:alias w:val="其他存货帐面净额"/>
                    <w:tag w:val="_GBC_480fd5b3e84e42c7ae3be888524d7277"/>
                    <w:id w:val="2296478"/>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2,299,870.41</w:t>
                        </w:r>
                      </w:p>
                    </w:tc>
                  </w:sdtContent>
                </w:sdt>
                <w:sdt>
                  <w:sdtPr>
                    <w:rPr>
                      <w:sz w:val="15"/>
                      <w:szCs w:val="15"/>
                    </w:rPr>
                    <w:alias w:val="其他存货帐面余额"/>
                    <w:tag w:val="_GBC_cd26e736e3064046b7e6022317f3f20b"/>
                    <w:id w:val="2296479"/>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sz w:val="15"/>
                            <w:szCs w:val="15"/>
                          </w:rPr>
                          <w:t xml:space="preserve">　</w:t>
                        </w:r>
                      </w:p>
                    </w:tc>
                  </w:sdtContent>
                </w:sdt>
                <w:sdt>
                  <w:sdtPr>
                    <w:rPr>
                      <w:sz w:val="15"/>
                      <w:szCs w:val="15"/>
                    </w:rPr>
                    <w:alias w:val="存货跌价准备其他项余额"/>
                    <w:tag w:val="_GBC_7f6d152f5ec548788fd9bb9a32a154cd"/>
                    <w:id w:val="2296480"/>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sz w:val="15"/>
                            <w:szCs w:val="15"/>
                          </w:rPr>
                          <w:t xml:space="preserve">　</w:t>
                        </w:r>
                      </w:p>
                    </w:tc>
                  </w:sdtContent>
                </w:sdt>
                <w:sdt>
                  <w:sdtPr>
                    <w:rPr>
                      <w:sz w:val="15"/>
                      <w:szCs w:val="15"/>
                    </w:rPr>
                    <w:alias w:val="其他存货帐面净额"/>
                    <w:tag w:val="_GBC_e6704f59ace948fba184bdf4e6b2945e"/>
                    <w:id w:val="2296481"/>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rFonts w:hint="eastAsia"/>
                            <w:sz w:val="15"/>
                            <w:szCs w:val="15"/>
                          </w:rPr>
                          <w:t xml:space="preserve">　</w:t>
                        </w:r>
                      </w:p>
                    </w:tc>
                  </w:sdtContent>
                </w:sdt>
              </w:tr>
            </w:sdtContent>
          </w:sdt>
          <w:sdt>
            <w:sdtPr>
              <w:rPr>
                <w:sz w:val="15"/>
                <w:szCs w:val="15"/>
              </w:rPr>
              <w:alias w:val="其他存货"/>
              <w:tag w:val="_TUP_c8c5bd0ddd2e4a069285e8f770e175a9"/>
              <w:id w:val="2296490"/>
              <w:lock w:val="sdtLocked"/>
            </w:sdtPr>
            <w:sdtEndPr>
              <w:rPr>
                <w:rFonts w:hint="eastAsia"/>
              </w:rPr>
            </w:sdtEndPr>
            <w:sdtContent>
              <w:tr w:rsidR="00C46F62" w:rsidRPr="00297C3E" w:rsidTr="004074EC">
                <w:trPr>
                  <w:cantSplit/>
                </w:trPr>
                <w:sdt>
                  <w:sdtPr>
                    <w:rPr>
                      <w:sz w:val="15"/>
                      <w:szCs w:val="15"/>
                    </w:rPr>
                    <w:alias w:val="其他存货项目"/>
                    <w:tag w:val="_GBC_8711cfb878b642daaa44847b421f00a2"/>
                    <w:id w:val="2296483"/>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sz w:val="15"/>
                            <w:szCs w:val="15"/>
                          </w:rPr>
                          <w:t>其他</w:t>
                        </w:r>
                      </w:p>
                    </w:tc>
                  </w:sdtContent>
                </w:sdt>
                <w:sdt>
                  <w:sdtPr>
                    <w:rPr>
                      <w:sz w:val="15"/>
                      <w:szCs w:val="15"/>
                    </w:rPr>
                    <w:alias w:val="其他存货帐面余额"/>
                    <w:tag w:val="_GBC_27c981963c6a48129dc47e9f5421fdd2"/>
                    <w:id w:val="2296484"/>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5,953,777.50</w:t>
                        </w:r>
                      </w:p>
                    </w:tc>
                  </w:sdtContent>
                </w:sdt>
                <w:sdt>
                  <w:sdtPr>
                    <w:rPr>
                      <w:sz w:val="15"/>
                      <w:szCs w:val="15"/>
                    </w:rPr>
                    <w:alias w:val="存货跌价准备其他项余额"/>
                    <w:tag w:val="_GBC_eba5d959150b4395b5e6a6f5db82d0ce"/>
                    <w:id w:val="2296485"/>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p>
                    </w:tc>
                  </w:sdtContent>
                </w:sdt>
                <w:sdt>
                  <w:sdtPr>
                    <w:rPr>
                      <w:sz w:val="15"/>
                      <w:szCs w:val="15"/>
                    </w:rPr>
                    <w:alias w:val="其他存货帐面净额"/>
                    <w:tag w:val="_GBC_480fd5b3e84e42c7ae3be888524d7277"/>
                    <w:id w:val="2296486"/>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5,953,777.50</w:t>
                        </w:r>
                      </w:p>
                    </w:tc>
                  </w:sdtContent>
                </w:sdt>
                <w:sdt>
                  <w:sdtPr>
                    <w:rPr>
                      <w:sz w:val="15"/>
                      <w:szCs w:val="15"/>
                    </w:rPr>
                    <w:alias w:val="其他存货帐面余额"/>
                    <w:tag w:val="_GBC_cd26e736e3064046b7e6022317f3f20b"/>
                    <w:id w:val="2296487"/>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其他项余额"/>
                    <w:tag w:val="_GBC_7f6d152f5ec548788fd9bb9a32a154cd"/>
                    <w:id w:val="2296488"/>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其他存货帐面净额"/>
                    <w:tag w:val="_GBC_e6704f59ace948fba184bdf4e6b2945e"/>
                    <w:id w:val="2296489"/>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tr>
            </w:sdtContent>
          </w:sdt>
          <w:sdt>
            <w:sdtPr>
              <w:rPr>
                <w:sz w:val="15"/>
                <w:szCs w:val="15"/>
              </w:rPr>
              <w:alias w:val="其他存货"/>
              <w:tag w:val="_TUP_c8c5bd0ddd2e4a069285e8f770e175a9"/>
              <w:id w:val="2296498"/>
              <w:lock w:val="sdtLocked"/>
            </w:sdtPr>
            <w:sdtEndPr>
              <w:rPr>
                <w:rFonts w:hint="eastAsia"/>
              </w:rPr>
            </w:sdtEndPr>
            <w:sdtContent>
              <w:tr w:rsidR="00C46F62" w:rsidRPr="00297C3E" w:rsidTr="004074EC">
                <w:trPr>
                  <w:cantSplit/>
                </w:trPr>
                <w:sdt>
                  <w:sdtPr>
                    <w:rPr>
                      <w:sz w:val="15"/>
                      <w:szCs w:val="15"/>
                    </w:rPr>
                    <w:alias w:val="其他存货项目"/>
                    <w:tag w:val="_GBC_8711cfb878b642daaa44847b421f00a2"/>
                    <w:id w:val="2296491"/>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rPr>
                            <w:sz w:val="15"/>
                            <w:szCs w:val="15"/>
                          </w:rPr>
                        </w:pPr>
                        <w:r w:rsidRPr="00297C3E">
                          <w:rPr>
                            <w:sz w:val="15"/>
                            <w:szCs w:val="15"/>
                          </w:rPr>
                          <w:t>委托加工物资</w:t>
                        </w:r>
                      </w:p>
                    </w:tc>
                  </w:sdtContent>
                </w:sdt>
                <w:sdt>
                  <w:sdtPr>
                    <w:rPr>
                      <w:sz w:val="15"/>
                      <w:szCs w:val="15"/>
                    </w:rPr>
                    <w:alias w:val="其他存货帐面余额"/>
                    <w:tag w:val="_GBC_27c981963c6a48129dc47e9f5421fdd2"/>
                    <w:id w:val="2296492"/>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 xml:space="preserve">     </w:t>
                        </w:r>
                      </w:p>
                    </w:tc>
                  </w:sdtContent>
                </w:sdt>
                <w:sdt>
                  <w:sdtPr>
                    <w:rPr>
                      <w:sz w:val="15"/>
                      <w:szCs w:val="15"/>
                    </w:rPr>
                    <w:alias w:val="存货跌价准备其他项余额"/>
                    <w:tag w:val="_GBC_eba5d959150b4395b5e6a6f5db82d0ce"/>
                    <w:id w:val="2296493"/>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 xml:space="preserve">     </w:t>
                        </w:r>
                      </w:p>
                    </w:tc>
                  </w:sdtContent>
                </w:sdt>
                <w:sdt>
                  <w:sdtPr>
                    <w:rPr>
                      <w:sz w:val="15"/>
                      <w:szCs w:val="15"/>
                    </w:rPr>
                    <w:alias w:val="其他存货帐面净额"/>
                    <w:tag w:val="_GBC_480fd5b3e84e42c7ae3be888524d7277"/>
                    <w:id w:val="2296494"/>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 xml:space="preserve">     </w:t>
                        </w:r>
                      </w:p>
                    </w:tc>
                  </w:sdtContent>
                </w:sdt>
                <w:sdt>
                  <w:sdtPr>
                    <w:rPr>
                      <w:sz w:val="15"/>
                      <w:szCs w:val="15"/>
                    </w:rPr>
                    <w:alias w:val="其他存货帐面余额"/>
                    <w:tag w:val="_GBC_cd26e736e3064046b7e6022317f3f20b"/>
                    <w:id w:val="2296495"/>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1,450,399.49</w:t>
                        </w:r>
                      </w:p>
                    </w:tc>
                  </w:sdtContent>
                </w:sdt>
                <w:sdt>
                  <w:sdtPr>
                    <w:rPr>
                      <w:sz w:val="15"/>
                      <w:szCs w:val="15"/>
                    </w:rPr>
                    <w:alias w:val="存货跌价准备其他项余额"/>
                    <w:tag w:val="_GBC_7f6d152f5ec548788fd9bb9a32a154cd"/>
                    <w:id w:val="2296496"/>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p>
                    </w:tc>
                  </w:sdtContent>
                </w:sdt>
                <w:sdt>
                  <w:sdtPr>
                    <w:rPr>
                      <w:sz w:val="15"/>
                      <w:szCs w:val="15"/>
                    </w:rPr>
                    <w:alias w:val="其他存货帐面净额"/>
                    <w:tag w:val="_GBC_e6704f59ace948fba184bdf4e6b2945e"/>
                    <w:id w:val="2296497"/>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1,450,399.49</w:t>
                        </w:r>
                      </w:p>
                    </w:tc>
                  </w:sdtContent>
                </w:sdt>
              </w:tr>
            </w:sdtContent>
          </w:sdt>
          <w:tr w:rsidR="00C46F62" w:rsidRPr="00297C3E" w:rsidTr="004074EC">
            <w:trPr>
              <w:cantSplit/>
            </w:trPr>
            <w:tc>
              <w:tcPr>
                <w:tcW w:w="845"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center"/>
                  <w:rPr>
                    <w:sz w:val="15"/>
                    <w:szCs w:val="15"/>
                  </w:rPr>
                </w:pPr>
                <w:r w:rsidRPr="00297C3E">
                  <w:rPr>
                    <w:rFonts w:hint="eastAsia"/>
                    <w:sz w:val="15"/>
                    <w:szCs w:val="15"/>
                  </w:rPr>
                  <w:t>合计</w:t>
                </w:r>
              </w:p>
            </w:tc>
            <w:sdt>
              <w:sdtPr>
                <w:rPr>
                  <w:sz w:val="15"/>
                  <w:szCs w:val="15"/>
                </w:rPr>
                <w:alias w:val="存货帐面余额"/>
                <w:tag w:val="_GBC_4dc4a9bee7714872b80ea83af39136b4"/>
                <w:id w:val="2296499"/>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3,227,078,280.38</w:t>
                    </w:r>
                  </w:p>
                </w:tc>
              </w:sdtContent>
            </w:sdt>
            <w:sdt>
              <w:sdtPr>
                <w:rPr>
                  <w:sz w:val="15"/>
                  <w:szCs w:val="15"/>
                </w:rPr>
                <w:alias w:val="存货跌价准备合计余额"/>
                <w:tag w:val="_GBC_1f844b45a75f4bc9a685431e9d22f5f0"/>
                <w:id w:val="229650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55,615,225.50</w:t>
                    </w:r>
                  </w:p>
                </w:tc>
              </w:sdtContent>
            </w:sdt>
            <w:sdt>
              <w:sdtPr>
                <w:rPr>
                  <w:sz w:val="15"/>
                  <w:szCs w:val="15"/>
                </w:rPr>
                <w:alias w:val="存货"/>
                <w:tag w:val="_GBC_45a90efe3c4a4eeab45908fad1cb6a9b"/>
                <w:id w:val="2296501"/>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3,171,463,054.88</w:t>
                    </w:r>
                  </w:p>
                </w:tc>
              </w:sdtContent>
            </w:sdt>
            <w:sdt>
              <w:sdtPr>
                <w:rPr>
                  <w:sz w:val="15"/>
                  <w:szCs w:val="15"/>
                </w:rPr>
                <w:alias w:val="存货帐面余额"/>
                <w:tag w:val="_GBC_7553e8760e864abaaac961940cb3c3fa"/>
                <w:id w:val="2296502"/>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1,266,011,872.42</w:t>
                    </w:r>
                  </w:p>
                </w:tc>
              </w:sdtContent>
            </w:sdt>
            <w:sdt>
              <w:sdtPr>
                <w:rPr>
                  <w:sz w:val="15"/>
                  <w:szCs w:val="15"/>
                </w:rPr>
                <w:alias w:val="存货跌价准备合计余额"/>
                <w:tag w:val="_GBC_d24d12f8e5a04619807b6e4bfa1c32f7"/>
                <w:id w:val="229650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46,462,115.33</w:t>
                    </w:r>
                  </w:p>
                </w:tc>
              </w:sdtContent>
            </w:sdt>
            <w:sdt>
              <w:sdtPr>
                <w:rPr>
                  <w:sz w:val="15"/>
                  <w:szCs w:val="15"/>
                </w:rPr>
                <w:alias w:val="存货"/>
                <w:tag w:val="_GBC_2bde8ea023154d7e946f7901c55a9d8a"/>
                <w:id w:val="2296504"/>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C46F62" w:rsidRPr="00297C3E" w:rsidRDefault="00C46F62" w:rsidP="004074EC">
                    <w:pPr>
                      <w:ind w:right="5"/>
                      <w:jc w:val="right"/>
                      <w:rPr>
                        <w:sz w:val="15"/>
                        <w:szCs w:val="15"/>
                      </w:rPr>
                    </w:pPr>
                    <w:r w:rsidRPr="00297C3E">
                      <w:rPr>
                        <w:sz w:val="15"/>
                        <w:szCs w:val="15"/>
                      </w:rPr>
                      <w:t>1,219,549,757.09</w:t>
                    </w:r>
                  </w:p>
                </w:tc>
              </w:sdtContent>
            </w:sdt>
          </w:tr>
        </w:tbl>
        <w:p w:rsidR="00C46F62" w:rsidRDefault="00C46F62"/>
        <w:p w:rsidR="00C07E58" w:rsidRPr="00297C3E" w:rsidRDefault="00597F84" w:rsidP="00297C3E"/>
      </w:sdtContent>
    </w:sdt>
    <w:p w:rsidR="00C07E58" w:rsidRDefault="00C07E58">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rsidR="00C07E58" w:rsidRDefault="00615F88">
          <w:pPr>
            <w:pStyle w:val="4"/>
            <w:numPr>
              <w:ilvl w:val="0"/>
              <w:numId w:val="63"/>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EndPr/>
          <w:sdtContent>
            <w:p w:rsidR="00C07E58" w:rsidRDefault="00AA2A34">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562"/>
            <w:gridCol w:w="1191"/>
            <w:gridCol w:w="1191"/>
            <w:gridCol w:w="1202"/>
            <w:gridCol w:w="950"/>
            <w:gridCol w:w="1428"/>
          </w:tblGrid>
          <w:tr w:rsidR="00C46F62" w:rsidRPr="00297C3E" w:rsidTr="004074EC">
            <w:trPr>
              <w:trHeight w:val="238"/>
            </w:trPr>
            <w:tc>
              <w:tcPr>
                <w:tcW w:w="843" w:type="pct"/>
                <w:vMerge w:val="restart"/>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项目</w:t>
                </w:r>
              </w:p>
            </w:tc>
            <w:tc>
              <w:tcPr>
                <w:tcW w:w="863" w:type="pct"/>
                <w:vMerge w:val="restart"/>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期初余额</w:t>
                </w:r>
              </w:p>
            </w:tc>
            <w:tc>
              <w:tcPr>
                <w:tcW w:w="1316" w:type="pct"/>
                <w:gridSpan w:val="2"/>
                <w:tcBorders>
                  <w:top w:val="single" w:sz="4" w:space="0" w:color="auto"/>
                  <w:left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本期增加金额</w:t>
                </w:r>
              </w:p>
            </w:tc>
            <w:tc>
              <w:tcPr>
                <w:tcW w:w="1189" w:type="pct"/>
                <w:gridSpan w:val="2"/>
                <w:tcBorders>
                  <w:top w:val="single" w:sz="4" w:space="0" w:color="auto"/>
                  <w:left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本期减少金额</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期末余额</w:t>
                </w:r>
              </w:p>
            </w:tc>
          </w:tr>
          <w:tr w:rsidR="00C46F62" w:rsidRPr="00297C3E" w:rsidTr="004074EC">
            <w:trPr>
              <w:trHeight w:val="301"/>
            </w:trPr>
            <w:tc>
              <w:tcPr>
                <w:tcW w:w="843" w:type="pct"/>
                <w:vMerge/>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center"/>
                  <w:rPr>
                    <w:sz w:val="15"/>
                    <w:szCs w:val="15"/>
                  </w:rPr>
                </w:pPr>
              </w:p>
            </w:tc>
            <w:tc>
              <w:tcPr>
                <w:tcW w:w="863" w:type="pct"/>
                <w:vMerge/>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center"/>
                  <w:rPr>
                    <w:sz w:val="15"/>
                    <w:szCs w:val="15"/>
                  </w:rPr>
                </w:pPr>
              </w:p>
            </w:tc>
            <w:tc>
              <w:tcPr>
                <w:tcW w:w="658" w:type="pct"/>
                <w:tcBorders>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计提</w:t>
                </w:r>
              </w:p>
            </w:tc>
            <w:tc>
              <w:tcPr>
                <w:tcW w:w="658" w:type="pct"/>
                <w:tcBorders>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转回或转销</w:t>
                </w:r>
              </w:p>
            </w:tc>
            <w:tc>
              <w:tcPr>
                <w:tcW w:w="524" w:type="pct"/>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r w:rsidRPr="00297C3E">
                  <w:rPr>
                    <w:rFonts w:hint="eastAsia"/>
                    <w:sz w:val="15"/>
                    <w:szCs w:val="15"/>
                  </w:rPr>
                  <w:t>其他</w:t>
                </w:r>
              </w:p>
            </w:tc>
            <w:tc>
              <w:tcPr>
                <w:tcW w:w="789" w:type="pct"/>
                <w:vMerge/>
                <w:tcBorders>
                  <w:top w:val="single" w:sz="4" w:space="0" w:color="auto"/>
                  <w:left w:val="single" w:sz="4" w:space="0" w:color="auto"/>
                  <w:bottom w:val="single" w:sz="4" w:space="0" w:color="auto"/>
                  <w:right w:val="single" w:sz="4" w:space="0" w:color="auto"/>
                </w:tcBorders>
                <w:vAlign w:val="center"/>
              </w:tcPr>
              <w:p w:rsidR="00C46F62" w:rsidRPr="00297C3E" w:rsidRDefault="00C46F62" w:rsidP="004074EC">
                <w:pPr>
                  <w:jc w:val="center"/>
                  <w:rPr>
                    <w:sz w:val="15"/>
                    <w:szCs w:val="15"/>
                  </w:rPr>
                </w:pPr>
              </w:p>
            </w:tc>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原材料</w:t>
                </w:r>
              </w:p>
            </w:tc>
            <w:sdt>
              <w:sdtPr>
                <w:rPr>
                  <w:sz w:val="15"/>
                  <w:szCs w:val="15"/>
                </w:rPr>
                <w:alias w:val="原材料跌价准备余额"/>
                <w:tag w:val="_GBC_e73738f10c3049bb9c45e9707635ad24"/>
                <w:id w:val="2296827"/>
                <w:lock w:val="sdtLocked"/>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3,714,353.89</w:t>
                    </w:r>
                  </w:p>
                </w:tc>
              </w:sdtContent>
            </w:sdt>
            <w:sdt>
              <w:sdtPr>
                <w:rPr>
                  <w:sz w:val="15"/>
                  <w:szCs w:val="15"/>
                </w:rPr>
                <w:alias w:val="原材料跌价准备余额计提数"/>
                <w:tag w:val="_GBC_ed3f30091de64de79f048e21c1dc56f2"/>
                <w:id w:val="2296828"/>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5,322,309.62</w:t>
                    </w:r>
                  </w:p>
                </w:tc>
              </w:sdtContent>
            </w:sdt>
            <w:sdt>
              <w:sdtPr>
                <w:rPr>
                  <w:sz w:val="15"/>
                  <w:szCs w:val="15"/>
                </w:rPr>
                <w:alias w:val="原材料跌价准备本期其他增加额"/>
                <w:tag w:val="_GBC_3a50b1e53b1e4ac381896ddae789e986"/>
                <w:id w:val="2296829"/>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原材料跌价准备转回或转销数"/>
                <w:tag w:val="_GBC_73d1b39c9b0c4455ae394b08d7da62e2"/>
                <w:id w:val="2296830"/>
                <w:lock w:val="sdtLocked"/>
              </w:sdtPr>
              <w:sdtEndPr/>
              <w:sdtContent>
                <w:tc>
                  <w:tcPr>
                    <w:tcW w:w="664"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3,192,393.56</w:t>
                    </w:r>
                  </w:p>
                </w:tc>
              </w:sdtContent>
            </w:sdt>
            <w:sdt>
              <w:sdtPr>
                <w:rPr>
                  <w:sz w:val="15"/>
                  <w:szCs w:val="15"/>
                </w:rPr>
                <w:alias w:val="原材料跌价准备本期其他减少额"/>
                <w:tag w:val="_GBC_1f59c2993d7343c0a58d45759e06eea3"/>
                <w:id w:val="2296831"/>
                <w:lock w:val="sdtLocked"/>
                <w:showingPlcHdr/>
              </w:sdtPr>
              <w:sdtEndPr/>
              <w:sdtContent>
                <w:tc>
                  <w:tcPr>
                    <w:tcW w:w="524"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原材料跌价准备余额"/>
                <w:tag w:val="_GBC_5877c3c612ca4400b033839910286db6"/>
                <w:id w:val="2296832"/>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5,844,269.95</w:t>
                    </w:r>
                  </w:p>
                </w:tc>
              </w:sdtContent>
            </w:sdt>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在产品</w:t>
                </w:r>
              </w:p>
            </w:tc>
            <w:sdt>
              <w:sdtPr>
                <w:rPr>
                  <w:sz w:val="15"/>
                  <w:szCs w:val="15"/>
                </w:rPr>
                <w:alias w:val="在产品跌价准备"/>
                <w:tag w:val="_GBC_1f836b85b27e47d1960946f503faa610"/>
                <w:id w:val="2296833"/>
                <w:lock w:val="sdtLocked"/>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3,070,511.69</w:t>
                    </w:r>
                  </w:p>
                </w:tc>
              </w:sdtContent>
            </w:sdt>
            <w:sdt>
              <w:sdtPr>
                <w:rPr>
                  <w:sz w:val="15"/>
                  <w:szCs w:val="15"/>
                </w:rPr>
                <w:alias w:val="在产品跌价准备计提数"/>
                <w:tag w:val="_GBC_cce28ffc421c40c9bd4b2321b8826125"/>
                <w:id w:val="2296834"/>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535,207.33</w:t>
                    </w:r>
                  </w:p>
                </w:tc>
              </w:sdtContent>
            </w:sdt>
            <w:sdt>
              <w:sdtPr>
                <w:rPr>
                  <w:sz w:val="15"/>
                  <w:szCs w:val="15"/>
                </w:rPr>
                <w:alias w:val="在产品跌价准备本期其他增加额"/>
                <w:tag w:val="_GBC_e6318673530b4fc99e772b6bf5c34f31"/>
                <w:id w:val="2296835"/>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在产品跌价准备转回或转销数"/>
                  <w:tag w:val="_GBC_bc73897b62044086b4bdbffaf626b59c"/>
                  <w:id w:val="2296836"/>
                  <w:lock w:val="sdtLocked"/>
                </w:sdtPr>
                <w:sdtEndPr/>
                <w:sdtContent>
                  <w:p w:rsidR="00C46F62" w:rsidRPr="00297C3E" w:rsidRDefault="00597F84" w:rsidP="004074EC">
                    <w:pPr>
                      <w:jc w:val="right"/>
                      <w:rPr>
                        <w:sz w:val="15"/>
                        <w:szCs w:val="15"/>
                      </w:rPr>
                    </w:pPr>
                  </w:p>
                </w:sdtContent>
              </w:sdt>
            </w:tc>
            <w:sdt>
              <w:sdtPr>
                <w:rPr>
                  <w:sz w:val="15"/>
                  <w:szCs w:val="15"/>
                </w:rPr>
                <w:alias w:val="在产品跌价准备本期其他减少额"/>
                <w:tag w:val="_GBC_3092eb403d8a4e82bb3340e33d20ebcd"/>
                <w:id w:val="2296837"/>
                <w:lock w:val="sdtLocked"/>
                <w:showingPlcHdr/>
              </w:sdtPr>
              <w:sdtEndPr/>
              <w:sdtContent>
                <w:tc>
                  <w:tcPr>
                    <w:tcW w:w="524" w:type="pct"/>
                    <w:tcBorders>
                      <w:top w:val="single" w:sz="4" w:space="0" w:color="auto"/>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在产品跌价准备"/>
                <w:tag w:val="_GBC_fe4bd61af4b6449994bad9594fa8c173"/>
                <w:id w:val="2296838"/>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3,605,719.02</w:t>
                    </w:r>
                  </w:p>
                </w:tc>
              </w:sdtContent>
            </w:sdt>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库存商品</w:t>
                </w:r>
              </w:p>
            </w:tc>
            <w:sdt>
              <w:sdtPr>
                <w:rPr>
                  <w:sz w:val="15"/>
                  <w:szCs w:val="15"/>
                </w:rPr>
                <w:alias w:val="库存商品跌价准备合计余额"/>
                <w:tag w:val="_GBC_7149f17914cf4871b4dddee67e8920f7"/>
                <w:id w:val="2296839"/>
                <w:lock w:val="sdtLocked"/>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39,677,249.75</w:t>
                    </w:r>
                  </w:p>
                </w:tc>
              </w:sdtContent>
            </w:sdt>
            <w:sdt>
              <w:sdtPr>
                <w:rPr>
                  <w:sz w:val="15"/>
                  <w:szCs w:val="15"/>
                </w:rPr>
                <w:alias w:val="库存商品跌价准备计提数"/>
                <w:tag w:val="_GBC_e82ddffa79094968bc0841ccbe3d708e"/>
                <w:id w:val="2296840"/>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44,047,622.81</w:t>
                    </w:r>
                  </w:p>
                </w:tc>
              </w:sdtContent>
            </w:sdt>
            <w:sdt>
              <w:sdtPr>
                <w:rPr>
                  <w:sz w:val="15"/>
                  <w:szCs w:val="15"/>
                </w:rPr>
                <w:alias w:val="库存商品跌价准备本期其他增加额"/>
                <w:tag w:val="_GBC_e390441a80fe49b48e1262ecdf6e6a58"/>
                <w:id w:val="229684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库存商品跌价准备转回或转销数"/>
                  <w:tag w:val="_GBC_f5714d22bbfb4a33824ac7a2c13c6b5b"/>
                  <w:id w:val="2296842"/>
                  <w:lock w:val="sdtLocked"/>
                </w:sdtPr>
                <w:sdtEndPr/>
                <w:sdtContent>
                  <w:p w:rsidR="00C46F62" w:rsidRPr="00297C3E" w:rsidRDefault="00C46F62" w:rsidP="004074EC">
                    <w:pPr>
                      <w:jc w:val="right"/>
                      <w:rPr>
                        <w:sz w:val="15"/>
                        <w:szCs w:val="15"/>
                      </w:rPr>
                    </w:pPr>
                    <w:r w:rsidRPr="00297C3E">
                      <w:rPr>
                        <w:sz w:val="15"/>
                        <w:szCs w:val="15"/>
                      </w:rPr>
                      <w:t>37,559,636.03</w:t>
                    </w:r>
                  </w:p>
                </w:sdtContent>
              </w:sdt>
            </w:tc>
            <w:sdt>
              <w:sdtPr>
                <w:rPr>
                  <w:sz w:val="15"/>
                  <w:szCs w:val="15"/>
                </w:rPr>
                <w:alias w:val="库存商品跌价准备本期其他减少额"/>
                <w:tag w:val="_GBC_9bedd0a75ab54f34b6231c05945763ff"/>
                <w:id w:val="2296843"/>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库存商品跌价准备合计余额"/>
                <w:tag w:val="_GBC_104defdaf1bd4300b52b8da47a56ac2b"/>
                <w:id w:val="2296844"/>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46,165,236.53</w:t>
                    </w:r>
                  </w:p>
                </w:tc>
              </w:sdtContent>
            </w:sdt>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周转材料</w:t>
                </w:r>
              </w:p>
            </w:tc>
            <w:sdt>
              <w:sdtPr>
                <w:rPr>
                  <w:sz w:val="15"/>
                  <w:szCs w:val="15"/>
                </w:rPr>
                <w:alias w:val="周转材料跌价准备"/>
                <w:tag w:val="_GBC_4c8efb127bff4a4baba65cec5a3cb900"/>
                <w:id w:val="2296845"/>
                <w:lock w:val="sdtLocked"/>
                <w:showingPlcHdr/>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周转材料跌价准备计提数"/>
                <w:tag w:val="_GBC_c5b35ebfc0434189a28b5def68d1e86e"/>
                <w:id w:val="229684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周转材料跌价准备本期其他增加额"/>
                <w:tag w:val="_GBC_51e0353a8f9042f68617385400ba8851"/>
                <w:id w:val="2296847"/>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周转材料跌价准备转回或转销数"/>
                  <w:tag w:val="_GBC_6d51eb17137740f2ba599b49be6ce1d8"/>
                  <w:id w:val="2296848"/>
                  <w:lock w:val="sdtLocked"/>
                  <w:showingPlcHdr/>
                </w:sdtPr>
                <w:sdtEndPr/>
                <w:sdtContent>
                  <w:p w:rsidR="00C46F62" w:rsidRPr="00297C3E" w:rsidRDefault="00C46F62" w:rsidP="004074EC">
                    <w:pPr>
                      <w:jc w:val="right"/>
                      <w:rPr>
                        <w:color w:val="008000"/>
                        <w:sz w:val="15"/>
                        <w:szCs w:val="15"/>
                      </w:rPr>
                    </w:pPr>
                    <w:r w:rsidRPr="00297C3E">
                      <w:rPr>
                        <w:rFonts w:hint="eastAsia"/>
                        <w:color w:val="333399"/>
                        <w:sz w:val="15"/>
                        <w:szCs w:val="15"/>
                      </w:rPr>
                      <w:t xml:space="preserve">　</w:t>
                    </w:r>
                  </w:p>
                </w:sdtContent>
              </w:sdt>
            </w:tc>
            <w:sdt>
              <w:sdtPr>
                <w:rPr>
                  <w:sz w:val="15"/>
                  <w:szCs w:val="15"/>
                </w:rPr>
                <w:alias w:val="周转材料跌价准备本期其他减少额"/>
                <w:tag w:val="_GBC_a133ac6c918d4aa0bd1c9d2c7961866d"/>
                <w:id w:val="2296849"/>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周转材料跌价准备"/>
                <w:tag w:val="_GBC_13407c24a6b344c689d1abd6d94445ea"/>
                <w:id w:val="2296850"/>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消耗性生物资产</w:t>
                </w:r>
              </w:p>
            </w:tc>
            <w:sdt>
              <w:sdtPr>
                <w:rPr>
                  <w:sz w:val="15"/>
                  <w:szCs w:val="15"/>
                </w:rPr>
                <w:alias w:val="消耗性生物资产跌价准备"/>
                <w:tag w:val="_GBC_7c28ebf7db7649bcb7f96c363fe28f21"/>
                <w:id w:val="2296851"/>
                <w:lock w:val="sdtLocked"/>
                <w:showingPlcHdr/>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跌价准备计提数"/>
                <w:tag w:val="_GBC_b21c80a2a3774feb91fa22faa458c57e"/>
                <w:id w:val="2296852"/>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跌价准备本期其他增加额"/>
                <w:tag w:val="_GBC_b35c377eef2e42c1b9cd8a081ab97791"/>
                <w:id w:val="2296853"/>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消耗性生物资产跌价准备转回或转销数"/>
                  <w:tag w:val="_GBC_b4bb4229fced45a5b5e39285dd0a679a"/>
                  <w:id w:val="2296854"/>
                  <w:lock w:val="sdtLocked"/>
                  <w:showingPlcHdr/>
                </w:sdtPr>
                <w:sdtEndPr/>
                <w:sdtContent>
                  <w:p w:rsidR="00C46F62" w:rsidRPr="00297C3E" w:rsidRDefault="00C46F62" w:rsidP="004074EC">
                    <w:pPr>
                      <w:jc w:val="right"/>
                      <w:rPr>
                        <w:color w:val="008000"/>
                        <w:sz w:val="15"/>
                        <w:szCs w:val="15"/>
                      </w:rPr>
                    </w:pPr>
                    <w:r w:rsidRPr="00297C3E">
                      <w:rPr>
                        <w:rFonts w:hint="eastAsia"/>
                        <w:color w:val="333399"/>
                        <w:sz w:val="15"/>
                        <w:szCs w:val="15"/>
                      </w:rPr>
                      <w:t xml:space="preserve">　</w:t>
                    </w:r>
                  </w:p>
                </w:sdtContent>
              </w:sdt>
            </w:tc>
            <w:sdt>
              <w:sdtPr>
                <w:rPr>
                  <w:sz w:val="15"/>
                  <w:szCs w:val="15"/>
                </w:rPr>
                <w:alias w:val="消耗性生物资产跌价准备本期其他减少额"/>
                <w:tag w:val="_GBC_cf809bd6a46a4298a89bb41005bc1a40"/>
                <w:id w:val="2296855"/>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消耗性生物资产跌价准备"/>
                <w:tag w:val="_GBC_bebc8c867ae343269d3931998f10a197"/>
                <w:id w:val="2296856"/>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r>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sz w:val="15"/>
                    <w:szCs w:val="15"/>
                  </w:rPr>
                </w:pPr>
                <w:r w:rsidRPr="00297C3E">
                  <w:rPr>
                    <w:rFonts w:hint="eastAsia"/>
                    <w:sz w:val="15"/>
                    <w:szCs w:val="15"/>
                  </w:rPr>
                  <w:t>建造合同形成的已完工未结算资产</w:t>
                </w:r>
              </w:p>
            </w:tc>
            <w:sdt>
              <w:sdtPr>
                <w:rPr>
                  <w:sz w:val="15"/>
                  <w:szCs w:val="15"/>
                </w:rPr>
                <w:alias w:val="建造合同形成的已完工未结算资产跌价准备"/>
                <w:tag w:val="_GBC_222444c6e626477baecf1b116def2add"/>
                <w:id w:val="2296857"/>
                <w:lock w:val="sdtLocked"/>
                <w:showingPlcHdr/>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计提数"/>
                <w:tag w:val="_GBC_b82af5fc034943069ecfe27b4b37e905"/>
                <w:id w:val="2296858"/>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其他增加额"/>
                <w:tag w:val="_GBC_e02b6fcf92fd44bb97ec05a2fc6810e6"/>
                <w:id w:val="2296859"/>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转回或转销数"/>
                <w:tag w:val="_GBC_72e1dae9eaba46988d78b5e8e8a74b04"/>
                <w:id w:val="2296860"/>
                <w:lock w:val="sdtLocked"/>
                <w:showingPlcHdr/>
              </w:sdtPr>
              <w:sdtEndPr/>
              <w:sdtContent>
                <w:tc>
                  <w:tcPr>
                    <w:tcW w:w="664"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其他减少额"/>
                <w:tag w:val="_GBC_6c004f985a9546a3b4810cc54aff695f"/>
                <w:id w:val="2296861"/>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建造合同形成的已完工未结算资产跌价准备"/>
                <w:tag w:val="_GBC_36f1364ab757429786251059430d1b18"/>
                <w:id w:val="2296862"/>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rFonts w:hint="eastAsia"/>
                        <w:color w:val="333399"/>
                        <w:sz w:val="15"/>
                        <w:szCs w:val="15"/>
                      </w:rPr>
                      <w:t xml:space="preserve">　</w:t>
                    </w:r>
                  </w:p>
                </w:tc>
              </w:sdtContent>
            </w:sdt>
          </w:tr>
          <w:sdt>
            <w:sdtPr>
              <w:rPr>
                <w:rFonts w:hint="eastAsia"/>
                <w:sz w:val="15"/>
                <w:szCs w:val="15"/>
              </w:rPr>
              <w:alias w:val="存货跌价准备明细"/>
              <w:tag w:val="_TUP_7ca9dced906b4e9b8e95ee1d49d339d6"/>
              <w:id w:val="2296870"/>
              <w:lock w:val="sdtLocked"/>
            </w:sdtPr>
            <w:sdtEndPr/>
            <w:sdtContent>
              <w:tr w:rsidR="00C46F62" w:rsidRPr="00297C3E" w:rsidTr="004074EC">
                <w:trPr>
                  <w:trHeight w:val="20"/>
                </w:trPr>
                <w:sdt>
                  <w:sdtPr>
                    <w:rPr>
                      <w:rFonts w:hint="eastAsia"/>
                      <w:sz w:val="15"/>
                      <w:szCs w:val="15"/>
                    </w:rPr>
                    <w:alias w:val="存货跌价准备明细-存货种类"/>
                    <w:tag w:val="_GBC_edc3b84364b7445f8df1dad6aac0117e"/>
                    <w:id w:val="2296863"/>
                    <w:lock w:val="sdtLocked"/>
                    <w:showingPlcHdr/>
                  </w:sdtPr>
                  <w:sdtEndPr/>
                  <w:sdtContent>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账面余额"/>
                    <w:tag w:val="_GBC_10605bac049c4c38bba0cccbf9f0a35a"/>
                    <w:id w:val="2296864"/>
                    <w:lock w:val="sdtLocked"/>
                    <w:showingPlcHdr/>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计提额"/>
                    <w:tag w:val="_GBC_fa35eb94cd594f9e8a1b543a5136079b"/>
                    <w:id w:val="2296865"/>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本期其他增加额"/>
                    <w:tag w:val="_GBC_cff242c246be47a5954610539cd22d6b"/>
                    <w:id w:val="229686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2296867"/>
                      <w:lock w:val="sdtLocked"/>
                      <w:showingPlcHdr/>
                    </w:sdtPr>
                    <w:sdtEndPr/>
                    <w:sdtContent>
                      <w:p w:rsidR="00C46F62" w:rsidRPr="00297C3E" w:rsidRDefault="00C46F62" w:rsidP="004074EC">
                        <w:pPr>
                          <w:jc w:val="right"/>
                          <w:rPr>
                            <w:color w:val="008000"/>
                            <w:sz w:val="15"/>
                            <w:szCs w:val="15"/>
                          </w:rPr>
                        </w:pPr>
                        <w:r w:rsidRPr="00297C3E">
                          <w:rPr>
                            <w:rFonts w:hint="eastAsia"/>
                            <w:color w:val="333399"/>
                            <w:sz w:val="15"/>
                            <w:szCs w:val="15"/>
                          </w:rPr>
                          <w:t xml:space="preserve">　</w:t>
                        </w:r>
                      </w:p>
                    </w:sdtContent>
                  </w:sdt>
                </w:tc>
                <w:sdt>
                  <w:sdtPr>
                    <w:rPr>
                      <w:sz w:val="15"/>
                      <w:szCs w:val="15"/>
                    </w:rPr>
                    <w:alias w:val="存货跌价准备明细-本期其他减少额"/>
                    <w:tag w:val="_GBC_2d6e7a9dce0a49cc9baf174ee2df77e0"/>
                    <w:id w:val="2296868"/>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账面余额"/>
                    <w:tag w:val="_GBC_87bfff442a184900b82ede6ef79a52f6"/>
                    <w:id w:val="2296869"/>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tr>
            </w:sdtContent>
          </w:sdt>
          <w:sdt>
            <w:sdtPr>
              <w:rPr>
                <w:rFonts w:hint="eastAsia"/>
                <w:sz w:val="15"/>
                <w:szCs w:val="15"/>
              </w:rPr>
              <w:alias w:val="存货跌价准备明细"/>
              <w:tag w:val="_TUP_7ca9dced906b4e9b8e95ee1d49d339d6"/>
              <w:id w:val="2296878"/>
              <w:lock w:val="sdtLocked"/>
            </w:sdtPr>
            <w:sdtEndPr/>
            <w:sdtContent>
              <w:tr w:rsidR="00C46F62" w:rsidRPr="00297C3E" w:rsidTr="004074EC">
                <w:trPr>
                  <w:trHeight w:val="20"/>
                </w:trPr>
                <w:sdt>
                  <w:sdtPr>
                    <w:rPr>
                      <w:rFonts w:hint="eastAsia"/>
                      <w:sz w:val="15"/>
                      <w:szCs w:val="15"/>
                    </w:rPr>
                    <w:alias w:val="存货跌价准备明细-存货种类"/>
                    <w:tag w:val="_GBC_edc3b84364b7445f8df1dad6aac0117e"/>
                    <w:id w:val="2296871"/>
                    <w:lock w:val="sdtLocked"/>
                    <w:showingPlcHdr/>
                  </w:sdtPr>
                  <w:sdtEndPr/>
                  <w:sdtContent>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账面余额"/>
                    <w:tag w:val="_GBC_10605bac049c4c38bba0cccbf9f0a35a"/>
                    <w:id w:val="2296872"/>
                    <w:lock w:val="sdtLocked"/>
                    <w:showingPlcHdr/>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计提额"/>
                    <w:tag w:val="_GBC_fa35eb94cd594f9e8a1b543a5136079b"/>
                    <w:id w:val="2296873"/>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本期其他增加额"/>
                    <w:tag w:val="_GBC_cff242c246be47a5954610539cd22d6b"/>
                    <w:id w:val="2296874"/>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2296875"/>
                      <w:lock w:val="sdtLocked"/>
                      <w:showingPlcHdr/>
                    </w:sdtPr>
                    <w:sdtEndPr/>
                    <w:sdtContent>
                      <w:p w:rsidR="00C46F62" w:rsidRPr="00297C3E" w:rsidRDefault="00C46F62" w:rsidP="004074EC">
                        <w:pPr>
                          <w:jc w:val="right"/>
                          <w:rPr>
                            <w:color w:val="008000"/>
                            <w:sz w:val="15"/>
                            <w:szCs w:val="15"/>
                          </w:rPr>
                        </w:pPr>
                        <w:r w:rsidRPr="00297C3E">
                          <w:rPr>
                            <w:rFonts w:hint="eastAsia"/>
                            <w:color w:val="333399"/>
                            <w:sz w:val="15"/>
                            <w:szCs w:val="15"/>
                          </w:rPr>
                          <w:t xml:space="preserve">　</w:t>
                        </w:r>
                      </w:p>
                    </w:sdtContent>
                  </w:sdt>
                </w:tc>
                <w:sdt>
                  <w:sdtPr>
                    <w:rPr>
                      <w:sz w:val="15"/>
                      <w:szCs w:val="15"/>
                    </w:rPr>
                    <w:alias w:val="存货跌价准备明细-本期其他减少额"/>
                    <w:tag w:val="_GBC_2d6e7a9dce0a49cc9baf174ee2df77e0"/>
                    <w:id w:val="2296876"/>
                    <w:lock w:val="sdtLocked"/>
                    <w:showingPlcHdr/>
                  </w:sdtPr>
                  <w:sdtEndPr/>
                  <w:sdtContent>
                    <w:tc>
                      <w:tcPr>
                        <w:tcW w:w="524" w:type="pct"/>
                        <w:tcBorders>
                          <w:left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明细-账面余额"/>
                    <w:tag w:val="_GBC_87bfff442a184900b82ede6ef79a52f6"/>
                    <w:id w:val="2296877"/>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rFonts w:hint="eastAsia"/>
                            <w:color w:val="333399"/>
                            <w:sz w:val="15"/>
                            <w:szCs w:val="15"/>
                          </w:rPr>
                          <w:t xml:space="preserve">　</w:t>
                        </w:r>
                      </w:p>
                    </w:tc>
                  </w:sdtContent>
                </w:sdt>
              </w:tr>
            </w:sdtContent>
          </w:sdt>
          <w:tr w:rsidR="00C46F62" w:rsidRPr="00297C3E" w:rsidTr="004074EC">
            <w:trPr>
              <w:trHeight w:val="20"/>
            </w:trPr>
            <w:tc>
              <w:tcPr>
                <w:tcW w:w="84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center"/>
                  <w:rPr>
                    <w:sz w:val="15"/>
                    <w:szCs w:val="15"/>
                  </w:rPr>
                </w:pPr>
                <w:r w:rsidRPr="00297C3E">
                  <w:rPr>
                    <w:rFonts w:hint="eastAsia"/>
                    <w:sz w:val="15"/>
                    <w:szCs w:val="15"/>
                  </w:rPr>
                  <w:t>合计</w:t>
                </w:r>
              </w:p>
            </w:tc>
            <w:sdt>
              <w:sdtPr>
                <w:rPr>
                  <w:sz w:val="15"/>
                  <w:szCs w:val="15"/>
                </w:rPr>
                <w:alias w:val="存货跌价准备合计余额"/>
                <w:tag w:val="_GBC_9b701fec959b49c0921144c98d7e7394"/>
                <w:id w:val="2296879"/>
                <w:lock w:val="sdtLocked"/>
              </w:sdtPr>
              <w:sdtEndPr/>
              <w:sdtContent>
                <w:tc>
                  <w:tcPr>
                    <w:tcW w:w="863"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sz w:val="15"/>
                        <w:szCs w:val="15"/>
                      </w:rPr>
                    </w:pPr>
                    <w:r w:rsidRPr="00297C3E">
                      <w:rPr>
                        <w:sz w:val="15"/>
                        <w:szCs w:val="15"/>
                      </w:rPr>
                      <w:t>46,462,115.33</w:t>
                    </w:r>
                  </w:p>
                </w:tc>
              </w:sdtContent>
            </w:sdt>
            <w:sdt>
              <w:sdtPr>
                <w:rPr>
                  <w:sz w:val="15"/>
                  <w:szCs w:val="15"/>
                </w:rPr>
                <w:alias w:val="存货跌价准备合计余额计提数"/>
                <w:tag w:val="_GBC_223124d44b0e487cb706350d7077f4ed"/>
                <w:id w:val="2296880"/>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49,905,139.76</w:t>
                    </w:r>
                  </w:p>
                </w:tc>
              </w:sdtContent>
            </w:sdt>
            <w:sdt>
              <w:sdtPr>
                <w:rPr>
                  <w:sz w:val="15"/>
                  <w:szCs w:val="15"/>
                </w:rPr>
                <w:alias w:val="存货跌价准备合计余额本期其他增加额"/>
                <w:tag w:val="_GBC_e2a1e826550b4d75acf43cf07b2df44e"/>
                <w:id w:val="2296881"/>
                <w:lock w:val="sdtLocked"/>
                <w:showingPlcHdr/>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color w:val="008000"/>
                        <w:sz w:val="15"/>
                        <w:szCs w:val="15"/>
                      </w:rPr>
                    </w:pPr>
                    <w:r w:rsidRPr="00297C3E">
                      <w:rPr>
                        <w:rFonts w:hint="eastAsia"/>
                        <w:color w:val="333399"/>
                        <w:sz w:val="15"/>
                        <w:szCs w:val="15"/>
                      </w:rPr>
                      <w:t xml:space="preserve">　</w:t>
                    </w:r>
                  </w:p>
                </w:tc>
              </w:sdtContent>
            </w:sdt>
            <w:sdt>
              <w:sdtPr>
                <w:rPr>
                  <w:sz w:val="15"/>
                  <w:szCs w:val="15"/>
                </w:rPr>
                <w:alias w:val="存货跌价准备合计余额转回或转销数"/>
                <w:tag w:val="_GBC_6b79d722550c4ff6a96048d3d6782311"/>
                <w:id w:val="2296882"/>
                <w:lock w:val="sdtLocked"/>
              </w:sdtPr>
              <w:sdtEndPr/>
              <w:sdtContent>
                <w:tc>
                  <w:tcPr>
                    <w:tcW w:w="664"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jc w:val="right"/>
                      <w:rPr>
                        <w:sz w:val="15"/>
                        <w:szCs w:val="15"/>
                      </w:rPr>
                    </w:pPr>
                    <w:r w:rsidRPr="00297C3E">
                      <w:rPr>
                        <w:sz w:val="15"/>
                        <w:szCs w:val="15"/>
                      </w:rPr>
                      <w:t>40,752,029.59</w:t>
                    </w:r>
                  </w:p>
                </w:tc>
              </w:sdtContent>
            </w:sdt>
            <w:sdt>
              <w:sdtPr>
                <w:rPr>
                  <w:sz w:val="15"/>
                  <w:szCs w:val="15"/>
                </w:rPr>
                <w:alias w:val="存货跌价准备合计余额本期其他减少额"/>
                <w:tag w:val="_GBC_db2fb0a1effa4dbab54ba7bcca96ca15"/>
                <w:id w:val="2296883"/>
                <w:lock w:val="sdtLocked"/>
                <w:showingPlcHdr/>
              </w:sdtPr>
              <w:sdtEndPr>
                <w:rPr>
                  <w:rFonts w:hint="eastAsia"/>
                </w:rPr>
              </w:sdtEndPr>
              <w:sdtContent>
                <w:tc>
                  <w:tcPr>
                    <w:tcW w:w="524" w:type="pct"/>
                    <w:tcBorders>
                      <w:left w:val="single" w:sz="4" w:space="0" w:color="auto"/>
                      <w:bottom w:val="single" w:sz="4" w:space="0" w:color="auto"/>
                      <w:right w:val="single" w:sz="4" w:space="0" w:color="auto"/>
                    </w:tcBorders>
                  </w:tcPr>
                  <w:p w:rsidR="00C46F62" w:rsidRPr="00297C3E" w:rsidRDefault="00C46F62" w:rsidP="004074EC">
                    <w:pPr>
                      <w:jc w:val="right"/>
                      <w:rPr>
                        <w:sz w:val="15"/>
                        <w:szCs w:val="15"/>
                      </w:rPr>
                    </w:pPr>
                    <w:r>
                      <w:rPr>
                        <w:sz w:val="15"/>
                        <w:szCs w:val="15"/>
                      </w:rPr>
                      <w:t xml:space="preserve">     </w:t>
                    </w:r>
                  </w:p>
                </w:tc>
              </w:sdtContent>
            </w:sdt>
            <w:sdt>
              <w:sdtPr>
                <w:rPr>
                  <w:sz w:val="15"/>
                  <w:szCs w:val="15"/>
                </w:rPr>
                <w:alias w:val="存货跌价准备合计余额"/>
                <w:tag w:val="_GBC_380fb9618d584b4f98aaa697b332454a"/>
                <w:id w:val="2296884"/>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C46F62" w:rsidRPr="00297C3E" w:rsidRDefault="00C46F62" w:rsidP="004074EC">
                    <w:pPr>
                      <w:ind w:right="5"/>
                      <w:jc w:val="right"/>
                      <w:rPr>
                        <w:color w:val="008000"/>
                        <w:sz w:val="15"/>
                        <w:szCs w:val="15"/>
                      </w:rPr>
                    </w:pPr>
                    <w:r w:rsidRPr="00297C3E">
                      <w:rPr>
                        <w:sz w:val="15"/>
                        <w:szCs w:val="15"/>
                      </w:rPr>
                      <w:t>55,615,225.50</w:t>
                    </w:r>
                  </w:p>
                </w:tc>
              </w:sdtContent>
            </w:sdt>
          </w:tr>
        </w:tbl>
        <w:p w:rsidR="00C46F62" w:rsidRDefault="00C46F62"/>
        <w:p w:rsidR="00297C3E" w:rsidRDefault="00297C3E" w:rsidP="000E7AC4">
          <w:pPr>
            <w:autoSpaceDE w:val="0"/>
            <w:autoSpaceDN w:val="0"/>
            <w:adjustRightInd w:val="0"/>
            <w:spacing w:afterLines="50" w:after="120" w:line="360" w:lineRule="exact"/>
            <w:ind w:firstLineChars="200" w:firstLine="420"/>
          </w:pPr>
          <w:r w:rsidRPr="0046366D">
            <w:rPr>
              <w:rFonts w:hint="eastAsia"/>
            </w:rPr>
            <w:t>存货跌价准备情况</w:t>
          </w:r>
        </w:p>
        <w:tbl>
          <w:tblPr>
            <w:tblW w:w="8551" w:type="dxa"/>
            <w:jc w:val="center"/>
            <w:tblInd w:w="-2110" w:type="dxa"/>
            <w:tblLook w:val="0000" w:firstRow="0" w:lastRow="0" w:firstColumn="0" w:lastColumn="0" w:noHBand="0" w:noVBand="0"/>
          </w:tblPr>
          <w:tblGrid>
            <w:gridCol w:w="1404"/>
            <w:gridCol w:w="4395"/>
            <w:gridCol w:w="2752"/>
          </w:tblGrid>
          <w:tr w:rsidR="00297C3E" w:rsidRPr="00E8521E" w:rsidTr="00297C3E">
            <w:trPr>
              <w:trHeight w:val="397"/>
              <w:tblHeader/>
              <w:jc w:val="center"/>
            </w:trPr>
            <w:tc>
              <w:tcPr>
                <w:tcW w:w="821" w:type="pct"/>
                <w:tcBorders>
                  <w:bottom w:val="single" w:sz="4" w:space="0" w:color="auto"/>
                </w:tcBorders>
                <w:vAlign w:val="center"/>
              </w:tcPr>
              <w:p w:rsidR="00297C3E" w:rsidRPr="00E8521E" w:rsidRDefault="00297C3E" w:rsidP="00297C3E">
                <w:pPr>
                  <w:spacing w:line="360" w:lineRule="exact"/>
                  <w:jc w:val="center"/>
                  <w:rPr>
                    <w:b/>
                    <w:sz w:val="18"/>
                    <w:szCs w:val="18"/>
                  </w:rPr>
                </w:pPr>
                <w:r w:rsidRPr="00E8521E">
                  <w:rPr>
                    <w:rFonts w:hint="eastAsia"/>
                    <w:b/>
                    <w:sz w:val="18"/>
                    <w:szCs w:val="18"/>
                  </w:rPr>
                  <w:t>项目</w:t>
                </w:r>
              </w:p>
            </w:tc>
            <w:tc>
              <w:tcPr>
                <w:tcW w:w="2570" w:type="pct"/>
                <w:tcBorders>
                  <w:bottom w:val="single" w:sz="4" w:space="0" w:color="auto"/>
                </w:tcBorders>
                <w:vAlign w:val="center"/>
              </w:tcPr>
              <w:p w:rsidR="00297C3E" w:rsidRPr="00E8521E" w:rsidRDefault="00297C3E" w:rsidP="00297C3E">
                <w:pPr>
                  <w:spacing w:line="360" w:lineRule="exact"/>
                  <w:jc w:val="center"/>
                  <w:rPr>
                    <w:b/>
                    <w:sz w:val="18"/>
                    <w:szCs w:val="18"/>
                  </w:rPr>
                </w:pPr>
                <w:r w:rsidRPr="00E8521E">
                  <w:rPr>
                    <w:rFonts w:hint="eastAsia"/>
                    <w:b/>
                    <w:sz w:val="18"/>
                    <w:szCs w:val="18"/>
                  </w:rPr>
                  <w:t>计提存货跌价准备的依据</w:t>
                </w:r>
              </w:p>
            </w:tc>
            <w:tc>
              <w:tcPr>
                <w:tcW w:w="1609" w:type="pct"/>
                <w:tcBorders>
                  <w:bottom w:val="single" w:sz="4" w:space="0" w:color="auto"/>
                </w:tcBorders>
                <w:vAlign w:val="center"/>
              </w:tcPr>
              <w:p w:rsidR="00297C3E" w:rsidRPr="00E8521E" w:rsidRDefault="00297C3E" w:rsidP="00297C3E">
                <w:pPr>
                  <w:spacing w:line="360" w:lineRule="exact"/>
                  <w:jc w:val="center"/>
                  <w:rPr>
                    <w:b/>
                    <w:sz w:val="18"/>
                    <w:szCs w:val="18"/>
                  </w:rPr>
                </w:pPr>
                <w:r w:rsidRPr="00E8521E">
                  <w:rPr>
                    <w:rFonts w:hint="eastAsia"/>
                    <w:b/>
                    <w:sz w:val="18"/>
                    <w:szCs w:val="18"/>
                  </w:rPr>
                  <w:t>本期转回存货跌价准备的原因</w:t>
                </w:r>
              </w:p>
            </w:tc>
          </w:tr>
          <w:tr w:rsidR="00297C3E" w:rsidRPr="00E8521E" w:rsidTr="00297C3E">
            <w:trPr>
              <w:trHeight w:val="397"/>
              <w:jc w:val="center"/>
            </w:trPr>
            <w:tc>
              <w:tcPr>
                <w:tcW w:w="821" w:type="pct"/>
                <w:tcBorders>
                  <w:top w:val="single" w:sz="4" w:space="0" w:color="auto"/>
                </w:tcBorders>
                <w:vAlign w:val="bottom"/>
              </w:tcPr>
              <w:p w:rsidR="00297C3E" w:rsidRPr="00E8521E" w:rsidRDefault="00297C3E" w:rsidP="00297C3E">
                <w:pPr>
                  <w:spacing w:line="360" w:lineRule="exact"/>
                  <w:rPr>
                    <w:sz w:val="18"/>
                    <w:szCs w:val="18"/>
                  </w:rPr>
                </w:pPr>
                <w:r w:rsidRPr="00E8521E">
                  <w:rPr>
                    <w:rFonts w:hint="eastAsia"/>
                    <w:sz w:val="18"/>
                    <w:szCs w:val="18"/>
                  </w:rPr>
                  <w:lastRenderedPageBreak/>
                  <w:t>原材料</w:t>
                </w:r>
              </w:p>
            </w:tc>
            <w:tc>
              <w:tcPr>
                <w:tcW w:w="2570" w:type="pct"/>
                <w:tcBorders>
                  <w:top w:val="single" w:sz="4" w:space="0" w:color="auto"/>
                </w:tcBorders>
                <w:vAlign w:val="center"/>
              </w:tcPr>
              <w:p w:rsidR="00297C3E" w:rsidRPr="00DA710F" w:rsidRDefault="00297C3E" w:rsidP="00297C3E">
                <w:pPr>
                  <w:rPr>
                    <w:rFonts w:asciiTheme="minorEastAsia" w:eastAsiaTheme="minorEastAsia" w:hAnsiTheme="minorEastAsia"/>
                    <w:sz w:val="18"/>
                    <w:szCs w:val="18"/>
                  </w:rPr>
                </w:pPr>
                <w:r w:rsidRPr="00DA710F">
                  <w:rPr>
                    <w:rFonts w:asciiTheme="minorEastAsia" w:eastAsiaTheme="minorEastAsia" w:hAnsiTheme="minorEastAsia" w:hint="eastAsia"/>
                    <w:sz w:val="18"/>
                    <w:szCs w:val="18"/>
                  </w:rPr>
                  <w:t>生产中已不再需要，并且已无使用价值和转让价值</w:t>
                </w:r>
              </w:p>
            </w:tc>
            <w:tc>
              <w:tcPr>
                <w:tcW w:w="1609" w:type="pct"/>
                <w:tcBorders>
                  <w:top w:val="single" w:sz="4" w:space="0" w:color="auto"/>
                </w:tcBorders>
                <w:vAlign w:val="center"/>
              </w:tcPr>
              <w:p w:rsidR="00297C3E" w:rsidRPr="00DA710F" w:rsidRDefault="00297C3E" w:rsidP="00297C3E">
                <w:pPr>
                  <w:spacing w:line="360" w:lineRule="exact"/>
                  <w:jc w:val="right"/>
                  <w:rPr>
                    <w:rFonts w:asciiTheme="minorEastAsia" w:eastAsiaTheme="minorEastAsia" w:hAnsiTheme="minorEastAsia"/>
                    <w:sz w:val="18"/>
                    <w:szCs w:val="18"/>
                  </w:rPr>
                </w:pPr>
              </w:p>
            </w:tc>
          </w:tr>
          <w:tr w:rsidR="00297C3E" w:rsidRPr="00E8521E" w:rsidTr="00297C3E">
            <w:trPr>
              <w:trHeight w:val="397"/>
              <w:jc w:val="center"/>
            </w:trPr>
            <w:tc>
              <w:tcPr>
                <w:tcW w:w="821" w:type="pct"/>
                <w:vAlign w:val="bottom"/>
              </w:tcPr>
              <w:p w:rsidR="00297C3E" w:rsidRPr="00E8521E" w:rsidRDefault="00297C3E" w:rsidP="00297C3E">
                <w:pPr>
                  <w:spacing w:line="360" w:lineRule="exact"/>
                  <w:rPr>
                    <w:sz w:val="18"/>
                    <w:szCs w:val="18"/>
                  </w:rPr>
                </w:pPr>
                <w:r w:rsidRPr="00E8521E">
                  <w:rPr>
                    <w:rFonts w:hint="eastAsia"/>
                    <w:sz w:val="18"/>
                    <w:szCs w:val="18"/>
                  </w:rPr>
                  <w:t>在产品</w:t>
                </w:r>
              </w:p>
            </w:tc>
            <w:tc>
              <w:tcPr>
                <w:tcW w:w="2570" w:type="pct"/>
                <w:vAlign w:val="bottom"/>
              </w:tcPr>
              <w:p w:rsidR="00297C3E" w:rsidRPr="00DA710F" w:rsidRDefault="00297C3E" w:rsidP="00297C3E">
                <w:pPr>
                  <w:rPr>
                    <w:rFonts w:asciiTheme="minorEastAsia" w:eastAsiaTheme="minorEastAsia" w:hAnsiTheme="minorEastAsia"/>
                    <w:sz w:val="18"/>
                    <w:szCs w:val="18"/>
                  </w:rPr>
                </w:pPr>
                <w:r w:rsidRPr="00DA710F">
                  <w:rPr>
                    <w:rFonts w:asciiTheme="minorEastAsia" w:eastAsiaTheme="minorEastAsia" w:hAnsiTheme="minorEastAsia" w:hint="eastAsia"/>
                    <w:sz w:val="18"/>
                    <w:szCs w:val="18"/>
                  </w:rPr>
                  <w:t>原有库存原材料已不适应产品的需要</w:t>
                </w:r>
                <w:r>
                  <w:rPr>
                    <w:rFonts w:asciiTheme="minorEastAsia" w:eastAsiaTheme="minorEastAsia" w:hAnsiTheme="minorEastAsia" w:hint="eastAsia"/>
                    <w:sz w:val="18"/>
                    <w:szCs w:val="18"/>
                  </w:rPr>
                  <w:t>；</w:t>
                </w:r>
              </w:p>
              <w:p w:rsidR="00297C3E" w:rsidRPr="00DA710F" w:rsidRDefault="00297C3E" w:rsidP="00297C3E">
                <w:pPr>
                  <w:rPr>
                    <w:rFonts w:asciiTheme="minorEastAsia" w:eastAsiaTheme="minorEastAsia" w:hAnsiTheme="minorEastAsia"/>
                    <w:sz w:val="18"/>
                    <w:szCs w:val="18"/>
                  </w:rPr>
                </w:pPr>
                <w:r w:rsidRPr="00DA710F">
                  <w:rPr>
                    <w:rFonts w:asciiTheme="minorEastAsia" w:eastAsiaTheme="minorEastAsia" w:hAnsiTheme="minorEastAsia" w:hint="eastAsia"/>
                    <w:sz w:val="18"/>
                    <w:szCs w:val="18"/>
                  </w:rPr>
                  <w:t>分公司启动注销程序，存货难以对外销售</w:t>
                </w:r>
                <w:r>
                  <w:rPr>
                    <w:rFonts w:asciiTheme="minorEastAsia" w:eastAsiaTheme="minorEastAsia" w:hAnsiTheme="minorEastAsia" w:hint="eastAsia"/>
                    <w:sz w:val="18"/>
                    <w:szCs w:val="18"/>
                  </w:rPr>
                  <w:t>；</w:t>
                </w:r>
              </w:p>
            </w:tc>
            <w:tc>
              <w:tcPr>
                <w:tcW w:w="1609" w:type="pct"/>
                <w:vAlign w:val="bottom"/>
              </w:tcPr>
              <w:p w:rsidR="00297C3E" w:rsidRPr="00DA710F" w:rsidRDefault="00297C3E" w:rsidP="00297C3E">
                <w:pPr>
                  <w:spacing w:line="360" w:lineRule="exact"/>
                  <w:jc w:val="center"/>
                  <w:rPr>
                    <w:rFonts w:asciiTheme="minorEastAsia" w:eastAsiaTheme="minorEastAsia" w:hAnsiTheme="minorEastAsia"/>
                    <w:sz w:val="18"/>
                    <w:szCs w:val="18"/>
                  </w:rPr>
                </w:pPr>
              </w:p>
            </w:tc>
          </w:tr>
          <w:tr w:rsidR="00297C3E" w:rsidRPr="00E8521E" w:rsidTr="00297C3E">
            <w:trPr>
              <w:trHeight w:val="397"/>
              <w:jc w:val="center"/>
            </w:trPr>
            <w:tc>
              <w:tcPr>
                <w:tcW w:w="821" w:type="pct"/>
                <w:vAlign w:val="bottom"/>
              </w:tcPr>
              <w:p w:rsidR="00297C3E" w:rsidRPr="00E8521E" w:rsidRDefault="00297C3E" w:rsidP="00297C3E">
                <w:pPr>
                  <w:spacing w:line="360" w:lineRule="exact"/>
                  <w:rPr>
                    <w:sz w:val="18"/>
                    <w:szCs w:val="18"/>
                  </w:rPr>
                </w:pPr>
                <w:r w:rsidRPr="00E8521E">
                  <w:rPr>
                    <w:rFonts w:hint="eastAsia"/>
                    <w:sz w:val="18"/>
                    <w:szCs w:val="18"/>
                  </w:rPr>
                  <w:t>库存商品</w:t>
                </w:r>
              </w:p>
            </w:tc>
            <w:tc>
              <w:tcPr>
                <w:tcW w:w="2570" w:type="pct"/>
                <w:vAlign w:val="bottom"/>
              </w:tcPr>
              <w:p w:rsidR="00297C3E" w:rsidRPr="00DA710F" w:rsidRDefault="00297C3E" w:rsidP="00297C3E">
                <w:pPr>
                  <w:rPr>
                    <w:rFonts w:asciiTheme="minorEastAsia" w:eastAsiaTheme="minorEastAsia" w:hAnsiTheme="minorEastAsia"/>
                    <w:sz w:val="18"/>
                    <w:szCs w:val="18"/>
                  </w:rPr>
                </w:pPr>
                <w:r w:rsidRPr="00DA710F">
                  <w:rPr>
                    <w:rFonts w:asciiTheme="minorEastAsia" w:eastAsiaTheme="minorEastAsia" w:hAnsiTheme="minorEastAsia" w:hint="eastAsia"/>
                    <w:sz w:val="18"/>
                    <w:szCs w:val="18"/>
                  </w:rPr>
                  <w:t>商品过时，导致市场价格下跌</w:t>
                </w:r>
                <w:r>
                  <w:rPr>
                    <w:rFonts w:asciiTheme="minorEastAsia" w:eastAsiaTheme="minorEastAsia" w:hAnsiTheme="minorEastAsia" w:hint="eastAsia"/>
                    <w:sz w:val="18"/>
                    <w:szCs w:val="18"/>
                  </w:rPr>
                  <w:t>；</w:t>
                </w:r>
              </w:p>
              <w:p w:rsidR="00297C3E" w:rsidRPr="00DA710F" w:rsidRDefault="00297C3E" w:rsidP="00297C3E">
                <w:pPr>
                  <w:rPr>
                    <w:rFonts w:asciiTheme="minorEastAsia" w:eastAsiaTheme="minorEastAsia" w:hAnsiTheme="minorEastAsia"/>
                    <w:sz w:val="18"/>
                    <w:szCs w:val="18"/>
                  </w:rPr>
                </w:pPr>
                <w:r w:rsidRPr="00DA710F">
                  <w:rPr>
                    <w:rFonts w:asciiTheme="minorEastAsia" w:eastAsiaTheme="minorEastAsia" w:hAnsiTheme="minorEastAsia" w:hint="eastAsia"/>
                    <w:sz w:val="18"/>
                    <w:szCs w:val="18"/>
                  </w:rPr>
                  <w:t>分公司启动注销程序，存货难以对外销售</w:t>
                </w:r>
                <w:r>
                  <w:rPr>
                    <w:rFonts w:asciiTheme="minorEastAsia" w:eastAsiaTheme="minorEastAsia" w:hAnsiTheme="minorEastAsia" w:hint="eastAsia"/>
                    <w:sz w:val="18"/>
                    <w:szCs w:val="18"/>
                  </w:rPr>
                  <w:t>；</w:t>
                </w:r>
              </w:p>
            </w:tc>
            <w:tc>
              <w:tcPr>
                <w:tcW w:w="1609" w:type="pct"/>
                <w:vAlign w:val="bottom"/>
              </w:tcPr>
              <w:p w:rsidR="00297C3E" w:rsidRPr="00DA710F" w:rsidRDefault="00297C3E" w:rsidP="00297C3E">
                <w:pPr>
                  <w:spacing w:line="360" w:lineRule="exact"/>
                  <w:jc w:val="center"/>
                  <w:rPr>
                    <w:rFonts w:asciiTheme="minorEastAsia" w:eastAsiaTheme="minorEastAsia" w:hAnsiTheme="minorEastAsia"/>
                    <w:sz w:val="18"/>
                    <w:szCs w:val="18"/>
                  </w:rPr>
                </w:pPr>
              </w:p>
            </w:tc>
          </w:tr>
        </w:tbl>
        <w:p w:rsidR="00297C3E" w:rsidRPr="00297C3E" w:rsidRDefault="00297C3E"/>
        <w:p w:rsidR="00C07E58" w:rsidRDefault="00597F84"/>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C07E58" w:rsidRDefault="00615F88">
          <w:pPr>
            <w:pStyle w:val="4"/>
            <w:numPr>
              <w:ilvl w:val="0"/>
              <w:numId w:val="63"/>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EndPr/>
          <w:sdtContent>
            <w:p w:rsidR="00C07E58" w:rsidRDefault="00AA2A34" w:rsidP="00297C3E">
              <w:r>
                <w:fldChar w:fldCharType="begin"/>
              </w:r>
              <w:r w:rsidR="00297C3E">
                <w:instrText>MACROBUTTON  SnrToggleCheckbox □适用</w:instrText>
              </w:r>
              <w:r>
                <w:fldChar w:fldCharType="end"/>
              </w:r>
              <w:r>
                <w:fldChar w:fldCharType="begin"/>
              </w:r>
              <w:r w:rsidR="00297C3E">
                <w:instrText xml:space="preserve"> MACROBUTTON  SnrToggleCheckbox √不适用 </w:instrText>
              </w:r>
              <w:r>
                <w:fldChar w:fldCharType="end"/>
              </w:r>
            </w:p>
          </w:sdtContent>
        </w:sdt>
      </w:sdtContent>
    </w:sdt>
    <w:p w:rsidR="00C07E58" w:rsidRDefault="00C07E58"/>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EndPr/>
      <w:sdtContent>
        <w:p w:rsidR="00C07E58" w:rsidRDefault="00615F88">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EndPr/>
          <w:sdtContent>
            <w:p w:rsidR="00C07E58" w:rsidRDefault="00AA2A34" w:rsidP="00297C3E">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C07E58" w:rsidRDefault="00615F88">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EndPr/>
          <w:sdtContent>
            <w:p w:rsidR="00C07E58" w:rsidRDefault="00AA2A34" w:rsidP="00AB7C2D">
              <w:r>
                <w:fldChar w:fldCharType="begin"/>
              </w:r>
              <w:r w:rsidR="00AB7C2D">
                <w:instrText>MACROBUTTON  SnrToggleCheckbox □适用</w:instrText>
              </w:r>
              <w:r>
                <w:fldChar w:fldCharType="end"/>
              </w:r>
              <w:r>
                <w:fldChar w:fldCharType="begin"/>
              </w:r>
              <w:r w:rsidR="00AB7C2D">
                <w:instrText xml:space="preserve"> MACROBUTTON  SnrToggleCheckbox √不适用 </w:instrText>
              </w:r>
              <w:r>
                <w:fldChar w:fldCharType="end"/>
              </w:r>
            </w:p>
          </w:sdtContent>
        </w:sdt>
      </w:sdtContent>
    </w:sdt>
    <w:p w:rsidR="00C07E58" w:rsidRDefault="00C07E58"/>
    <w:sdt>
      <w:sdtPr>
        <w:rPr>
          <w:rFonts w:ascii="宋体" w:hAnsi="宋体" w:cs="宋体" w:hint="eastAsia"/>
          <w:b w:val="0"/>
          <w:bCs w:val="0"/>
          <w:kern w:val="0"/>
          <w:szCs w:val="24"/>
        </w:rPr>
        <w:alias w:val="模块:划分为持有待售的资产"/>
        <w:tag w:val="_SEC_e97f0fb9a0bd455fa691d39b4fe54f6b"/>
        <w:id w:val="-425576488"/>
        <w:lock w:val="sdtLocked"/>
        <w:placeholder>
          <w:docPart w:val="GBC22222222222222222222222222222"/>
        </w:placeholder>
      </w:sdtPr>
      <w:sdtEndPr>
        <w:rPr>
          <w:rFonts w:hint="default"/>
          <w:szCs w:val="21"/>
        </w:rPr>
      </w:sdtEndPr>
      <w:sdtContent>
        <w:p w:rsidR="00C07E58" w:rsidRDefault="00615F88">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1794042096"/>
            <w:lock w:val="sdtContentLocked"/>
            <w:placeholder>
              <w:docPart w:val="GBC22222222222222222222222222222"/>
            </w:placeholder>
          </w:sdtPr>
          <w:sdtEndPr/>
          <w:sdtContent>
            <w:p w:rsidR="00297C3E" w:rsidRDefault="00AA2A34" w:rsidP="00297C3E">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C07E58" w:rsidRDefault="00597F84"/>
      </w:sdtContent>
    </w:sdt>
    <w:p w:rsidR="00C07E58" w:rsidRDefault="00C07E58">
      <w:pPr>
        <w:ind w:right="210"/>
      </w:pPr>
    </w:p>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EndPr/>
      <w:sdtContent>
        <w:p w:rsidR="00C07E58" w:rsidRDefault="00615F88">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EndPr/>
          <w:sdtContent>
            <w:p w:rsidR="00297C3E" w:rsidRDefault="00AA2A34" w:rsidP="00297C3E">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C07E58" w:rsidRDefault="00597F84">
          <w:pPr>
            <w:ind w:right="210"/>
          </w:pPr>
        </w:p>
      </w:sdtContent>
    </w:sdt>
    <w:p w:rsidR="00C07E58" w:rsidRDefault="00C07E58">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rsidR="00C07E58" w:rsidRDefault="00615F88">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EndPr/>
          <w:sdtContent>
            <w:p w:rsidR="00C07E58" w:rsidRDefault="00AA2A34">
              <w:r>
                <w:fldChar w:fldCharType="begin"/>
              </w:r>
              <w:r w:rsidR="00297C3E">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297C3E" w:rsidTr="00297C3E">
            <w:tc>
              <w:tcPr>
                <w:tcW w:w="1816" w:type="pct"/>
                <w:shd w:val="clear" w:color="auto" w:fill="auto"/>
                <w:vAlign w:val="center"/>
              </w:tcPr>
              <w:p w:rsidR="00297C3E" w:rsidRDefault="00297C3E" w:rsidP="00297C3E">
                <w:pPr>
                  <w:jc w:val="center"/>
                  <w:rPr>
                    <w:szCs w:val="21"/>
                  </w:rPr>
                </w:pPr>
                <w:r>
                  <w:rPr>
                    <w:rFonts w:hint="eastAsia"/>
                    <w:szCs w:val="21"/>
                  </w:rPr>
                  <w:t>项目</w:t>
                </w:r>
              </w:p>
            </w:tc>
            <w:tc>
              <w:tcPr>
                <w:tcW w:w="1612" w:type="pct"/>
                <w:shd w:val="clear" w:color="auto" w:fill="auto"/>
                <w:vAlign w:val="center"/>
              </w:tcPr>
              <w:p w:rsidR="00297C3E" w:rsidRDefault="00297C3E" w:rsidP="00297C3E">
                <w:pPr>
                  <w:jc w:val="center"/>
                  <w:rPr>
                    <w:szCs w:val="21"/>
                  </w:rPr>
                </w:pPr>
                <w:r>
                  <w:rPr>
                    <w:rFonts w:hint="eastAsia"/>
                    <w:szCs w:val="21"/>
                  </w:rPr>
                  <w:t>期末余额</w:t>
                </w:r>
              </w:p>
            </w:tc>
            <w:tc>
              <w:tcPr>
                <w:tcW w:w="1572" w:type="pct"/>
                <w:shd w:val="clear" w:color="auto" w:fill="auto"/>
                <w:vAlign w:val="center"/>
              </w:tcPr>
              <w:p w:rsidR="00297C3E" w:rsidRDefault="00297C3E" w:rsidP="00297C3E">
                <w:pPr>
                  <w:jc w:val="center"/>
                  <w:rPr>
                    <w:szCs w:val="21"/>
                  </w:rPr>
                </w:pPr>
                <w:r>
                  <w:rPr>
                    <w:rFonts w:hint="eastAsia"/>
                    <w:szCs w:val="21"/>
                  </w:rPr>
                  <w:t>期初余额</w:t>
                </w:r>
              </w:p>
            </w:tc>
          </w:tr>
          <w:sdt>
            <w:sdtPr>
              <w:rPr>
                <w:rFonts w:hint="eastAsia"/>
                <w:szCs w:val="21"/>
              </w:rPr>
              <w:alias w:val="其他流动资产明细"/>
              <w:tag w:val="_TUP_03a79c0b3d284671976e8b90399a3019"/>
              <w:id w:val="1806386"/>
              <w:lock w:val="sdtLocked"/>
            </w:sdtPr>
            <w:sdtEndPr/>
            <w:sdtContent>
              <w:tr w:rsidR="00297C3E" w:rsidTr="00297C3E">
                <w:sdt>
                  <w:sdtPr>
                    <w:rPr>
                      <w:rFonts w:hint="eastAsia"/>
                      <w:szCs w:val="21"/>
                    </w:rPr>
                    <w:alias w:val="其他流动资产明细-项目"/>
                    <w:tag w:val="_GBC_6b127966bf4d44deb883e628ddfded27"/>
                    <w:id w:val="1806383"/>
                    <w:lock w:val="sdtLocked"/>
                  </w:sdtPr>
                  <w:sdtEndPr/>
                  <w:sdtContent>
                    <w:tc>
                      <w:tcPr>
                        <w:tcW w:w="1816" w:type="pct"/>
                        <w:shd w:val="clear" w:color="auto" w:fill="auto"/>
                      </w:tcPr>
                      <w:p w:rsidR="00297C3E" w:rsidRDefault="00297C3E" w:rsidP="00297C3E">
                        <w:pPr>
                          <w:snapToGrid w:val="0"/>
                          <w:ind w:leftChars="-51" w:left="-107"/>
                          <w:rPr>
                            <w:szCs w:val="21"/>
                          </w:rPr>
                        </w:pPr>
                        <w:r>
                          <w:rPr>
                            <w:rFonts w:hint="eastAsia"/>
                            <w:szCs w:val="21"/>
                          </w:rPr>
                          <w:t>预缴税款</w:t>
                        </w:r>
                      </w:p>
                    </w:tc>
                  </w:sdtContent>
                </w:sdt>
                <w:sdt>
                  <w:sdtPr>
                    <w:rPr>
                      <w:rFonts w:hint="eastAsia"/>
                      <w:szCs w:val="21"/>
                    </w:rPr>
                    <w:alias w:val="其他流动资产明细-金额"/>
                    <w:tag w:val="_GBC_7c6ddc351db3462e9e5a9976a6c0c553"/>
                    <w:id w:val="1806384"/>
                    <w:lock w:val="sdtLocked"/>
                  </w:sdtPr>
                  <w:sdtEndPr/>
                  <w:sdtContent>
                    <w:tc>
                      <w:tcPr>
                        <w:tcW w:w="1612" w:type="pct"/>
                        <w:shd w:val="clear" w:color="auto" w:fill="auto"/>
                      </w:tcPr>
                      <w:p w:rsidR="00297C3E" w:rsidRDefault="00297C3E" w:rsidP="00297C3E">
                        <w:pPr>
                          <w:snapToGrid w:val="0"/>
                          <w:jc w:val="right"/>
                          <w:rPr>
                            <w:szCs w:val="21"/>
                          </w:rPr>
                        </w:pPr>
                        <w:r>
                          <w:rPr>
                            <w:rFonts w:hint="eastAsia"/>
                            <w:szCs w:val="21"/>
                          </w:rPr>
                          <w:t>137,162,432.53</w:t>
                        </w:r>
                      </w:p>
                    </w:tc>
                  </w:sdtContent>
                </w:sdt>
                <w:sdt>
                  <w:sdtPr>
                    <w:rPr>
                      <w:rFonts w:hint="eastAsia"/>
                      <w:szCs w:val="21"/>
                    </w:rPr>
                    <w:alias w:val="其他流动资产明细-金额"/>
                    <w:tag w:val="_GBC_62d4ccc41b734e7cb106d64e3bf5a36c"/>
                    <w:id w:val="1806385"/>
                    <w:lock w:val="sdtLocked"/>
                  </w:sdtPr>
                  <w:sdtEndPr/>
                  <w:sdtContent>
                    <w:tc>
                      <w:tcPr>
                        <w:tcW w:w="1572" w:type="pct"/>
                        <w:shd w:val="clear" w:color="auto" w:fill="auto"/>
                      </w:tcPr>
                      <w:p w:rsidR="00297C3E" w:rsidRDefault="00297C3E" w:rsidP="00297C3E">
                        <w:pPr>
                          <w:snapToGrid w:val="0"/>
                          <w:jc w:val="right"/>
                          <w:rPr>
                            <w:szCs w:val="21"/>
                          </w:rPr>
                        </w:pPr>
                        <w:r>
                          <w:rPr>
                            <w:rFonts w:hint="eastAsia"/>
                            <w:szCs w:val="21"/>
                          </w:rPr>
                          <w:t>39,493,145.96</w:t>
                        </w:r>
                      </w:p>
                    </w:tc>
                  </w:sdtContent>
                </w:sdt>
              </w:tr>
            </w:sdtContent>
          </w:sdt>
          <w:sdt>
            <w:sdtPr>
              <w:rPr>
                <w:rFonts w:hint="eastAsia"/>
                <w:szCs w:val="21"/>
              </w:rPr>
              <w:alias w:val="其他流动资产明细"/>
              <w:tag w:val="_TUP_03a79c0b3d284671976e8b90399a3019"/>
              <w:id w:val="1806390"/>
              <w:lock w:val="sdtLocked"/>
            </w:sdtPr>
            <w:sdtEndPr/>
            <w:sdtContent>
              <w:tr w:rsidR="00297C3E" w:rsidTr="00297C3E">
                <w:sdt>
                  <w:sdtPr>
                    <w:rPr>
                      <w:rFonts w:hint="eastAsia"/>
                      <w:szCs w:val="21"/>
                    </w:rPr>
                    <w:alias w:val="其他流动资产明细-项目"/>
                    <w:tag w:val="_GBC_6b127966bf4d44deb883e628ddfded27"/>
                    <w:id w:val="1806387"/>
                    <w:lock w:val="sdtLocked"/>
                  </w:sdtPr>
                  <w:sdtEndPr/>
                  <w:sdtContent>
                    <w:tc>
                      <w:tcPr>
                        <w:tcW w:w="1816" w:type="pct"/>
                        <w:shd w:val="clear" w:color="auto" w:fill="auto"/>
                      </w:tcPr>
                      <w:p w:rsidR="00297C3E" w:rsidRDefault="00297C3E" w:rsidP="00297C3E">
                        <w:pPr>
                          <w:snapToGrid w:val="0"/>
                          <w:ind w:leftChars="-51" w:left="-107"/>
                          <w:rPr>
                            <w:szCs w:val="21"/>
                          </w:rPr>
                        </w:pPr>
                        <w:r>
                          <w:rPr>
                            <w:rFonts w:hint="eastAsia"/>
                            <w:szCs w:val="21"/>
                          </w:rPr>
                          <w:t>其他</w:t>
                        </w:r>
                      </w:p>
                    </w:tc>
                  </w:sdtContent>
                </w:sdt>
                <w:sdt>
                  <w:sdtPr>
                    <w:rPr>
                      <w:rFonts w:hint="eastAsia"/>
                      <w:szCs w:val="21"/>
                    </w:rPr>
                    <w:alias w:val="其他流动资产明细-金额"/>
                    <w:tag w:val="_GBC_7c6ddc351db3462e9e5a9976a6c0c553"/>
                    <w:id w:val="1806388"/>
                    <w:lock w:val="sdtLocked"/>
                  </w:sdtPr>
                  <w:sdtEndPr/>
                  <w:sdtContent>
                    <w:tc>
                      <w:tcPr>
                        <w:tcW w:w="1612" w:type="pct"/>
                        <w:shd w:val="clear" w:color="auto" w:fill="auto"/>
                      </w:tcPr>
                      <w:p w:rsidR="00297C3E" w:rsidRDefault="00297C3E" w:rsidP="00297C3E">
                        <w:pPr>
                          <w:snapToGrid w:val="0"/>
                          <w:jc w:val="right"/>
                          <w:rPr>
                            <w:szCs w:val="21"/>
                          </w:rPr>
                        </w:pPr>
                      </w:p>
                    </w:tc>
                  </w:sdtContent>
                </w:sdt>
                <w:sdt>
                  <w:sdtPr>
                    <w:rPr>
                      <w:rFonts w:hint="eastAsia"/>
                      <w:szCs w:val="21"/>
                    </w:rPr>
                    <w:alias w:val="其他流动资产明细-金额"/>
                    <w:tag w:val="_GBC_62d4ccc41b734e7cb106d64e3bf5a36c"/>
                    <w:id w:val="1806389"/>
                    <w:lock w:val="sdtLocked"/>
                  </w:sdtPr>
                  <w:sdtEndPr/>
                  <w:sdtContent>
                    <w:tc>
                      <w:tcPr>
                        <w:tcW w:w="1572" w:type="pct"/>
                        <w:shd w:val="clear" w:color="auto" w:fill="auto"/>
                      </w:tcPr>
                      <w:p w:rsidR="00297C3E" w:rsidRDefault="00297C3E" w:rsidP="00297C3E">
                        <w:pPr>
                          <w:snapToGrid w:val="0"/>
                          <w:jc w:val="right"/>
                          <w:rPr>
                            <w:szCs w:val="21"/>
                          </w:rPr>
                        </w:pPr>
                        <w:r>
                          <w:rPr>
                            <w:rFonts w:hint="eastAsia"/>
                            <w:szCs w:val="21"/>
                          </w:rPr>
                          <w:t>33,180.38</w:t>
                        </w:r>
                      </w:p>
                    </w:tc>
                  </w:sdtContent>
                </w:sdt>
              </w:tr>
            </w:sdtContent>
          </w:sdt>
          <w:tr w:rsidR="00297C3E" w:rsidTr="00297C3E">
            <w:tc>
              <w:tcPr>
                <w:tcW w:w="1816" w:type="pct"/>
                <w:shd w:val="clear" w:color="auto" w:fill="auto"/>
                <w:vAlign w:val="center"/>
              </w:tcPr>
              <w:p w:rsidR="00297C3E" w:rsidRDefault="00297C3E" w:rsidP="00297C3E">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1806391"/>
                <w:lock w:val="sdtLocked"/>
              </w:sdtPr>
              <w:sdtEndPr/>
              <w:sdtContent>
                <w:tc>
                  <w:tcPr>
                    <w:tcW w:w="1612" w:type="pct"/>
                    <w:shd w:val="clear" w:color="auto" w:fill="auto"/>
                  </w:tcPr>
                  <w:p w:rsidR="00297C3E" w:rsidRDefault="00297C3E" w:rsidP="00297C3E">
                    <w:pPr>
                      <w:snapToGrid w:val="0"/>
                      <w:jc w:val="right"/>
                      <w:rPr>
                        <w:szCs w:val="21"/>
                      </w:rPr>
                    </w:pPr>
                    <w:r>
                      <w:rPr>
                        <w:rFonts w:hint="eastAsia"/>
                        <w:szCs w:val="21"/>
                      </w:rPr>
                      <w:t>137,162,432.53</w:t>
                    </w:r>
                  </w:p>
                </w:tc>
              </w:sdtContent>
            </w:sdt>
            <w:sdt>
              <w:sdtPr>
                <w:rPr>
                  <w:rFonts w:hint="eastAsia"/>
                  <w:szCs w:val="21"/>
                </w:rPr>
                <w:alias w:val="其他流动资产"/>
                <w:tag w:val="_GBC_a4b9bd9b82c94f3eaf7fcff5f107cac5"/>
                <w:id w:val="1806392"/>
                <w:lock w:val="sdtLocked"/>
              </w:sdtPr>
              <w:sdtEndPr/>
              <w:sdtContent>
                <w:tc>
                  <w:tcPr>
                    <w:tcW w:w="1572" w:type="pct"/>
                    <w:shd w:val="clear" w:color="auto" w:fill="auto"/>
                  </w:tcPr>
                  <w:p w:rsidR="00297C3E" w:rsidRDefault="00297C3E" w:rsidP="00297C3E">
                    <w:pPr>
                      <w:snapToGrid w:val="0"/>
                      <w:jc w:val="right"/>
                      <w:rPr>
                        <w:szCs w:val="21"/>
                      </w:rPr>
                    </w:pPr>
                    <w:r>
                      <w:rPr>
                        <w:rFonts w:hint="eastAsia"/>
                        <w:szCs w:val="21"/>
                      </w:rPr>
                      <w:t>39,526,326.34</w:t>
                    </w:r>
                  </w:p>
                </w:tc>
              </w:sdtContent>
            </w:sdt>
          </w:tr>
        </w:tbl>
        <w:p w:rsidR="00297C3E" w:rsidRDefault="00297C3E"/>
        <w:p w:rsidR="00C07E58" w:rsidRDefault="00615F88">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EndPr/>
          <w:sdtContent>
            <w:p w:rsidR="00C07E58" w:rsidRDefault="00AB7C2D">
              <w:r>
                <w:rPr>
                  <w:rFonts w:hint="eastAsia"/>
                </w:rPr>
                <w:t>无。</w:t>
              </w:r>
            </w:p>
          </w:sdtContent>
        </w:sdt>
      </w:sdtContent>
    </w:sdt>
    <w:p w:rsidR="00C07E58" w:rsidRDefault="00C07E58">
      <w:pPr>
        <w:ind w:right="210"/>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rsidR="00C07E58" w:rsidRDefault="00615F88">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EndPr/>
          <w:sdtContent>
            <w:p w:rsidR="00C07E58" w:rsidRDefault="00AA2A34">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7"/>
            <w:gridCol w:w="1532"/>
            <w:gridCol w:w="1427"/>
            <w:gridCol w:w="1427"/>
            <w:gridCol w:w="1322"/>
            <w:gridCol w:w="398"/>
            <w:gridCol w:w="1322"/>
          </w:tblGrid>
          <w:tr w:rsidR="00297C3E" w:rsidTr="00297C3E">
            <w:trPr>
              <w:cantSplit/>
            </w:trPr>
            <w:tc>
              <w:tcPr>
                <w:tcW w:w="1224" w:type="pct"/>
                <w:vMerge w:val="restart"/>
                <w:shd w:val="clear" w:color="auto" w:fill="auto"/>
                <w:vAlign w:val="center"/>
              </w:tcPr>
              <w:p w:rsidR="00297C3E" w:rsidRDefault="00297C3E" w:rsidP="00297C3E">
                <w:pPr>
                  <w:jc w:val="center"/>
                  <w:rPr>
                    <w:szCs w:val="21"/>
                  </w:rPr>
                </w:pPr>
                <w:r>
                  <w:rPr>
                    <w:rFonts w:hint="eastAsia"/>
                    <w:szCs w:val="21"/>
                  </w:rPr>
                  <w:t>项目</w:t>
                </w:r>
              </w:p>
            </w:tc>
            <w:tc>
              <w:tcPr>
                <w:tcW w:w="1908" w:type="pct"/>
                <w:gridSpan w:val="3"/>
                <w:shd w:val="clear" w:color="auto" w:fill="auto"/>
                <w:vAlign w:val="center"/>
              </w:tcPr>
              <w:p w:rsidR="00297C3E" w:rsidRDefault="00297C3E" w:rsidP="00297C3E">
                <w:pPr>
                  <w:jc w:val="center"/>
                  <w:rPr>
                    <w:szCs w:val="21"/>
                  </w:rPr>
                </w:pPr>
                <w:r>
                  <w:rPr>
                    <w:rFonts w:hint="eastAsia"/>
                    <w:szCs w:val="21"/>
                  </w:rPr>
                  <w:t>期末余额</w:t>
                </w:r>
              </w:p>
            </w:tc>
            <w:tc>
              <w:tcPr>
                <w:tcW w:w="1869" w:type="pct"/>
                <w:gridSpan w:val="3"/>
                <w:shd w:val="clear" w:color="auto" w:fill="auto"/>
                <w:vAlign w:val="center"/>
              </w:tcPr>
              <w:p w:rsidR="00297C3E" w:rsidRDefault="00297C3E" w:rsidP="00297C3E">
                <w:pPr>
                  <w:jc w:val="center"/>
                  <w:rPr>
                    <w:szCs w:val="21"/>
                  </w:rPr>
                </w:pPr>
                <w:r>
                  <w:rPr>
                    <w:rFonts w:hint="eastAsia"/>
                    <w:szCs w:val="21"/>
                  </w:rPr>
                  <w:t>期初余额</w:t>
                </w:r>
              </w:p>
            </w:tc>
          </w:tr>
          <w:tr w:rsidR="00297C3E" w:rsidTr="00297C3E">
            <w:trPr>
              <w:cantSplit/>
            </w:trPr>
            <w:tc>
              <w:tcPr>
                <w:tcW w:w="1224" w:type="pct"/>
                <w:vMerge/>
                <w:tcBorders>
                  <w:bottom w:val="single" w:sz="6" w:space="0" w:color="auto"/>
                </w:tcBorders>
                <w:shd w:val="clear" w:color="auto" w:fill="auto"/>
                <w:vAlign w:val="center"/>
              </w:tcPr>
              <w:p w:rsidR="00297C3E" w:rsidRDefault="00297C3E" w:rsidP="00297C3E">
                <w:pPr>
                  <w:jc w:val="center"/>
                  <w:rPr>
                    <w:szCs w:val="21"/>
                  </w:rPr>
                </w:pPr>
              </w:p>
            </w:tc>
            <w:tc>
              <w:tcPr>
                <w:tcW w:w="647"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账面余额</w:t>
                </w:r>
              </w:p>
            </w:tc>
            <w:tc>
              <w:tcPr>
                <w:tcW w:w="639"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减值准备</w:t>
                </w:r>
              </w:p>
            </w:tc>
            <w:tc>
              <w:tcPr>
                <w:tcW w:w="622"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账面价值</w:t>
                </w:r>
              </w:p>
            </w:tc>
            <w:tc>
              <w:tcPr>
                <w:tcW w:w="615"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账面余额</w:t>
                </w:r>
              </w:p>
            </w:tc>
            <w:tc>
              <w:tcPr>
                <w:tcW w:w="623"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减值准备</w:t>
                </w:r>
              </w:p>
            </w:tc>
            <w:tc>
              <w:tcPr>
                <w:tcW w:w="631" w:type="pct"/>
                <w:tcBorders>
                  <w:bottom w:val="single" w:sz="6" w:space="0" w:color="auto"/>
                </w:tcBorders>
                <w:shd w:val="clear" w:color="auto" w:fill="auto"/>
                <w:vAlign w:val="center"/>
              </w:tcPr>
              <w:p w:rsidR="00297C3E" w:rsidRDefault="00297C3E" w:rsidP="00297C3E">
                <w:pPr>
                  <w:jc w:val="center"/>
                  <w:rPr>
                    <w:szCs w:val="21"/>
                  </w:rPr>
                </w:pPr>
                <w:r>
                  <w:rPr>
                    <w:rFonts w:hint="eastAsia"/>
                    <w:szCs w:val="21"/>
                  </w:rPr>
                  <w:t>账面价值</w:t>
                </w:r>
              </w:p>
            </w:tc>
          </w:tr>
          <w:tr w:rsidR="00297C3E" w:rsidTr="00297C3E">
            <w:trPr>
              <w:cantSplit/>
            </w:trPr>
            <w:tc>
              <w:tcPr>
                <w:tcW w:w="1224" w:type="pct"/>
                <w:shd w:val="clear" w:color="auto" w:fill="auto"/>
              </w:tcPr>
              <w:p w:rsidR="00297C3E" w:rsidRDefault="00297C3E" w:rsidP="00297C3E">
                <w:pPr>
                  <w:rPr>
                    <w:szCs w:val="21"/>
                  </w:rPr>
                </w:pPr>
                <w:r>
                  <w:rPr>
                    <w:rFonts w:hint="eastAsia"/>
                    <w:szCs w:val="21"/>
                  </w:rPr>
                  <w:t>可供出售债务工具：</w:t>
                </w:r>
              </w:p>
            </w:tc>
            <w:tc>
              <w:tcPr>
                <w:tcW w:w="647" w:type="pct"/>
                <w:shd w:val="clear" w:color="auto" w:fill="auto"/>
              </w:tcPr>
              <w:p w:rsidR="00297C3E" w:rsidRDefault="00597F84" w:rsidP="00297C3E">
                <w:pPr>
                  <w:jc w:val="right"/>
                  <w:rPr>
                    <w:szCs w:val="21"/>
                  </w:rPr>
                </w:pPr>
                <w:sdt>
                  <w:sdtPr>
                    <w:rPr>
                      <w:szCs w:val="21"/>
                    </w:rPr>
                    <w:alias w:val="可供出售债务工具账面余额"/>
                    <w:tag w:val="_GBC_35aa7a17f2144c8f8e1902dca50adee2"/>
                    <w:id w:val="1806613"/>
                    <w:lock w:val="sdtLocked"/>
                  </w:sdtPr>
                  <w:sdtEndPr/>
                  <w:sdtContent>
                    <w:r w:rsidR="00297C3E">
                      <w:rPr>
                        <w:szCs w:val="21"/>
                      </w:rPr>
                      <w:t>121,047,199.14</w:t>
                    </w:r>
                  </w:sdtContent>
                </w:sdt>
              </w:p>
            </w:tc>
            <w:tc>
              <w:tcPr>
                <w:tcW w:w="639" w:type="pct"/>
                <w:shd w:val="clear" w:color="auto" w:fill="auto"/>
              </w:tcPr>
              <w:p w:rsidR="00297C3E" w:rsidRDefault="00597F84" w:rsidP="00297C3E">
                <w:pPr>
                  <w:jc w:val="right"/>
                  <w:rPr>
                    <w:szCs w:val="21"/>
                  </w:rPr>
                </w:pPr>
                <w:sdt>
                  <w:sdtPr>
                    <w:rPr>
                      <w:szCs w:val="21"/>
                    </w:rPr>
                    <w:alias w:val="可供出售债务工具减值准备"/>
                    <w:tag w:val="_GBC_ad70e36f5de244c7998ee6539d8e21b9"/>
                    <w:id w:val="1806614"/>
                    <w:lock w:val="sdtLocked"/>
                  </w:sdtPr>
                  <w:sdtEndPr/>
                  <w:sdtContent>
                    <w:r w:rsidR="00297C3E">
                      <w:rPr>
                        <w:szCs w:val="21"/>
                      </w:rPr>
                      <w:t>99,493,100.00</w:t>
                    </w:r>
                  </w:sdtContent>
                </w:sdt>
              </w:p>
            </w:tc>
            <w:tc>
              <w:tcPr>
                <w:tcW w:w="622" w:type="pct"/>
                <w:shd w:val="clear" w:color="auto" w:fill="auto"/>
              </w:tcPr>
              <w:p w:rsidR="00297C3E" w:rsidRDefault="00597F84" w:rsidP="00297C3E">
                <w:pPr>
                  <w:jc w:val="right"/>
                  <w:rPr>
                    <w:szCs w:val="21"/>
                  </w:rPr>
                </w:pPr>
                <w:sdt>
                  <w:sdtPr>
                    <w:rPr>
                      <w:szCs w:val="21"/>
                    </w:rPr>
                    <w:alias w:val="可供出售债务工具账面价值"/>
                    <w:tag w:val="_GBC_a590681d16904534826e09b0de33637f"/>
                    <w:id w:val="1806615"/>
                    <w:lock w:val="sdtLocked"/>
                  </w:sdtPr>
                  <w:sdtEndPr/>
                  <w:sdtContent>
                    <w:r w:rsidR="00297C3E">
                      <w:rPr>
                        <w:szCs w:val="21"/>
                      </w:rPr>
                      <w:t>21,554,099.14</w:t>
                    </w:r>
                  </w:sdtContent>
                </w:sdt>
              </w:p>
            </w:tc>
            <w:tc>
              <w:tcPr>
                <w:tcW w:w="615" w:type="pct"/>
                <w:shd w:val="clear" w:color="auto" w:fill="auto"/>
              </w:tcPr>
              <w:p w:rsidR="00297C3E" w:rsidRDefault="00597F84" w:rsidP="00297C3E">
                <w:pPr>
                  <w:jc w:val="right"/>
                  <w:rPr>
                    <w:szCs w:val="21"/>
                  </w:rPr>
                </w:pPr>
                <w:sdt>
                  <w:sdtPr>
                    <w:rPr>
                      <w:szCs w:val="21"/>
                    </w:rPr>
                    <w:alias w:val="可供出售债务工具账面余额"/>
                    <w:tag w:val="_GBC_e4e89053bc4548948a95d4058f1c97e7"/>
                    <w:id w:val="1806616"/>
                    <w:lock w:val="sdtLocked"/>
                  </w:sdtPr>
                  <w:sdtEndPr/>
                  <w:sdtContent>
                    <w:r w:rsidR="00297C3E">
                      <w:rPr>
                        <w:szCs w:val="21"/>
                      </w:rPr>
                      <w:t>6,554,099.14</w:t>
                    </w:r>
                  </w:sdtContent>
                </w:sdt>
              </w:p>
            </w:tc>
            <w:tc>
              <w:tcPr>
                <w:tcW w:w="623" w:type="pct"/>
                <w:shd w:val="clear" w:color="auto" w:fill="auto"/>
              </w:tcPr>
              <w:p w:rsidR="00297C3E" w:rsidRDefault="00597F84" w:rsidP="00297C3E">
                <w:pPr>
                  <w:jc w:val="right"/>
                  <w:rPr>
                    <w:szCs w:val="21"/>
                  </w:rPr>
                </w:pPr>
                <w:sdt>
                  <w:sdtPr>
                    <w:rPr>
                      <w:szCs w:val="21"/>
                    </w:rPr>
                    <w:alias w:val="可供出售债务工具减值准备"/>
                    <w:tag w:val="_GBC_e9b42136c7de4c12a236519014da89ac"/>
                    <w:id w:val="1806617"/>
                    <w:lock w:val="sdtLocked"/>
                  </w:sdtPr>
                  <w:sdtEndPr/>
                  <w:sdtContent/>
                </w:sdt>
              </w:p>
            </w:tc>
            <w:tc>
              <w:tcPr>
                <w:tcW w:w="631" w:type="pct"/>
                <w:shd w:val="clear" w:color="auto" w:fill="auto"/>
              </w:tcPr>
              <w:p w:rsidR="00297C3E" w:rsidRDefault="00597F84" w:rsidP="00297C3E">
                <w:pPr>
                  <w:jc w:val="right"/>
                  <w:rPr>
                    <w:szCs w:val="21"/>
                  </w:rPr>
                </w:pPr>
                <w:sdt>
                  <w:sdtPr>
                    <w:rPr>
                      <w:szCs w:val="21"/>
                    </w:rPr>
                    <w:alias w:val="可供出售债务工具账面价值"/>
                    <w:tag w:val="_GBC_edc001161d6448eea6ff24e96a68130f"/>
                    <w:id w:val="1806618"/>
                    <w:lock w:val="sdtLocked"/>
                  </w:sdtPr>
                  <w:sdtEndPr/>
                  <w:sdtContent>
                    <w:r w:rsidR="00297C3E">
                      <w:rPr>
                        <w:szCs w:val="21"/>
                      </w:rPr>
                      <w:t>6,554,099.14</w:t>
                    </w:r>
                  </w:sdtContent>
                </w:sdt>
              </w:p>
            </w:tc>
          </w:tr>
          <w:tr w:rsidR="00297C3E" w:rsidTr="00297C3E">
            <w:trPr>
              <w:cantSplit/>
            </w:trPr>
            <w:tc>
              <w:tcPr>
                <w:tcW w:w="1224" w:type="pct"/>
                <w:shd w:val="clear" w:color="auto" w:fill="auto"/>
              </w:tcPr>
              <w:p w:rsidR="00297C3E" w:rsidRDefault="00297C3E" w:rsidP="00297C3E">
                <w:pPr>
                  <w:rPr>
                    <w:szCs w:val="21"/>
                  </w:rPr>
                </w:pPr>
                <w:r>
                  <w:rPr>
                    <w:rFonts w:hint="eastAsia"/>
                    <w:szCs w:val="21"/>
                  </w:rPr>
                  <w:lastRenderedPageBreak/>
                  <w:t>可供出售权益工具：</w:t>
                </w:r>
              </w:p>
            </w:tc>
            <w:tc>
              <w:tcPr>
                <w:tcW w:w="647" w:type="pct"/>
                <w:shd w:val="clear" w:color="auto" w:fill="auto"/>
              </w:tcPr>
              <w:p w:rsidR="00297C3E" w:rsidRDefault="00597F84" w:rsidP="00297C3E">
                <w:pPr>
                  <w:jc w:val="right"/>
                  <w:rPr>
                    <w:szCs w:val="21"/>
                  </w:rPr>
                </w:pPr>
                <w:sdt>
                  <w:sdtPr>
                    <w:rPr>
                      <w:szCs w:val="21"/>
                    </w:rPr>
                    <w:alias w:val="可供出售权益工具账面余额"/>
                    <w:tag w:val="_GBC_c8d9befa4e0e4bcab378f4f087196cef"/>
                    <w:id w:val="1806619"/>
                    <w:lock w:val="sdtLocked"/>
                    <w:showingPlcHdr/>
                  </w:sdtPr>
                  <w:sdtEndPr/>
                  <w:sdtContent>
                    <w:r w:rsidR="00297C3E">
                      <w:rPr>
                        <w:rFonts w:hint="eastAsia"/>
                        <w:color w:val="333399"/>
                        <w:szCs w:val="21"/>
                      </w:rPr>
                      <w:t xml:space="preserve">　</w:t>
                    </w:r>
                  </w:sdtContent>
                </w:sdt>
              </w:p>
            </w:tc>
            <w:tc>
              <w:tcPr>
                <w:tcW w:w="639" w:type="pct"/>
                <w:shd w:val="clear" w:color="auto" w:fill="auto"/>
              </w:tcPr>
              <w:p w:rsidR="00297C3E" w:rsidRDefault="00597F84" w:rsidP="00297C3E">
                <w:pPr>
                  <w:jc w:val="right"/>
                  <w:rPr>
                    <w:szCs w:val="21"/>
                  </w:rPr>
                </w:pPr>
                <w:sdt>
                  <w:sdtPr>
                    <w:rPr>
                      <w:szCs w:val="21"/>
                    </w:rPr>
                    <w:alias w:val="可供出售权益工具减值准备"/>
                    <w:tag w:val="_GBC_352fc109641447ef992e7ae1cb790c6c"/>
                    <w:id w:val="1806620"/>
                    <w:lock w:val="sdtLocked"/>
                    <w:showingPlcHdr/>
                  </w:sdtPr>
                  <w:sdtEndPr/>
                  <w:sdtContent>
                    <w:r w:rsidR="00297C3E">
                      <w:rPr>
                        <w:rFonts w:hint="eastAsia"/>
                        <w:color w:val="333399"/>
                        <w:szCs w:val="21"/>
                      </w:rPr>
                      <w:t xml:space="preserve">　</w:t>
                    </w:r>
                  </w:sdtContent>
                </w:sdt>
              </w:p>
            </w:tc>
            <w:tc>
              <w:tcPr>
                <w:tcW w:w="622" w:type="pct"/>
                <w:shd w:val="clear" w:color="auto" w:fill="auto"/>
              </w:tcPr>
              <w:p w:rsidR="00297C3E" w:rsidRDefault="00597F84" w:rsidP="00297C3E">
                <w:pPr>
                  <w:jc w:val="right"/>
                  <w:rPr>
                    <w:szCs w:val="21"/>
                  </w:rPr>
                </w:pPr>
                <w:sdt>
                  <w:sdtPr>
                    <w:rPr>
                      <w:szCs w:val="21"/>
                    </w:rPr>
                    <w:alias w:val="可供出售权益工具账面价值"/>
                    <w:tag w:val="_GBC_7ae62ab8785849d180a3e864a36f96ec"/>
                    <w:id w:val="1806621"/>
                    <w:lock w:val="sdtLocked"/>
                    <w:showingPlcHdr/>
                  </w:sdtPr>
                  <w:sdtEndPr/>
                  <w:sdtContent>
                    <w:r w:rsidR="00297C3E">
                      <w:rPr>
                        <w:rFonts w:hint="eastAsia"/>
                        <w:color w:val="333399"/>
                        <w:szCs w:val="21"/>
                      </w:rPr>
                      <w:t xml:space="preserve">　</w:t>
                    </w:r>
                  </w:sdtContent>
                </w:sdt>
              </w:p>
            </w:tc>
            <w:tc>
              <w:tcPr>
                <w:tcW w:w="615" w:type="pct"/>
                <w:shd w:val="clear" w:color="auto" w:fill="auto"/>
              </w:tcPr>
              <w:p w:rsidR="00297C3E" w:rsidRDefault="00597F84" w:rsidP="00297C3E">
                <w:pPr>
                  <w:jc w:val="right"/>
                  <w:rPr>
                    <w:szCs w:val="21"/>
                  </w:rPr>
                </w:pPr>
                <w:sdt>
                  <w:sdtPr>
                    <w:rPr>
                      <w:szCs w:val="21"/>
                    </w:rPr>
                    <w:alias w:val="可供出售权益工具账面余额"/>
                    <w:tag w:val="_GBC_7a0d1c1e63454434a82d47df1db6e951"/>
                    <w:id w:val="1806622"/>
                    <w:lock w:val="sdtLocked"/>
                    <w:showingPlcHdr/>
                  </w:sdtPr>
                  <w:sdtEndPr/>
                  <w:sdtContent>
                    <w:r w:rsidR="00297C3E">
                      <w:rPr>
                        <w:rFonts w:hint="eastAsia"/>
                        <w:color w:val="333399"/>
                        <w:szCs w:val="21"/>
                      </w:rPr>
                      <w:t xml:space="preserve">　</w:t>
                    </w:r>
                  </w:sdtContent>
                </w:sdt>
              </w:p>
            </w:tc>
            <w:tc>
              <w:tcPr>
                <w:tcW w:w="623" w:type="pct"/>
                <w:shd w:val="clear" w:color="auto" w:fill="auto"/>
              </w:tcPr>
              <w:p w:rsidR="00297C3E" w:rsidRDefault="00597F84" w:rsidP="00297C3E">
                <w:pPr>
                  <w:jc w:val="right"/>
                  <w:rPr>
                    <w:szCs w:val="21"/>
                  </w:rPr>
                </w:pPr>
                <w:sdt>
                  <w:sdtPr>
                    <w:rPr>
                      <w:szCs w:val="21"/>
                    </w:rPr>
                    <w:alias w:val="可供出售权益工具减值准备"/>
                    <w:tag w:val="_GBC_a6c17a459598426bb7813256cb64ebd9"/>
                    <w:id w:val="1806623"/>
                    <w:lock w:val="sdtLocked"/>
                    <w:showingPlcHdr/>
                  </w:sdtPr>
                  <w:sdtEndPr/>
                  <w:sdtContent>
                    <w:r w:rsidR="00297C3E">
                      <w:rPr>
                        <w:rFonts w:hint="eastAsia"/>
                        <w:color w:val="333399"/>
                        <w:szCs w:val="21"/>
                      </w:rPr>
                      <w:t xml:space="preserve">　</w:t>
                    </w:r>
                  </w:sdtContent>
                </w:sdt>
              </w:p>
            </w:tc>
            <w:tc>
              <w:tcPr>
                <w:tcW w:w="631" w:type="pct"/>
                <w:shd w:val="clear" w:color="auto" w:fill="auto"/>
              </w:tcPr>
              <w:p w:rsidR="00297C3E" w:rsidRDefault="00597F84" w:rsidP="00297C3E">
                <w:pPr>
                  <w:jc w:val="right"/>
                  <w:rPr>
                    <w:szCs w:val="21"/>
                  </w:rPr>
                </w:pPr>
                <w:sdt>
                  <w:sdtPr>
                    <w:rPr>
                      <w:szCs w:val="21"/>
                    </w:rPr>
                    <w:alias w:val="可供出售权益工具账面价值"/>
                    <w:tag w:val="_GBC_120271bc064148edb4d280a125a7b42f"/>
                    <w:id w:val="1806624"/>
                    <w:lock w:val="sdtLocked"/>
                    <w:showingPlcHdr/>
                  </w:sdtPr>
                  <w:sdtEndPr/>
                  <w:sdtContent>
                    <w:r w:rsidR="00297C3E">
                      <w:rPr>
                        <w:rFonts w:hint="eastAsia"/>
                        <w:color w:val="333399"/>
                        <w:szCs w:val="21"/>
                      </w:rPr>
                      <w:t xml:space="preserve">　</w:t>
                    </w:r>
                  </w:sdtContent>
                </w:sdt>
              </w:p>
            </w:tc>
          </w:tr>
          <w:tr w:rsidR="00297C3E" w:rsidTr="00297C3E">
            <w:trPr>
              <w:cantSplit/>
            </w:trPr>
            <w:tc>
              <w:tcPr>
                <w:tcW w:w="1224" w:type="pct"/>
                <w:shd w:val="clear" w:color="auto" w:fill="auto"/>
              </w:tcPr>
              <w:p w:rsidR="00297C3E" w:rsidRDefault="00297C3E" w:rsidP="00297C3E">
                <w:pPr>
                  <w:rPr>
                    <w:szCs w:val="21"/>
                  </w:rPr>
                </w:pPr>
                <w:r>
                  <w:rPr>
                    <w:rFonts w:hint="eastAsia"/>
                    <w:szCs w:val="21"/>
                  </w:rPr>
                  <w:t xml:space="preserve">   按公允价值计量的</w:t>
                </w:r>
              </w:p>
            </w:tc>
            <w:tc>
              <w:tcPr>
                <w:tcW w:w="647" w:type="pct"/>
                <w:shd w:val="clear" w:color="auto" w:fill="auto"/>
              </w:tcPr>
              <w:p w:rsidR="00297C3E" w:rsidRDefault="00597F84" w:rsidP="00297C3E">
                <w:pPr>
                  <w:jc w:val="right"/>
                  <w:rPr>
                    <w:szCs w:val="21"/>
                  </w:rPr>
                </w:pPr>
                <w:sdt>
                  <w:sdtPr>
                    <w:rPr>
                      <w:szCs w:val="21"/>
                    </w:rPr>
                    <w:alias w:val="按公允价值计量的可供出售权益工具账面余额"/>
                    <w:tag w:val="_GBC_345438daf8c443a79e1657e9ef41aa12"/>
                    <w:id w:val="1806625"/>
                    <w:lock w:val="sdtLocked"/>
                    <w:showingPlcHdr/>
                  </w:sdtPr>
                  <w:sdtEndPr/>
                  <w:sdtContent>
                    <w:r w:rsidR="00297C3E">
                      <w:rPr>
                        <w:rFonts w:hint="eastAsia"/>
                        <w:color w:val="333399"/>
                        <w:szCs w:val="21"/>
                      </w:rPr>
                      <w:t xml:space="preserve">　</w:t>
                    </w:r>
                  </w:sdtContent>
                </w:sdt>
              </w:p>
            </w:tc>
            <w:tc>
              <w:tcPr>
                <w:tcW w:w="639" w:type="pct"/>
                <w:shd w:val="clear" w:color="auto" w:fill="auto"/>
              </w:tcPr>
              <w:p w:rsidR="00297C3E" w:rsidRDefault="00597F84" w:rsidP="00297C3E">
                <w:pPr>
                  <w:jc w:val="right"/>
                  <w:rPr>
                    <w:szCs w:val="21"/>
                  </w:rPr>
                </w:pPr>
                <w:sdt>
                  <w:sdtPr>
                    <w:rPr>
                      <w:szCs w:val="21"/>
                    </w:rPr>
                    <w:alias w:val="按公允价值计量的可供出售权益工具减值准备"/>
                    <w:tag w:val="_GBC_0d6ef729f0a34d1782da47b1eb3e0edc"/>
                    <w:id w:val="1806626"/>
                    <w:lock w:val="sdtLocked"/>
                    <w:showingPlcHdr/>
                  </w:sdtPr>
                  <w:sdtEndPr/>
                  <w:sdtContent>
                    <w:r w:rsidR="00297C3E">
                      <w:rPr>
                        <w:rFonts w:hint="eastAsia"/>
                        <w:color w:val="333399"/>
                        <w:szCs w:val="21"/>
                      </w:rPr>
                      <w:t xml:space="preserve">　</w:t>
                    </w:r>
                  </w:sdtContent>
                </w:sdt>
              </w:p>
            </w:tc>
            <w:tc>
              <w:tcPr>
                <w:tcW w:w="622" w:type="pct"/>
                <w:shd w:val="clear" w:color="auto" w:fill="auto"/>
              </w:tcPr>
              <w:p w:rsidR="00297C3E" w:rsidRDefault="00597F84" w:rsidP="00297C3E">
                <w:pPr>
                  <w:jc w:val="right"/>
                  <w:rPr>
                    <w:szCs w:val="21"/>
                  </w:rPr>
                </w:pPr>
                <w:sdt>
                  <w:sdtPr>
                    <w:rPr>
                      <w:szCs w:val="21"/>
                    </w:rPr>
                    <w:alias w:val="按公允价值计量的可供出售权益工具账面价值"/>
                    <w:tag w:val="_GBC_40600def9f3045fdb80010e5171dd370"/>
                    <w:id w:val="1806627"/>
                    <w:lock w:val="sdtLocked"/>
                    <w:showingPlcHdr/>
                  </w:sdtPr>
                  <w:sdtEndPr/>
                  <w:sdtContent>
                    <w:r w:rsidR="00297C3E">
                      <w:rPr>
                        <w:rFonts w:hint="eastAsia"/>
                        <w:color w:val="333399"/>
                        <w:szCs w:val="21"/>
                      </w:rPr>
                      <w:t xml:space="preserve">　</w:t>
                    </w:r>
                  </w:sdtContent>
                </w:sdt>
              </w:p>
            </w:tc>
            <w:tc>
              <w:tcPr>
                <w:tcW w:w="615" w:type="pct"/>
                <w:shd w:val="clear" w:color="auto" w:fill="auto"/>
              </w:tcPr>
              <w:p w:rsidR="00297C3E" w:rsidRDefault="00597F84" w:rsidP="00297C3E">
                <w:pPr>
                  <w:jc w:val="right"/>
                  <w:rPr>
                    <w:szCs w:val="21"/>
                  </w:rPr>
                </w:pPr>
                <w:sdt>
                  <w:sdtPr>
                    <w:rPr>
                      <w:szCs w:val="21"/>
                    </w:rPr>
                    <w:alias w:val="按公允价值计量的可供出售权益工具账面余额"/>
                    <w:tag w:val="_GBC_ff91cd7deb9b40a8bb5ff5f5fa01f0f0"/>
                    <w:id w:val="1806628"/>
                    <w:lock w:val="sdtLocked"/>
                    <w:showingPlcHdr/>
                  </w:sdtPr>
                  <w:sdtEndPr/>
                  <w:sdtContent>
                    <w:r w:rsidR="00297C3E">
                      <w:rPr>
                        <w:rFonts w:hint="eastAsia"/>
                        <w:color w:val="333399"/>
                        <w:szCs w:val="21"/>
                      </w:rPr>
                      <w:t xml:space="preserve">　</w:t>
                    </w:r>
                  </w:sdtContent>
                </w:sdt>
              </w:p>
            </w:tc>
            <w:tc>
              <w:tcPr>
                <w:tcW w:w="623" w:type="pct"/>
                <w:shd w:val="clear" w:color="auto" w:fill="auto"/>
              </w:tcPr>
              <w:p w:rsidR="00297C3E" w:rsidRDefault="00597F84" w:rsidP="00297C3E">
                <w:pPr>
                  <w:jc w:val="right"/>
                  <w:rPr>
                    <w:szCs w:val="21"/>
                  </w:rPr>
                </w:pPr>
                <w:sdt>
                  <w:sdtPr>
                    <w:rPr>
                      <w:szCs w:val="21"/>
                    </w:rPr>
                    <w:alias w:val="按公允价值计量的可供出售权益工具减值准备"/>
                    <w:tag w:val="_GBC_a34abf3fcd0e486e9cdd66ac68da7a1d"/>
                    <w:id w:val="1806629"/>
                    <w:lock w:val="sdtLocked"/>
                    <w:showingPlcHdr/>
                  </w:sdtPr>
                  <w:sdtEndPr/>
                  <w:sdtContent>
                    <w:r w:rsidR="00297C3E">
                      <w:rPr>
                        <w:rFonts w:hint="eastAsia"/>
                        <w:color w:val="333399"/>
                        <w:szCs w:val="21"/>
                      </w:rPr>
                      <w:t xml:space="preserve">　</w:t>
                    </w:r>
                  </w:sdtContent>
                </w:sdt>
              </w:p>
            </w:tc>
            <w:tc>
              <w:tcPr>
                <w:tcW w:w="631" w:type="pct"/>
                <w:shd w:val="clear" w:color="auto" w:fill="auto"/>
              </w:tcPr>
              <w:p w:rsidR="00297C3E" w:rsidRDefault="00597F84" w:rsidP="00297C3E">
                <w:pPr>
                  <w:jc w:val="right"/>
                  <w:rPr>
                    <w:szCs w:val="21"/>
                  </w:rPr>
                </w:pPr>
                <w:sdt>
                  <w:sdtPr>
                    <w:rPr>
                      <w:szCs w:val="21"/>
                    </w:rPr>
                    <w:alias w:val="按公允价值计量的可供出售权益工具账面价值"/>
                    <w:tag w:val="_GBC_27ef4c34401b42f2bc295f3e431252f1"/>
                    <w:id w:val="1806630"/>
                    <w:lock w:val="sdtLocked"/>
                    <w:showingPlcHdr/>
                  </w:sdtPr>
                  <w:sdtEndPr/>
                  <w:sdtContent>
                    <w:r w:rsidR="00297C3E">
                      <w:rPr>
                        <w:rFonts w:hint="eastAsia"/>
                        <w:color w:val="333399"/>
                        <w:szCs w:val="21"/>
                      </w:rPr>
                      <w:t xml:space="preserve">　</w:t>
                    </w:r>
                  </w:sdtContent>
                </w:sdt>
              </w:p>
            </w:tc>
          </w:tr>
          <w:tr w:rsidR="00297C3E" w:rsidTr="00297C3E">
            <w:trPr>
              <w:cantSplit/>
            </w:trPr>
            <w:tc>
              <w:tcPr>
                <w:tcW w:w="1224" w:type="pct"/>
                <w:tcBorders>
                  <w:bottom w:val="single" w:sz="6" w:space="0" w:color="auto"/>
                </w:tcBorders>
                <w:shd w:val="clear" w:color="auto" w:fill="auto"/>
              </w:tcPr>
              <w:p w:rsidR="00297C3E" w:rsidRDefault="00297C3E" w:rsidP="00297C3E">
                <w:pPr>
                  <w:ind w:firstLineChars="150" w:firstLine="315"/>
                  <w:rPr>
                    <w:szCs w:val="21"/>
                  </w:rPr>
                </w:pPr>
                <w:r>
                  <w:rPr>
                    <w:rFonts w:hint="eastAsia"/>
                    <w:szCs w:val="21"/>
                  </w:rPr>
                  <w:t>按成本计量的</w:t>
                </w:r>
              </w:p>
            </w:tc>
            <w:tc>
              <w:tcPr>
                <w:tcW w:w="647" w:type="pct"/>
                <w:shd w:val="clear" w:color="auto" w:fill="auto"/>
              </w:tcPr>
              <w:p w:rsidR="00297C3E" w:rsidRDefault="00597F84" w:rsidP="00297C3E">
                <w:pPr>
                  <w:jc w:val="right"/>
                  <w:rPr>
                    <w:szCs w:val="21"/>
                  </w:rPr>
                </w:pPr>
                <w:sdt>
                  <w:sdtPr>
                    <w:rPr>
                      <w:szCs w:val="21"/>
                    </w:rPr>
                    <w:alias w:val="按成本计量的可供出售权益工具账面余额"/>
                    <w:tag w:val="_GBC_0600b46b4743409eb18e668e23c0d350"/>
                    <w:id w:val="1806631"/>
                    <w:lock w:val="sdtLocked"/>
                    <w:showingPlcHdr/>
                  </w:sdtPr>
                  <w:sdtEndPr/>
                  <w:sdtContent>
                    <w:r w:rsidR="00297C3E">
                      <w:rPr>
                        <w:rFonts w:hint="eastAsia"/>
                        <w:color w:val="333399"/>
                        <w:szCs w:val="21"/>
                      </w:rPr>
                      <w:t xml:space="preserve">　</w:t>
                    </w:r>
                  </w:sdtContent>
                </w:sdt>
              </w:p>
            </w:tc>
            <w:tc>
              <w:tcPr>
                <w:tcW w:w="639" w:type="pct"/>
                <w:shd w:val="clear" w:color="auto" w:fill="auto"/>
              </w:tcPr>
              <w:p w:rsidR="00297C3E" w:rsidRDefault="00597F84" w:rsidP="00297C3E">
                <w:pPr>
                  <w:jc w:val="right"/>
                  <w:rPr>
                    <w:szCs w:val="21"/>
                  </w:rPr>
                </w:pPr>
                <w:sdt>
                  <w:sdtPr>
                    <w:rPr>
                      <w:szCs w:val="21"/>
                    </w:rPr>
                    <w:alias w:val="按成本计量的可供出售权益工具减值准备"/>
                    <w:tag w:val="_GBC_ee2ad43dd60c4ffb85f328f698e5f9e4"/>
                    <w:id w:val="1806632"/>
                    <w:lock w:val="sdtLocked"/>
                    <w:showingPlcHdr/>
                  </w:sdtPr>
                  <w:sdtEndPr/>
                  <w:sdtContent>
                    <w:r w:rsidR="00297C3E">
                      <w:rPr>
                        <w:rFonts w:hint="eastAsia"/>
                        <w:color w:val="333399"/>
                        <w:szCs w:val="21"/>
                      </w:rPr>
                      <w:t xml:space="preserve">　</w:t>
                    </w:r>
                  </w:sdtContent>
                </w:sdt>
              </w:p>
            </w:tc>
            <w:tc>
              <w:tcPr>
                <w:tcW w:w="622" w:type="pct"/>
                <w:shd w:val="clear" w:color="auto" w:fill="auto"/>
              </w:tcPr>
              <w:p w:rsidR="00297C3E" w:rsidRDefault="00597F84" w:rsidP="00297C3E">
                <w:pPr>
                  <w:jc w:val="right"/>
                  <w:rPr>
                    <w:szCs w:val="21"/>
                  </w:rPr>
                </w:pPr>
                <w:sdt>
                  <w:sdtPr>
                    <w:rPr>
                      <w:szCs w:val="21"/>
                    </w:rPr>
                    <w:alias w:val="按成本计量的可供出售权益工具账面价值"/>
                    <w:tag w:val="_GBC_7360b7e416ab40dbb1af5c21c9620d4a"/>
                    <w:id w:val="1806633"/>
                    <w:lock w:val="sdtLocked"/>
                    <w:showingPlcHdr/>
                  </w:sdtPr>
                  <w:sdtEndPr/>
                  <w:sdtContent>
                    <w:r w:rsidR="00297C3E">
                      <w:rPr>
                        <w:rFonts w:hint="eastAsia"/>
                        <w:color w:val="333399"/>
                        <w:szCs w:val="21"/>
                      </w:rPr>
                      <w:t xml:space="preserve">　</w:t>
                    </w:r>
                  </w:sdtContent>
                </w:sdt>
              </w:p>
            </w:tc>
            <w:tc>
              <w:tcPr>
                <w:tcW w:w="615" w:type="pct"/>
                <w:shd w:val="clear" w:color="auto" w:fill="auto"/>
              </w:tcPr>
              <w:p w:rsidR="00297C3E" w:rsidRDefault="00597F84" w:rsidP="00297C3E">
                <w:pPr>
                  <w:jc w:val="right"/>
                  <w:rPr>
                    <w:szCs w:val="21"/>
                  </w:rPr>
                </w:pPr>
                <w:sdt>
                  <w:sdtPr>
                    <w:rPr>
                      <w:szCs w:val="21"/>
                    </w:rPr>
                    <w:alias w:val="按成本计量的可供出售权益工具账面余额"/>
                    <w:tag w:val="_GBC_f0f4090794fe4ae8899f4b35e09dad8d"/>
                    <w:id w:val="1806634"/>
                    <w:lock w:val="sdtLocked"/>
                    <w:showingPlcHdr/>
                  </w:sdtPr>
                  <w:sdtEndPr/>
                  <w:sdtContent>
                    <w:r w:rsidR="00297C3E">
                      <w:rPr>
                        <w:rFonts w:hint="eastAsia"/>
                        <w:color w:val="333399"/>
                        <w:szCs w:val="21"/>
                      </w:rPr>
                      <w:t xml:space="preserve">　</w:t>
                    </w:r>
                  </w:sdtContent>
                </w:sdt>
              </w:p>
            </w:tc>
            <w:tc>
              <w:tcPr>
                <w:tcW w:w="623" w:type="pct"/>
                <w:shd w:val="clear" w:color="auto" w:fill="auto"/>
              </w:tcPr>
              <w:p w:rsidR="00297C3E" w:rsidRDefault="00597F84" w:rsidP="00297C3E">
                <w:pPr>
                  <w:jc w:val="right"/>
                  <w:rPr>
                    <w:szCs w:val="21"/>
                  </w:rPr>
                </w:pPr>
                <w:sdt>
                  <w:sdtPr>
                    <w:rPr>
                      <w:szCs w:val="21"/>
                    </w:rPr>
                    <w:alias w:val="按成本计量的可供出售权益工具减值准备"/>
                    <w:tag w:val="_GBC_bb3e7ef2ca564812af157f4361124de8"/>
                    <w:id w:val="1806635"/>
                    <w:lock w:val="sdtLocked"/>
                    <w:showingPlcHdr/>
                  </w:sdtPr>
                  <w:sdtEndPr/>
                  <w:sdtContent>
                    <w:r w:rsidR="00297C3E">
                      <w:rPr>
                        <w:rFonts w:hint="eastAsia"/>
                        <w:color w:val="333399"/>
                        <w:szCs w:val="21"/>
                      </w:rPr>
                      <w:t xml:space="preserve">　</w:t>
                    </w:r>
                  </w:sdtContent>
                </w:sdt>
              </w:p>
            </w:tc>
            <w:tc>
              <w:tcPr>
                <w:tcW w:w="631" w:type="pct"/>
                <w:shd w:val="clear" w:color="auto" w:fill="auto"/>
              </w:tcPr>
              <w:p w:rsidR="00297C3E" w:rsidRDefault="00597F84" w:rsidP="00297C3E">
                <w:pPr>
                  <w:jc w:val="right"/>
                  <w:rPr>
                    <w:szCs w:val="21"/>
                  </w:rPr>
                </w:pPr>
                <w:sdt>
                  <w:sdtPr>
                    <w:rPr>
                      <w:szCs w:val="21"/>
                    </w:rPr>
                    <w:alias w:val="按成本计量的可供出售权益工具账面价值"/>
                    <w:tag w:val="_GBC_b820169b2e6e4f24b17c865ed2f4d246"/>
                    <w:id w:val="1806636"/>
                    <w:lock w:val="sdtLocked"/>
                    <w:showingPlcHdr/>
                  </w:sdtPr>
                  <w:sdtEndPr/>
                  <w:sdtContent>
                    <w:r w:rsidR="00297C3E">
                      <w:rPr>
                        <w:rFonts w:hint="eastAsia"/>
                        <w:color w:val="333399"/>
                        <w:szCs w:val="21"/>
                      </w:rPr>
                      <w:t xml:space="preserve">　</w:t>
                    </w:r>
                  </w:sdtContent>
                </w:sdt>
              </w:p>
            </w:tc>
          </w:tr>
          <w:sdt>
            <w:sdtPr>
              <w:rPr>
                <w:rFonts w:hint="eastAsia"/>
                <w:szCs w:val="21"/>
              </w:rPr>
              <w:alias w:val="可供出售金融资产情况明细"/>
              <w:tag w:val="_TUP_6fcb2d5a8db143a6afa952653d5e51d1"/>
              <w:id w:val="1806644"/>
              <w:lock w:val="sdtLocked"/>
            </w:sdtPr>
            <w:sdtEndPr>
              <w:rPr>
                <w:rFonts w:hint="default"/>
              </w:rPr>
            </w:sdtEndPr>
            <w:sdtContent>
              <w:tr w:rsidR="00297C3E" w:rsidTr="00297C3E">
                <w:trPr>
                  <w:cantSplit/>
                </w:trPr>
                <w:sdt>
                  <w:sdtPr>
                    <w:rPr>
                      <w:rFonts w:hint="eastAsia"/>
                      <w:szCs w:val="21"/>
                    </w:rPr>
                    <w:alias w:val="可供出售金融资产情况明细-项目名称"/>
                    <w:tag w:val="_GBC_6e4cf0dcee4649138f228ff40c87b5d2"/>
                    <w:id w:val="1806637"/>
                    <w:lock w:val="sdtLocked"/>
                    <w:showingPlcHdr/>
                  </w:sdtPr>
                  <w:sdtEndPr/>
                  <w:sdtContent>
                    <w:tc>
                      <w:tcPr>
                        <w:tcW w:w="1224" w:type="pct"/>
                        <w:shd w:val="clear" w:color="auto" w:fill="auto"/>
                      </w:tcPr>
                      <w:p w:rsidR="00297C3E" w:rsidRDefault="00297C3E" w:rsidP="00297C3E">
                        <w:pPr>
                          <w:rPr>
                            <w:szCs w:val="21"/>
                          </w:rPr>
                        </w:pPr>
                        <w:r>
                          <w:rPr>
                            <w:rFonts w:hint="eastAsia"/>
                            <w:color w:val="333399"/>
                          </w:rPr>
                          <w:t xml:space="preserve">　</w:t>
                        </w:r>
                      </w:p>
                    </w:tc>
                  </w:sdtContent>
                </w:sdt>
                <w:tc>
                  <w:tcPr>
                    <w:tcW w:w="647" w:type="pct"/>
                    <w:shd w:val="clear" w:color="auto" w:fill="auto"/>
                  </w:tcPr>
                  <w:p w:rsidR="00297C3E" w:rsidRDefault="00597F84" w:rsidP="00297C3E">
                    <w:pPr>
                      <w:jc w:val="right"/>
                      <w:rPr>
                        <w:szCs w:val="21"/>
                      </w:rPr>
                    </w:pPr>
                    <w:sdt>
                      <w:sdtPr>
                        <w:rPr>
                          <w:szCs w:val="21"/>
                        </w:rPr>
                        <w:alias w:val="可供出售金融资产情况明细-账面余额"/>
                        <w:tag w:val="_GBC_1820569e76d14576bee42a0c3e6ab8b7"/>
                        <w:id w:val="1806638"/>
                        <w:lock w:val="sdtLocked"/>
                        <w:showingPlcHdr/>
                      </w:sdtPr>
                      <w:sdtEndPr/>
                      <w:sdtContent>
                        <w:r w:rsidR="00297C3E">
                          <w:rPr>
                            <w:rFonts w:hint="eastAsia"/>
                            <w:color w:val="333399"/>
                            <w:szCs w:val="21"/>
                          </w:rPr>
                          <w:t xml:space="preserve">　</w:t>
                        </w:r>
                      </w:sdtContent>
                    </w:sdt>
                  </w:p>
                </w:tc>
                <w:tc>
                  <w:tcPr>
                    <w:tcW w:w="639" w:type="pct"/>
                    <w:shd w:val="clear" w:color="auto" w:fill="auto"/>
                  </w:tcPr>
                  <w:p w:rsidR="00297C3E" w:rsidRDefault="00597F84" w:rsidP="00297C3E">
                    <w:pPr>
                      <w:jc w:val="right"/>
                      <w:rPr>
                        <w:szCs w:val="21"/>
                      </w:rPr>
                    </w:pPr>
                    <w:sdt>
                      <w:sdtPr>
                        <w:rPr>
                          <w:szCs w:val="21"/>
                        </w:rPr>
                        <w:alias w:val="可供出售金融资产情况明细-减值准备"/>
                        <w:tag w:val="_GBC_d33c4eb13dee4b58ba0c4d4631b5a710"/>
                        <w:id w:val="1806639"/>
                        <w:lock w:val="sdtLocked"/>
                        <w:showingPlcHdr/>
                      </w:sdtPr>
                      <w:sdtEndPr/>
                      <w:sdtContent>
                        <w:r w:rsidR="00297C3E">
                          <w:rPr>
                            <w:rFonts w:hint="eastAsia"/>
                            <w:color w:val="333399"/>
                            <w:szCs w:val="21"/>
                          </w:rPr>
                          <w:t xml:space="preserve">　</w:t>
                        </w:r>
                      </w:sdtContent>
                    </w:sdt>
                  </w:p>
                </w:tc>
                <w:tc>
                  <w:tcPr>
                    <w:tcW w:w="622" w:type="pct"/>
                    <w:shd w:val="clear" w:color="auto" w:fill="auto"/>
                  </w:tcPr>
                  <w:p w:rsidR="00297C3E" w:rsidRDefault="00597F84" w:rsidP="00297C3E">
                    <w:pPr>
                      <w:jc w:val="right"/>
                      <w:rPr>
                        <w:szCs w:val="21"/>
                      </w:rPr>
                    </w:pPr>
                    <w:sdt>
                      <w:sdtPr>
                        <w:rPr>
                          <w:szCs w:val="21"/>
                        </w:rPr>
                        <w:alias w:val="可供出售金融资产情况明细-账面价值"/>
                        <w:tag w:val="_GBC_b770785afbca4e33b3bfccfccd3806fb"/>
                        <w:id w:val="1806640"/>
                        <w:lock w:val="sdtLocked"/>
                        <w:showingPlcHdr/>
                      </w:sdtPr>
                      <w:sdtEndPr/>
                      <w:sdtContent>
                        <w:r w:rsidR="00297C3E">
                          <w:rPr>
                            <w:rFonts w:hint="eastAsia"/>
                            <w:color w:val="333399"/>
                            <w:szCs w:val="21"/>
                          </w:rPr>
                          <w:t xml:space="preserve">　</w:t>
                        </w:r>
                      </w:sdtContent>
                    </w:sdt>
                  </w:p>
                </w:tc>
                <w:tc>
                  <w:tcPr>
                    <w:tcW w:w="615" w:type="pct"/>
                    <w:shd w:val="clear" w:color="auto" w:fill="auto"/>
                  </w:tcPr>
                  <w:p w:rsidR="00297C3E" w:rsidRDefault="00597F84" w:rsidP="00297C3E">
                    <w:pPr>
                      <w:jc w:val="right"/>
                      <w:rPr>
                        <w:szCs w:val="21"/>
                      </w:rPr>
                    </w:pPr>
                    <w:sdt>
                      <w:sdtPr>
                        <w:rPr>
                          <w:szCs w:val="21"/>
                        </w:rPr>
                        <w:alias w:val="可供出售金融资产情况明细-账面余额"/>
                        <w:tag w:val="_GBC_9028326b8ea64a9b8b4d10f65e13167d"/>
                        <w:id w:val="1806641"/>
                        <w:lock w:val="sdtLocked"/>
                        <w:showingPlcHdr/>
                      </w:sdtPr>
                      <w:sdtEndPr/>
                      <w:sdtContent>
                        <w:r w:rsidR="00297C3E">
                          <w:rPr>
                            <w:rFonts w:hint="eastAsia"/>
                            <w:color w:val="333399"/>
                            <w:szCs w:val="21"/>
                          </w:rPr>
                          <w:t xml:space="preserve">　</w:t>
                        </w:r>
                      </w:sdtContent>
                    </w:sdt>
                  </w:p>
                </w:tc>
                <w:tc>
                  <w:tcPr>
                    <w:tcW w:w="623" w:type="pct"/>
                    <w:shd w:val="clear" w:color="auto" w:fill="auto"/>
                  </w:tcPr>
                  <w:p w:rsidR="00297C3E" w:rsidRDefault="00597F84" w:rsidP="00297C3E">
                    <w:pPr>
                      <w:jc w:val="right"/>
                      <w:rPr>
                        <w:szCs w:val="21"/>
                      </w:rPr>
                    </w:pPr>
                    <w:sdt>
                      <w:sdtPr>
                        <w:rPr>
                          <w:szCs w:val="21"/>
                        </w:rPr>
                        <w:alias w:val="可供出售金融资产情况明细-减值准备"/>
                        <w:tag w:val="_GBC_8d9eb282c7124f8aae06a0139a302d6b"/>
                        <w:id w:val="1806642"/>
                        <w:lock w:val="sdtLocked"/>
                        <w:showingPlcHdr/>
                      </w:sdtPr>
                      <w:sdtEndPr/>
                      <w:sdtContent>
                        <w:r w:rsidR="00297C3E">
                          <w:rPr>
                            <w:rFonts w:hint="eastAsia"/>
                            <w:color w:val="333399"/>
                            <w:szCs w:val="21"/>
                          </w:rPr>
                          <w:t xml:space="preserve">　</w:t>
                        </w:r>
                      </w:sdtContent>
                    </w:sdt>
                  </w:p>
                </w:tc>
                <w:tc>
                  <w:tcPr>
                    <w:tcW w:w="631" w:type="pct"/>
                    <w:shd w:val="clear" w:color="auto" w:fill="auto"/>
                  </w:tcPr>
                  <w:p w:rsidR="00297C3E" w:rsidRDefault="00597F84" w:rsidP="00297C3E">
                    <w:pPr>
                      <w:jc w:val="right"/>
                      <w:rPr>
                        <w:szCs w:val="21"/>
                      </w:rPr>
                    </w:pPr>
                    <w:sdt>
                      <w:sdtPr>
                        <w:rPr>
                          <w:szCs w:val="21"/>
                        </w:rPr>
                        <w:alias w:val="可供出售金融资产情况明细-账面价值"/>
                        <w:tag w:val="_GBC_c707fdf7f0cc439db33385256dcdf547"/>
                        <w:id w:val="1806643"/>
                        <w:lock w:val="sdtLocked"/>
                        <w:showingPlcHdr/>
                      </w:sdtPr>
                      <w:sdtEndPr/>
                      <w:sdtContent>
                        <w:r w:rsidR="00297C3E">
                          <w:rPr>
                            <w:rFonts w:hint="eastAsia"/>
                            <w:color w:val="333399"/>
                            <w:szCs w:val="21"/>
                          </w:rPr>
                          <w:t xml:space="preserve">　</w:t>
                        </w:r>
                      </w:sdtContent>
                    </w:sdt>
                  </w:p>
                </w:tc>
              </w:tr>
            </w:sdtContent>
          </w:sdt>
          <w:sdt>
            <w:sdtPr>
              <w:rPr>
                <w:rFonts w:hint="eastAsia"/>
                <w:szCs w:val="21"/>
              </w:rPr>
              <w:alias w:val="可供出售金融资产情况明细"/>
              <w:tag w:val="_TUP_6fcb2d5a8db143a6afa952653d5e51d1"/>
              <w:id w:val="1806652"/>
              <w:lock w:val="sdtLocked"/>
            </w:sdtPr>
            <w:sdtEndPr>
              <w:rPr>
                <w:rFonts w:hint="default"/>
              </w:rPr>
            </w:sdtEndPr>
            <w:sdtContent>
              <w:tr w:rsidR="00297C3E" w:rsidTr="00297C3E">
                <w:trPr>
                  <w:cantSplit/>
                </w:trPr>
                <w:sdt>
                  <w:sdtPr>
                    <w:rPr>
                      <w:rFonts w:hint="eastAsia"/>
                      <w:szCs w:val="21"/>
                    </w:rPr>
                    <w:alias w:val="可供出售金融资产情况明细-项目名称"/>
                    <w:tag w:val="_GBC_6e4cf0dcee4649138f228ff40c87b5d2"/>
                    <w:id w:val="1806645"/>
                    <w:lock w:val="sdtLocked"/>
                    <w:showingPlcHdr/>
                  </w:sdtPr>
                  <w:sdtEndPr/>
                  <w:sdtContent>
                    <w:tc>
                      <w:tcPr>
                        <w:tcW w:w="1224" w:type="pct"/>
                        <w:shd w:val="clear" w:color="auto" w:fill="auto"/>
                      </w:tcPr>
                      <w:p w:rsidR="00297C3E" w:rsidRDefault="00297C3E" w:rsidP="00297C3E">
                        <w:pPr>
                          <w:rPr>
                            <w:szCs w:val="21"/>
                          </w:rPr>
                        </w:pPr>
                        <w:r>
                          <w:rPr>
                            <w:rFonts w:hint="eastAsia"/>
                            <w:color w:val="333399"/>
                          </w:rPr>
                          <w:t xml:space="preserve">　</w:t>
                        </w:r>
                      </w:p>
                    </w:tc>
                  </w:sdtContent>
                </w:sdt>
                <w:tc>
                  <w:tcPr>
                    <w:tcW w:w="647" w:type="pct"/>
                    <w:shd w:val="clear" w:color="auto" w:fill="auto"/>
                  </w:tcPr>
                  <w:p w:rsidR="00297C3E" w:rsidRDefault="00597F84" w:rsidP="00297C3E">
                    <w:pPr>
                      <w:jc w:val="right"/>
                      <w:rPr>
                        <w:szCs w:val="21"/>
                      </w:rPr>
                    </w:pPr>
                    <w:sdt>
                      <w:sdtPr>
                        <w:rPr>
                          <w:szCs w:val="21"/>
                        </w:rPr>
                        <w:alias w:val="可供出售金融资产情况明细-账面余额"/>
                        <w:tag w:val="_GBC_1820569e76d14576bee42a0c3e6ab8b7"/>
                        <w:id w:val="1806646"/>
                        <w:lock w:val="sdtLocked"/>
                        <w:showingPlcHdr/>
                      </w:sdtPr>
                      <w:sdtEndPr/>
                      <w:sdtContent>
                        <w:r w:rsidR="00297C3E">
                          <w:rPr>
                            <w:rFonts w:hint="eastAsia"/>
                            <w:color w:val="333399"/>
                            <w:szCs w:val="21"/>
                          </w:rPr>
                          <w:t xml:space="preserve">　</w:t>
                        </w:r>
                      </w:sdtContent>
                    </w:sdt>
                  </w:p>
                </w:tc>
                <w:tc>
                  <w:tcPr>
                    <w:tcW w:w="639" w:type="pct"/>
                    <w:shd w:val="clear" w:color="auto" w:fill="auto"/>
                  </w:tcPr>
                  <w:p w:rsidR="00297C3E" w:rsidRDefault="00597F84" w:rsidP="00297C3E">
                    <w:pPr>
                      <w:jc w:val="right"/>
                      <w:rPr>
                        <w:szCs w:val="21"/>
                      </w:rPr>
                    </w:pPr>
                    <w:sdt>
                      <w:sdtPr>
                        <w:rPr>
                          <w:szCs w:val="21"/>
                        </w:rPr>
                        <w:alias w:val="可供出售金融资产情况明细-减值准备"/>
                        <w:tag w:val="_GBC_d33c4eb13dee4b58ba0c4d4631b5a710"/>
                        <w:id w:val="1806647"/>
                        <w:lock w:val="sdtLocked"/>
                        <w:showingPlcHdr/>
                      </w:sdtPr>
                      <w:sdtEndPr/>
                      <w:sdtContent>
                        <w:r w:rsidR="00297C3E">
                          <w:rPr>
                            <w:rFonts w:hint="eastAsia"/>
                            <w:color w:val="333399"/>
                            <w:szCs w:val="21"/>
                          </w:rPr>
                          <w:t xml:space="preserve">　</w:t>
                        </w:r>
                      </w:sdtContent>
                    </w:sdt>
                  </w:p>
                </w:tc>
                <w:tc>
                  <w:tcPr>
                    <w:tcW w:w="622" w:type="pct"/>
                    <w:shd w:val="clear" w:color="auto" w:fill="auto"/>
                  </w:tcPr>
                  <w:p w:rsidR="00297C3E" w:rsidRDefault="00597F84" w:rsidP="00297C3E">
                    <w:pPr>
                      <w:jc w:val="right"/>
                      <w:rPr>
                        <w:szCs w:val="21"/>
                      </w:rPr>
                    </w:pPr>
                    <w:sdt>
                      <w:sdtPr>
                        <w:rPr>
                          <w:szCs w:val="21"/>
                        </w:rPr>
                        <w:alias w:val="可供出售金融资产情况明细-账面价值"/>
                        <w:tag w:val="_GBC_b770785afbca4e33b3bfccfccd3806fb"/>
                        <w:id w:val="1806648"/>
                        <w:lock w:val="sdtLocked"/>
                        <w:showingPlcHdr/>
                      </w:sdtPr>
                      <w:sdtEndPr/>
                      <w:sdtContent>
                        <w:r w:rsidR="00297C3E">
                          <w:rPr>
                            <w:rFonts w:hint="eastAsia"/>
                            <w:color w:val="333399"/>
                            <w:szCs w:val="21"/>
                          </w:rPr>
                          <w:t xml:space="preserve">　</w:t>
                        </w:r>
                      </w:sdtContent>
                    </w:sdt>
                  </w:p>
                </w:tc>
                <w:tc>
                  <w:tcPr>
                    <w:tcW w:w="615" w:type="pct"/>
                    <w:shd w:val="clear" w:color="auto" w:fill="auto"/>
                  </w:tcPr>
                  <w:p w:rsidR="00297C3E" w:rsidRDefault="00597F84" w:rsidP="00297C3E">
                    <w:pPr>
                      <w:jc w:val="right"/>
                      <w:rPr>
                        <w:szCs w:val="21"/>
                      </w:rPr>
                    </w:pPr>
                    <w:sdt>
                      <w:sdtPr>
                        <w:rPr>
                          <w:szCs w:val="21"/>
                        </w:rPr>
                        <w:alias w:val="可供出售金融资产情况明细-账面余额"/>
                        <w:tag w:val="_GBC_9028326b8ea64a9b8b4d10f65e13167d"/>
                        <w:id w:val="1806649"/>
                        <w:lock w:val="sdtLocked"/>
                        <w:showingPlcHdr/>
                      </w:sdtPr>
                      <w:sdtEndPr/>
                      <w:sdtContent>
                        <w:r w:rsidR="00297C3E">
                          <w:rPr>
                            <w:rFonts w:hint="eastAsia"/>
                            <w:color w:val="333399"/>
                            <w:szCs w:val="21"/>
                          </w:rPr>
                          <w:t xml:space="preserve">　</w:t>
                        </w:r>
                      </w:sdtContent>
                    </w:sdt>
                  </w:p>
                </w:tc>
                <w:tc>
                  <w:tcPr>
                    <w:tcW w:w="623" w:type="pct"/>
                    <w:shd w:val="clear" w:color="auto" w:fill="auto"/>
                  </w:tcPr>
                  <w:p w:rsidR="00297C3E" w:rsidRDefault="00597F84" w:rsidP="00297C3E">
                    <w:pPr>
                      <w:jc w:val="right"/>
                      <w:rPr>
                        <w:szCs w:val="21"/>
                      </w:rPr>
                    </w:pPr>
                    <w:sdt>
                      <w:sdtPr>
                        <w:rPr>
                          <w:szCs w:val="21"/>
                        </w:rPr>
                        <w:alias w:val="可供出售金融资产情况明细-减值准备"/>
                        <w:tag w:val="_GBC_8d9eb282c7124f8aae06a0139a302d6b"/>
                        <w:id w:val="1806650"/>
                        <w:lock w:val="sdtLocked"/>
                        <w:showingPlcHdr/>
                      </w:sdtPr>
                      <w:sdtEndPr/>
                      <w:sdtContent>
                        <w:r w:rsidR="00297C3E">
                          <w:rPr>
                            <w:rFonts w:hint="eastAsia"/>
                            <w:color w:val="333399"/>
                            <w:szCs w:val="21"/>
                          </w:rPr>
                          <w:t xml:space="preserve">　</w:t>
                        </w:r>
                      </w:sdtContent>
                    </w:sdt>
                  </w:p>
                </w:tc>
                <w:tc>
                  <w:tcPr>
                    <w:tcW w:w="631" w:type="pct"/>
                    <w:shd w:val="clear" w:color="auto" w:fill="auto"/>
                  </w:tcPr>
                  <w:p w:rsidR="00297C3E" w:rsidRDefault="00597F84" w:rsidP="00297C3E">
                    <w:pPr>
                      <w:jc w:val="right"/>
                      <w:rPr>
                        <w:szCs w:val="21"/>
                      </w:rPr>
                    </w:pPr>
                    <w:sdt>
                      <w:sdtPr>
                        <w:rPr>
                          <w:szCs w:val="21"/>
                        </w:rPr>
                        <w:alias w:val="可供出售金融资产情况明细-账面价值"/>
                        <w:tag w:val="_GBC_c707fdf7f0cc439db33385256dcdf547"/>
                        <w:id w:val="1806651"/>
                        <w:lock w:val="sdtLocked"/>
                        <w:showingPlcHdr/>
                      </w:sdtPr>
                      <w:sdtEndPr/>
                      <w:sdtContent>
                        <w:r w:rsidR="00297C3E">
                          <w:rPr>
                            <w:rFonts w:hint="eastAsia"/>
                            <w:color w:val="333399"/>
                            <w:szCs w:val="21"/>
                          </w:rPr>
                          <w:t xml:space="preserve">　</w:t>
                        </w:r>
                      </w:sdtContent>
                    </w:sdt>
                  </w:p>
                </w:tc>
              </w:tr>
            </w:sdtContent>
          </w:sdt>
          <w:tr w:rsidR="00297C3E" w:rsidTr="00297C3E">
            <w:trPr>
              <w:cantSplit/>
            </w:trPr>
            <w:tc>
              <w:tcPr>
                <w:tcW w:w="1224" w:type="pct"/>
                <w:shd w:val="clear" w:color="auto" w:fill="auto"/>
                <w:vAlign w:val="center"/>
              </w:tcPr>
              <w:p w:rsidR="00297C3E" w:rsidRDefault="00297C3E" w:rsidP="00297C3E">
                <w:pPr>
                  <w:jc w:val="center"/>
                  <w:rPr>
                    <w:szCs w:val="21"/>
                  </w:rPr>
                </w:pPr>
                <w:r>
                  <w:rPr>
                    <w:rFonts w:hint="eastAsia"/>
                    <w:szCs w:val="21"/>
                  </w:rPr>
                  <w:t>合计</w:t>
                </w:r>
              </w:p>
            </w:tc>
            <w:sdt>
              <w:sdtPr>
                <w:rPr>
                  <w:szCs w:val="21"/>
                </w:rPr>
                <w:alias w:val="可供出售金融资产账面余额"/>
                <w:tag w:val="_GBC_55ac6830fc3343e384513be60a02729d"/>
                <w:id w:val="1806653"/>
                <w:lock w:val="sdtLocked"/>
              </w:sdtPr>
              <w:sdtEndPr/>
              <w:sdtContent>
                <w:tc>
                  <w:tcPr>
                    <w:tcW w:w="647" w:type="pct"/>
                    <w:shd w:val="clear" w:color="auto" w:fill="auto"/>
                  </w:tcPr>
                  <w:p w:rsidR="00297C3E" w:rsidRDefault="00297C3E" w:rsidP="00297C3E">
                    <w:pPr>
                      <w:jc w:val="right"/>
                      <w:rPr>
                        <w:szCs w:val="21"/>
                      </w:rPr>
                    </w:pPr>
                    <w:r>
                      <w:rPr>
                        <w:szCs w:val="21"/>
                      </w:rPr>
                      <w:t>121,047,199.14</w:t>
                    </w:r>
                  </w:p>
                </w:tc>
              </w:sdtContent>
            </w:sdt>
            <w:sdt>
              <w:sdtPr>
                <w:rPr>
                  <w:szCs w:val="21"/>
                </w:rPr>
                <w:alias w:val="可供出售金融资产减值准备余额合计"/>
                <w:tag w:val="_GBC_f31156c12a0a428c811b57ce5e62c507"/>
                <w:id w:val="1806654"/>
                <w:lock w:val="sdtLocked"/>
              </w:sdtPr>
              <w:sdtEndPr/>
              <w:sdtContent>
                <w:tc>
                  <w:tcPr>
                    <w:tcW w:w="639" w:type="pct"/>
                    <w:shd w:val="clear" w:color="auto" w:fill="auto"/>
                  </w:tcPr>
                  <w:p w:rsidR="00297C3E" w:rsidRDefault="00297C3E" w:rsidP="00297C3E">
                    <w:pPr>
                      <w:jc w:val="right"/>
                      <w:rPr>
                        <w:szCs w:val="21"/>
                      </w:rPr>
                    </w:pPr>
                    <w:r>
                      <w:rPr>
                        <w:szCs w:val="21"/>
                      </w:rPr>
                      <w:t>99,493,100.00</w:t>
                    </w:r>
                  </w:p>
                </w:tc>
              </w:sdtContent>
            </w:sdt>
            <w:tc>
              <w:tcPr>
                <w:tcW w:w="622" w:type="pct"/>
                <w:shd w:val="clear" w:color="auto" w:fill="auto"/>
              </w:tcPr>
              <w:p w:rsidR="00297C3E" w:rsidRDefault="00597F84" w:rsidP="00297C3E">
                <w:pPr>
                  <w:jc w:val="right"/>
                  <w:rPr>
                    <w:szCs w:val="21"/>
                  </w:rPr>
                </w:pPr>
                <w:sdt>
                  <w:sdtPr>
                    <w:rPr>
                      <w:szCs w:val="21"/>
                    </w:rPr>
                    <w:alias w:val="可供出售金融资产"/>
                    <w:tag w:val="_GBC_42ee011ee59b44af8f767ad78c8ea93d"/>
                    <w:id w:val="1806655"/>
                    <w:lock w:val="sdtLocked"/>
                  </w:sdtPr>
                  <w:sdtEndPr/>
                  <w:sdtContent>
                    <w:r w:rsidR="00297C3E">
                      <w:rPr>
                        <w:szCs w:val="21"/>
                      </w:rPr>
                      <w:t>21,554,099.14</w:t>
                    </w:r>
                  </w:sdtContent>
                </w:sdt>
              </w:p>
            </w:tc>
            <w:sdt>
              <w:sdtPr>
                <w:rPr>
                  <w:szCs w:val="21"/>
                </w:rPr>
                <w:alias w:val="可供出售金融资产账面余额"/>
                <w:tag w:val="_GBC_bca94a23287e4956a2aa9cea1924e437"/>
                <w:id w:val="1806656"/>
                <w:lock w:val="sdtLocked"/>
              </w:sdtPr>
              <w:sdtEndPr/>
              <w:sdtContent>
                <w:tc>
                  <w:tcPr>
                    <w:tcW w:w="615" w:type="pct"/>
                    <w:shd w:val="clear" w:color="auto" w:fill="auto"/>
                  </w:tcPr>
                  <w:p w:rsidR="00297C3E" w:rsidRDefault="00297C3E" w:rsidP="00297C3E">
                    <w:pPr>
                      <w:jc w:val="right"/>
                      <w:rPr>
                        <w:szCs w:val="21"/>
                      </w:rPr>
                    </w:pPr>
                    <w:r>
                      <w:rPr>
                        <w:szCs w:val="21"/>
                      </w:rPr>
                      <w:t>6,554,099.14</w:t>
                    </w:r>
                  </w:p>
                </w:tc>
              </w:sdtContent>
            </w:sdt>
            <w:sdt>
              <w:sdtPr>
                <w:rPr>
                  <w:szCs w:val="21"/>
                </w:rPr>
                <w:alias w:val="可供出售金融资产减值准备余额合计"/>
                <w:tag w:val="_GBC_3573af5177c04f1a9011e7df15aef54f"/>
                <w:id w:val="1806657"/>
                <w:lock w:val="sdtLocked"/>
              </w:sdtPr>
              <w:sdtEndPr/>
              <w:sdtContent>
                <w:tc>
                  <w:tcPr>
                    <w:tcW w:w="623" w:type="pct"/>
                    <w:shd w:val="clear" w:color="auto" w:fill="auto"/>
                  </w:tcPr>
                  <w:p w:rsidR="00297C3E" w:rsidRDefault="00297C3E" w:rsidP="00297C3E">
                    <w:pPr>
                      <w:jc w:val="right"/>
                      <w:rPr>
                        <w:szCs w:val="21"/>
                      </w:rPr>
                    </w:pPr>
                  </w:p>
                </w:tc>
              </w:sdtContent>
            </w:sdt>
            <w:tc>
              <w:tcPr>
                <w:tcW w:w="631" w:type="pct"/>
                <w:shd w:val="clear" w:color="auto" w:fill="auto"/>
              </w:tcPr>
              <w:p w:rsidR="00297C3E" w:rsidRDefault="00597F84" w:rsidP="00297C3E">
                <w:pPr>
                  <w:jc w:val="right"/>
                  <w:rPr>
                    <w:szCs w:val="21"/>
                  </w:rPr>
                </w:pPr>
                <w:sdt>
                  <w:sdtPr>
                    <w:rPr>
                      <w:szCs w:val="21"/>
                    </w:rPr>
                    <w:alias w:val="可供出售金融资产"/>
                    <w:tag w:val="_GBC_0c0190c2fcb84750902e2cc7ae60f58b"/>
                    <w:id w:val="1806658"/>
                    <w:lock w:val="sdtLocked"/>
                  </w:sdtPr>
                  <w:sdtEndPr/>
                  <w:sdtContent>
                    <w:r w:rsidR="00297C3E">
                      <w:rPr>
                        <w:szCs w:val="21"/>
                      </w:rPr>
                      <w:t>6,554,099.14</w:t>
                    </w:r>
                  </w:sdtContent>
                </w:sdt>
              </w:p>
            </w:tc>
          </w:tr>
        </w:tbl>
        <w:p w:rsidR="00297C3E" w:rsidRDefault="00297C3E"/>
        <w:p w:rsidR="00C07E58" w:rsidRDefault="00597F84">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hint="default"/>
        </w:rPr>
      </w:sdtEndPr>
      <w:sdtContent>
        <w:p w:rsidR="00C07E58" w:rsidRDefault="00615F88">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p w:rsidR="00C07E58" w:rsidRDefault="00597F84" w:rsidP="00297C3E">
          <w:pPr>
            <w:rPr>
              <w:szCs w:val="21"/>
            </w:rPr>
          </w:pPr>
          <w:sdt>
            <w:sdtPr>
              <w:alias w:val="是否适用：期末按公允价值计量的可供出售金融资产[双击切换]"/>
              <w:tag w:val="_GBC_fcf78bb5c9ff4aa281b71a0914b7fbd4"/>
              <w:id w:val="109789843"/>
              <w:lock w:val="sdtContentLocked"/>
              <w:placeholder>
                <w:docPart w:val="GBC22222222222222222222222222222"/>
              </w:placeholder>
            </w:sdtPr>
            <w:sdtEndPr/>
            <w:sdtContent>
              <w:r w:rsidR="00AA2A34">
                <w:fldChar w:fldCharType="begin"/>
              </w:r>
              <w:r w:rsidR="00297C3E">
                <w:instrText xml:space="preserve"> MACROBUTTON  SnrToggleCheckbox □适用 </w:instrText>
              </w:r>
              <w:r w:rsidR="00AA2A34">
                <w:fldChar w:fldCharType="end"/>
              </w:r>
              <w:r w:rsidR="00AA2A34">
                <w:fldChar w:fldCharType="begin"/>
              </w:r>
              <w:r w:rsidR="00297C3E">
                <w:instrText xml:space="preserve"> MACROBUTTON  SnrToggleCheckbox √不适用 </w:instrText>
              </w:r>
              <w:r w:rsidR="00AA2A34">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EndPr/>
      <w:sdtContent>
        <w:p w:rsidR="00C07E58" w:rsidRDefault="00615F88">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C07E58" w:rsidRDefault="00597F84">
          <w:sdt>
            <w:sdtPr>
              <w:alias w:val="是否适用：期末按成本计量的可供出售金融资产[双击切换]"/>
              <w:tag w:val="_GBC_a10ab953293549869e5cb4d04a744bb4"/>
              <w:id w:val="-2044746068"/>
              <w:lock w:val="sdtContentLocked"/>
              <w:placeholder>
                <w:docPart w:val="GBC22222222222222222222222222222"/>
              </w:placeholder>
            </w:sdtPr>
            <w:sdtEndPr/>
            <w:sdtContent>
              <w:r w:rsidR="00AA2A34">
                <w:fldChar w:fldCharType="begin"/>
              </w:r>
              <w:r w:rsidR="00297C3E">
                <w:instrText xml:space="preserve"> MACROBUTTON  SnrToggleCheckbox √适用 </w:instrText>
              </w:r>
              <w:r w:rsidR="00AA2A34">
                <w:fldChar w:fldCharType="end"/>
              </w:r>
              <w:r w:rsidR="00AA2A34">
                <w:fldChar w:fldCharType="begin"/>
              </w:r>
              <w:r w:rsidR="00615F88">
                <w:instrText xml:space="preserve"> MACROBUTTON  SnrToggleCheckbox □不适用 </w:instrText>
              </w:r>
              <w:r w:rsidR="00AA2A34">
                <w:fldChar w:fldCharType="end"/>
              </w:r>
            </w:sdtContent>
          </w:sdt>
        </w:p>
        <w:p w:rsidR="00C07E58" w:rsidRDefault="00615F88">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996"/>
            <w:gridCol w:w="1126"/>
            <w:gridCol w:w="558"/>
            <w:gridCol w:w="1126"/>
            <w:gridCol w:w="558"/>
            <w:gridCol w:w="1061"/>
            <w:gridCol w:w="543"/>
            <w:gridCol w:w="1061"/>
            <w:gridCol w:w="659"/>
            <w:gridCol w:w="615"/>
          </w:tblGrid>
          <w:tr w:rsidR="00297C3E" w:rsidRPr="00297C3E" w:rsidTr="00297C3E">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被投资</w:t>
                </w:r>
              </w:p>
              <w:p w:rsidR="00297C3E" w:rsidRPr="00297C3E" w:rsidRDefault="00297C3E" w:rsidP="00297C3E">
                <w:pPr>
                  <w:jc w:val="center"/>
                  <w:rPr>
                    <w:sz w:val="13"/>
                    <w:szCs w:val="13"/>
                  </w:rPr>
                </w:pPr>
                <w:r w:rsidRPr="00297C3E">
                  <w:rPr>
                    <w:rFonts w:hint="eastAsia"/>
                    <w:sz w:val="13"/>
                    <w:szCs w:val="13"/>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ind w:firstLineChars="100" w:firstLine="130"/>
                  <w:jc w:val="center"/>
                  <w:rPr>
                    <w:sz w:val="13"/>
                    <w:szCs w:val="13"/>
                  </w:rPr>
                </w:pPr>
                <w:r w:rsidRPr="00297C3E">
                  <w:rPr>
                    <w:rFonts w:hint="eastAsia"/>
                    <w:sz w:val="13"/>
                    <w:szCs w:val="13"/>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本期现金红利</w:t>
                </w:r>
              </w:p>
            </w:tc>
          </w:tr>
          <w:tr w:rsidR="00297C3E" w:rsidRPr="00297C3E" w:rsidTr="00297C3E">
            <w:trPr>
              <w:trHeight w:val="922"/>
            </w:trPr>
            <w:tc>
              <w:tcPr>
                <w:tcW w:w="543" w:type="pct"/>
                <w:vMerge/>
                <w:tcBorders>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w:t>
                </w:r>
              </w:p>
              <w:p w:rsidR="00297C3E" w:rsidRPr="00297C3E" w:rsidRDefault="00297C3E" w:rsidP="00297C3E">
                <w:pPr>
                  <w:jc w:val="center"/>
                  <w:rPr>
                    <w:sz w:val="13"/>
                    <w:szCs w:val="13"/>
                  </w:rPr>
                </w:pPr>
                <w:r w:rsidRPr="00297C3E">
                  <w:rPr>
                    <w:rFonts w:hint="eastAsia"/>
                    <w:sz w:val="13"/>
                    <w:szCs w:val="13"/>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w:t>
                </w:r>
              </w:p>
              <w:p w:rsidR="00297C3E" w:rsidRPr="00297C3E" w:rsidRDefault="00297C3E" w:rsidP="00297C3E">
                <w:pPr>
                  <w:jc w:val="center"/>
                  <w:rPr>
                    <w:sz w:val="13"/>
                    <w:szCs w:val="13"/>
                  </w:rPr>
                </w:pPr>
                <w:r w:rsidRPr="00297C3E">
                  <w:rPr>
                    <w:rFonts w:hint="eastAsia"/>
                    <w:sz w:val="13"/>
                    <w:szCs w:val="13"/>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w:t>
                </w:r>
              </w:p>
              <w:p w:rsidR="00297C3E" w:rsidRPr="00297C3E" w:rsidRDefault="00297C3E" w:rsidP="00297C3E">
                <w:pPr>
                  <w:jc w:val="center"/>
                  <w:rPr>
                    <w:sz w:val="13"/>
                    <w:szCs w:val="13"/>
                  </w:rPr>
                </w:pPr>
                <w:r w:rsidRPr="00297C3E">
                  <w:rPr>
                    <w:rFonts w:hint="eastAsia"/>
                    <w:sz w:val="13"/>
                    <w:szCs w:val="13"/>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w:t>
                </w:r>
              </w:p>
              <w:p w:rsidR="00297C3E" w:rsidRPr="00297C3E" w:rsidRDefault="00297C3E" w:rsidP="00297C3E">
                <w:pPr>
                  <w:jc w:val="center"/>
                  <w:rPr>
                    <w:sz w:val="13"/>
                    <w:szCs w:val="13"/>
                  </w:rPr>
                </w:pPr>
                <w:r w:rsidRPr="00297C3E">
                  <w:rPr>
                    <w:rFonts w:hint="eastAsia"/>
                    <w:sz w:val="13"/>
                    <w:szCs w:val="13"/>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期末</w:t>
                </w:r>
              </w:p>
            </w:tc>
            <w:tc>
              <w:tcPr>
                <w:tcW w:w="495" w:type="pct"/>
                <w:vMerge/>
                <w:tcBorders>
                  <w:left w:val="single" w:sz="4" w:space="0" w:color="auto"/>
                  <w:bottom w:val="single" w:sz="4" w:space="0" w:color="auto"/>
                  <w:right w:val="single" w:sz="4" w:space="0" w:color="auto"/>
                </w:tcBorders>
                <w:shd w:val="clear" w:color="auto" w:fill="auto"/>
              </w:tcPr>
              <w:p w:rsidR="00297C3E" w:rsidRPr="00297C3E" w:rsidRDefault="00297C3E" w:rsidP="00297C3E">
                <w:pPr>
                  <w:jc w:val="center"/>
                  <w:rPr>
                    <w:sz w:val="13"/>
                    <w:szCs w:val="13"/>
                  </w:rPr>
                </w:pPr>
              </w:p>
            </w:tc>
            <w:tc>
              <w:tcPr>
                <w:tcW w:w="471" w:type="pct"/>
                <w:vMerge/>
                <w:tcBorders>
                  <w:left w:val="single" w:sz="4" w:space="0" w:color="auto"/>
                  <w:bottom w:val="single" w:sz="4" w:space="0" w:color="auto"/>
                  <w:right w:val="single" w:sz="4" w:space="0" w:color="auto"/>
                </w:tcBorders>
                <w:shd w:val="clear" w:color="auto" w:fill="auto"/>
              </w:tcPr>
              <w:p w:rsidR="00297C3E" w:rsidRPr="00297C3E" w:rsidRDefault="00297C3E" w:rsidP="00297C3E">
                <w:pPr>
                  <w:jc w:val="center"/>
                  <w:rPr>
                    <w:sz w:val="13"/>
                    <w:szCs w:val="13"/>
                  </w:rPr>
                </w:pPr>
              </w:p>
            </w:tc>
          </w:tr>
          <w:sdt>
            <w:sdtPr>
              <w:rPr>
                <w:sz w:val="13"/>
                <w:szCs w:val="13"/>
              </w:rPr>
              <w:alias w:val="按成本计量的可供出售金融资产明细"/>
              <w:tag w:val="_TUP_1d2e493b356041198da5c9329107561c"/>
              <w:id w:val="1807878"/>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867"/>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张家港保税区新乐毛纺织造有限公司</w:t>
                        </w:r>
                      </w:p>
                    </w:tc>
                  </w:sdtContent>
                </w:sdt>
                <w:sdt>
                  <w:sdtPr>
                    <w:rPr>
                      <w:sz w:val="13"/>
                      <w:szCs w:val="13"/>
                    </w:rPr>
                    <w:alias w:val="按成本计量的可供出售金融资产明细-原值"/>
                    <w:tag w:val="_GBC_016817296996477390539ab0388ecce0"/>
                    <w:id w:val="1807868"/>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本期增加"/>
                    <w:tag w:val="_GBC_4a729a359b5b4b4a8f300354830ad57f"/>
                    <w:id w:val="1807869"/>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78,493,100.00</w:t>
                        </w:r>
                      </w:p>
                    </w:tc>
                  </w:sdtContent>
                </w:sdt>
                <w:sdt>
                  <w:sdtPr>
                    <w:rPr>
                      <w:sz w:val="13"/>
                      <w:szCs w:val="13"/>
                    </w:rPr>
                    <w:alias w:val="按成本计量的可供出售金融资产明细-本期减少"/>
                    <w:tag w:val="_GBC_0d18171ff3cd4995919e2f27e72cde17"/>
                    <w:id w:val="180787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871"/>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78,493,100.00</w:t>
                        </w:r>
                      </w:p>
                    </w:tc>
                  </w:sdtContent>
                </w:sdt>
                <w:sdt>
                  <w:sdtPr>
                    <w:rPr>
                      <w:sz w:val="13"/>
                      <w:szCs w:val="13"/>
                    </w:rPr>
                    <w:alias w:val="按成本计量的可供出售金融资产明细-减值准备"/>
                    <w:tag w:val="_GBC_93c90cec00c74b4386b70f985e2ed2e6"/>
                    <w:id w:val="1807872"/>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按成本计量的可供出售金融资产明细-减值准备本期增加"/>
                    <w:tag w:val="_GBC_134a5cc1c93146e38eba9038be991177"/>
                    <w:id w:val="1807873"/>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78,493,100.00</w:t>
                        </w:r>
                      </w:p>
                    </w:tc>
                  </w:sdtContent>
                </w:sdt>
                <w:sdt>
                  <w:sdtPr>
                    <w:rPr>
                      <w:sz w:val="13"/>
                      <w:szCs w:val="13"/>
                    </w:rPr>
                    <w:alias w:val="按成本计量的可供出售金融资产明细-减值准备本期减少"/>
                    <w:tag w:val="_GBC_d465c17d80d046f8907c274fc77f040e"/>
                    <w:id w:val="1807874"/>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875"/>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78,493,100.00</w:t>
                        </w:r>
                      </w:p>
                    </w:tc>
                  </w:sdtContent>
                </w:sdt>
                <w:sdt>
                  <w:sdtPr>
                    <w:rPr>
                      <w:sz w:val="13"/>
                      <w:szCs w:val="13"/>
                    </w:rPr>
                    <w:alias w:val="按成本计量的可供出售金融资产明细-在被投资单位持股比例"/>
                    <w:tag w:val="_GBC_b2015fe9cb5945deba977aa5f95d55fa"/>
                    <w:id w:val="1807876"/>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51.00</w:t>
                        </w:r>
                      </w:p>
                    </w:tc>
                  </w:sdtContent>
                </w:sdt>
                <w:sdt>
                  <w:sdtPr>
                    <w:rPr>
                      <w:sz w:val="13"/>
                      <w:szCs w:val="13"/>
                    </w:rPr>
                    <w:alias w:val="按成本计量的可供出售金融资产明细-本期现金红利"/>
                    <w:tag w:val="_GBC_98c6150138ac4830b6356a562e311642"/>
                    <w:id w:val="1807877"/>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sdt>
            <w:sdtPr>
              <w:rPr>
                <w:sz w:val="13"/>
                <w:szCs w:val="13"/>
              </w:rPr>
              <w:alias w:val="按成本计量的可供出售金融资产明细"/>
              <w:tag w:val="_TUP_1d2e493b356041198da5c9329107561c"/>
              <w:id w:val="1807890"/>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879"/>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杭州二棉纱线有限公司</w:t>
                        </w:r>
                      </w:p>
                    </w:tc>
                  </w:sdtContent>
                </w:sdt>
                <w:sdt>
                  <w:sdtPr>
                    <w:rPr>
                      <w:sz w:val="13"/>
                      <w:szCs w:val="13"/>
                    </w:rPr>
                    <w:alias w:val="按成本计量的可供出售金融资产明细-原值"/>
                    <w:tag w:val="_GBC_016817296996477390539ab0388ecce0"/>
                    <w:id w:val="180788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本期增加"/>
                    <w:tag w:val="_GBC_4a729a359b5b4b4a8f300354830ad57f"/>
                    <w:id w:val="1807881"/>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21,000,000.00</w:t>
                        </w:r>
                      </w:p>
                    </w:tc>
                  </w:sdtContent>
                </w:sdt>
                <w:sdt>
                  <w:sdtPr>
                    <w:rPr>
                      <w:sz w:val="13"/>
                      <w:szCs w:val="13"/>
                    </w:rPr>
                    <w:alias w:val="按成本计量的可供出售金融资产明细-本期减少"/>
                    <w:tag w:val="_GBC_0d18171ff3cd4995919e2f27e72cde17"/>
                    <w:id w:val="180788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883"/>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21,000,000.00</w:t>
                        </w:r>
                      </w:p>
                    </w:tc>
                  </w:sdtContent>
                </w:sdt>
                <w:sdt>
                  <w:sdtPr>
                    <w:rPr>
                      <w:sz w:val="13"/>
                      <w:szCs w:val="13"/>
                    </w:rPr>
                    <w:alias w:val="按成本计量的可供出售金融资产明细-减值准备"/>
                    <w:tag w:val="_GBC_93c90cec00c74b4386b70f985e2ed2e6"/>
                    <w:id w:val="1807884"/>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按成本计量的可供出售金融资产明细-减值准备本期增加"/>
                    <w:tag w:val="_GBC_134a5cc1c93146e38eba9038be991177"/>
                    <w:id w:val="1807885"/>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21,000,000.00</w:t>
                        </w:r>
                      </w:p>
                    </w:tc>
                  </w:sdtContent>
                </w:sdt>
                <w:sdt>
                  <w:sdtPr>
                    <w:rPr>
                      <w:sz w:val="13"/>
                      <w:szCs w:val="13"/>
                    </w:rPr>
                    <w:alias w:val="按成本计量的可供出售金融资产明细-减值准备本期减少"/>
                    <w:tag w:val="_GBC_d465c17d80d046f8907c274fc77f040e"/>
                    <w:id w:val="1807886"/>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887"/>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21,000,000.00</w:t>
                        </w:r>
                      </w:p>
                    </w:tc>
                  </w:sdtContent>
                </w:sdt>
                <w:sdt>
                  <w:sdtPr>
                    <w:rPr>
                      <w:sz w:val="13"/>
                      <w:szCs w:val="13"/>
                    </w:rPr>
                    <w:alias w:val="按成本计量的可供出售金融资产明细-在被投资单位持股比例"/>
                    <w:tag w:val="_GBC_b2015fe9cb5945deba977aa5f95d55fa"/>
                    <w:id w:val="1807888"/>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70.00</w:t>
                        </w:r>
                      </w:p>
                    </w:tc>
                  </w:sdtContent>
                </w:sdt>
                <w:sdt>
                  <w:sdtPr>
                    <w:rPr>
                      <w:sz w:val="13"/>
                      <w:szCs w:val="13"/>
                    </w:rPr>
                    <w:alias w:val="按成本计量的可供出售金融资产明细-本期现金红利"/>
                    <w:tag w:val="_GBC_98c6150138ac4830b6356a562e311642"/>
                    <w:id w:val="1807889"/>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tr>
            </w:sdtContent>
          </w:sdt>
          <w:sdt>
            <w:sdtPr>
              <w:rPr>
                <w:sz w:val="13"/>
                <w:szCs w:val="13"/>
              </w:rPr>
              <w:alias w:val="按成本计量的可供出售金融资产明细"/>
              <w:tag w:val="_TUP_1d2e493b356041198da5c9329107561c"/>
              <w:id w:val="1807902"/>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891"/>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航天</w:t>
                        </w:r>
                        <w:proofErr w:type="gramStart"/>
                        <w:r w:rsidRPr="00297C3E">
                          <w:rPr>
                            <w:sz w:val="13"/>
                            <w:szCs w:val="13"/>
                          </w:rPr>
                          <w:t>云网科技</w:t>
                        </w:r>
                        <w:proofErr w:type="gramEnd"/>
                        <w:r w:rsidRPr="00297C3E">
                          <w:rPr>
                            <w:sz w:val="13"/>
                            <w:szCs w:val="13"/>
                          </w:rPr>
                          <w:t>发展有限责任公司</w:t>
                        </w:r>
                      </w:p>
                    </w:tc>
                  </w:sdtContent>
                </w:sdt>
                <w:sdt>
                  <w:sdtPr>
                    <w:rPr>
                      <w:sz w:val="13"/>
                      <w:szCs w:val="13"/>
                    </w:rPr>
                    <w:alias w:val="按成本计量的可供出售金融资产明细-原值"/>
                    <w:tag w:val="_GBC_016817296996477390539ab0388ecce0"/>
                    <w:id w:val="1807892"/>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5,000,000.00</w:t>
                        </w:r>
                      </w:p>
                    </w:tc>
                  </w:sdtContent>
                </w:sdt>
                <w:sdt>
                  <w:sdtPr>
                    <w:rPr>
                      <w:sz w:val="13"/>
                      <w:szCs w:val="13"/>
                    </w:rPr>
                    <w:alias w:val="按成本计量的可供出售金融资产明细-本期增加"/>
                    <w:tag w:val="_GBC_4a729a359b5b4b4a8f300354830ad57f"/>
                    <w:id w:val="1807893"/>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15,000,000.00</w:t>
                        </w:r>
                      </w:p>
                    </w:tc>
                  </w:sdtContent>
                </w:sdt>
                <w:sdt>
                  <w:sdtPr>
                    <w:rPr>
                      <w:sz w:val="13"/>
                      <w:szCs w:val="13"/>
                    </w:rPr>
                    <w:alias w:val="按成本计量的可供出售金融资产明细-本期减少"/>
                    <w:tag w:val="_GBC_0d18171ff3cd4995919e2f27e72cde17"/>
                    <w:id w:val="1807894"/>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895"/>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20,000,000.00</w:t>
                        </w:r>
                      </w:p>
                    </w:tc>
                  </w:sdtContent>
                </w:sdt>
                <w:sdt>
                  <w:sdtPr>
                    <w:rPr>
                      <w:sz w:val="13"/>
                      <w:szCs w:val="13"/>
                    </w:rPr>
                    <w:alias w:val="按成本计量的可供出售金融资产明细-减值准备"/>
                    <w:tag w:val="_GBC_93c90cec00c74b4386b70f985e2ed2e6"/>
                    <w:id w:val="1807896"/>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按成本计量的可供出售金融资产明细-减值准备本期增加"/>
                    <w:tag w:val="_GBC_134a5cc1c93146e38eba9038be991177"/>
                    <w:id w:val="1807897"/>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本期减少"/>
                    <w:tag w:val="_GBC_d465c17d80d046f8907c274fc77f040e"/>
                    <w:id w:val="1807898"/>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899"/>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在被投资单位持股比例"/>
                    <w:tag w:val="_GBC_b2015fe9cb5945deba977aa5f95d55fa"/>
                    <w:id w:val="1807900"/>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1.51</w:t>
                        </w:r>
                      </w:p>
                    </w:tc>
                  </w:sdtContent>
                </w:sdt>
                <w:sdt>
                  <w:sdtPr>
                    <w:rPr>
                      <w:sz w:val="13"/>
                      <w:szCs w:val="13"/>
                    </w:rPr>
                    <w:alias w:val="按成本计量的可供出售金融资产明细-本期现金红利"/>
                    <w:tag w:val="_GBC_98c6150138ac4830b6356a562e311642"/>
                    <w:id w:val="1807901"/>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tr>
            </w:sdtContent>
          </w:sdt>
          <w:sdt>
            <w:sdtPr>
              <w:rPr>
                <w:sz w:val="13"/>
                <w:szCs w:val="13"/>
              </w:rPr>
              <w:alias w:val="按成本计量的可供出售金融资产明细"/>
              <w:tag w:val="_TUP_1d2e493b356041198da5c9329107561c"/>
              <w:id w:val="1807914"/>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903"/>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杭州西子实验学校</w:t>
                        </w:r>
                      </w:p>
                    </w:tc>
                  </w:sdtContent>
                </w:sdt>
                <w:sdt>
                  <w:sdtPr>
                    <w:rPr>
                      <w:sz w:val="13"/>
                      <w:szCs w:val="13"/>
                    </w:rPr>
                    <w:alias w:val="按成本计量的可供出售金融资产明细-原值"/>
                    <w:tag w:val="_GBC_016817296996477390539ab0388ecce0"/>
                    <w:id w:val="1807904"/>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1,000,000.00</w:t>
                        </w:r>
                      </w:p>
                    </w:tc>
                  </w:sdtContent>
                </w:sdt>
                <w:sdt>
                  <w:sdtPr>
                    <w:rPr>
                      <w:sz w:val="13"/>
                      <w:szCs w:val="13"/>
                    </w:rPr>
                    <w:alias w:val="按成本计量的可供出售金融资产明细-本期增加"/>
                    <w:tag w:val="_GBC_4a729a359b5b4b4a8f300354830ad57f"/>
                    <w:id w:val="1807905"/>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本期减少"/>
                    <w:tag w:val="_GBC_0d18171ff3cd4995919e2f27e72cde17"/>
                    <w:id w:val="1807906"/>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907"/>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1,000,000.00</w:t>
                        </w:r>
                      </w:p>
                    </w:tc>
                  </w:sdtContent>
                </w:sdt>
                <w:sdt>
                  <w:sdtPr>
                    <w:rPr>
                      <w:sz w:val="13"/>
                      <w:szCs w:val="13"/>
                    </w:rPr>
                    <w:alias w:val="按成本计量的可供出售金融资产明细-减值准备"/>
                    <w:tag w:val="_GBC_93c90cec00c74b4386b70f985e2ed2e6"/>
                    <w:id w:val="1807908"/>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按成本计量的可供出售金融资产明细-减值准备本期增加"/>
                    <w:tag w:val="_GBC_134a5cc1c93146e38eba9038be991177"/>
                    <w:id w:val="1807909"/>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本期减少"/>
                    <w:tag w:val="_GBC_d465c17d80d046f8907c274fc77f040e"/>
                    <w:id w:val="1807910"/>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911"/>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在被投资单位持股比例"/>
                    <w:tag w:val="_GBC_b2015fe9cb5945deba977aa5f95d55fa"/>
                    <w:id w:val="1807912"/>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10.00</w:t>
                        </w:r>
                      </w:p>
                    </w:tc>
                  </w:sdtContent>
                </w:sdt>
                <w:sdt>
                  <w:sdtPr>
                    <w:rPr>
                      <w:sz w:val="13"/>
                      <w:szCs w:val="13"/>
                    </w:rPr>
                    <w:alias w:val="按成本计量的可供出售金融资产明细-本期现金红利"/>
                    <w:tag w:val="_GBC_98c6150138ac4830b6356a562e311642"/>
                    <w:id w:val="1807913"/>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tr>
            </w:sdtContent>
          </w:sdt>
          <w:sdt>
            <w:sdtPr>
              <w:rPr>
                <w:sz w:val="13"/>
                <w:szCs w:val="13"/>
              </w:rPr>
              <w:alias w:val="按成本计量的可供出售金融资产明细"/>
              <w:tag w:val="_TUP_1d2e493b356041198da5c9329107561c"/>
              <w:id w:val="1807926"/>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915"/>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proofErr w:type="gramStart"/>
                        <w:r w:rsidRPr="00297C3E">
                          <w:rPr>
                            <w:sz w:val="13"/>
                            <w:szCs w:val="13"/>
                          </w:rPr>
                          <w:t>天津联声软件开发</w:t>
                        </w:r>
                        <w:proofErr w:type="gramEnd"/>
                        <w:r w:rsidRPr="00297C3E">
                          <w:rPr>
                            <w:sz w:val="13"/>
                            <w:szCs w:val="13"/>
                          </w:rPr>
                          <w:t>有限公司</w:t>
                        </w:r>
                      </w:p>
                    </w:tc>
                  </w:sdtContent>
                </w:sdt>
                <w:sdt>
                  <w:sdtPr>
                    <w:rPr>
                      <w:sz w:val="13"/>
                      <w:szCs w:val="13"/>
                    </w:rPr>
                    <w:alias w:val="按成本计量的可供出售金融资产明细-原值"/>
                    <w:tag w:val="_GBC_016817296996477390539ab0388ecce0"/>
                    <w:id w:val="1807916"/>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500,000.00</w:t>
                        </w:r>
                      </w:p>
                    </w:tc>
                  </w:sdtContent>
                </w:sdt>
                <w:sdt>
                  <w:sdtPr>
                    <w:rPr>
                      <w:sz w:val="13"/>
                      <w:szCs w:val="13"/>
                    </w:rPr>
                    <w:alias w:val="按成本计量的可供出售金融资产明细-本期增加"/>
                    <w:tag w:val="_GBC_4a729a359b5b4b4a8f300354830ad57f"/>
                    <w:id w:val="1807917"/>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本期减少"/>
                    <w:tag w:val="_GBC_0d18171ff3cd4995919e2f27e72cde17"/>
                    <w:id w:val="1807918"/>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919"/>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500,000.00</w:t>
                        </w:r>
                      </w:p>
                    </w:tc>
                  </w:sdtContent>
                </w:sdt>
                <w:sdt>
                  <w:sdtPr>
                    <w:rPr>
                      <w:sz w:val="13"/>
                      <w:szCs w:val="13"/>
                    </w:rPr>
                    <w:alias w:val="按成本计量的可供出售金融资产明细-减值准备"/>
                    <w:tag w:val="_GBC_93c90cec00c74b4386b70f985e2ed2e6"/>
                    <w:id w:val="1807920"/>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按成本计量的可供出售金融资产明细-减值准备本期增加"/>
                    <w:tag w:val="_GBC_134a5cc1c93146e38eba9038be991177"/>
                    <w:id w:val="1807921"/>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本期减少"/>
                    <w:tag w:val="_GBC_d465c17d80d046f8907c274fc77f040e"/>
                    <w:id w:val="1807922"/>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923"/>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在被投资单位持股比例"/>
                    <w:tag w:val="_GBC_b2015fe9cb5945deba977aa5f95d55fa"/>
                    <w:id w:val="1807924"/>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11.11</w:t>
                        </w:r>
                      </w:p>
                    </w:tc>
                  </w:sdtContent>
                </w:sdt>
                <w:sdt>
                  <w:sdtPr>
                    <w:rPr>
                      <w:sz w:val="13"/>
                      <w:szCs w:val="13"/>
                    </w:rPr>
                    <w:alias w:val="按成本计量的可供出售金融资产明细-本期现金红利"/>
                    <w:tag w:val="_GBC_98c6150138ac4830b6356a562e311642"/>
                    <w:id w:val="1807925"/>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tr>
            </w:sdtContent>
          </w:sdt>
          <w:sdt>
            <w:sdtPr>
              <w:rPr>
                <w:sz w:val="13"/>
                <w:szCs w:val="13"/>
              </w:rPr>
              <w:alias w:val="按成本计量的可供出售金融资产明细"/>
              <w:tag w:val="_TUP_1d2e493b356041198da5c9329107561c"/>
              <w:id w:val="1807938"/>
              <w:lock w:val="sdtLocked"/>
            </w:sdtPr>
            <w:sdtEndPr/>
            <w:sdtContent>
              <w:tr w:rsidR="00297C3E" w:rsidRPr="00297C3E" w:rsidTr="00297C3E">
                <w:trPr>
                  <w:trHeight w:val="423"/>
                </w:trPr>
                <w:sdt>
                  <w:sdtPr>
                    <w:rPr>
                      <w:sz w:val="13"/>
                      <w:szCs w:val="13"/>
                    </w:rPr>
                    <w:alias w:val="按成本计量的可供出售金融资产明细-被投资单位"/>
                    <w:tag w:val="_GBC_20698d9e32a1488db9b599975221b58c"/>
                    <w:id w:val="1807927"/>
                    <w:lock w:val="sdtLocked"/>
                  </w:sdtPr>
                  <w:sdtEnd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江苏省新时代工贸公司</w:t>
                        </w:r>
                      </w:p>
                    </w:tc>
                  </w:sdtContent>
                </w:sdt>
                <w:sdt>
                  <w:sdtPr>
                    <w:rPr>
                      <w:sz w:val="13"/>
                      <w:szCs w:val="13"/>
                    </w:rPr>
                    <w:alias w:val="按成本计量的可供出售金融资产明细-原值"/>
                    <w:tag w:val="_GBC_016817296996477390539ab0388ecce0"/>
                    <w:id w:val="1807928"/>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54,099.14</w:t>
                        </w:r>
                      </w:p>
                    </w:tc>
                  </w:sdtContent>
                </w:sdt>
                <w:sdt>
                  <w:sdtPr>
                    <w:rPr>
                      <w:sz w:val="13"/>
                      <w:szCs w:val="13"/>
                    </w:rPr>
                    <w:alias w:val="按成本计量的可供出售金融资产明细-本期增加"/>
                    <w:tag w:val="_GBC_4a729a359b5b4b4a8f300354830ad57f"/>
                    <w:id w:val="1807929"/>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本期减少"/>
                    <w:tag w:val="_GBC_0d18171ff3cd4995919e2f27e72cde17"/>
                    <w:id w:val="1807930"/>
                    <w:lock w:val="sdtLocked"/>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原值"/>
                    <w:tag w:val="_GBC_a86e3a11dcda49e9a1f97c2c17f02df2"/>
                    <w:id w:val="1807931"/>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54,099.14</w:t>
                        </w:r>
                      </w:p>
                    </w:tc>
                  </w:sdtContent>
                </w:sdt>
                <w:sdt>
                  <w:sdtPr>
                    <w:rPr>
                      <w:sz w:val="13"/>
                      <w:szCs w:val="13"/>
                    </w:rPr>
                    <w:alias w:val="按成本计量的可供出售金融资产明细-减值准备"/>
                    <w:tag w:val="_GBC_93c90cec00c74b4386b70f985e2ed2e6"/>
                    <w:id w:val="1807932"/>
                    <w:lock w:val="sdtLocked"/>
                    <w:showingPlcHdr/>
                  </w:sdtPr>
                  <w:sdtEnd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按成本计量的可供出售金融资产明细-减值准备本期增加"/>
                    <w:tag w:val="_GBC_134a5cc1c93146e38eba9038be991177"/>
                    <w:id w:val="1807933"/>
                    <w:lock w:val="sdtLocked"/>
                  </w:sdtPr>
                  <w:sdtEnd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本期减少"/>
                    <w:tag w:val="_GBC_d465c17d80d046f8907c274fc77f040e"/>
                    <w:id w:val="1807934"/>
                    <w:lock w:val="sdtLocked"/>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减值准备"/>
                    <w:tag w:val="_GBC_842d98543a8c4fe4b7e3c76d5a92dd8e"/>
                    <w:id w:val="1807935"/>
                    <w:lock w:val="sdtLocked"/>
                  </w:sdtPr>
                  <w:sdtEnd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sdt>
                  <w:sdtPr>
                    <w:rPr>
                      <w:sz w:val="13"/>
                      <w:szCs w:val="13"/>
                    </w:rPr>
                    <w:alias w:val="按成本计量的可供出售金融资产明细-在被投资单位持股比例"/>
                    <w:tag w:val="_GBC_b2015fe9cb5945deba977aa5f95d55fa"/>
                    <w:id w:val="1807936"/>
                    <w:lock w:val="sdtLocked"/>
                  </w:sdtPr>
                  <w:sdtEnd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0.54</w:t>
                        </w:r>
                      </w:p>
                    </w:tc>
                  </w:sdtContent>
                </w:sdt>
                <w:sdt>
                  <w:sdtPr>
                    <w:rPr>
                      <w:sz w:val="13"/>
                      <w:szCs w:val="13"/>
                    </w:rPr>
                    <w:alias w:val="按成本计量的可供出售金融资产明细-本期现金红利"/>
                    <w:tag w:val="_GBC_98c6150138ac4830b6356a562e311642"/>
                    <w:id w:val="1807937"/>
                    <w:lock w:val="sdtLocked"/>
                    <w:showingPlcHdr/>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tr w:rsidR="00297C3E" w:rsidRPr="00297C3E" w:rsidTr="00297C3E">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原值合计"/>
                    <w:tag w:val="_GBC_a4c6524b981e470eb442e14edc6af0be"/>
                    <w:id w:val="1807939"/>
                    <w:lock w:val="sdtLocked"/>
                  </w:sdtPr>
                  <w:sdtEndPr/>
                  <w:sdtContent>
                    <w:r w:rsidR="00297C3E" w:rsidRPr="00297C3E">
                      <w:rPr>
                        <w:sz w:val="13"/>
                        <w:szCs w:val="13"/>
                      </w:rPr>
                      <w:t>6,554,099.14</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原值本期增加额合计"/>
                    <w:tag w:val="_GBC_121a7d5079794c8aaf89cef7fc22d501"/>
                    <w:id w:val="1807940"/>
                    <w:lock w:val="sdtLocked"/>
                  </w:sdtPr>
                  <w:sdtEndPr/>
                  <w:sdtContent>
                    <w:r w:rsidR="00297C3E" w:rsidRPr="00297C3E">
                      <w:rPr>
                        <w:sz w:val="13"/>
                        <w:szCs w:val="13"/>
                      </w:rPr>
                      <w:t>114,493,100.00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原值本期减少额合计"/>
                    <w:tag w:val="_GBC_fe16b9db86204672824af2e9ae8c0e70"/>
                    <w:id w:val="1807941"/>
                    <w:lock w:val="sdtLocked"/>
                  </w:sdtPr>
                  <w:sdtEndP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原值合计"/>
                    <w:tag w:val="_GBC_7b7cf5edf0884779af50ebdaa9a899eb"/>
                    <w:id w:val="1807942"/>
                    <w:lock w:val="sdtLocked"/>
                  </w:sdtPr>
                  <w:sdtEndPr/>
                  <w:sdtContent>
                    <w:r w:rsidR="00297C3E" w:rsidRPr="00297C3E">
                      <w:rPr>
                        <w:sz w:val="13"/>
                        <w:szCs w:val="13"/>
                      </w:rPr>
                      <w:t>121,047,199.14</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减值准备合计"/>
                    <w:tag w:val="_GBC_fd15ec7b97b54415b968beb776063b31"/>
                    <w:id w:val="1807943"/>
                    <w:lock w:val="sdtLocked"/>
                    <w:showingPlcHdr/>
                  </w:sdtPr>
                  <w:sdtEndPr/>
                  <w:sdtContent>
                    <w:r w:rsidR="00297C3E" w:rsidRPr="00297C3E">
                      <w:rPr>
                        <w:rFonts w:hint="eastAsia"/>
                        <w:color w:val="333399"/>
                        <w:sz w:val="13"/>
                        <w:szCs w:val="13"/>
                      </w:rPr>
                      <w:t xml:space="preserve">　</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减值准备本期增加额合计"/>
                    <w:tag w:val="_GBC_19f32ce7e8d440039f615b9c315bbcd4"/>
                    <w:id w:val="1807944"/>
                    <w:lock w:val="sdtLocked"/>
                  </w:sdtPr>
                  <w:sdtEndPr/>
                  <w:sdtContent>
                    <w:r w:rsidR="00297C3E" w:rsidRPr="00297C3E">
                      <w:rPr>
                        <w:sz w:val="13"/>
                        <w:szCs w:val="13"/>
                      </w:rPr>
                      <w:t>99,493,100.00</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减值准备本期减少额合计"/>
                    <w:tag w:val="_GBC_55eee9f3e3174b8aa5c34490d6867bd6"/>
                    <w:id w:val="1807945"/>
                    <w:lock w:val="sdtLocked"/>
                  </w:sdtPr>
                  <w:sdtEndP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减值准备合计"/>
                    <w:tag w:val="_GBC_5a7677a9de354022a14b5d9768a78749"/>
                    <w:id w:val="1807946"/>
                    <w:lock w:val="sdtLocked"/>
                  </w:sdtPr>
                  <w:sdtEndPr/>
                  <w:sdtContent>
                    <w:r w:rsidR="00297C3E" w:rsidRPr="00297C3E">
                      <w:rPr>
                        <w:sz w:val="13"/>
                        <w:szCs w:val="13"/>
                      </w:rPr>
                      <w:t>99,493,100.00</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center"/>
                  <w:rPr>
                    <w:sz w:val="13"/>
                    <w:szCs w:val="13"/>
                  </w:rPr>
                </w:pPr>
                <w:r w:rsidRPr="00297C3E">
                  <w:rPr>
                    <w:rFonts w:hint="eastAsia"/>
                    <w:sz w:val="13"/>
                    <w:szCs w:val="13"/>
                  </w:rPr>
                  <w:t>/</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按成本计量的可供出售金融资产本期红利合计"/>
                    <w:tag w:val="_GBC_4c119b483fb443e58bddb11b8be53139"/>
                    <w:id w:val="1807947"/>
                    <w:lock w:val="sdtLocked"/>
                    <w:showingPlcHdr/>
                  </w:sdtPr>
                  <w:sdtEndPr/>
                  <w:sdtContent>
                    <w:r w:rsidR="00297C3E" w:rsidRPr="00297C3E">
                      <w:rPr>
                        <w:rFonts w:hint="eastAsia"/>
                        <w:color w:val="333399"/>
                        <w:sz w:val="13"/>
                        <w:szCs w:val="13"/>
                      </w:rPr>
                      <w:t xml:space="preserve">　</w:t>
                    </w:r>
                  </w:sdtContent>
                </w:sdt>
              </w:p>
            </w:tc>
          </w:tr>
        </w:tbl>
        <w:p w:rsidR="00297C3E" w:rsidRDefault="00297C3E"/>
        <w:p w:rsidR="00C07E58" w:rsidRDefault="00597F84">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szCs w:val="24"/>
        </w:rPr>
      </w:sdtEndPr>
      <w:sdtContent>
        <w:p w:rsidR="00C07E58" w:rsidRDefault="00615F88">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EndPr/>
          <w:sdtContent>
            <w:p w:rsidR="00C07E58" w:rsidRDefault="00AA2A34">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p w:rsidR="00297C3E" w:rsidRDefault="00615F88">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693"/>
            <w:gridCol w:w="1721"/>
            <w:gridCol w:w="1584"/>
            <w:gridCol w:w="1603"/>
          </w:tblGrid>
          <w:tr w:rsidR="00297C3E" w:rsidTr="00297C3E">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center"/>
                  <w:rPr>
                    <w:szCs w:val="21"/>
                  </w:rPr>
                </w:pPr>
                <w:r>
                  <w:rPr>
                    <w:rFonts w:hint="eastAsia"/>
                    <w:szCs w:val="21"/>
                  </w:rPr>
                  <w:t>可供出售权益</w:t>
                </w:r>
              </w:p>
              <w:p w:rsidR="00297C3E" w:rsidRDefault="00297C3E" w:rsidP="00297C3E">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center"/>
                  <w:rPr>
                    <w:szCs w:val="21"/>
                  </w:rPr>
                </w:pPr>
                <w:r>
                  <w:rPr>
                    <w:rFonts w:hint="eastAsia"/>
                    <w:szCs w:val="21"/>
                  </w:rPr>
                  <w:t>可供出售债务</w:t>
                </w:r>
              </w:p>
              <w:p w:rsidR="00297C3E" w:rsidRDefault="00297C3E" w:rsidP="00297C3E">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83af6740732947a680ad45fe0cdfc212"/>
                <w:id w:val="1808083"/>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center"/>
                  <w:rPr>
                    <w:szCs w:val="21"/>
                  </w:rPr>
                </w:pPr>
                <w:r>
                  <w:rPr>
                    <w:rFonts w:hint="eastAsia"/>
                    <w:szCs w:val="21"/>
                  </w:rPr>
                  <w:t>合计</w:t>
                </w:r>
              </w:p>
            </w:tc>
          </w:tr>
          <w:tr w:rsidR="00297C3E" w:rsidTr="00297C3E">
            <w:trPr>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1808084"/>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中债务工具已计提减值金额"/>
                <w:tag w:val="_GBC_f04cdf375c824f9aaf63e605cb5231fe"/>
                <w:id w:val="1808085"/>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0e9131b525854fc6b4e4eaa51253ec2d"/>
                <w:id w:val="1808086"/>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rPr>
                      <w:t xml:space="preserve">　</w:t>
                    </w:r>
                  </w:p>
                </w:tc>
              </w:sdtContent>
            </w:sdt>
            <w:sdt>
              <w:sdtPr>
                <w:rPr>
                  <w:szCs w:val="21"/>
                </w:rPr>
                <w:alias w:val="可供出售金融资产已计提减值金额合计"/>
                <w:tag w:val="_GBC_7620c384b6874b2f8ca647a7abfa434f"/>
                <w:id w:val="1808087"/>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tr>
          <w:tr w:rsidR="00297C3E" w:rsidTr="00297C3E">
            <w:trPr>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r>
                  <w:rPr>
                    <w:rFonts w:hint="eastAsia"/>
                    <w:szCs w:val="21"/>
                  </w:rPr>
                  <w:t>本期计提</w:t>
                </w:r>
              </w:p>
            </w:tc>
            <w:sdt>
              <w:sdtPr>
                <w:rPr>
                  <w:szCs w:val="21"/>
                </w:rPr>
                <w:alias w:val="可供出售金融资产中权益工具减值金额增加数"/>
                <w:tag w:val="_GBC_cb0160bbbcd04aeea20acbca66100dab"/>
                <w:id w:val="1808088"/>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szCs w:val="21"/>
                      </w:rPr>
                      <w:t>99,493,100.00</w:t>
                    </w:r>
                  </w:p>
                </w:tc>
              </w:sdtContent>
            </w:sdt>
            <w:sdt>
              <w:sdtPr>
                <w:rPr>
                  <w:szCs w:val="21"/>
                </w:rPr>
                <w:alias w:val="可供出售金融资产中债务工具减值金额增加数"/>
                <w:tag w:val="_GBC_e676c39a274f4c3ab7a87f4b109c49df"/>
                <w:id w:val="1808089"/>
                <w:lock w:val="sdtLocked"/>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p>
                </w:tc>
              </w:sdtContent>
            </w:sdt>
            <w:sdt>
              <w:sdtPr>
                <w:rPr>
                  <w:szCs w:val="21"/>
                </w:rPr>
                <w:alias w:val="可供出售金融资产减值的变动情况明细-本期计提"/>
                <w:tag w:val="_GBC_71adbc7bc8df4e8da75f0a851e69da26"/>
                <w:id w:val="1808090"/>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szCs w:val="21"/>
                      </w:rPr>
                      <w:t xml:space="preserve">     </w:t>
                    </w:r>
                  </w:p>
                </w:tc>
              </w:sdtContent>
            </w:sdt>
            <w:sdt>
              <w:sdtPr>
                <w:rPr>
                  <w:szCs w:val="21"/>
                </w:rPr>
                <w:alias w:val="可供出售金融资产减值金额增加数合计"/>
                <w:tag w:val="_GBC_73ced1517d0f42c784b8a00fe7191649"/>
                <w:id w:val="1808091"/>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szCs w:val="21"/>
                      </w:rPr>
                      <w:t>99,493,100.00</w:t>
                    </w:r>
                  </w:p>
                </w:tc>
              </w:sdtContent>
            </w:sdt>
          </w:tr>
          <w:tr w:rsidR="00297C3E" w:rsidTr="00297C3E">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r>
                  <w:rPr>
                    <w:rFonts w:hint="eastAsia"/>
                    <w:szCs w:val="21"/>
                  </w:rPr>
                  <w:t>其中：从其他综合收益转入</w:t>
                </w:r>
              </w:p>
            </w:tc>
            <w:sdt>
              <w:sdtPr>
                <w:rPr>
                  <w:szCs w:val="21"/>
                </w:rPr>
                <w:alias w:val="可供出售金融资产中权益工具减值金额从其他综合收益转入增加数"/>
                <w:tag w:val="_GBC_b4a567afd4724fc4b3b40c6df03a6f8d"/>
                <w:id w:val="1808092"/>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中债务工具减值金额从其他综合收益转入增加数"/>
                <w:tag w:val="_GBC_332aaecbc0c941ee86520edbb8f3dd80"/>
                <w:id w:val="1808093"/>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469dc1c6cd6a4f7c94eac7457de64587"/>
                <w:id w:val="1808094"/>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2c37bda47f394f538c892437b47c8805"/>
                <w:id w:val="1808095"/>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szCs w:val="21"/>
                      </w:rPr>
                      <w:t xml:space="preserve">　</w:t>
                    </w:r>
                  </w:p>
                </w:tc>
              </w:sdtContent>
            </w:sdt>
          </w:tr>
          <w:tr w:rsidR="00297C3E" w:rsidTr="00297C3E">
            <w:trPr>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r>
                  <w:rPr>
                    <w:rFonts w:hint="eastAsia"/>
                    <w:szCs w:val="21"/>
                  </w:rPr>
                  <w:t>本期减少</w:t>
                </w:r>
              </w:p>
            </w:tc>
            <w:sdt>
              <w:sdtPr>
                <w:rPr>
                  <w:szCs w:val="21"/>
                </w:rPr>
                <w:alias w:val="可供出售金融资产中权益工具减值金额减少额"/>
                <w:tag w:val="_GBC_77f1dad691fe4a869a4869cb0243bd88"/>
                <w:id w:val="1808096"/>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中债务工具减值金额减少额"/>
                <w:tag w:val="_GBC_83a1c5a78a4f4f25b6f152e587e79aa8"/>
                <w:id w:val="1808097"/>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fcf5cddad3f4ddea60cf1875d921f59"/>
                <w:id w:val="1808098"/>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rPr>
                      <w:t xml:space="preserve">　</w:t>
                    </w:r>
                  </w:p>
                </w:tc>
              </w:sdtContent>
            </w:sdt>
            <w:sdt>
              <w:sdtPr>
                <w:rPr>
                  <w:szCs w:val="21"/>
                </w:rPr>
                <w:alias w:val="可供出售金融资产减值金额减少额合计"/>
                <w:tag w:val="_GBC_b973fa37ec6b4a81bd05dee8658297c5"/>
                <w:id w:val="1808099"/>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tr>
          <w:tr w:rsidR="00297C3E" w:rsidTr="00297C3E">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r>
                  <w:rPr>
                    <w:rFonts w:hint="eastAsia"/>
                    <w:szCs w:val="21"/>
                  </w:rPr>
                  <w:t>其中：期后公允价值回升</w:t>
                </w:r>
                <w:r>
                  <w:rPr>
                    <w:rFonts w:hint="eastAsia"/>
                    <w:szCs w:val="21"/>
                  </w:rPr>
                  <w:lastRenderedPageBreak/>
                  <w:t>转回</w:t>
                </w:r>
              </w:p>
            </w:tc>
            <w:tc>
              <w:tcPr>
                <w:tcW w:w="935" w:type="pct"/>
                <w:tcBorders>
                  <w:top w:val="single" w:sz="4" w:space="0" w:color="auto"/>
                  <w:left w:val="single" w:sz="4" w:space="0" w:color="auto"/>
                  <w:bottom w:val="single" w:sz="4" w:space="0" w:color="auto"/>
                  <w:right w:val="single" w:sz="4" w:space="0" w:color="auto"/>
                </w:tcBorders>
              </w:tcPr>
              <w:p w:rsidR="00297C3E" w:rsidRDefault="00297C3E" w:rsidP="00297C3E">
                <w:pPr>
                  <w:jc w:val="center"/>
                  <w:rPr>
                    <w:szCs w:val="21"/>
                  </w:rPr>
                </w:pPr>
                <w:r>
                  <w:rPr>
                    <w:rFonts w:hint="eastAsia"/>
                    <w:szCs w:val="21"/>
                  </w:rPr>
                  <w:lastRenderedPageBreak/>
                  <w:t>/</w:t>
                </w:r>
              </w:p>
            </w:tc>
            <w:sdt>
              <w:sdtPr>
                <w:rPr>
                  <w:szCs w:val="21"/>
                </w:rPr>
                <w:alias w:val="可供出售金融资产中债务工具减值金额期后公允价值回升转回减少数"/>
                <w:tag w:val="_GBC_bb7cbab73af54fa7b1c1e63e60ae1de3"/>
                <w:id w:val="1808100"/>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1c4199f6e09d486db84ec123322f3ced"/>
                <w:id w:val="1808101"/>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e5afcae17fc54824a5901c9c5bf3afdb"/>
                <w:id w:val="1808102"/>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szCs w:val="21"/>
                      </w:rPr>
                      <w:t xml:space="preserve">　</w:t>
                    </w:r>
                  </w:p>
                </w:tc>
              </w:sdtContent>
            </w:sdt>
          </w:tr>
          <w:tr w:rsidR="00297C3E" w:rsidRPr="00297C3E" w:rsidTr="00297C3E">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297C3E" w:rsidRDefault="00297C3E" w:rsidP="00297C3E">
                <w:pPr>
                  <w:rPr>
                    <w:szCs w:val="21"/>
                  </w:rPr>
                </w:pPr>
                <w:proofErr w:type="gramStart"/>
                <w:r>
                  <w:rPr>
                    <w:rFonts w:hint="eastAsia"/>
                    <w:szCs w:val="21"/>
                  </w:rPr>
                  <w:lastRenderedPageBreak/>
                  <w:t>期末已</w:t>
                </w:r>
                <w:proofErr w:type="gramEnd"/>
                <w:r>
                  <w:rPr>
                    <w:rFonts w:hint="eastAsia"/>
                    <w:szCs w:val="21"/>
                  </w:rPr>
                  <w:t>计提减值金余额</w:t>
                </w:r>
              </w:p>
            </w:tc>
            <w:sdt>
              <w:sdtPr>
                <w:rPr>
                  <w:szCs w:val="21"/>
                </w:rPr>
                <w:alias w:val="可供出售金融资产中权益工具已计提减值金额"/>
                <w:tag w:val="_GBC_6b363a8fb8624205b2c95009b9b19a6f"/>
                <w:id w:val="1808103"/>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szCs w:val="21"/>
                      </w:rPr>
                      <w:t>99,493,100.00</w:t>
                    </w:r>
                  </w:p>
                </w:tc>
              </w:sdtContent>
            </w:sdt>
            <w:sdt>
              <w:sdtPr>
                <w:rPr>
                  <w:szCs w:val="21"/>
                </w:rPr>
                <w:alias w:val="可供出售金融资产中债务工具已计提减值金额"/>
                <w:tag w:val="_GBC_31a5be0e1f694e7c887b3b20054d587b"/>
                <w:id w:val="1808104"/>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b20c20b229ff44298ede953707bf493a"/>
                <w:id w:val="1808105"/>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297C3E" w:rsidRDefault="00297C3E" w:rsidP="00297C3E">
                    <w:pPr>
                      <w:jc w:val="right"/>
                      <w:rPr>
                        <w:szCs w:val="21"/>
                      </w:rPr>
                    </w:pPr>
                    <w:r>
                      <w:rPr>
                        <w:rFonts w:hint="eastAsia"/>
                        <w:color w:val="333399"/>
                      </w:rPr>
                      <w:t xml:space="preserve">　</w:t>
                    </w:r>
                  </w:p>
                </w:tc>
              </w:sdtContent>
            </w:sdt>
            <w:sdt>
              <w:sdtPr>
                <w:rPr>
                  <w:szCs w:val="21"/>
                </w:rPr>
                <w:alias w:val="可供出售金融资产已计提减值金额合计"/>
                <w:tag w:val="_GBC_5963a05c0f444ed199180c26988caee5"/>
                <w:id w:val="1808106"/>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297C3E" w:rsidRDefault="00297C3E" w:rsidP="00297C3E">
                    <w:pPr>
                      <w:jc w:val="right"/>
                      <w:rPr>
                        <w:szCs w:val="21"/>
                      </w:rPr>
                    </w:pPr>
                    <w:r>
                      <w:rPr>
                        <w:szCs w:val="21"/>
                      </w:rPr>
                      <w:t>99,493,100.00</w:t>
                    </w:r>
                  </w:p>
                </w:tc>
              </w:sdtContent>
            </w:sdt>
          </w:tr>
        </w:tbl>
        <w:p w:rsidR="00C07E58" w:rsidRPr="00297C3E" w:rsidRDefault="00297C3E" w:rsidP="000E7AC4">
          <w:pPr>
            <w:autoSpaceDE w:val="0"/>
            <w:autoSpaceDN w:val="0"/>
            <w:adjustRightInd w:val="0"/>
            <w:spacing w:afterLines="50" w:after="120" w:line="360" w:lineRule="exact"/>
            <w:ind w:firstLineChars="200" w:firstLine="420"/>
          </w:pPr>
          <w:r>
            <w:rPr>
              <w:rFonts w:hint="eastAsia"/>
            </w:rPr>
            <w:t>注：公司原子公司</w:t>
          </w:r>
          <w:r w:rsidRPr="0048792C">
            <w:rPr>
              <w:rFonts w:hint="eastAsia"/>
            </w:rPr>
            <w:t>张家港保税区新乐毛纺织造有限公司</w:t>
          </w:r>
          <w:r>
            <w:rPr>
              <w:rFonts w:hint="eastAsia"/>
            </w:rPr>
            <w:t>、原孙公司杭州二棉纱线有限公司于2016年12月管理人接管其营业活动，对其长期股权</w:t>
          </w:r>
          <w:proofErr w:type="gramStart"/>
          <w:r>
            <w:rPr>
              <w:rFonts w:hint="eastAsia"/>
            </w:rPr>
            <w:t>投资重</w:t>
          </w:r>
          <w:proofErr w:type="gramEnd"/>
          <w:r>
            <w:rPr>
              <w:rFonts w:hint="eastAsia"/>
            </w:rPr>
            <w:t>分类至可供出售金融资产，并全额确认坏账准备。</w:t>
          </w:r>
        </w:p>
      </w:sdtContent>
    </w:sdt>
    <w:p w:rsidR="00C07E58" w:rsidRDefault="00C07E58">
      <w:pPr>
        <w:rPr>
          <w:szCs w:val="21"/>
        </w:rPr>
      </w:pPr>
    </w:p>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sdtContent>
        <w:p w:rsidR="00C07E58" w:rsidRDefault="00615F88">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C07E58" w:rsidRDefault="00597F84" w:rsidP="00297C3E">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EndPr/>
            <w:sdtContent>
              <w:r w:rsidR="00AA2A34">
                <w:fldChar w:fldCharType="begin"/>
              </w:r>
              <w:r w:rsidR="00297C3E">
                <w:instrText xml:space="preserve"> MACROBUTTON  SnrToggleCheckbox □适用 </w:instrText>
              </w:r>
              <w:r w:rsidR="00AA2A34">
                <w:fldChar w:fldCharType="end"/>
              </w:r>
              <w:r w:rsidR="00AA2A34">
                <w:fldChar w:fldCharType="begin"/>
              </w:r>
              <w:r w:rsidR="00297C3E">
                <w:instrText xml:space="preserve"> MACROBUTTON  SnrToggleCheckbox √不适用 </w:instrText>
              </w:r>
              <w:r w:rsidR="00AA2A34">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C07E58" w:rsidRDefault="00615F88">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EndPr/>
          <w:sdtContent>
            <w:p w:rsidR="00C07E58" w:rsidRDefault="00AA2A34" w:rsidP="00297C3E">
              <w:pPr>
                <w:rPr>
                  <w:szCs w:val="21"/>
                </w:rPr>
              </w:pPr>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sdtContent>
    </w:sdt>
    <w:p w:rsidR="00C07E58" w:rsidRDefault="00C07E58">
      <w:pPr>
        <w:ind w:right="210"/>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rsidR="00C07E58" w:rsidRDefault="00615F88">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EndPr/>
          <w:sdtContent>
            <w:p w:rsidR="00C07E58" w:rsidRDefault="00AA2A34" w:rsidP="00297C3E">
              <w:pPr>
                <w:rPr>
                  <w:szCs w:val="21"/>
                </w:rPr>
              </w:pPr>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EndPr/>
      <w:sdtContent>
        <w:p w:rsidR="00C07E58" w:rsidRDefault="00615F88">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EndPr/>
          <w:sdtContent>
            <w:p w:rsidR="00C07E58" w:rsidRDefault="00AA2A34" w:rsidP="00297C3E">
              <w:pPr>
                <w:rPr>
                  <w:szCs w:val="21"/>
                </w:rPr>
              </w:pPr>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EndPr/>
      <w:sdtContent>
        <w:p w:rsidR="00C07E58" w:rsidRDefault="00615F88">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EndPr/>
          <w:sdtContent>
            <w:p w:rsidR="00C07E58" w:rsidRDefault="00AA2A34" w:rsidP="00297C3E">
              <w:r>
                <w:fldChar w:fldCharType="begin"/>
              </w:r>
              <w:r w:rsidR="00297C3E">
                <w:instrText>MACROBUTTON  SnrToggleCheckbox □适用</w:instrText>
              </w:r>
              <w:r>
                <w:fldChar w:fldCharType="end"/>
              </w:r>
              <w:r>
                <w:fldChar w:fldCharType="begin"/>
              </w:r>
              <w:r w:rsidR="00297C3E">
                <w:instrText xml:space="preserve"> MACROBUTTON  SnrToggleCheckbox √不适用 </w:instrText>
              </w:r>
              <w:r>
                <w:fldChar w:fldCharType="end"/>
              </w:r>
            </w:p>
          </w:sdtContent>
        </w:sdt>
      </w:sdtContent>
    </w:sdt>
    <w:p w:rsidR="00C07E58" w:rsidRDefault="00C07E58">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EndPr/>
      <w:sdtContent>
        <w:p w:rsidR="00C07E58" w:rsidRDefault="00615F88">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EndPr/>
          <w:sdtContent>
            <w:p w:rsidR="00C07E58" w:rsidRDefault="00AA2A34" w:rsidP="00297C3E">
              <w:pPr>
                <w:rPr>
                  <w:szCs w:val="21"/>
                </w:rPr>
              </w:pPr>
              <w:r>
                <w:rPr>
                  <w:szCs w:val="21"/>
                </w:rPr>
                <w:fldChar w:fldCharType="begin"/>
              </w:r>
              <w:r w:rsidR="00297C3E">
                <w:rPr>
                  <w:szCs w:val="21"/>
                </w:rPr>
                <w:instrText xml:space="preserve"> MACROBUTTON  SnrToggleCheckbox □适用 </w:instrText>
              </w:r>
              <w:r>
                <w:rPr>
                  <w:szCs w:val="21"/>
                </w:rPr>
                <w:fldChar w:fldCharType="end"/>
              </w:r>
              <w:r>
                <w:rPr>
                  <w:szCs w:val="21"/>
                </w:rPr>
                <w:fldChar w:fldCharType="begin"/>
              </w:r>
              <w:r w:rsidR="00297C3E">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C07E58" w:rsidRDefault="00615F88">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EndPr/>
          <w:sdtContent>
            <w:p w:rsidR="00C07E58" w:rsidRDefault="00AA2A34" w:rsidP="00297C3E">
              <w:pPr>
                <w:rPr>
                  <w:color w:val="FF0000"/>
                  <w:szCs w:val="21"/>
                </w:rPr>
              </w:pPr>
              <w:r>
                <w:fldChar w:fldCharType="begin"/>
              </w:r>
              <w:r w:rsidR="00297C3E">
                <w:instrText xml:space="preserve"> MACROBUTTON  SnrToggleCheckbox □适用 </w:instrText>
              </w:r>
              <w:r>
                <w:fldChar w:fldCharType="end"/>
              </w:r>
              <w:r>
                <w:fldChar w:fldCharType="begin"/>
              </w:r>
              <w:r w:rsidR="00297C3E">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EndPr/>
      <w:sdtContent>
        <w:p w:rsidR="00C07E58" w:rsidRDefault="00615F88">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EndPr/>
          <w:sdtContent>
            <w:p w:rsidR="00C07E58" w:rsidRDefault="00AA2A34" w:rsidP="00297C3E">
              <w:pPr>
                <w:rPr>
                  <w:szCs w:val="21"/>
                </w:rPr>
              </w:pPr>
              <w:r>
                <w:rPr>
                  <w:szCs w:val="21"/>
                </w:rPr>
                <w:fldChar w:fldCharType="begin"/>
              </w:r>
              <w:r w:rsidR="00297C3E">
                <w:rPr>
                  <w:szCs w:val="21"/>
                </w:rPr>
                <w:instrText>MACROBUTTON  SnrToggleCheckbox □适用</w:instrText>
              </w:r>
              <w:r>
                <w:rPr>
                  <w:szCs w:val="21"/>
                </w:rPr>
                <w:fldChar w:fldCharType="end"/>
              </w:r>
              <w:r>
                <w:rPr>
                  <w:szCs w:val="21"/>
                </w:rPr>
                <w:fldChar w:fldCharType="begin"/>
              </w:r>
              <w:r w:rsidR="00297C3E">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rsidR="00C07E58" w:rsidRDefault="00615F88">
          <w:pPr>
            <w:pStyle w:val="4"/>
            <w:numPr>
              <w:ilvl w:val="0"/>
              <w:numId w:val="101"/>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EndPr/>
          <w:sdtContent>
            <w:p w:rsidR="00C07E58" w:rsidRDefault="00AA2A34" w:rsidP="00297C3E">
              <w:r>
                <w:fldChar w:fldCharType="begin"/>
              </w:r>
              <w:r w:rsidR="00297C3E">
                <w:instrText>MACROBUTTON  SnrToggleCheckbox □适用</w:instrText>
              </w:r>
              <w:r>
                <w:fldChar w:fldCharType="end"/>
              </w:r>
              <w:r>
                <w:fldChar w:fldCharType="begin"/>
              </w:r>
              <w:r w:rsidR="00297C3E">
                <w:instrText xml:space="preserve"> MACROBUTTON  SnrToggleCheckbox √不适用 </w:instrText>
              </w:r>
              <w:r>
                <w:fldChar w:fldCharType="end"/>
              </w:r>
            </w:p>
          </w:sdtContent>
        </w:sdt>
      </w:sdtContent>
    </w:sdt>
    <w:p w:rsidR="00C07E58" w:rsidRDefault="00C07E58">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rsidR="00C07E58" w:rsidRDefault="00615F88">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EndPr/>
          <w:sdtContent>
            <w:p w:rsidR="00C07E58" w:rsidRDefault="00AA2A34" w:rsidP="00297C3E">
              <w:pPr>
                <w:rPr>
                  <w:szCs w:val="21"/>
                </w:rPr>
              </w:pPr>
              <w:r>
                <w:rPr>
                  <w:szCs w:val="21"/>
                </w:rPr>
                <w:fldChar w:fldCharType="begin"/>
              </w:r>
              <w:r w:rsidR="00297C3E">
                <w:rPr>
                  <w:szCs w:val="21"/>
                </w:rPr>
                <w:instrText xml:space="preserve"> MACROBUTTON  SnrToggleCheckbox □适用 </w:instrText>
              </w:r>
              <w:r>
                <w:rPr>
                  <w:szCs w:val="21"/>
                </w:rPr>
                <w:fldChar w:fldCharType="end"/>
              </w:r>
              <w:r>
                <w:rPr>
                  <w:szCs w:val="21"/>
                </w:rPr>
                <w:fldChar w:fldCharType="begin"/>
              </w:r>
              <w:r w:rsidR="00297C3E">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长期股权投资</w:t>
      </w:r>
    </w:p>
    <w:p w:rsidR="00C07E58" w:rsidRDefault="00597F84">
      <w:sdt>
        <w:sdtPr>
          <w:rPr>
            <w:rFonts w:hint="eastAsia"/>
          </w:rPr>
          <w:alias w:val="是否适用：长期股权投资[双击切换]"/>
          <w:tag w:val="_GBC_94e2c461d3d34280a0a5f1e908656d3e"/>
          <w:id w:val="-62107777"/>
          <w:lock w:val="sdtContentLocked"/>
          <w:placeholder>
            <w:docPart w:val="GBC22222222222222222222222222222"/>
          </w:placeholder>
        </w:sdtPr>
        <w:sdtEndPr/>
        <w:sdtContent>
          <w:r w:rsidR="00AA2A34">
            <w:fldChar w:fldCharType="begin"/>
          </w:r>
          <w:r w:rsidR="00297C3E">
            <w:instrText>MACROBUTTON  SnrToggleCheckbox √适用</w:instrText>
          </w:r>
          <w:r w:rsidR="00AA2A34">
            <w:fldChar w:fldCharType="end"/>
          </w:r>
          <w:r w:rsidR="00AA2A34">
            <w:fldChar w:fldCharType="begin"/>
          </w:r>
          <w:r w:rsidR="00297C3E">
            <w:instrText xml:space="preserve"> MACROBUTTON  SnrToggleCheckbox □不适用 </w:instrText>
          </w:r>
          <w:r w:rsidR="00AA2A34">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rsidR="00C07E58" w:rsidRDefault="00615F88">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757"/>
            <w:gridCol w:w="760"/>
            <w:gridCol w:w="671"/>
            <w:gridCol w:w="787"/>
            <w:gridCol w:w="706"/>
            <w:gridCol w:w="711"/>
            <w:gridCol w:w="784"/>
            <w:gridCol w:w="775"/>
            <w:gridCol w:w="756"/>
            <w:gridCol w:w="771"/>
            <w:gridCol w:w="747"/>
          </w:tblGrid>
          <w:tr w:rsidR="00297C3E" w:rsidRPr="00297C3E" w:rsidTr="00297C3E">
            <w:tc>
              <w:tcPr>
                <w:tcW w:w="455"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被投资单位</w:t>
                </w:r>
              </w:p>
            </w:tc>
            <w:tc>
              <w:tcPr>
                <w:tcW w:w="418"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期初</w:t>
                </w:r>
              </w:p>
              <w:p w:rsidR="00297C3E" w:rsidRPr="00297C3E" w:rsidRDefault="00297C3E" w:rsidP="00297C3E">
                <w:pPr>
                  <w:jc w:val="center"/>
                  <w:rPr>
                    <w:sz w:val="13"/>
                    <w:szCs w:val="13"/>
                  </w:rPr>
                </w:pPr>
                <w:r w:rsidRPr="00297C3E">
                  <w:rPr>
                    <w:rFonts w:hint="eastAsia"/>
                    <w:sz w:val="13"/>
                    <w:szCs w:val="13"/>
                  </w:rPr>
                  <w:t>余额</w:t>
                </w:r>
              </w:p>
            </w:tc>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期末</w:t>
                </w:r>
              </w:p>
              <w:p w:rsidR="00297C3E" w:rsidRPr="00297C3E" w:rsidRDefault="00297C3E" w:rsidP="00297C3E">
                <w:pPr>
                  <w:jc w:val="center"/>
                  <w:rPr>
                    <w:sz w:val="13"/>
                    <w:szCs w:val="13"/>
                  </w:rPr>
                </w:pPr>
                <w:r w:rsidRPr="00297C3E">
                  <w:rPr>
                    <w:rFonts w:hint="eastAsia"/>
                    <w:sz w:val="13"/>
                    <w:szCs w:val="13"/>
                  </w:rPr>
                  <w:t>余额</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减值准备期末余额</w:t>
                </w:r>
              </w:p>
            </w:tc>
          </w:tr>
          <w:tr w:rsidR="00297C3E" w:rsidRPr="00297C3E" w:rsidTr="00297C3E">
            <w:tc>
              <w:tcPr>
                <w:tcW w:w="455" w:type="pct"/>
                <w:vMerge/>
                <w:tcBorders>
                  <w:left w:val="single" w:sz="4" w:space="0" w:color="auto"/>
                  <w:bottom w:val="single" w:sz="4" w:space="0" w:color="auto"/>
                  <w:right w:val="single" w:sz="4" w:space="0" w:color="auto"/>
                </w:tcBorders>
                <w:shd w:val="clear" w:color="auto" w:fill="auto"/>
              </w:tcPr>
              <w:p w:rsidR="00297C3E" w:rsidRPr="00297C3E" w:rsidRDefault="00297C3E" w:rsidP="00297C3E">
                <w:pPr>
                  <w:jc w:val="center"/>
                  <w:rPr>
                    <w:sz w:val="13"/>
                    <w:szCs w:val="13"/>
                  </w:rPr>
                </w:pPr>
              </w:p>
            </w:tc>
            <w:tc>
              <w:tcPr>
                <w:tcW w:w="418" w:type="pct"/>
                <w:vMerge/>
                <w:tcBorders>
                  <w:left w:val="single" w:sz="4" w:space="0" w:color="auto"/>
                  <w:bottom w:val="single" w:sz="4" w:space="0" w:color="auto"/>
                  <w:right w:val="single" w:sz="4" w:space="0" w:color="auto"/>
                </w:tcBorders>
                <w:shd w:val="clear" w:color="auto" w:fill="auto"/>
              </w:tcPr>
              <w:p w:rsidR="00297C3E" w:rsidRPr="00297C3E" w:rsidRDefault="00297C3E" w:rsidP="00297C3E">
                <w:pPr>
                  <w:jc w:val="center"/>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权益法下确认的投资损益</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其他权益变动</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宣告发放现金股利或利润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其他</w:t>
                </w:r>
              </w:p>
            </w:tc>
            <w:tc>
              <w:tcPr>
                <w:tcW w:w="426" w:type="pct"/>
                <w:vMerge/>
                <w:tcBorders>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p>
            </w:tc>
            <w:tc>
              <w:tcPr>
                <w:tcW w:w="413" w:type="pct"/>
                <w:vMerge/>
                <w:tcBorders>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p>
            </w:tc>
          </w:tr>
          <w:tr w:rsidR="00297C3E" w:rsidRPr="00297C3E" w:rsidTr="00297C3E">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sz w:val="13"/>
                    <w:szCs w:val="13"/>
                  </w:rPr>
                  <w:t>一、合营企业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r>
          <w:sdt>
            <w:sdtPr>
              <w:rPr>
                <w:sz w:val="13"/>
                <w:szCs w:val="13"/>
              </w:rPr>
              <w:alias w:val="合营企业投资信息明细"/>
              <w:tag w:val="_TUP_c75e58945b574362871fd5ee9d3f2706"/>
              <w:id w:val="1811707"/>
              <w:lock w:val="sdtLocked"/>
            </w:sdtPr>
            <w:sdtEndPr/>
            <w:sdtContent>
              <w:tr w:rsidR="00297C3E" w:rsidRPr="00297C3E" w:rsidTr="00297C3E">
                <w:sdt>
                  <w:sdtPr>
                    <w:rPr>
                      <w:sz w:val="13"/>
                      <w:szCs w:val="13"/>
                    </w:rPr>
                    <w:alias w:val="合营企业投资信息明细－名称"/>
                    <w:tag w:val="_GBC_3e022dab136245038478312a5b3128e0"/>
                    <w:id w:val="1811695"/>
                    <w:lock w:val="sdtLocked"/>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浙江航天电子信息产业有限公司</w:t>
                        </w:r>
                      </w:p>
                    </w:tc>
                  </w:sdtContent>
                </w:sdt>
                <w:sdt>
                  <w:sdtPr>
                    <w:rPr>
                      <w:sz w:val="13"/>
                      <w:szCs w:val="13"/>
                    </w:rPr>
                    <w:alias w:val="合营企业投资明细-余额"/>
                    <w:tag w:val="_GBC_c076f12769ff4e948698d427b8be514b"/>
                    <w:id w:val="1811696"/>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193,136,166.86</w:t>
                        </w:r>
                      </w:p>
                    </w:tc>
                  </w:sdtContent>
                </w:sdt>
                <w:sdt>
                  <w:sdtPr>
                    <w:rPr>
                      <w:sz w:val="13"/>
                      <w:szCs w:val="13"/>
                    </w:rPr>
                    <w:alias w:val="合营企业投资明细-追加投资"/>
                    <w:tag w:val="_GBC_f4b3512848714c75a2de66c18cfb66cd"/>
                    <w:id w:val="1811697"/>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减少投资"/>
                    <w:tag w:val="_GBC_63fecc3d2cb349259bf54b1ae8bad8d0"/>
                    <w:id w:val="1811698"/>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权益法下确认的投资损益"/>
                    <w:tag w:val="_GBC_a2ff40d3e8d248fcaa8d6053f69822f2"/>
                    <w:id w:val="181169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-6,463,575.88</w:t>
                        </w:r>
                      </w:p>
                    </w:tc>
                  </w:sdtContent>
                </w:sdt>
                <w:sdt>
                  <w:sdtPr>
                    <w:rPr>
                      <w:sz w:val="13"/>
                      <w:szCs w:val="13"/>
                    </w:rPr>
                    <w:alias w:val="合营企业投资明细-其他综合收益调整"/>
                    <w:tag w:val="_GBC_2727ee281d90484d92f9caf15d3f497d"/>
                    <w:id w:val="1811700"/>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其他权益变动"/>
                    <w:tag w:val="_GBC_9fc6131afae048b9ba7a7cb9fd15c7c0"/>
                    <w:id w:val="1811701"/>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宣告发放现金股利或利润"/>
                    <w:tag w:val="_GBC_5c46ddca0ac5408583b5d9a39c58099d"/>
                    <w:id w:val="1811702"/>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计提减值准备"/>
                    <w:tag w:val="_GBC_b51dee946c2e482fb0ba868e375f1abe"/>
                    <w:id w:val="1811703"/>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其他增减变动"/>
                    <w:tag w:val="_GBC_85aa486e4a304a89b5d61ef84d77c529"/>
                    <w:id w:val="1811704"/>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余额"/>
                    <w:tag w:val="_GBC_af118725a65745d9aba837ba7f6bc9a5"/>
                    <w:id w:val="1811705"/>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186,672,590.98</w:t>
                        </w:r>
                      </w:p>
                    </w:tc>
                  </w:sdtContent>
                </w:sdt>
                <w:sdt>
                  <w:sdtPr>
                    <w:rPr>
                      <w:sz w:val="13"/>
                      <w:szCs w:val="13"/>
                    </w:rPr>
                    <w:alias w:val="合营企业投资明细-减值准备余额"/>
                    <w:tag w:val="_GBC_d2917951e14940dc8203dc0f5f872905"/>
                    <w:id w:val="1811706"/>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sdt>
            <w:sdtPr>
              <w:rPr>
                <w:sz w:val="13"/>
                <w:szCs w:val="13"/>
              </w:rPr>
              <w:alias w:val="合营企业投资信息明细"/>
              <w:tag w:val="_TUP_c75e58945b574362871fd5ee9d3f2706"/>
              <w:id w:val="1811720"/>
              <w:lock w:val="sdtLocked"/>
            </w:sdtPr>
            <w:sdtEndPr/>
            <w:sdtContent>
              <w:tr w:rsidR="00297C3E" w:rsidRPr="00297C3E" w:rsidTr="00297C3E">
                <w:sdt>
                  <w:sdtPr>
                    <w:rPr>
                      <w:sz w:val="13"/>
                      <w:szCs w:val="13"/>
                    </w:rPr>
                    <w:alias w:val="合营企业投资信息明细－名称"/>
                    <w:tag w:val="_GBC_3e022dab136245038478312a5b3128e0"/>
                    <w:id w:val="1811708"/>
                    <w:lock w:val="sdtLocked"/>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proofErr w:type="gramStart"/>
                        <w:r w:rsidRPr="00297C3E">
                          <w:rPr>
                            <w:sz w:val="13"/>
                            <w:szCs w:val="13"/>
                          </w:rPr>
                          <w:t>宁波中润花式</w:t>
                        </w:r>
                        <w:proofErr w:type="gramEnd"/>
                        <w:r w:rsidRPr="00297C3E">
                          <w:rPr>
                            <w:sz w:val="13"/>
                            <w:szCs w:val="13"/>
                          </w:rPr>
                          <w:t>纱有限公司</w:t>
                        </w:r>
                      </w:p>
                    </w:tc>
                  </w:sdtContent>
                </w:sdt>
                <w:sdt>
                  <w:sdtPr>
                    <w:rPr>
                      <w:sz w:val="13"/>
                      <w:szCs w:val="13"/>
                    </w:rPr>
                    <w:alias w:val="合营企业投资明细-余额"/>
                    <w:tag w:val="_GBC_c076f12769ff4e948698d427b8be514b"/>
                    <w:id w:val="1811709"/>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2,559,540.00</w:t>
                        </w:r>
                      </w:p>
                    </w:tc>
                  </w:sdtContent>
                </w:sdt>
                <w:sdt>
                  <w:sdtPr>
                    <w:rPr>
                      <w:sz w:val="13"/>
                      <w:szCs w:val="13"/>
                    </w:rPr>
                    <w:alias w:val="合营企业投资明细-追加投资"/>
                    <w:tag w:val="_GBC_f4b3512848714c75a2de66c18cfb66cd"/>
                    <w:id w:val="1811710"/>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减少投资"/>
                    <w:tag w:val="_GBC_63fecc3d2cb349259bf54b1ae8bad8d0"/>
                    <w:id w:val="1811711"/>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权益法下确认的投资损益"/>
                    <w:tag w:val="_GBC_a2ff40d3e8d248fcaa8d6053f69822f2"/>
                    <w:id w:val="1811712"/>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152,073.65</w:t>
                        </w:r>
                      </w:p>
                    </w:tc>
                  </w:sdtContent>
                </w:sdt>
                <w:sdt>
                  <w:sdtPr>
                    <w:rPr>
                      <w:sz w:val="13"/>
                      <w:szCs w:val="13"/>
                    </w:rPr>
                    <w:alias w:val="合营企业投资明细-其他综合收益调整"/>
                    <w:tag w:val="_GBC_2727ee281d90484d92f9caf15d3f497d"/>
                    <w:id w:val="1811713"/>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其他权益变动"/>
                    <w:tag w:val="_GBC_9fc6131afae048b9ba7a7cb9fd15c7c0"/>
                    <w:id w:val="1811714"/>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宣告发放现金股利或利润"/>
                    <w:tag w:val="_GBC_5c46ddca0ac5408583b5d9a39c58099d"/>
                    <w:id w:val="1811715"/>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152,073.65</w:t>
                        </w:r>
                      </w:p>
                    </w:tc>
                  </w:sdtContent>
                </w:sdt>
                <w:sdt>
                  <w:sdtPr>
                    <w:rPr>
                      <w:sz w:val="13"/>
                      <w:szCs w:val="13"/>
                    </w:rPr>
                    <w:alias w:val="合营企业投资明细-计提减值准备"/>
                    <w:tag w:val="_GBC_b51dee946c2e482fb0ba868e375f1abe"/>
                    <w:id w:val="1811716"/>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其他增减变动"/>
                    <w:tag w:val="_GBC_85aa486e4a304a89b5d61ef84d77c529"/>
                    <w:id w:val="1811717"/>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sdt>
                  <w:sdtPr>
                    <w:rPr>
                      <w:sz w:val="13"/>
                      <w:szCs w:val="13"/>
                    </w:rPr>
                    <w:alias w:val="合营企业投资明细-余额"/>
                    <w:tag w:val="_GBC_af118725a65745d9aba837ba7f6bc9a5"/>
                    <w:id w:val="1811718"/>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2,559,540.00</w:t>
                        </w:r>
                      </w:p>
                    </w:tc>
                  </w:sdtContent>
                </w:sdt>
                <w:sdt>
                  <w:sdtPr>
                    <w:rPr>
                      <w:sz w:val="13"/>
                      <w:szCs w:val="13"/>
                    </w:rPr>
                    <w:alias w:val="合营企业投资明细-减值准备余额"/>
                    <w:tag w:val="_GBC_d2917951e14940dc8203dc0f5f872905"/>
                    <w:id w:val="1811719"/>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sz w:val="13"/>
                            <w:szCs w:val="13"/>
                          </w:rPr>
                          <w:t xml:space="preserve">　</w:t>
                        </w:r>
                      </w:p>
                    </w:tc>
                  </w:sdtContent>
                </w:sdt>
              </w:tr>
            </w:sdtContent>
          </w:sdt>
          <w:sdt>
            <w:sdtPr>
              <w:rPr>
                <w:sz w:val="13"/>
                <w:szCs w:val="13"/>
              </w:rPr>
              <w:alias w:val="合营企业投资信息明细"/>
              <w:tag w:val="_TUP_c75e58945b574362871fd5ee9d3f2706"/>
              <w:id w:val="1811733"/>
              <w:lock w:val="sdtLocked"/>
            </w:sdtPr>
            <w:sdtEndPr/>
            <w:sdtContent>
              <w:tr w:rsidR="00297C3E" w:rsidRPr="00297C3E" w:rsidTr="00297C3E">
                <w:sdt>
                  <w:sdtPr>
                    <w:rPr>
                      <w:sz w:val="13"/>
                      <w:szCs w:val="13"/>
                    </w:rPr>
                    <w:alias w:val="合营企业投资信息明细－名称"/>
                    <w:tag w:val="_GBC_3e022dab136245038478312a5b3128e0"/>
                    <w:id w:val="1811721"/>
                    <w:lock w:val="sdtLocked"/>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sz w:val="13"/>
                            <w:szCs w:val="13"/>
                          </w:rPr>
                          <w:t>宁波</w:t>
                        </w:r>
                        <w:proofErr w:type="gramStart"/>
                        <w:r w:rsidRPr="00297C3E">
                          <w:rPr>
                            <w:sz w:val="13"/>
                            <w:szCs w:val="13"/>
                          </w:rPr>
                          <w:t>中润精捻</w:t>
                        </w:r>
                        <w:proofErr w:type="gramEnd"/>
                        <w:r w:rsidRPr="00297C3E">
                          <w:rPr>
                            <w:sz w:val="13"/>
                            <w:szCs w:val="13"/>
                          </w:rPr>
                          <w:t>纺织</w:t>
                        </w:r>
                        <w:r w:rsidRPr="00297C3E">
                          <w:rPr>
                            <w:sz w:val="13"/>
                            <w:szCs w:val="13"/>
                          </w:rPr>
                          <w:lastRenderedPageBreak/>
                          <w:t>有限公司</w:t>
                        </w:r>
                      </w:p>
                    </w:tc>
                  </w:sdtContent>
                </w:sdt>
                <w:sdt>
                  <w:sdtPr>
                    <w:rPr>
                      <w:sz w:val="13"/>
                      <w:szCs w:val="13"/>
                    </w:rPr>
                    <w:alias w:val="合营企业投资明细-余额"/>
                    <w:tag w:val="_GBC_c076f12769ff4e948698d427b8be514b"/>
                    <w:id w:val="1811722"/>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724,900.00</w:t>
                        </w:r>
                      </w:p>
                    </w:tc>
                  </w:sdtContent>
                </w:sdt>
                <w:sdt>
                  <w:sdtPr>
                    <w:rPr>
                      <w:sz w:val="13"/>
                      <w:szCs w:val="13"/>
                    </w:rPr>
                    <w:alias w:val="合营企业投资明细-追加投资"/>
                    <w:tag w:val="_GBC_f4b3512848714c75a2de66c18cfb66cd"/>
                    <w:id w:val="1811723"/>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减少投资"/>
                    <w:tag w:val="_GBC_63fecc3d2cb349259bf54b1ae8bad8d0"/>
                    <w:id w:val="1811724"/>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权益法下确认的投资损益"/>
                    <w:tag w:val="_GBC_a2ff40d3e8d248fcaa8d6053f69822f2"/>
                    <w:id w:val="1811725"/>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43,493.56</w:t>
                        </w:r>
                      </w:p>
                    </w:tc>
                  </w:sdtContent>
                </w:sdt>
                <w:sdt>
                  <w:sdtPr>
                    <w:rPr>
                      <w:sz w:val="13"/>
                      <w:szCs w:val="13"/>
                    </w:rPr>
                    <w:alias w:val="合营企业投资明细-其他综合收益调整"/>
                    <w:tag w:val="_GBC_2727ee281d90484d92f9caf15d3f497d"/>
                    <w:id w:val="1811726"/>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其他权益变动"/>
                    <w:tag w:val="_GBC_9fc6131afae048b9ba7a7cb9fd15c7c0"/>
                    <w:id w:val="1811727"/>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宣告发放现金股利或利润"/>
                    <w:tag w:val="_GBC_5c46ddca0ac5408583b5d9a39c58099d"/>
                    <w:id w:val="1811728"/>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43,493.56</w:t>
                        </w:r>
                      </w:p>
                    </w:tc>
                  </w:sdtContent>
                </w:sdt>
                <w:sdt>
                  <w:sdtPr>
                    <w:rPr>
                      <w:sz w:val="13"/>
                      <w:szCs w:val="13"/>
                    </w:rPr>
                    <w:alias w:val="合营企业投资明细-计提减值准备"/>
                    <w:tag w:val="_GBC_b51dee946c2e482fb0ba868e375f1abe"/>
                    <w:id w:val="1811729"/>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其他增减变动"/>
                    <w:tag w:val="_GBC_85aa486e4a304a89b5d61ef84d77c529"/>
                    <w:id w:val="1811730"/>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投资明细-余额"/>
                    <w:tag w:val="_GBC_af118725a65745d9aba837ba7f6bc9a5"/>
                    <w:id w:val="181173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724,900.00</w:t>
                        </w:r>
                      </w:p>
                    </w:tc>
                  </w:sdtContent>
                </w:sdt>
                <w:sdt>
                  <w:sdtPr>
                    <w:rPr>
                      <w:sz w:val="13"/>
                      <w:szCs w:val="13"/>
                    </w:rPr>
                    <w:alias w:val="合营企业投资明细-减值准备余额"/>
                    <w:tag w:val="_GBC_d2917951e14940dc8203dc0f5f872905"/>
                    <w:id w:val="1811732"/>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tr w:rsidR="00297C3E" w:rsidRPr="00297C3E" w:rsidTr="00297C3E">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sz w:val="13"/>
                    <w:szCs w:val="13"/>
                  </w:rPr>
                  <w:lastRenderedPageBreak/>
                  <w:t>小计</w:t>
                </w:r>
              </w:p>
            </w:tc>
            <w:sdt>
              <w:sdtPr>
                <w:rPr>
                  <w:sz w:val="13"/>
                  <w:szCs w:val="13"/>
                </w:rPr>
                <w:alias w:val="合营企业-余额小计"/>
                <w:tag w:val="_GBC_155238083b904c979bdae45f14038b6b"/>
                <w:id w:val="1811734"/>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196,420,606.86</w:t>
                    </w:r>
                  </w:p>
                </w:tc>
              </w:sdtContent>
            </w:sdt>
            <w:sdt>
              <w:sdtPr>
                <w:rPr>
                  <w:sz w:val="13"/>
                  <w:szCs w:val="13"/>
                </w:rPr>
                <w:alias w:val="合营企业-追加投资小计"/>
                <w:tag w:val="_GBC_dba60e37bad24d06b7c8806dca102072"/>
                <w:id w:val="1811735"/>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减少投资小计"/>
                <w:tag w:val="_GBC_17dd8e9b6f0044ac9dcfcfbfc690f3d5"/>
                <w:id w:val="1811736"/>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权益法下确认的投资损益小计"/>
                <w:tag w:val="_GBC_21a7459f40484c14ae44e81743de86eb"/>
                <w:id w:val="1811737"/>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-6,268,008.67</w:t>
                    </w:r>
                  </w:p>
                </w:tc>
              </w:sdtContent>
            </w:sdt>
            <w:sdt>
              <w:sdtPr>
                <w:rPr>
                  <w:sz w:val="13"/>
                  <w:szCs w:val="13"/>
                </w:rPr>
                <w:alias w:val="合营企业-其他综合收益调整小计"/>
                <w:tag w:val="_GBC_106e560c452d4c40b567456c554a6d5a"/>
                <w:id w:val="1811738"/>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其他权益变动小计"/>
                <w:tag w:val="_GBC_c2f2ed50863d42b78a6b8dffccb37270"/>
                <w:id w:val="1811739"/>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宣告发放现金股利或利润小计"/>
                <w:tag w:val="_GBC_4283dcd192eb451e8dbeb6c31015b17e"/>
                <w:id w:val="1811740"/>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195,567.21</w:t>
                    </w:r>
                  </w:p>
                </w:tc>
              </w:sdtContent>
            </w:sdt>
            <w:sdt>
              <w:sdtPr>
                <w:rPr>
                  <w:sz w:val="13"/>
                  <w:szCs w:val="13"/>
                </w:rPr>
                <w:alias w:val="合营企业-计提减值准备小计"/>
                <w:tag w:val="_GBC_7c057909878e4b7c9db16f80218aa049"/>
                <w:id w:val="1811741"/>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其他增减变动小计"/>
                <w:tag w:val="_GBC_36ca29ba0bff4dc9842395479128e698"/>
                <w:id w:val="1811742"/>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合营企业-余额小计"/>
                <w:tag w:val="_GBC_b8c6deb5587b46818fde1911f74e1993"/>
                <w:id w:val="1811743"/>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189,957,030.98</w:t>
                    </w:r>
                  </w:p>
                </w:tc>
              </w:sdtContent>
            </w:sdt>
            <w:sdt>
              <w:sdtPr>
                <w:rPr>
                  <w:sz w:val="13"/>
                  <w:szCs w:val="13"/>
                </w:rPr>
                <w:alias w:val="合营企业-减值准备小计"/>
                <w:tag w:val="_GBC_b0a12e6e346948a5a9ad462b4bc3c0bb"/>
                <w:id w:val="1811744"/>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tr w:rsidR="00297C3E" w:rsidRPr="00297C3E" w:rsidTr="00297C3E">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sz w:val="13"/>
                    <w:szCs w:val="13"/>
                  </w:rPr>
                  <w:t>二、联营企业</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tr>
          <w:sdt>
            <w:sdtPr>
              <w:rPr>
                <w:rFonts w:hint="eastAsia"/>
                <w:sz w:val="13"/>
                <w:szCs w:val="13"/>
              </w:rPr>
              <w:alias w:val="联营企业投资信息明细"/>
              <w:tag w:val="_TUP_9536e771f46d491bae43945d896c883f"/>
              <w:id w:val="1811757"/>
              <w:lock w:val="sdtLocked"/>
            </w:sdtPr>
            <w:sdtEndPr>
              <w:rPr>
                <w:rFonts w:hint="default"/>
              </w:rPr>
            </w:sdtEndPr>
            <w:sdtContent>
              <w:tr w:rsidR="00297C3E" w:rsidRPr="00297C3E" w:rsidTr="00297C3E">
                <w:sdt>
                  <w:sdtPr>
                    <w:rPr>
                      <w:rFonts w:hint="eastAsia"/>
                      <w:sz w:val="13"/>
                      <w:szCs w:val="13"/>
                    </w:rPr>
                    <w:alias w:val="联营企业投资信息明细－名称"/>
                    <w:tag w:val="_GBC_9f10b11b9848458cbb0bcfb9f53329c5"/>
                    <w:id w:val="1811745"/>
                    <w:lock w:val="sdtLocked"/>
                    <w:showingPlcHdr/>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color w:val="333399"/>
                            <w:sz w:val="13"/>
                            <w:szCs w:val="13"/>
                          </w:rPr>
                          <w:t xml:space="preserve">　</w:t>
                        </w:r>
                      </w:p>
                    </w:tc>
                  </w:sdtContent>
                </w:sdt>
                <w:sdt>
                  <w:sdtPr>
                    <w:rPr>
                      <w:sz w:val="13"/>
                      <w:szCs w:val="13"/>
                    </w:rPr>
                    <w:alias w:val="联营企业投资明细-余额"/>
                    <w:tag w:val="_GBC_edc6499d9e4e46ffac1c65768d630dc4"/>
                    <w:id w:val="1811746"/>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追加投资"/>
                    <w:tag w:val="_GBC_389f0726c51c4e90ba47889f18b43118"/>
                    <w:id w:val="1811747"/>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减少投资"/>
                    <w:tag w:val="_GBC_4f81043ef60144b8bdd49a6be5488aa2"/>
                    <w:id w:val="1811748"/>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权益法下确认的投资损益"/>
                    <w:tag w:val="_GBC_8521ac73278249cca513d1c990fb4d08"/>
                    <w:id w:val="1811749"/>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综合收益调整"/>
                    <w:tag w:val="_GBC_e986880a48484f60a6cc22ca026d1d6f"/>
                    <w:id w:val="1811750"/>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权益变动"/>
                    <w:tag w:val="_GBC_577d8e2cea9b468eb8683c8bebaa257c"/>
                    <w:id w:val="1811751"/>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宣告发放现金股利或利润"/>
                    <w:tag w:val="_GBC_9076db1bba024b6e9c4530f9951ac378"/>
                    <w:id w:val="1811752"/>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计提减值准备"/>
                    <w:tag w:val="_GBC_109424852fc44e2ab0f91f14bdfadf31"/>
                    <w:id w:val="1811753"/>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增减变动"/>
                    <w:tag w:val="_GBC_9f4bf77a92df42189b8a351056b8f4a8"/>
                    <w:id w:val="1811754"/>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余额"/>
                    <w:tag w:val="_GBC_b97c553bf5c74bc08aaab43627ea7ed2"/>
                    <w:id w:val="1811755"/>
                    <w:lock w:val="sdtLocked"/>
                    <w:showingPlcHdr/>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减值准备余额"/>
                    <w:tag w:val="_GBC_e23a6920c0194c4aa1c175debf508c10"/>
                    <w:id w:val="1811756"/>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sdt>
            <w:sdtPr>
              <w:rPr>
                <w:rFonts w:hint="eastAsia"/>
                <w:sz w:val="13"/>
                <w:szCs w:val="13"/>
              </w:rPr>
              <w:alias w:val="联营企业投资信息明细"/>
              <w:tag w:val="_TUP_9536e771f46d491bae43945d896c883f"/>
              <w:id w:val="1811770"/>
              <w:lock w:val="sdtLocked"/>
            </w:sdtPr>
            <w:sdtEndPr>
              <w:rPr>
                <w:rFonts w:hint="default"/>
              </w:rPr>
            </w:sdtEndPr>
            <w:sdtContent>
              <w:tr w:rsidR="00297C3E" w:rsidRPr="00297C3E" w:rsidTr="00297C3E">
                <w:sdt>
                  <w:sdtPr>
                    <w:rPr>
                      <w:rFonts w:hint="eastAsia"/>
                      <w:sz w:val="13"/>
                      <w:szCs w:val="13"/>
                    </w:rPr>
                    <w:alias w:val="联营企业投资信息明细－名称"/>
                    <w:tag w:val="_GBC_9f10b11b9848458cbb0bcfb9f53329c5"/>
                    <w:id w:val="1811758"/>
                    <w:lock w:val="sdtLocked"/>
                    <w:showingPlcHdr/>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color w:val="333399"/>
                            <w:sz w:val="13"/>
                            <w:szCs w:val="13"/>
                          </w:rPr>
                          <w:t xml:space="preserve">　</w:t>
                        </w:r>
                      </w:p>
                    </w:tc>
                  </w:sdtContent>
                </w:sdt>
                <w:sdt>
                  <w:sdtPr>
                    <w:rPr>
                      <w:sz w:val="13"/>
                      <w:szCs w:val="13"/>
                    </w:rPr>
                    <w:alias w:val="联营企业投资明细-余额"/>
                    <w:tag w:val="_GBC_edc6499d9e4e46ffac1c65768d630dc4"/>
                    <w:id w:val="1811759"/>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追加投资"/>
                    <w:tag w:val="_GBC_389f0726c51c4e90ba47889f18b43118"/>
                    <w:id w:val="1811760"/>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减少投资"/>
                    <w:tag w:val="_GBC_4f81043ef60144b8bdd49a6be5488aa2"/>
                    <w:id w:val="1811761"/>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权益法下确认的投资损益"/>
                    <w:tag w:val="_GBC_8521ac73278249cca513d1c990fb4d08"/>
                    <w:id w:val="1811762"/>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综合收益调整"/>
                    <w:tag w:val="_GBC_e986880a48484f60a6cc22ca026d1d6f"/>
                    <w:id w:val="1811763"/>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权益变动"/>
                    <w:tag w:val="_GBC_577d8e2cea9b468eb8683c8bebaa257c"/>
                    <w:id w:val="1811764"/>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宣告发放现金股利或利润"/>
                    <w:tag w:val="_GBC_9076db1bba024b6e9c4530f9951ac378"/>
                    <w:id w:val="1811765"/>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计提减值准备"/>
                    <w:tag w:val="_GBC_109424852fc44e2ab0f91f14bdfadf31"/>
                    <w:id w:val="1811766"/>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其他增减变动"/>
                    <w:tag w:val="_GBC_9f4bf77a92df42189b8a351056b8f4a8"/>
                    <w:id w:val="1811767"/>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余额"/>
                    <w:tag w:val="_GBC_b97c553bf5c74bc08aaab43627ea7ed2"/>
                    <w:id w:val="1811768"/>
                    <w:lock w:val="sdtLocked"/>
                    <w:showingPlcHdr/>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投资明细-减值准备余额"/>
                    <w:tag w:val="_GBC_e23a6920c0194c4aa1c175debf508c10"/>
                    <w:id w:val="1811769"/>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sdtContent>
          </w:sdt>
          <w:tr w:rsidR="00297C3E" w:rsidRPr="00297C3E" w:rsidTr="00297C3E">
            <w:tc>
              <w:tcPr>
                <w:tcW w:w="45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rPr>
                    <w:sz w:val="13"/>
                    <w:szCs w:val="13"/>
                  </w:rPr>
                </w:pPr>
                <w:r w:rsidRPr="00297C3E">
                  <w:rPr>
                    <w:rFonts w:hint="eastAsia"/>
                    <w:sz w:val="13"/>
                    <w:szCs w:val="13"/>
                  </w:rPr>
                  <w:t>小计</w:t>
                </w:r>
              </w:p>
            </w:tc>
            <w:sdt>
              <w:sdtPr>
                <w:rPr>
                  <w:sz w:val="13"/>
                  <w:szCs w:val="13"/>
                </w:rPr>
                <w:alias w:val="联营企业-余额小计"/>
                <w:tag w:val="_GBC_5ae1492e8220493e9901901b6a1ff127"/>
                <w:id w:val="1811771"/>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追加投资小计"/>
                <w:tag w:val="_GBC_3866e3bec75f4495be380024c2267d52"/>
                <w:id w:val="1811772"/>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减少投资小计"/>
                <w:tag w:val="_GBC_87693ba417ea4e0983997e4e40c07a9f"/>
                <w:id w:val="1811773"/>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权益法下确认的投资损益小计"/>
                <w:tag w:val="_GBC_f57420fe8c6e4666af66f3469b644ca0"/>
                <w:id w:val="1811774"/>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其他综合收益调整小计"/>
                <w:tag w:val="_GBC_7bff39a7dd4d4785a45ffa7f6e5b79cf"/>
                <w:id w:val="1811775"/>
                <w:lock w:val="sdtLocked"/>
                <w:showingPlcHdr/>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其他权益变动小计"/>
                <w:tag w:val="_GBC_1807a799265e4ba9afd553b9c077a911"/>
                <w:id w:val="1811776"/>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宣告发放现金股利或利润小计"/>
                <w:tag w:val="_GBC_3df4c93fbccc41dfb3dbc9f47f06be3d"/>
                <w:id w:val="1811777"/>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计提减值准备小计"/>
                <w:tag w:val="_GBC_13e8af50d0e449bbad52e1474099ae85"/>
                <w:id w:val="1811778"/>
                <w:lock w:val="sdtLocked"/>
                <w:showingPlcHdr/>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其他增减变动小计"/>
                <w:tag w:val="_GBC_0cd1179a77134b13870b1213b06396a2"/>
                <w:id w:val="1811779"/>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余额小计"/>
                <w:tag w:val="_GBC_7f47366c3d4248dfbb26db691bf7abb0"/>
                <w:id w:val="1811780"/>
                <w:lock w:val="sdtLocked"/>
                <w:showingPlcHdr/>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sdt>
              <w:sdtPr>
                <w:rPr>
                  <w:sz w:val="13"/>
                  <w:szCs w:val="13"/>
                </w:rPr>
                <w:alias w:val="联营企业-减值准备小计"/>
                <w:tag w:val="_GBC_1c3d5ebb7db3427ba587796775ffde8c"/>
                <w:id w:val="1811781"/>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tr w:rsidR="00297C3E" w:rsidRPr="00297C3E" w:rsidTr="00297C3E">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97C3E" w:rsidRPr="00297C3E" w:rsidRDefault="00297C3E" w:rsidP="00297C3E">
                <w:pPr>
                  <w:jc w:val="center"/>
                  <w:rPr>
                    <w:sz w:val="13"/>
                    <w:szCs w:val="13"/>
                  </w:rPr>
                </w:pPr>
                <w:r w:rsidRPr="00297C3E">
                  <w:rPr>
                    <w:rFonts w:hint="eastAsia"/>
                    <w:sz w:val="13"/>
                    <w:szCs w:val="13"/>
                  </w:rPr>
                  <w:t>合计</w:t>
                </w:r>
              </w:p>
            </w:tc>
            <w:sdt>
              <w:sdtPr>
                <w:rPr>
                  <w:sz w:val="13"/>
                  <w:szCs w:val="13"/>
                </w:rPr>
                <w:alias w:val="长期股权投资合计"/>
                <w:tag w:val="_GBC_f89297569e32436d9928859b5ec9f0d7"/>
                <w:id w:val="1811782"/>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196,420,606.86</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长期股权投资本期增加-追加投资合计"/>
                    <w:tag w:val="_GBC_1d791e50ce7449a4ac460f6ea1d84f80"/>
                    <w:id w:val="1811783"/>
                    <w:lock w:val="sdtLocked"/>
                  </w:sdtPr>
                  <w:sdtEndPr/>
                  <w:sdtContent/>
                </w:sdt>
              </w:p>
            </w:tc>
            <w:sdt>
              <w:sdtPr>
                <w:rPr>
                  <w:sz w:val="13"/>
                  <w:szCs w:val="13"/>
                </w:rPr>
                <w:alias w:val="长期股权投资本期减少-减少投资合计"/>
                <w:tag w:val="_GBC_3748f88aac8b4610996ae9832a0c9c76"/>
                <w:id w:val="1811784"/>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长期股权投资本期增加-权益法下确认的投资收益合计"/>
                    <w:tag w:val="_GBC_97d8a6e6e54147f195f44aa3bb1c4584"/>
                    <w:id w:val="1811785"/>
                    <w:lock w:val="sdtLocked"/>
                  </w:sdtPr>
                  <w:sdtEndPr/>
                  <w:sdtContent>
                    <w:r w:rsidR="00297C3E" w:rsidRPr="00297C3E">
                      <w:rPr>
                        <w:sz w:val="13"/>
                        <w:szCs w:val="13"/>
                      </w:rPr>
                      <w:t>-6,268,008.67</w:t>
                    </w:r>
                  </w:sdtContent>
                </w:sdt>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长期股权投资本期增加-其他综合收益调整合计"/>
                    <w:tag w:val="_GBC_450ad46308c34ab3a1df49d4334cdb19"/>
                    <w:id w:val="1811786"/>
                    <w:lock w:val="sdtLocked"/>
                  </w:sdtPr>
                  <w:sdtEndP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长期股权投资本期增加-其他权益变动合计"/>
                    <w:tag w:val="_GBC_51a01682316b49a1816b14904a40c883"/>
                    <w:id w:val="1811787"/>
                    <w:lock w:val="sdtLocked"/>
                  </w:sdtPr>
                  <w:sdtEndPr/>
                  <w:sdtContent/>
                </w:sdt>
              </w:p>
            </w:tc>
            <w:sdt>
              <w:sdtPr>
                <w:rPr>
                  <w:sz w:val="13"/>
                  <w:szCs w:val="13"/>
                </w:rPr>
                <w:alias w:val="长期股权投资宣告发放现金股利或利润合计"/>
                <w:tag w:val="_GBC_8ff1bd180c6d42fba364dc6b2cf4e95e"/>
                <w:id w:val="1811788"/>
                <w:lock w:val="sdtLocked"/>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195,567.21</w:t>
                    </w:r>
                  </w:p>
                </w:tc>
              </w:sdtContent>
            </w:sdt>
            <w:sdt>
              <w:sdtPr>
                <w:rPr>
                  <w:sz w:val="13"/>
                  <w:szCs w:val="13"/>
                </w:rPr>
                <w:alias w:val="长期股权投资减值准备_本期增加数"/>
                <w:tag w:val="_GBC_f20f4af0b97f4cde82af22c1ce8a9f88"/>
                <w:id w:val="1811789"/>
                <w:lock w:val="sdtLocked"/>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597F84" w:rsidP="00297C3E">
                <w:pPr>
                  <w:jc w:val="right"/>
                  <w:rPr>
                    <w:sz w:val="13"/>
                    <w:szCs w:val="13"/>
                  </w:rPr>
                </w:pPr>
                <w:sdt>
                  <w:sdtPr>
                    <w:rPr>
                      <w:sz w:val="13"/>
                      <w:szCs w:val="13"/>
                    </w:rPr>
                    <w:alias w:val="长期股权投资本期其他增减变动合计"/>
                    <w:tag w:val="_GBC_61fdc427ea5048c0918f476d45792495"/>
                    <w:id w:val="1811790"/>
                    <w:lock w:val="sdtLocked"/>
                  </w:sdtPr>
                  <w:sdtEndPr/>
                  <w:sdtContent/>
                </w:sdt>
              </w:p>
            </w:tc>
            <w:sdt>
              <w:sdtPr>
                <w:rPr>
                  <w:sz w:val="13"/>
                  <w:szCs w:val="13"/>
                </w:rPr>
                <w:alias w:val="长期股权投资合计"/>
                <w:tag w:val="_GBC_034b69651f5340db9a03e3db014e4fc4"/>
                <w:id w:val="181179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sz w:val="13"/>
                        <w:szCs w:val="13"/>
                      </w:rPr>
                      <w:t>189,957,030.98</w:t>
                    </w:r>
                  </w:p>
                </w:tc>
              </w:sdtContent>
            </w:sdt>
            <w:sdt>
              <w:sdtPr>
                <w:rPr>
                  <w:sz w:val="13"/>
                  <w:szCs w:val="13"/>
                </w:rPr>
                <w:alias w:val="长期股权投资减值准备余额"/>
                <w:tag w:val="_GBC_e0d7f1299f3044518301387149e88e9a"/>
                <w:id w:val="1811792"/>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tcPr>
                  <w:p w:rsidR="00297C3E" w:rsidRPr="00297C3E" w:rsidRDefault="00297C3E" w:rsidP="00297C3E">
                    <w:pPr>
                      <w:jc w:val="right"/>
                      <w:rPr>
                        <w:sz w:val="13"/>
                        <w:szCs w:val="13"/>
                      </w:rPr>
                    </w:pPr>
                    <w:r w:rsidRPr="00297C3E">
                      <w:rPr>
                        <w:rFonts w:hint="eastAsia"/>
                        <w:color w:val="333399"/>
                        <w:sz w:val="13"/>
                        <w:szCs w:val="13"/>
                      </w:rPr>
                      <w:t xml:space="preserve">　</w:t>
                    </w:r>
                  </w:p>
                </w:tc>
              </w:sdtContent>
            </w:sdt>
          </w:tr>
        </w:tbl>
        <w:p w:rsidR="00297C3E" w:rsidRDefault="00297C3E"/>
        <w:p w:rsidR="00C07E58" w:rsidRDefault="00615F88">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EndPr/>
              <w:sdtContent>
                <w:p w:rsidR="00C07E58" w:rsidRDefault="00AB7C2D">
                  <w:pPr>
                    <w:snapToGrid w:val="0"/>
                    <w:spacing w:line="240" w:lineRule="atLeast"/>
                    <w:rPr>
                      <w:szCs w:val="21"/>
                    </w:rPr>
                  </w:pPr>
                  <w:r>
                    <w:rPr>
                      <w:rFonts w:hint="eastAsia"/>
                      <w:szCs w:val="21"/>
                    </w:rPr>
                    <w:t>无。</w:t>
                  </w:r>
                </w:p>
              </w:sdtContent>
            </w:sdt>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投资性房地产</w:t>
      </w:r>
    </w:p>
    <w:p w:rsidR="00C07E58" w:rsidRDefault="00615F88">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cstheme="minorBidi"/>
          <w:kern w:val="2"/>
        </w:rPr>
      </w:sdtEndPr>
      <w:sdtContent>
        <w:p w:rsidR="00C07E58" w:rsidRDefault="00615F88">
          <w:pPr>
            <w:pStyle w:val="4"/>
            <w:numPr>
              <w:ilvl w:val="0"/>
              <w:numId w:val="66"/>
            </w:numPr>
            <w:tabs>
              <w:tab w:val="left" w:pos="616"/>
            </w:tabs>
            <w:rPr>
              <w:rFonts w:ascii="宋体" w:hAnsi="宋体"/>
              <w:szCs w:val="21"/>
            </w:rPr>
          </w:pPr>
          <w:r>
            <w:rPr>
              <w:rFonts w:ascii="宋体" w:hAnsi="宋体" w:hint="eastAsia"/>
              <w:szCs w:val="21"/>
            </w:rPr>
            <w:t>采用成本计量模式的投资性房地产</w:t>
          </w:r>
        </w:p>
        <w:p w:rsidR="00C07E58" w:rsidRDefault="00615F88">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1686"/>
            <w:gridCol w:w="1492"/>
            <w:gridCol w:w="1466"/>
            <w:gridCol w:w="1686"/>
          </w:tblGrid>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C57136" w:rsidRDefault="00C57136" w:rsidP="007668D5">
                <w:pPr>
                  <w:jc w:val="center"/>
                  <w:rPr>
                    <w:szCs w:val="21"/>
                  </w:rPr>
                </w:pPr>
                <w:r>
                  <w:rPr>
                    <w:rFonts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57136" w:rsidRDefault="00C57136" w:rsidP="007668D5">
                <w:pPr>
                  <w:jc w:val="center"/>
                  <w:rPr>
                    <w:szCs w:val="21"/>
                  </w:rPr>
                </w:pPr>
                <w:r>
                  <w:rPr>
                    <w:rFonts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C57136" w:rsidRDefault="00C57136" w:rsidP="007668D5">
                <w:pPr>
                  <w:jc w:val="center"/>
                  <w:rPr>
                    <w:szCs w:val="21"/>
                  </w:rPr>
                </w:pPr>
                <w:r>
                  <w:rPr>
                    <w:rFonts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C57136" w:rsidRDefault="00C57136" w:rsidP="007668D5">
                <w:pPr>
                  <w:jc w:val="center"/>
                  <w:rPr>
                    <w:szCs w:val="21"/>
                  </w:rPr>
                </w:pPr>
                <w:r>
                  <w:rPr>
                    <w:rFonts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C57136" w:rsidRDefault="00C57136" w:rsidP="007668D5">
                <w:pPr>
                  <w:jc w:val="center"/>
                  <w:rPr>
                    <w:szCs w:val="21"/>
                  </w:rPr>
                </w:pPr>
                <w:r>
                  <w:rPr>
                    <w:rFonts w:hint="eastAsia"/>
                    <w:szCs w:val="21"/>
                  </w:rPr>
                  <w:t>合计</w:t>
                </w:r>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rPr>
                    <w:rFonts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szCs w:val="21"/>
                  </w:rPr>
                  <w:t>1.</w:t>
                </w:r>
                <w:r>
                  <w:rPr>
                    <w:rFonts w:hint="eastAsia"/>
                    <w:szCs w:val="21"/>
                  </w:rPr>
                  <w:t>期初余额</w:t>
                </w:r>
              </w:p>
            </w:tc>
            <w:sdt>
              <w:sdtPr>
                <w:rPr>
                  <w:szCs w:val="21"/>
                </w:rPr>
                <w:alias w:val="房屋及建筑物原价账面余额"/>
                <w:tag w:val="_GBC_b0be443296c442aa8a769a8dd3965c7c"/>
                <w:id w:val="2290716"/>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142,801,823.90</w:t>
                    </w:r>
                  </w:p>
                </w:tc>
              </w:sdtContent>
            </w:sdt>
            <w:sdt>
              <w:sdtPr>
                <w:rPr>
                  <w:szCs w:val="21"/>
                </w:rPr>
                <w:alias w:val="土地使用权原价账面余额"/>
                <w:tag w:val="_GBC_5e09b2b53ec54d59bafe2e48d6f6bd2b"/>
                <w:id w:val="2290717"/>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
                    <w:tag w:val="_GBC_7595d76f484248fdacd0a44002c5ff6f"/>
                    <w:id w:val="2290718"/>
                    <w:lock w:val="sdtLocked"/>
                  </w:sdtPr>
                  <w:sdtEndPr/>
                  <w:sdtContent/>
                </w:sdt>
              </w:p>
            </w:tc>
            <w:sdt>
              <w:sdtPr>
                <w:rPr>
                  <w:szCs w:val="21"/>
                </w:rPr>
                <w:alias w:val="投资性房地产原价合计账面余额"/>
                <w:tag w:val="_GBC_5da91b96df4b4b7b8bec74642b344d95"/>
                <w:id w:val="229071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142,801,823.90</w:t>
                    </w:r>
                  </w:p>
                </w:tc>
              </w:sdtContent>
            </w:sdt>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59d6e7fc8cae43a3a5f2e6ac150e74f2"/>
                <w:id w:val="2290720"/>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原价增加额"/>
                <w:tag w:val="_GBC_3b8acec100ed43b79acbdc29db14ee36"/>
                <w:id w:val="229072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本期增加额"/>
                    <w:tag w:val="_GBC_f2db8ff8105a43da8ef1f4abd85b76e8"/>
                    <w:id w:val="2290722"/>
                    <w:lock w:val="sdtLocked"/>
                    <w:showingPlcHdr/>
                  </w:sdtPr>
                  <w:sdtEndPr/>
                  <w:sdtContent>
                    <w:r w:rsidR="00C57136">
                      <w:rPr>
                        <w:rFonts w:hint="eastAsia"/>
                        <w:color w:val="333399"/>
                      </w:rPr>
                      <w:t xml:space="preserve">　</w:t>
                    </w:r>
                  </w:sdtContent>
                </w:sdt>
              </w:p>
            </w:tc>
            <w:sdt>
              <w:sdtPr>
                <w:rPr>
                  <w:szCs w:val="21"/>
                </w:rPr>
                <w:alias w:val="投资性房地产原价合计增加额"/>
                <w:tag w:val="_GBC_eba8568a35554e0da283c6547d545b16"/>
                <w:id w:val="2290723"/>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外购导致的房屋、建筑物增加额"/>
                    <w:tag w:val="_GBC_d6165249d278433b8e95d00fe07bcbcb"/>
                    <w:id w:val="2290724"/>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外购导致的土地使用权增加额"/>
                    <w:tag w:val="_GBC_64b74fe2e9164113abb7391c472f7c5d"/>
                    <w:id w:val="2290725"/>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外购"/>
                    <w:tag w:val="_GBC_7e1b64e5d8f2469b9e522ccc80cec130"/>
                    <w:id w:val="2290726"/>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外购导致的采用成本计量模式的投资性房地产增加额合计"/>
                    <w:tag w:val="_GBC_db4fecf44f394294a892d97dde481006"/>
                    <w:id w:val="2290727"/>
                    <w:lock w:val="sdtLocked"/>
                    <w:showingPlcHdr/>
                  </w:sdtPr>
                  <w:sdtEndPr/>
                  <w:sdtContent>
                    <w:r w:rsidR="00C57136">
                      <w:rPr>
                        <w:rFonts w:hint="eastAsia"/>
                        <w:color w:val="333399"/>
                      </w:rPr>
                      <w:t xml:space="preserve">　</w:t>
                    </w:r>
                  </w:sdtContent>
                </w:sdt>
              </w:p>
            </w:tc>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存货或固定资产或在建工程转入导致的房屋、建筑物增加额"/>
                    <w:tag w:val="_GBC_f003905f24344f40bad6c5f39cdd91a5"/>
                    <w:id w:val="2290728"/>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存货或固定资产或在建工程转入导致的土地使用权增加额"/>
                    <w:tag w:val="_GBC_db88bef53df147f5a7e2c826861a3cd7"/>
                    <w:id w:val="2290729"/>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存货或固定资产转入"/>
                    <w:tag w:val="_GBC_ec6a6467f83143a082e58a502973c23b"/>
                    <w:id w:val="2290730"/>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存货或固定资产或在建工程转入导致的采用成本计量模式的投资性房地产增加额合计"/>
                    <w:tag w:val="_GBC_3502c7cb5fd54514a3a857ff94bcdb91"/>
                    <w:id w:val="2290731"/>
                    <w:lock w:val="sdtLocked"/>
                    <w:showingPlcHdr/>
                  </w:sdtPr>
                  <w:sdtEndPr/>
                  <w:sdtContent>
                    <w:r w:rsidR="00C57136">
                      <w:rPr>
                        <w:rFonts w:hint="eastAsia"/>
                        <w:color w:val="333399"/>
                      </w:rPr>
                      <w:t xml:space="preserve">　</w:t>
                    </w:r>
                  </w:sdtContent>
                </w:sdt>
              </w:p>
            </w:tc>
          </w:tr>
          <w:tr w:rsidR="00C57136" w:rsidTr="007668D5">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企业合并导致的房屋、建筑物增加额"/>
                    <w:tag w:val="_GBC_ccbcfe479a604b22afba45158e9be174"/>
                    <w:id w:val="2290732"/>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企业合并导致的土地使用权增加额"/>
                    <w:tag w:val="_GBC_ac4f3d2785504e85be0a64fae7833cbe"/>
                    <w:id w:val="2290733"/>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企业合并增加额"/>
                    <w:tag w:val="_GBC_7448fd2ccea5433e8ac72e8409f303c8"/>
                    <w:id w:val="2290734"/>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企业合并导致的采用成本计量模式的投资性房地产增加额合计"/>
                    <w:tag w:val="_GBC_dfb704a3c8164076b4fb14b07fc5505c"/>
                    <w:id w:val="2290735"/>
                    <w:lock w:val="sdtLocked"/>
                    <w:showingPlcHdr/>
                  </w:sdtPr>
                  <w:sdtEndPr/>
                  <w:sdtContent>
                    <w:r w:rsidR="00C57136">
                      <w:rPr>
                        <w:rFonts w:hint="eastAsia"/>
                        <w:color w:val="333399"/>
                      </w:rPr>
                      <w:t xml:space="preserve">　</w:t>
                    </w:r>
                  </w:sdtContent>
                </w:sdt>
              </w:p>
            </w:tc>
          </w:tr>
          <w:sdt>
            <w:sdtPr>
              <w:rPr>
                <w:szCs w:val="21"/>
              </w:rPr>
              <w:alias w:val="采用成本计量模式的投资性房地产账面原值增加额明细"/>
              <w:tag w:val="_TUP_3121dd4f08f44087832dd2f8d643638f"/>
              <w:id w:val="2290741"/>
              <w:lock w:val="sdtLocked"/>
            </w:sdtPr>
            <w:sdtEndPr/>
            <w:sdtContent>
              <w:tr w:rsidR="00C57136" w:rsidTr="007668D5">
                <w:trPr>
                  <w:trHeight w:val="272"/>
                </w:trPr>
                <w:sdt>
                  <w:sdtPr>
                    <w:rPr>
                      <w:szCs w:val="21"/>
                    </w:rPr>
                    <w:alias w:val="采用成本计量模式的投资性房地产账面原值增加额明细-项目名称"/>
                    <w:tag w:val="_GBC_505bb28e19f544eda0a8091123412494"/>
                    <w:id w:val="2290736"/>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6b5ef216262a4704aa6f8f1c593425b5"/>
                    <w:id w:val="2290737"/>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291279961e84d86817eafebb2cf0062"/>
                    <w:id w:val="229073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d1e36672a83f40e18801f1f3f48f789f"/>
                    <w:id w:val="2290739"/>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bcf8800f4b6f48668be5aa28a169f76b"/>
                    <w:id w:val="2290740"/>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账面原值增加额明细"/>
              <w:tag w:val="_TUP_3121dd4f08f44087832dd2f8d643638f"/>
              <w:id w:val="2290747"/>
              <w:lock w:val="sdtLocked"/>
            </w:sdtPr>
            <w:sdtEndPr/>
            <w:sdtContent>
              <w:tr w:rsidR="00C57136" w:rsidTr="007668D5">
                <w:trPr>
                  <w:trHeight w:val="272"/>
                </w:trPr>
                <w:sdt>
                  <w:sdtPr>
                    <w:rPr>
                      <w:szCs w:val="21"/>
                    </w:rPr>
                    <w:alias w:val="采用成本计量模式的投资性房地产账面原值增加额明细-项目名称"/>
                    <w:tag w:val="_GBC_505bb28e19f544eda0a8091123412494"/>
                    <w:id w:val="2290742"/>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6b5ef216262a4704aa6f8f1c593425b5"/>
                    <w:id w:val="2290743"/>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291279961e84d86817eafebb2cf0062"/>
                    <w:id w:val="229074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d1e36672a83f40e18801f1f3f48f789f"/>
                    <w:id w:val="2290745"/>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bcf8800f4b6f48668be5aa28a169f76b"/>
                    <w:id w:val="2290746"/>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3.本期减少金额</w:t>
                </w:r>
              </w:p>
            </w:tc>
            <w:sdt>
              <w:sdtPr>
                <w:rPr>
                  <w:szCs w:val="21"/>
                </w:rPr>
                <w:alias w:val="房屋及建筑物原价减少额"/>
                <w:tag w:val="_GBC_adbffc4a97d348f1b487e07329f3aedb"/>
                <w:id w:val="2290748"/>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原价减少额"/>
                <w:tag w:val="_GBC_ee41d6011491486dbca20f1a25e04f19"/>
                <w:id w:val="2290749"/>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本期减少额"/>
                    <w:tag w:val="_GBC_2de233d308614802ba653c51bac98d8f"/>
                    <w:id w:val="2290750"/>
                    <w:lock w:val="sdtLocked"/>
                    <w:showingPlcHdr/>
                  </w:sdtPr>
                  <w:sdtEndPr/>
                  <w:sdtContent>
                    <w:r w:rsidR="00C57136">
                      <w:rPr>
                        <w:rFonts w:hint="eastAsia"/>
                        <w:color w:val="333399"/>
                      </w:rPr>
                      <w:t xml:space="preserve">　</w:t>
                    </w:r>
                  </w:sdtContent>
                </w:sdt>
              </w:p>
            </w:tc>
            <w:sdt>
              <w:sdtPr>
                <w:rPr>
                  <w:szCs w:val="21"/>
                </w:rPr>
                <w:alias w:val="投资性房地产原价合计减少额"/>
                <w:tag w:val="_GBC_0ac80267310e4547a77234b453ad9c7d"/>
                <w:id w:val="2290751"/>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房屋、建筑物减少额"/>
                    <w:tag w:val="_GBC_e420e377b4ad4224bae771927c971fe4"/>
                    <w:id w:val="2290752"/>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土地使用权减少额"/>
                    <w:tag w:val="_GBC_bb9f51a1b19b44a1b69064fd46a3c1dc"/>
                    <w:id w:val="2290753"/>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处置"/>
                    <w:tag w:val="_GBC_1db815e224de449fb4a7f8c947a0333d"/>
                    <w:id w:val="2290754"/>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采用成本计量模式的投资性房地产减少额合计"/>
                    <w:tag w:val="_GBC_69625c1e3e1e4c3a8d0efb37a9455c6c"/>
                    <w:id w:val="2290755"/>
                    <w:lock w:val="sdtLocked"/>
                    <w:showingPlcHdr/>
                  </w:sdtPr>
                  <w:sdtEndPr/>
                  <w:sdtContent>
                    <w:r w:rsidR="00C57136">
                      <w:rPr>
                        <w:rFonts w:hint="eastAsia"/>
                        <w:color w:val="333399"/>
                      </w:rPr>
                      <w:t xml:space="preserve">　</w:t>
                    </w:r>
                  </w:sdtContent>
                </w:sdt>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房屋、建筑物减少额"/>
                    <w:tag w:val="_GBC_1269f92700124c42bc7636b44c1d5d3a"/>
                    <w:id w:val="2290756"/>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土地使用权减少额"/>
                    <w:tag w:val="_GBC_ff536530c53644d78f73107837598b0d"/>
                    <w:id w:val="2290757"/>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其他转出"/>
                    <w:tag w:val="_GBC_4da2d146c0154ba4b76a78222583edac"/>
                    <w:id w:val="2290758"/>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采用成本计量模式的投资性房地产减少额合计"/>
                    <w:tag w:val="_GBC_cfdd01fd185247a8ab5c7aec84196714"/>
                    <w:id w:val="2290759"/>
                    <w:lock w:val="sdtLocked"/>
                    <w:showingPlcHdr/>
                  </w:sdtPr>
                  <w:sdtEndPr/>
                  <w:sdtContent>
                    <w:r w:rsidR="00C57136">
                      <w:rPr>
                        <w:rFonts w:hint="eastAsia"/>
                        <w:color w:val="333399"/>
                      </w:rPr>
                      <w:t xml:space="preserve">　</w:t>
                    </w:r>
                  </w:sdtContent>
                </w:sdt>
              </w:p>
            </w:tc>
          </w:tr>
          <w:sdt>
            <w:sdtPr>
              <w:rPr>
                <w:szCs w:val="21"/>
              </w:rPr>
              <w:alias w:val="采用成本计量模式的投资性房地产账面原值减少额明细"/>
              <w:tag w:val="_TUP_159e7e8ad2b34960b4e1392efaa37d57"/>
              <w:id w:val="2290765"/>
              <w:lock w:val="sdtLocked"/>
            </w:sdtPr>
            <w:sdtEndPr/>
            <w:sdtContent>
              <w:tr w:rsidR="00C57136" w:rsidTr="007668D5">
                <w:trPr>
                  <w:trHeight w:val="272"/>
                </w:trPr>
                <w:sdt>
                  <w:sdtPr>
                    <w:rPr>
                      <w:szCs w:val="21"/>
                    </w:rPr>
                    <w:alias w:val="采用成本计量模式的投资性房地产账面原值减少额明细-项目名称"/>
                    <w:tag w:val="_GBC_41a3ae467c374a929111412d46eedb6f"/>
                    <w:id w:val="2290760"/>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16bdacb17a064d0f97a847164c784847"/>
                    <w:id w:val="2290761"/>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283b80c119c745759a6800b5e27b4ca7"/>
                    <w:id w:val="229076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5057eb7dab2e46a29ec1e7a0e2d99e2a"/>
                    <w:id w:val="2290763"/>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67231c5d85d43538b6221eebdf78cee"/>
                    <w:id w:val="2290764"/>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账面原值减少额明细"/>
              <w:tag w:val="_TUP_159e7e8ad2b34960b4e1392efaa37d57"/>
              <w:id w:val="2290771"/>
              <w:lock w:val="sdtLocked"/>
            </w:sdtPr>
            <w:sdtEndPr/>
            <w:sdtContent>
              <w:tr w:rsidR="00C57136" w:rsidTr="007668D5">
                <w:trPr>
                  <w:trHeight w:val="272"/>
                </w:trPr>
                <w:sdt>
                  <w:sdtPr>
                    <w:rPr>
                      <w:szCs w:val="21"/>
                    </w:rPr>
                    <w:alias w:val="采用成本计量模式的投资性房地产账面原值减少额明细-项目名称"/>
                    <w:tag w:val="_GBC_41a3ae467c374a929111412d46eedb6f"/>
                    <w:id w:val="2290766"/>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16bdacb17a064d0f97a847164c784847"/>
                    <w:id w:val="2290767"/>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283b80c119c745759a6800b5e27b4ca7"/>
                    <w:id w:val="229076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5057eb7dab2e46a29ec1e7a0e2d99e2a"/>
                    <w:id w:val="2290769"/>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67231c5d85d43538b6221eebdf78cee"/>
                    <w:id w:val="2290770"/>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4.期末余额</w:t>
                </w:r>
              </w:p>
            </w:tc>
            <w:sdt>
              <w:sdtPr>
                <w:rPr>
                  <w:szCs w:val="21"/>
                </w:rPr>
                <w:alias w:val="房屋及建筑物原价账面余额"/>
                <w:tag w:val="_GBC_37d6d182c9e1423289a12800426d165c"/>
                <w:id w:val="2290772"/>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142,801,823.90</w:t>
                    </w:r>
                  </w:p>
                </w:tc>
              </w:sdtContent>
            </w:sdt>
            <w:sdt>
              <w:sdtPr>
                <w:rPr>
                  <w:szCs w:val="21"/>
                </w:rPr>
                <w:alias w:val="土地使用权原价账面余额"/>
                <w:tag w:val="_GBC_10b61be999fa4f25b0ebc40285a2d9ce"/>
                <w:id w:val="2290773"/>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原值"/>
                    <w:tag w:val="_GBC_742be8c477104a9798aaa16221a67ef5"/>
                    <w:id w:val="2290774"/>
                    <w:lock w:val="sdtLocked"/>
                  </w:sdtPr>
                  <w:sdtEndPr/>
                  <w:sdtContent/>
                </w:sdt>
              </w:p>
            </w:tc>
            <w:sdt>
              <w:sdtPr>
                <w:rPr>
                  <w:szCs w:val="21"/>
                </w:rPr>
                <w:alias w:val="投资性房地产原价合计账面余额"/>
                <w:tag w:val="_GBC_2ebea691b7f740e28fc3de3f690f9d1c"/>
                <w:id w:val="2290775"/>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142,801,823.90</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rPr>
                    <w:rFonts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bb25a717d18f4bb297143d4bef659bb3"/>
                <w:id w:val="2290776"/>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30,146,643.22</w:t>
                    </w:r>
                  </w:p>
                </w:tc>
              </w:sdtContent>
            </w:sdt>
            <w:sdt>
              <w:sdtPr>
                <w:rPr>
                  <w:szCs w:val="21"/>
                </w:rPr>
                <w:alias w:val="土地使用权累计折旧和累计摊销账面余额"/>
                <w:tag w:val="_GBC_45aa2db322f74131bf605af764a5f20d"/>
                <w:id w:val="2290777"/>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
                    <w:tag w:val="_GBC_017432ab513848b8b1ea8ec27a16422b"/>
                    <w:id w:val="2290778"/>
                    <w:lock w:val="sdtLocked"/>
                  </w:sdtPr>
                  <w:sdtEndPr/>
                  <w:sdtContent/>
                </w:sdt>
              </w:p>
            </w:tc>
            <w:sdt>
              <w:sdtPr>
                <w:rPr>
                  <w:szCs w:val="21"/>
                </w:rPr>
                <w:alias w:val="投资性房地产累计折旧和累计摊销合计账面余额"/>
                <w:tag w:val="_GBC_d8c54f28841540fcae4efd9ecb41e584"/>
                <w:id w:val="229077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30,146,643.22</w:t>
                    </w:r>
                  </w:p>
                </w:tc>
              </w:sdtContent>
            </w:sdt>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78eee0af98c04ea583a7fa2d047c3875"/>
                <w:id w:val="2290780"/>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3,546,257.40</w:t>
                    </w:r>
                  </w:p>
                </w:tc>
              </w:sdtContent>
            </w:sdt>
            <w:sdt>
              <w:sdtPr>
                <w:rPr>
                  <w:szCs w:val="21"/>
                </w:rPr>
                <w:alias w:val="土地使用权累计折旧和累计摊销增加额"/>
                <w:tag w:val="_GBC_77fee9ab3f3845acac426d944cda6a8e"/>
                <w:id w:val="2290781"/>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本期增加额"/>
                    <w:tag w:val="_GBC_27a0963d3e3442a99c4e1fc35d87cd9c"/>
                    <w:id w:val="2290782"/>
                    <w:lock w:val="sdtLocked"/>
                  </w:sdtPr>
                  <w:sdtEndPr/>
                  <w:sdtContent/>
                </w:sdt>
              </w:p>
            </w:tc>
            <w:sdt>
              <w:sdtPr>
                <w:rPr>
                  <w:szCs w:val="21"/>
                </w:rPr>
                <w:alias w:val="投资性房地产累计折旧和累计摊销合计增加额"/>
                <w:tag w:val="_GBC_51d19e268c474e9094608fb34666cd85"/>
                <w:id w:val="2290783"/>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3,546,257.40</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或摊销导致的房屋、建筑物累计折旧和累计摊销增加额"/>
                    <w:tag w:val="_GBC_01df017601964b9cb06194b26a0cadc9"/>
                    <w:id w:val="2290784"/>
                    <w:lock w:val="sdtLocked"/>
                  </w:sdtPr>
                  <w:sdtEndPr/>
                  <w:sdtContent>
                    <w:r w:rsidR="00C57136">
                      <w:rPr>
                        <w:szCs w:val="21"/>
                      </w:rPr>
                      <w:t>3,546,257.40</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或摊销导致的土地使用权累计折旧和累计摊销增加额"/>
                    <w:tag w:val="_GBC_3d5818e011704543bdef75a50c6a2627"/>
                    <w:id w:val="2290785"/>
                    <w:lock w:val="sdtLocked"/>
                  </w:sdtPr>
                  <w:sdtEnd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计提或摊销"/>
                    <w:tag w:val="_GBC_1197cf4079864f41a2486d81855e7091"/>
                    <w:id w:val="2290786"/>
                    <w:lock w:val="sdtLocked"/>
                  </w:sdtPr>
                  <w:sdtEnd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或摊销导致的采用成本计量模式的投资性房地产累计折旧和累计摊销增加额"/>
                    <w:tag w:val="_GBC_1879fe4f6d9b486187a1b859748ef5b1"/>
                    <w:id w:val="2290787"/>
                    <w:lock w:val="sdtLocked"/>
                  </w:sdtPr>
                  <w:sdtEndPr/>
                  <w:sdtContent>
                    <w:r w:rsidR="00C57136">
                      <w:rPr>
                        <w:szCs w:val="21"/>
                      </w:rPr>
                      <w:t>3,546,257.40</w:t>
                    </w:r>
                  </w:sdtContent>
                </w:sdt>
              </w:p>
            </w:tc>
          </w:tr>
          <w:sdt>
            <w:sdtPr>
              <w:rPr>
                <w:szCs w:val="21"/>
              </w:rPr>
              <w:alias w:val="采用成本计量模式的投资性房地产累计折旧和累计摊销增加额明细"/>
              <w:tag w:val="_TUP_d009647642a143cab0a8c53b62adbcbb"/>
              <w:id w:val="2290793"/>
              <w:lock w:val="sdtLocked"/>
            </w:sdtPr>
            <w:sdtEndPr/>
            <w:sdtContent>
              <w:tr w:rsidR="00C57136" w:rsidTr="007668D5">
                <w:trPr>
                  <w:trHeight w:val="272"/>
                </w:trPr>
                <w:sdt>
                  <w:sdtPr>
                    <w:rPr>
                      <w:szCs w:val="21"/>
                    </w:rPr>
                    <w:alias w:val="采用成本计量模式的投资性房地产累计折旧和累计摊销增加额明细-项目名称"/>
                    <w:tag w:val="_GBC_4286533d1dbe4028863f3cc5730a85c3"/>
                    <w:id w:val="2290788"/>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09ca5f616aa94f0a8111b81d841d682c"/>
                    <w:id w:val="2290789"/>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土地使用权"/>
                    <w:tag w:val="_GBC_9b71ece20e064a90aa3a39897d55a259"/>
                    <w:id w:val="229079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在建工程"/>
                    <w:tag w:val="_GBC_bdcba45f2aa24d78b35e26194caaf377"/>
                    <w:id w:val="2290791"/>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b01ddb9e6df940798a4eaf0b80a783ac"/>
                    <w:id w:val="2290792"/>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累计折旧和累计摊销增加额明细"/>
              <w:tag w:val="_TUP_d009647642a143cab0a8c53b62adbcbb"/>
              <w:id w:val="2290799"/>
              <w:lock w:val="sdtLocked"/>
            </w:sdtPr>
            <w:sdtEndPr/>
            <w:sdtContent>
              <w:tr w:rsidR="00C57136" w:rsidTr="007668D5">
                <w:trPr>
                  <w:trHeight w:val="272"/>
                </w:trPr>
                <w:sdt>
                  <w:sdtPr>
                    <w:rPr>
                      <w:szCs w:val="21"/>
                    </w:rPr>
                    <w:alias w:val="采用成本计量模式的投资性房地产累计折旧和累计摊销增加额明细-项目名称"/>
                    <w:tag w:val="_GBC_4286533d1dbe4028863f3cc5730a85c3"/>
                    <w:id w:val="2290794"/>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09ca5f616aa94f0a8111b81d841d682c"/>
                    <w:id w:val="2290795"/>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土地使用权"/>
                    <w:tag w:val="_GBC_9b71ece20e064a90aa3a39897d55a259"/>
                    <w:id w:val="2290796"/>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在建工程"/>
                    <w:tag w:val="_GBC_bdcba45f2aa24d78b35e26194caaf377"/>
                    <w:id w:val="2290797"/>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增加额明细-合计"/>
                    <w:tag w:val="_GBC_b01ddb9e6df940798a4eaf0b80a783ac"/>
                    <w:id w:val="2290798"/>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3.本期减少金额</w:t>
                </w:r>
              </w:p>
            </w:tc>
            <w:sdt>
              <w:sdtPr>
                <w:rPr>
                  <w:szCs w:val="21"/>
                </w:rPr>
                <w:alias w:val="房屋及建筑物累计折旧和累计摊销减少额"/>
                <w:tag w:val="_GBC_7c7149f11e744579b3a07861040f6840"/>
                <w:id w:val="2290800"/>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累计折旧和累计摊销减少额"/>
                <w:tag w:val="_GBC_ba30c3ea999444ec9069bc75da03955c"/>
                <w:id w:val="229080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本期减少额"/>
                    <w:tag w:val="_GBC_0ef4dcb495194f5d8131d5b173f7261e"/>
                    <w:id w:val="2290802"/>
                    <w:lock w:val="sdtLocked"/>
                    <w:showingPlcHdr/>
                  </w:sdtPr>
                  <w:sdtEndPr/>
                  <w:sdtContent>
                    <w:r w:rsidR="00C57136">
                      <w:rPr>
                        <w:rFonts w:hint="eastAsia"/>
                        <w:color w:val="333399"/>
                      </w:rPr>
                      <w:t xml:space="preserve">　</w:t>
                    </w:r>
                  </w:sdtContent>
                </w:sdt>
              </w:p>
            </w:tc>
            <w:sdt>
              <w:sdtPr>
                <w:rPr>
                  <w:szCs w:val="21"/>
                </w:rPr>
                <w:alias w:val="投资性房地产累计折旧和累计摊销合计减少额"/>
                <w:tag w:val="_GBC_1fa1dbbffff2410bb89389c13375b0fe"/>
                <w:id w:val="2290803"/>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房屋、建筑物累计折旧和累计摊销减少额"/>
                    <w:tag w:val="_GBC_73cd3b334c914b18812814ebea35e489"/>
                    <w:id w:val="2290804"/>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土地使用权累计折旧和累计摊销减少额"/>
                    <w:tag w:val="_GBC_8b00e01370ad4f669aa14b38f3dadc58"/>
                    <w:id w:val="2290805"/>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处置"/>
                    <w:tag w:val="_GBC_fec8d31c2abc460ba0470cd439e5fd0a"/>
                    <w:id w:val="2290806"/>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采用成本计量模式的投资性房地产累计折旧和累计摊销减少额"/>
                    <w:tag w:val="_GBC_a5f17eeab1c84bc8a8e62b04227bb2ff"/>
                    <w:id w:val="2290807"/>
                    <w:lock w:val="sdtLocked"/>
                    <w:showingPlcHdr/>
                  </w:sdtPr>
                  <w:sdtEndPr/>
                  <w:sdtContent>
                    <w:r w:rsidR="00C57136">
                      <w:rPr>
                        <w:rFonts w:hint="eastAsia"/>
                        <w:color w:val="333399"/>
                      </w:rPr>
                      <w:t xml:space="preserve">　</w:t>
                    </w:r>
                  </w:sdtContent>
                </w:sdt>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房屋、建筑物累计折旧和累计摊销减少额"/>
                    <w:tag w:val="_GBC_270c0b0ed0cd40aa8c5f03ec74a8dac9"/>
                    <w:id w:val="2290808"/>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土地使用权累计折旧和累计摊销减少额"/>
                    <w:tag w:val="_GBC_df20512a9df147758831f502dccae8ca"/>
                    <w:id w:val="2290809"/>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其他转出"/>
                    <w:tag w:val="_GBC_db40e3ad137f493c9cb05fa5fa7e6103"/>
                    <w:id w:val="2290810"/>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采用成本计量模式的投资性房地产累计折旧和累计摊销减少额"/>
                    <w:tag w:val="_GBC_14b7e9e0f99c40aeaceccbb2612999f3"/>
                    <w:id w:val="2290811"/>
                    <w:lock w:val="sdtLocked"/>
                    <w:showingPlcHdr/>
                  </w:sdtPr>
                  <w:sdtEndPr/>
                  <w:sdtContent>
                    <w:r w:rsidR="00C57136">
                      <w:rPr>
                        <w:rFonts w:hint="eastAsia"/>
                        <w:color w:val="333399"/>
                      </w:rPr>
                      <w:t xml:space="preserve">　</w:t>
                    </w:r>
                  </w:sdtContent>
                </w:sdt>
              </w:p>
            </w:tc>
          </w:tr>
          <w:sdt>
            <w:sdtPr>
              <w:rPr>
                <w:szCs w:val="21"/>
              </w:rPr>
              <w:alias w:val="采用成本计量模式的投资性房地产累计折旧和累计摊销减少额明细"/>
              <w:tag w:val="_TUP_7ade40e2c296478fb272a83ac14c136a"/>
              <w:id w:val="2290817"/>
              <w:lock w:val="sdtLocked"/>
            </w:sdtPr>
            <w:sdtEndPr/>
            <w:sdtContent>
              <w:tr w:rsidR="00C57136" w:rsidTr="007668D5">
                <w:trPr>
                  <w:trHeight w:val="272"/>
                </w:trPr>
                <w:sdt>
                  <w:sdtPr>
                    <w:rPr>
                      <w:szCs w:val="21"/>
                    </w:rPr>
                    <w:alias w:val="采用成本计量模式的投资性房地产累计折旧和累计摊销减少额明细-项目名称"/>
                    <w:tag w:val="_GBC_0cb9b60fb98c4749b7ef8dea64aed71b"/>
                    <w:id w:val="2290812"/>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134f205bd31549ab8000ae29ff8ec362"/>
                    <w:id w:val="2290813"/>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土地使用权"/>
                    <w:tag w:val="_GBC_5d446e1b83104603b72616051ecbb232"/>
                    <w:id w:val="229081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在建工程"/>
                    <w:tag w:val="_GBC_8ebfd030e8014b468e9818b30502d439"/>
                    <w:id w:val="2290815"/>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合计"/>
                    <w:tag w:val="_GBC_9a9aedb76f0248e68f88e11c346b5d87"/>
                    <w:id w:val="2290816"/>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累计折旧和累计摊销减少额明细"/>
              <w:tag w:val="_TUP_7ade40e2c296478fb272a83ac14c136a"/>
              <w:id w:val="2290823"/>
              <w:lock w:val="sdtLocked"/>
            </w:sdtPr>
            <w:sdtEndPr/>
            <w:sdtContent>
              <w:tr w:rsidR="00C57136" w:rsidTr="007668D5">
                <w:trPr>
                  <w:trHeight w:val="272"/>
                </w:trPr>
                <w:sdt>
                  <w:sdtPr>
                    <w:rPr>
                      <w:szCs w:val="21"/>
                    </w:rPr>
                    <w:alias w:val="采用成本计量模式的投资性房地产累计折旧和累计摊销减少额明细-项目名称"/>
                    <w:tag w:val="_GBC_0cb9b60fb98c4749b7ef8dea64aed71b"/>
                    <w:id w:val="2290818"/>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134f205bd31549ab8000ae29ff8ec362"/>
                    <w:id w:val="2290819"/>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土地使用权"/>
                    <w:tag w:val="_GBC_5d446e1b83104603b72616051ecbb232"/>
                    <w:id w:val="229082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在建工程"/>
                    <w:tag w:val="_GBC_8ebfd030e8014b468e9818b30502d439"/>
                    <w:id w:val="2290821"/>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累计折旧和累计摊销减少额明细-合计"/>
                    <w:tag w:val="_GBC_9a9aedb76f0248e68f88e11c346b5d87"/>
                    <w:id w:val="2290822"/>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4.期末余额</w:t>
                </w:r>
              </w:p>
            </w:tc>
            <w:sdt>
              <w:sdtPr>
                <w:rPr>
                  <w:szCs w:val="21"/>
                </w:rPr>
                <w:alias w:val="房屋及建筑物累计折旧和累计摊销账面余额"/>
                <w:tag w:val="_GBC_cd0753dc32924ecf8a91babe91c0329c"/>
                <w:id w:val="2290824"/>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33,692,900.62</w:t>
                    </w:r>
                  </w:p>
                </w:tc>
              </w:sdtContent>
            </w:sdt>
            <w:sdt>
              <w:sdtPr>
                <w:rPr>
                  <w:szCs w:val="21"/>
                </w:rPr>
                <w:alias w:val="土地使用权累计折旧和累计摊销账面余额"/>
                <w:tag w:val="_GBC_2c2c0fca65e54aa68a0421afacb51c2b"/>
                <w:id w:val="2290825"/>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累计折旧和累计摊销"/>
                    <w:tag w:val="_GBC_ce77ef13e5744600a60b0e2bee793bee"/>
                    <w:id w:val="2290826"/>
                    <w:lock w:val="sdtLocked"/>
                  </w:sdtPr>
                  <w:sdtEndPr/>
                  <w:sdtContent/>
                </w:sdt>
              </w:p>
            </w:tc>
            <w:sdt>
              <w:sdtPr>
                <w:rPr>
                  <w:szCs w:val="21"/>
                </w:rPr>
                <w:alias w:val="投资性房地产累计折旧和累计摊销合计账面余额"/>
                <w:tag w:val="_GBC_4e2b71cce80a49b6990f9ec87a9fd6c9"/>
                <w:id w:val="2290827"/>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33,692,900.62</w:t>
                    </w:r>
                  </w:p>
                </w:tc>
              </w:sdtContent>
            </w:sdt>
          </w:tr>
          <w:tr w:rsidR="00C57136" w:rsidTr="007668D5">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rPr>
                    <w:rFonts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t xml:space="preserve">　</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t xml:space="preserve">　</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t xml:space="preserve">　</w:t>
                </w:r>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ad5401687937407b90c0f525189df489"/>
                <w:id w:val="2290828"/>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减值准备累计金额账面余额"/>
                <w:tag w:val="_GBC_5577b8ccb9fa4ceeacc342e4ace6d05e"/>
                <w:id w:val="2290829"/>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
                    <w:tag w:val="_GBC_55f6c284d1d34ef483dac0c046ebd11a"/>
                    <w:id w:val="2290830"/>
                    <w:lock w:val="sdtLocked"/>
                    <w:showingPlcHdr/>
                  </w:sdtPr>
                  <w:sdtEndPr/>
                  <w:sdtContent>
                    <w:r w:rsidR="00C57136">
                      <w:rPr>
                        <w:rFonts w:hint="eastAsia"/>
                        <w:color w:val="333399"/>
                      </w:rPr>
                      <w:t xml:space="preserve">　</w:t>
                    </w:r>
                  </w:sdtContent>
                </w:sdt>
              </w:p>
            </w:tc>
            <w:sdt>
              <w:sdtPr>
                <w:rPr>
                  <w:szCs w:val="21"/>
                </w:rPr>
                <w:alias w:val="投资性房地产减值准备余额合计"/>
                <w:tag w:val="_GBC_53e976a143274c95b1e205881ccdab57"/>
                <w:id w:val="2290831"/>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dbe377a2fc2b46f8b0ac11ee95bb12d1"/>
                <w:id w:val="2290832"/>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减值准备累计金额增加额"/>
                <w:tag w:val="_GBC_fa88d25b657e4856859a7d99cf544578"/>
                <w:id w:val="2290833"/>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本期增加额"/>
                    <w:tag w:val="_GBC_43639308b2ec46b3b92b0ddccf5096cd"/>
                    <w:id w:val="2290834"/>
                    <w:lock w:val="sdtLocked"/>
                    <w:showingPlcHdr/>
                  </w:sdtPr>
                  <w:sdtEndPr/>
                  <w:sdtContent>
                    <w:r w:rsidR="00C57136">
                      <w:rPr>
                        <w:rFonts w:hint="eastAsia"/>
                        <w:color w:val="333399"/>
                      </w:rPr>
                      <w:t xml:space="preserve">　</w:t>
                    </w:r>
                  </w:sdtContent>
                </w:sdt>
              </w:p>
            </w:tc>
            <w:sdt>
              <w:sdtPr>
                <w:rPr>
                  <w:szCs w:val="21"/>
                </w:rPr>
                <w:alias w:val="投资性房地产减值准备增加数"/>
                <w:tag w:val="_GBC_97c0e195b5ef4a2ea55675806d0bb721"/>
                <w:id w:val="2290835"/>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rFonts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导致的房屋、建筑物减值准备增加"/>
                    <w:tag w:val="_GBC_2c7f7711ef224725b709e39b68ce1d39"/>
                    <w:id w:val="2290836"/>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导致的土地使用权减值准备增加"/>
                    <w:tag w:val="_GBC_c2802662e2b242a8a8d0e3e05b0901b4"/>
                    <w:id w:val="2290837"/>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计提"/>
                    <w:tag w:val="_GBC_e5d5572b6ecf4220832ee2296e1e291b"/>
                    <w:id w:val="2290838"/>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计提导致的采用成本计量模式的投资性房地产减值准备增加"/>
                    <w:tag w:val="_GBC_973a0d0c0b7f446b9d77fb7f8bc4ac4f"/>
                    <w:id w:val="2290839"/>
                    <w:lock w:val="sdtLocked"/>
                    <w:showingPlcHdr/>
                  </w:sdtPr>
                  <w:sdtEndPr/>
                  <w:sdtContent>
                    <w:r w:rsidR="00C57136">
                      <w:rPr>
                        <w:rFonts w:hint="eastAsia"/>
                        <w:color w:val="333399"/>
                      </w:rPr>
                      <w:t xml:space="preserve">　</w:t>
                    </w:r>
                  </w:sdtContent>
                </w:sdt>
              </w:p>
            </w:tc>
          </w:tr>
          <w:sdt>
            <w:sdtPr>
              <w:rPr>
                <w:szCs w:val="21"/>
              </w:rPr>
              <w:alias w:val="采用成本计量模式的投资性房地产减值准备增加额明细"/>
              <w:tag w:val="_TUP_0ff00f4cd4274effaa141e5230f6f3c6"/>
              <w:id w:val="2290845"/>
              <w:lock w:val="sdtLocked"/>
            </w:sdtPr>
            <w:sdtEndPr/>
            <w:sdtContent>
              <w:tr w:rsidR="00C57136" w:rsidTr="007668D5">
                <w:trPr>
                  <w:trHeight w:val="272"/>
                </w:trPr>
                <w:sdt>
                  <w:sdtPr>
                    <w:rPr>
                      <w:szCs w:val="21"/>
                    </w:rPr>
                    <w:alias w:val="采用成本计量模式的投资性房地产减值准备增加额明细-项目名称"/>
                    <w:tag w:val="_GBC_ea1ac70fd97f4e25ad9fdd75aa57bb88"/>
                    <w:id w:val="2290840"/>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ed8dee1a09c4d9b861b1daebf069324"/>
                    <w:id w:val="2290841"/>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土地使用权"/>
                    <w:tag w:val="_GBC_2c9d589d50f14948a67e86cee6b6024e"/>
                    <w:id w:val="229084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在建工程"/>
                    <w:tag w:val="_GBC_670ab4164b844a0eba38a99cc40cee54"/>
                    <w:id w:val="2290843"/>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合计"/>
                    <w:tag w:val="_GBC_0b25194b4a7646c180b72a2b01c0ec8c"/>
                    <w:id w:val="2290844"/>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减值准备增加额明细"/>
              <w:tag w:val="_TUP_0ff00f4cd4274effaa141e5230f6f3c6"/>
              <w:id w:val="2290851"/>
              <w:lock w:val="sdtLocked"/>
            </w:sdtPr>
            <w:sdtEndPr/>
            <w:sdtContent>
              <w:tr w:rsidR="00C57136" w:rsidTr="007668D5">
                <w:trPr>
                  <w:trHeight w:val="272"/>
                </w:trPr>
                <w:sdt>
                  <w:sdtPr>
                    <w:rPr>
                      <w:szCs w:val="21"/>
                    </w:rPr>
                    <w:alias w:val="采用成本计量模式的投资性房地产减值准备增加额明细-项目名称"/>
                    <w:tag w:val="_GBC_ea1ac70fd97f4e25ad9fdd75aa57bb88"/>
                    <w:id w:val="2290846"/>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ed8dee1a09c4d9b861b1daebf069324"/>
                    <w:id w:val="2290847"/>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土地使用权"/>
                    <w:tag w:val="_GBC_2c9d589d50f14948a67e86cee6b6024e"/>
                    <w:id w:val="229084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在建工程"/>
                    <w:tag w:val="_GBC_670ab4164b844a0eba38a99cc40cee54"/>
                    <w:id w:val="2290849"/>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增加额明细-合计"/>
                    <w:tag w:val="_GBC_0b25194b4a7646c180b72a2b01c0ec8c"/>
                    <w:id w:val="2290850"/>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lastRenderedPageBreak/>
                  <w:t>3、本期减少金额</w:t>
                </w:r>
              </w:p>
            </w:tc>
            <w:sdt>
              <w:sdtPr>
                <w:rPr>
                  <w:szCs w:val="21"/>
                </w:rPr>
                <w:alias w:val="房屋及建筑物减值准备累计金额减少额"/>
                <w:tag w:val="_GBC_91cc065194f44ff8a52489db86ac54d0"/>
                <w:id w:val="2290852"/>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减值准备累计金额减少额"/>
                <w:tag w:val="_GBC_42bc0594c03441cf9cac7e9af19712dc"/>
                <w:id w:val="2290853"/>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本期减少额"/>
                    <w:tag w:val="_GBC_093a1fa50a4744dd9682e1c0b616a3b3"/>
                    <w:id w:val="2290854"/>
                    <w:lock w:val="sdtLocked"/>
                    <w:showingPlcHdr/>
                  </w:sdtPr>
                  <w:sdtEndPr/>
                  <w:sdtContent>
                    <w:r w:rsidR="00C57136">
                      <w:rPr>
                        <w:rFonts w:hint="eastAsia"/>
                        <w:color w:val="333399"/>
                      </w:rPr>
                      <w:t xml:space="preserve">　</w:t>
                    </w:r>
                  </w:sdtContent>
                </w:sdt>
              </w:p>
            </w:tc>
            <w:sdt>
              <w:sdtPr>
                <w:rPr>
                  <w:szCs w:val="21"/>
                </w:rPr>
                <w:alias w:val="投资性房地产减值准备减少额合计"/>
                <w:tag w:val="_GBC_2cb10f601a5e4c14b67c1f4ecf165384"/>
                <w:id w:val="2290855"/>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房屋、建筑物减值准备减少额"/>
                    <w:tag w:val="_GBC_7a276a15e62f4730a1d7ce122efe381a"/>
                    <w:id w:val="2290856"/>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土地使用权减值准备减少额"/>
                    <w:tag w:val="_GBC_08c803f238a0492188d15fa762d6b579"/>
                    <w:id w:val="2290857"/>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处置"/>
                    <w:tag w:val="_GBC_36cdda5817a24767953facfa237e6469"/>
                    <w:id w:val="2290858"/>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处置导致的采用成本计量模式的投资性房地产减值准备减少额"/>
                    <w:tag w:val="_GBC_ad1b94cb3f8840d89a674c6fd05ac5a0"/>
                    <w:id w:val="2290859"/>
                    <w:lock w:val="sdtLocked"/>
                    <w:showingPlcHdr/>
                  </w:sdtPr>
                  <w:sdtEndPr/>
                  <w:sdtContent>
                    <w:r w:rsidR="00C57136">
                      <w:rPr>
                        <w:rFonts w:hint="eastAsia"/>
                        <w:color w:val="333399"/>
                      </w:rPr>
                      <w:t xml:space="preserve">　</w:t>
                    </w:r>
                  </w:sdtContent>
                </w:sdt>
              </w:p>
            </w:tc>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房屋、建筑物减值准备减少额"/>
                    <w:tag w:val="_GBC_8eb3cde1a9b5417e9688d9fb69d5dba9"/>
                    <w:id w:val="2290860"/>
                    <w:lock w:val="sdtLocked"/>
                    <w:showingPlcHdr/>
                  </w:sdtPr>
                  <w:sdtEndPr/>
                  <w:sdtContent>
                    <w:r w:rsidR="00C57136">
                      <w:rPr>
                        <w:rFonts w:hint="eastAsia"/>
                        <w:color w:val="333399"/>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土地使用权减值准备减少额"/>
                    <w:tag w:val="_GBC_ce41fd8ca4864f4594bf5d28f9b27738"/>
                    <w:id w:val="2290861"/>
                    <w:lock w:val="sdtLocked"/>
                    <w:showingPlcHdr/>
                  </w:sdtPr>
                  <w:sdtEndPr/>
                  <w:sdtContent>
                    <w:r w:rsidR="00C57136">
                      <w:rPr>
                        <w:rFonts w:hint="eastAsia"/>
                        <w:color w:val="333399"/>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其他转出"/>
                    <w:tag w:val="_GBC_db508694ae1d487792e54d856dd10f4a"/>
                    <w:id w:val="2290862"/>
                    <w:lock w:val="sdtLocked"/>
                    <w:showingPlcHdr/>
                  </w:sdtPr>
                  <w:sdtEndPr/>
                  <w:sdtContent>
                    <w:r w:rsidR="00C57136">
                      <w:rPr>
                        <w:rFonts w:hint="eastAsia"/>
                        <w:color w:val="333399"/>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其他转出导致的采用成本计量模式的投资性房地产减值准备减少额"/>
                    <w:tag w:val="_GBC_cc458aad0497449f8012d742ef5c6d47"/>
                    <w:id w:val="2290863"/>
                    <w:lock w:val="sdtLocked"/>
                    <w:showingPlcHdr/>
                  </w:sdtPr>
                  <w:sdtEndPr/>
                  <w:sdtContent>
                    <w:r w:rsidR="00C57136">
                      <w:rPr>
                        <w:rFonts w:hint="eastAsia"/>
                        <w:color w:val="333399"/>
                      </w:rPr>
                      <w:t xml:space="preserve">　</w:t>
                    </w:r>
                  </w:sdtContent>
                </w:sdt>
              </w:p>
            </w:tc>
          </w:tr>
          <w:sdt>
            <w:sdtPr>
              <w:rPr>
                <w:szCs w:val="21"/>
              </w:rPr>
              <w:alias w:val="采用成本计量模式的投资性房地产减值准备减少额明细"/>
              <w:tag w:val="_TUP_85badd83a9e242c59f1fd70af74fa6b2"/>
              <w:id w:val="2290869"/>
              <w:lock w:val="sdtLocked"/>
            </w:sdtPr>
            <w:sdtEndPr/>
            <w:sdtContent>
              <w:tr w:rsidR="00C57136" w:rsidTr="007668D5">
                <w:trPr>
                  <w:trHeight w:val="272"/>
                </w:trPr>
                <w:sdt>
                  <w:sdtPr>
                    <w:rPr>
                      <w:szCs w:val="21"/>
                    </w:rPr>
                    <w:alias w:val="采用成本计量模式的投资性房地产减值准备减少额明细-项目名称"/>
                    <w:tag w:val="_GBC_95d5b5154e6b4ba680ea4dcceb5a9e44"/>
                    <w:id w:val="2290864"/>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bf5524385ec54a11aa1f2b3ef002c0d7"/>
                    <w:id w:val="2290865"/>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土地使用权"/>
                    <w:tag w:val="_GBC_28d03040b91e43cb9952199fc46f555a"/>
                    <w:id w:val="2290866"/>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在建工程"/>
                    <w:tag w:val="_GBC_207ea0636a3c457aaf459828b72b19d3"/>
                    <w:id w:val="2290867"/>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合计"/>
                    <w:tag w:val="_GBC_61f0218e0b9942189197d63b12e64b9b"/>
                    <w:id w:val="2290868"/>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sdt>
            <w:sdtPr>
              <w:rPr>
                <w:szCs w:val="21"/>
              </w:rPr>
              <w:alias w:val="采用成本计量模式的投资性房地产减值准备减少额明细"/>
              <w:tag w:val="_TUP_85badd83a9e242c59f1fd70af74fa6b2"/>
              <w:id w:val="2290875"/>
              <w:lock w:val="sdtLocked"/>
            </w:sdtPr>
            <w:sdtEndPr/>
            <w:sdtContent>
              <w:tr w:rsidR="00C57136" w:rsidTr="007668D5">
                <w:trPr>
                  <w:trHeight w:val="272"/>
                </w:trPr>
                <w:sdt>
                  <w:sdtPr>
                    <w:rPr>
                      <w:szCs w:val="21"/>
                    </w:rPr>
                    <w:alias w:val="采用成本计量模式的投资性房地产减值准备减少额明细-项目名称"/>
                    <w:tag w:val="_GBC_95d5b5154e6b4ba680ea4dcceb5a9e44"/>
                    <w:id w:val="2290870"/>
                    <w:lock w:val="sdtLocked"/>
                    <w:showingPlcHdr/>
                  </w:sdtPr>
                  <w:sdtEnd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bf5524385ec54a11aa1f2b3ef002c0d7"/>
                    <w:id w:val="2290871"/>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土地使用权"/>
                    <w:tag w:val="_GBC_28d03040b91e43cb9952199fc46f555a"/>
                    <w:id w:val="229087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在建工程"/>
                    <w:tag w:val="_GBC_207ea0636a3c457aaf459828b72b19d3"/>
                    <w:id w:val="2290873"/>
                    <w:lock w:val="sdtLocked"/>
                    <w:showingPlcHdr/>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采用成本计量模式的投资性房地产减值准备减少额明细-合计"/>
                    <w:tag w:val="_GBC_61f0218e0b9942189197d63b12e64b9b"/>
                    <w:id w:val="2290874"/>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sdtContent>
          </w:sdt>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200" w:firstLine="420"/>
                  <w:rPr>
                    <w:szCs w:val="21"/>
                  </w:rPr>
                </w:pPr>
                <w:r>
                  <w:rPr>
                    <w:rFonts w:hint="eastAsia"/>
                    <w:szCs w:val="21"/>
                  </w:rPr>
                  <w:t>4.期末余额</w:t>
                </w:r>
              </w:p>
            </w:tc>
            <w:sdt>
              <w:sdtPr>
                <w:rPr>
                  <w:szCs w:val="21"/>
                </w:rPr>
                <w:alias w:val="房屋及建筑物减值准备累计金额账面余额"/>
                <w:tag w:val="_GBC_676c59f2d91049248cd50ee136d2d842"/>
                <w:id w:val="2290876"/>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sdt>
              <w:sdtPr>
                <w:rPr>
                  <w:szCs w:val="21"/>
                </w:rPr>
                <w:alias w:val="土地使用权减值准备累计金额账面余额"/>
                <w:tag w:val="_GBC_5219ebc2e3c74cd1a6decc99aa0a07ce"/>
                <w:id w:val="229087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减值准备"/>
                    <w:tag w:val="_GBC_a73bad51b49f4934b1a8322de63e60b0"/>
                    <w:id w:val="2290878"/>
                    <w:lock w:val="sdtLocked"/>
                    <w:showingPlcHdr/>
                  </w:sdtPr>
                  <w:sdtEndPr/>
                  <w:sdtContent>
                    <w:r w:rsidR="00C57136">
                      <w:rPr>
                        <w:rFonts w:hint="eastAsia"/>
                        <w:color w:val="333399"/>
                      </w:rPr>
                      <w:t xml:space="preserve">　</w:t>
                    </w:r>
                  </w:sdtContent>
                </w:sdt>
              </w:p>
            </w:tc>
            <w:sdt>
              <w:sdtPr>
                <w:rPr>
                  <w:szCs w:val="21"/>
                </w:rPr>
                <w:alias w:val="投资性房地产减值准备余额合计"/>
                <w:tag w:val="_GBC_1b251f28ca6e4bef84da0b2403d05892"/>
                <w:id w:val="2290879"/>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rFonts w:hint="eastAsia"/>
                        <w:color w:val="333399"/>
                      </w:rPr>
                      <w:t xml:space="preserve">　</w:t>
                    </w:r>
                  </w:p>
                </w:tc>
              </w:sdtContent>
            </w:sdt>
          </w:tr>
          <w:tr w:rsidR="00C57136" w:rsidTr="007668D5">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r>
                  <w:rPr>
                    <w:rFonts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rPr>
                    <w:szCs w:val="21"/>
                  </w:rPr>
                </w:pPr>
              </w:p>
            </w:tc>
          </w:tr>
          <w:tr w:rsidR="00C57136" w:rsidTr="007668D5">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48581a5f59a453ab040b13ae02803fe"/>
                <w:id w:val="2290880"/>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109,108,923.28</w:t>
                    </w:r>
                  </w:p>
                </w:tc>
              </w:sdtContent>
            </w:sdt>
            <w:sdt>
              <w:sdtPr>
                <w:rPr>
                  <w:szCs w:val="21"/>
                </w:rPr>
                <w:alias w:val="土地使用权账面价值账面余额"/>
                <w:tag w:val="_GBC_e807f7ac1eb549e6a42247024fb16e98"/>
                <w:id w:val="2290881"/>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价值"/>
                    <w:tag w:val="_GBC_277d1a75d2c74a79992daf8a4a6cc73a"/>
                    <w:id w:val="2290882"/>
                    <w:lock w:val="sdtLocked"/>
                  </w:sdtPr>
                  <w:sdtEndPr/>
                  <w:sdtContent/>
                </w:sdt>
              </w:p>
            </w:tc>
            <w:sdt>
              <w:sdtPr>
                <w:rPr>
                  <w:szCs w:val="21"/>
                </w:rPr>
                <w:alias w:val="投资性房地产"/>
                <w:tag w:val="_GBC_cab5e014a3ac49fbac0a9d1775c01934"/>
                <w:id w:val="2290883"/>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109,108,923.28</w:t>
                    </w:r>
                  </w:p>
                </w:tc>
              </w:sdtContent>
            </w:sdt>
          </w:tr>
          <w:tr w:rsidR="00C57136" w:rsidTr="007668D5">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6388dafd8bda4afdb149bed4bb10c5c1"/>
                <w:id w:val="2290884"/>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112,655,180.68</w:t>
                    </w:r>
                  </w:p>
                </w:tc>
              </w:sdtContent>
            </w:sdt>
            <w:sdt>
              <w:sdtPr>
                <w:rPr>
                  <w:szCs w:val="21"/>
                </w:rPr>
                <w:alias w:val="土地使用权账面价值账面余额"/>
                <w:tag w:val="_GBC_354bf0d3553145529fcdc9d24532b90b"/>
                <w:id w:val="2290885"/>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C57136" w:rsidRDefault="00597F84" w:rsidP="007668D5">
                <w:pPr>
                  <w:jc w:val="right"/>
                  <w:rPr>
                    <w:szCs w:val="21"/>
                  </w:rPr>
                </w:pPr>
                <w:sdt>
                  <w:sdtPr>
                    <w:rPr>
                      <w:szCs w:val="21"/>
                    </w:rPr>
                    <w:alias w:val="采用成本计量模式的投资性房地产-在建工程账面价值"/>
                    <w:tag w:val="_GBC_316fa7c3f3ac43db861ecad9d4185ad6"/>
                    <w:id w:val="2290886"/>
                    <w:lock w:val="sdtLocked"/>
                  </w:sdtPr>
                  <w:sdtEndPr/>
                  <w:sdtContent/>
                </w:sdt>
              </w:p>
            </w:tc>
            <w:sdt>
              <w:sdtPr>
                <w:rPr>
                  <w:szCs w:val="21"/>
                </w:rPr>
                <w:alias w:val="投资性房地产"/>
                <w:tag w:val="_GBC_5376083414604d2c8889d8e00cf9fbe3"/>
                <w:id w:val="2290887"/>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C57136" w:rsidRDefault="00C57136" w:rsidP="007668D5">
                    <w:pPr>
                      <w:jc w:val="right"/>
                      <w:rPr>
                        <w:szCs w:val="21"/>
                      </w:rPr>
                    </w:pPr>
                    <w:r>
                      <w:rPr>
                        <w:szCs w:val="21"/>
                      </w:rPr>
                      <w:t>112,655,180.68</w:t>
                    </w:r>
                  </w:p>
                </w:tc>
              </w:sdtContent>
            </w:sdt>
          </w:tr>
        </w:tbl>
        <w:p w:rsidR="00C57136" w:rsidRDefault="00C57136"/>
        <w:p w:rsidR="00C07E58" w:rsidRPr="004D2073" w:rsidRDefault="00615F88">
          <w:pPr>
            <w:pStyle w:val="4"/>
            <w:numPr>
              <w:ilvl w:val="0"/>
              <w:numId w:val="66"/>
            </w:numPr>
            <w:tabs>
              <w:tab w:val="left" w:pos="616"/>
            </w:tabs>
            <w:rPr>
              <w:rFonts w:ascii="宋体" w:hAnsi="宋体"/>
              <w:szCs w:val="21"/>
            </w:rPr>
          </w:pPr>
          <w:r w:rsidRPr="004D2073">
            <w:rPr>
              <w:rFonts w:ascii="宋体" w:hAnsi="宋体" w:hint="eastAsia"/>
              <w:szCs w:val="21"/>
            </w:rPr>
            <w:t>未办妥产权证书的投资性房地产情况：</w:t>
          </w:r>
        </w:p>
        <w:p w:rsidR="00C07E58" w:rsidRDefault="00597F84" w:rsidP="004D2073">
          <w:pPr>
            <w:rPr>
              <w:szCs w:val="21"/>
            </w:rPr>
          </w:pPr>
          <w:sdt>
            <w:sdtPr>
              <w:alias w:val="是否适用：未办妥产权证书的投资性房地产情况[双击切换]"/>
              <w:tag w:val="_GBC_31ec2c57d73a48d2816267a8606d05e0"/>
              <w:id w:val="2057350349"/>
              <w:lock w:val="sdtContentLocked"/>
              <w:placeholder>
                <w:docPart w:val="GBC22222222222222222222222222222"/>
              </w:placeholder>
            </w:sdtPr>
            <w:sdtEndPr/>
            <w:sdtContent>
              <w:r w:rsidR="00AA2A34">
                <w:fldChar w:fldCharType="begin"/>
              </w:r>
              <w:r w:rsidR="004D2073">
                <w:instrText xml:space="preserve"> MACROBUTTON  SnrToggleCheckbox □适用 </w:instrText>
              </w:r>
              <w:r w:rsidR="00AA2A34">
                <w:fldChar w:fldCharType="end"/>
              </w:r>
              <w:r w:rsidR="00AA2A34">
                <w:fldChar w:fldCharType="begin"/>
              </w:r>
              <w:r w:rsidR="004D2073">
                <w:instrText xml:space="preserve"> MACROBUTTON  SnrToggleCheckbox √不适用 </w:instrText>
              </w:r>
              <w:r w:rsidR="00AA2A34">
                <w:fldChar w:fldCharType="end"/>
              </w:r>
            </w:sdtContent>
          </w:sdt>
        </w:p>
        <w:p w:rsidR="00C07E58" w:rsidRDefault="00615F88">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EndPr/>
          <w:sdtContent>
            <w:p w:rsidR="00C07E58" w:rsidRDefault="00AA2A34" w:rsidP="004D2073">
              <w:pPr>
                <w:ind w:leftChars="-21" w:left="-2" w:hangingChars="20" w:hanging="42"/>
                <w:rPr>
                  <w:rFonts w:cstheme="minorBidi"/>
                  <w:kern w:val="2"/>
                  <w:szCs w:val="21"/>
                </w:rPr>
              </w:pPr>
              <w:r>
                <w:rPr>
                  <w:szCs w:val="21"/>
                </w:rPr>
                <w:fldChar w:fldCharType="begin"/>
              </w:r>
              <w:r w:rsidR="004D2073">
                <w:rPr>
                  <w:szCs w:val="21"/>
                </w:rPr>
                <w:instrText xml:space="preserve"> MACROBUTTON  SnrToggleCheckbox □适用 </w:instrText>
              </w:r>
              <w:r>
                <w:rPr>
                  <w:szCs w:val="21"/>
                </w:rPr>
                <w:fldChar w:fldCharType="end"/>
              </w:r>
              <w:r>
                <w:rPr>
                  <w:szCs w:val="21"/>
                </w:rPr>
                <w:fldChar w:fldCharType="begin"/>
              </w:r>
              <w:r w:rsidR="004D2073">
                <w:rPr>
                  <w:szCs w:val="21"/>
                </w:rPr>
                <w:instrText xml:space="preserve"> MACROBUTTON  SnrToggleCheckbox √不适用 </w:instrText>
              </w:r>
              <w:r>
                <w:rPr>
                  <w:szCs w:val="21"/>
                </w:rPr>
                <w:fldChar w:fldCharType="end"/>
              </w:r>
            </w:p>
          </w:sdtContent>
        </w:sdt>
      </w:sdtContent>
    </w:sdt>
    <w:p w:rsidR="00C07E58" w:rsidRDefault="00C07E58">
      <w:pPr>
        <w:ind w:right="283"/>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rsidR="00C07E58" w:rsidRDefault="00615F88">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EndPr/>
          <w:sdtContent>
            <w:p w:rsidR="00C07E58" w:rsidRDefault="00AA2A34">
              <w:r>
                <w:fldChar w:fldCharType="begin"/>
              </w:r>
              <w:r w:rsidR="000E28B6">
                <w:instrText xml:space="preserve"> MACROBUTTON  SnrToggleCheckbox √适用 </w:instrText>
              </w:r>
              <w:r>
                <w:fldChar w:fldCharType="end"/>
              </w:r>
              <w:r>
                <w:fldChar w:fldCharType="begin"/>
              </w:r>
              <w:r w:rsidR="000E28B6">
                <w:instrText xml:space="preserve"> MACROBUTTON  SnrToggleCheckbox □不适用 </w:instrText>
              </w:r>
              <w:r>
                <w:fldChar w:fldCharType="end"/>
              </w:r>
            </w:p>
          </w:sdtContent>
        </w:sdt>
        <w:p w:rsidR="00C07E58" w:rsidRDefault="00615F88">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048"/>
            <w:gridCol w:w="1260"/>
            <w:gridCol w:w="1110"/>
            <w:gridCol w:w="1035"/>
            <w:gridCol w:w="1110"/>
            <w:gridCol w:w="1035"/>
            <w:gridCol w:w="1035"/>
            <w:gridCol w:w="1260"/>
          </w:tblGrid>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r w:rsidRPr="000E28B6">
                  <w:rPr>
                    <w:rFonts w:hint="eastAsia"/>
                    <w:sz w:val="15"/>
                    <w:szCs w:val="15"/>
                  </w:rPr>
                  <w:t>项目</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hint="eastAsia"/>
                      <w:sz w:val="15"/>
                      <w:szCs w:val="15"/>
                    </w:rPr>
                    <w:alias w:val="固定资产情况明细-项目名称"/>
                    <w:tag w:val="_GBC_d421638fcfb34bbba0e548b4cb719a06"/>
                    <w:id w:val="20720051"/>
                    <w:lock w:val="sdtLocked"/>
                    <w:text/>
                  </w:sdtPr>
                  <w:sdtEndPr/>
                  <w:sdtContent>
                    <w:r w:rsidR="00C00753">
                      <w:rPr>
                        <w:rFonts w:hint="eastAsia"/>
                        <w:sz w:val="15"/>
                        <w:szCs w:val="15"/>
                      </w:rPr>
                      <w:t>房屋及建筑物</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hint="eastAsia"/>
                      <w:sz w:val="15"/>
                      <w:szCs w:val="15"/>
                    </w:rPr>
                    <w:alias w:val="固定资产情况明细-项目名称"/>
                    <w:tag w:val="_GBC_d421638fcfb34bbba0e548b4cb719a06"/>
                    <w:id w:val="20720052"/>
                    <w:lock w:val="sdtLocked"/>
                    <w:text/>
                  </w:sdtPr>
                  <w:sdtEndPr/>
                  <w:sdtContent>
                    <w:r w:rsidR="00C00753">
                      <w:rPr>
                        <w:rFonts w:hint="eastAsia"/>
                        <w:sz w:val="15"/>
                        <w:szCs w:val="15"/>
                      </w:rPr>
                      <w:t>机器设备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hint="eastAsia"/>
                      <w:sz w:val="15"/>
                      <w:szCs w:val="15"/>
                    </w:rPr>
                    <w:alias w:val="固定资产情况明细-项目名称"/>
                    <w:tag w:val="_GBC_d421638fcfb34bbba0e548b4cb719a06"/>
                    <w:id w:val="20720053"/>
                    <w:lock w:val="sdtLocked"/>
                    <w:text/>
                  </w:sdtPr>
                  <w:sdtEndPr/>
                  <w:sdtContent>
                    <w:r w:rsidR="00C00753">
                      <w:rPr>
                        <w:rFonts w:hint="eastAsia"/>
                        <w:sz w:val="15"/>
                        <w:szCs w:val="15"/>
                      </w:rPr>
                      <w:t>运输工具</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asciiTheme="minorEastAsia" w:hAnsiTheme="minorEastAsia" w:hint="eastAsia"/>
                      <w:color w:val="000000"/>
                      <w:sz w:val="15"/>
                      <w:szCs w:val="15"/>
                    </w:rPr>
                    <w:alias w:val="固定资产情况明细-项目名称"/>
                    <w:tag w:val="_GBC_d421638fcfb34bbba0e548b4cb719a06"/>
                    <w:id w:val="20720054"/>
                    <w:lock w:val="sdtLocked"/>
                    <w:text/>
                  </w:sdtPr>
                  <w:sdtEndPr/>
                  <w:sdtContent>
                    <w:r w:rsidR="00C00753">
                      <w:rPr>
                        <w:rFonts w:asciiTheme="minorEastAsia" w:hAnsiTheme="minorEastAsia" w:hint="eastAsia"/>
                        <w:sz w:val="15"/>
                        <w:szCs w:val="15"/>
                      </w:rPr>
                      <w:t>电子设备</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hint="eastAsia"/>
                      <w:sz w:val="15"/>
                      <w:szCs w:val="15"/>
                    </w:rPr>
                    <w:alias w:val="固定资产情况明细-项目名称"/>
                    <w:tag w:val="_GBC_d421638fcfb34bbba0e548b4cb719a06"/>
                    <w:id w:val="20720055"/>
                    <w:lock w:val="sdtLocked"/>
                    <w:text/>
                  </w:sdtPr>
                  <w:sdtEndPr/>
                  <w:sdtContent>
                    <w:r w:rsidR="00C00753">
                      <w:rPr>
                        <w:rFonts w:hint="eastAsia"/>
                        <w:sz w:val="15"/>
                        <w:szCs w:val="15"/>
                      </w:rPr>
                      <w:t xml:space="preserve"> 办公设备 </w:t>
                    </w:r>
                  </w:sdtContent>
                </w:sdt>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597F84" w:rsidP="00EC0297">
                <w:pPr>
                  <w:jc w:val="center"/>
                  <w:rPr>
                    <w:sz w:val="15"/>
                    <w:szCs w:val="15"/>
                  </w:rPr>
                </w:pPr>
                <w:sdt>
                  <w:sdtPr>
                    <w:rPr>
                      <w:rFonts w:hint="eastAsia"/>
                      <w:sz w:val="15"/>
                      <w:szCs w:val="15"/>
                    </w:rPr>
                    <w:alias w:val="固定资产情况明细-项目名称"/>
                    <w:tag w:val="_GBC_d421638fcfb34bbba0e548b4cb719a06"/>
                    <w:id w:val="20720056"/>
                    <w:lock w:val="sdtLocked"/>
                    <w:text/>
                  </w:sdtPr>
                  <w:sdtEndPr/>
                  <w:sdtContent>
                    <w:r w:rsidR="00C00753">
                      <w:rPr>
                        <w:rFonts w:hint="eastAsia"/>
                        <w:sz w:val="15"/>
                        <w:szCs w:val="15"/>
                      </w:rPr>
                      <w:t xml:space="preserve"> 其他 </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r w:rsidRPr="000E28B6">
                  <w:rPr>
                    <w:rFonts w:hint="eastAsia"/>
                    <w:sz w:val="15"/>
                    <w:szCs w:val="15"/>
                  </w:rPr>
                  <w:t>合计</w:t>
                </w:r>
              </w:p>
            </w:tc>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rPr>
                    <w:sz w:val="15"/>
                    <w:szCs w:val="15"/>
                  </w:rPr>
                </w:pPr>
                <w:r w:rsidRPr="000E28B6">
                  <w:rPr>
                    <w:rFonts w:hint="eastAsia"/>
                    <w:sz w:val="15"/>
                    <w:szCs w:val="15"/>
                  </w:rPr>
                  <w:t>一、账面原值：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t>1.</w:t>
                </w:r>
                <w:r w:rsidRPr="000E28B6">
                  <w:rPr>
                    <w:rFonts w:hint="eastAsia"/>
                    <w:sz w:val="15"/>
                    <w:szCs w:val="15"/>
                  </w:rPr>
                  <w:t>期初余额</w:t>
                </w:r>
              </w:p>
            </w:tc>
            <w:sdt>
              <w:sdtPr>
                <w:rPr>
                  <w:sz w:val="15"/>
                  <w:szCs w:val="15"/>
                </w:rPr>
                <w:alias w:val="固定资产情况明细-账面原值"/>
                <w:tag w:val="_GBC_6d25426d45ce4ba3be2e8a82fcc0b8ba"/>
                <w:id w:val="2072005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917,164,053.95</w:t>
                    </w:r>
                  </w:p>
                </w:tc>
              </w:sdtContent>
            </w:sdt>
            <w:sdt>
              <w:sdtPr>
                <w:rPr>
                  <w:sz w:val="15"/>
                  <w:szCs w:val="15"/>
                </w:rPr>
                <w:alias w:val="固定资产情况明细-账面原值"/>
                <w:tag w:val="_GBC_6d25426d45ce4ba3be2e8a82fcc0b8ba"/>
                <w:id w:val="2072005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570,823,408.89</w:t>
                    </w:r>
                  </w:p>
                </w:tc>
              </w:sdtContent>
            </w:sdt>
            <w:sdt>
              <w:sdtPr>
                <w:rPr>
                  <w:sz w:val="15"/>
                  <w:szCs w:val="15"/>
                </w:rPr>
                <w:alias w:val="固定资产情况明细-账面原值"/>
                <w:tag w:val="_GBC_6d25426d45ce4ba3be2e8a82fcc0b8ba"/>
                <w:id w:val="207200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69,997,664.88</w:t>
                    </w:r>
                  </w:p>
                </w:tc>
              </w:sdtContent>
            </w:sdt>
            <w:sdt>
              <w:sdtPr>
                <w:rPr>
                  <w:sz w:val="15"/>
                  <w:szCs w:val="15"/>
                </w:rPr>
                <w:alias w:val="固定资产情况明细-账面原值"/>
                <w:tag w:val="_GBC_6d25426d45ce4ba3be2e8a82fcc0b8ba"/>
                <w:id w:val="2072006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117,389,275.87</w:t>
                    </w:r>
                  </w:p>
                </w:tc>
              </w:sdtContent>
            </w:sdt>
            <w:sdt>
              <w:sdtPr>
                <w:rPr>
                  <w:sz w:val="15"/>
                  <w:szCs w:val="15"/>
                </w:rPr>
                <w:alias w:val="固定资产情况明细-账面原值"/>
                <w:tag w:val="_GBC_6d25426d45ce4ba3be2e8a82fcc0b8ba"/>
                <w:id w:val="2072006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12,088,253.47</w:t>
                    </w:r>
                  </w:p>
                </w:tc>
              </w:sdtContent>
            </w:sdt>
            <w:sdt>
              <w:sdtPr>
                <w:rPr>
                  <w:sz w:val="15"/>
                  <w:szCs w:val="15"/>
                </w:rPr>
                <w:alias w:val="固定资产情况明细-账面原值"/>
                <w:tag w:val="_GBC_6d25426d45ce4ba3be2e8a82fcc0b8ba"/>
                <w:id w:val="207200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61,393,139.52</w:t>
                    </w:r>
                  </w:p>
                </w:tc>
              </w:sdtContent>
            </w:sdt>
            <w:sdt>
              <w:sdtPr>
                <w:rPr>
                  <w:sz w:val="15"/>
                  <w:szCs w:val="15"/>
                </w:rPr>
                <w:alias w:val="固定资产原价"/>
                <w:tag w:val="_GBC_538b9bc65a1e4ebda03b7a04d76b151a"/>
                <w:id w:val="2072006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1,748,855,796.58</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t>2.</w:t>
                </w:r>
                <w:r w:rsidRPr="000E28B6">
                  <w:rPr>
                    <w:rFonts w:hint="eastAsia"/>
                    <w:sz w:val="15"/>
                    <w:szCs w:val="15"/>
                  </w:rPr>
                  <w:t>本期增加金额</w:t>
                </w:r>
              </w:p>
            </w:tc>
            <w:sdt>
              <w:sdtPr>
                <w:rPr>
                  <w:sz w:val="15"/>
                  <w:szCs w:val="15"/>
                </w:rPr>
                <w:alias w:val="固定资产情况明细-原值本期增加"/>
                <w:tag w:val="_GBC_23e20d035edd45839e315497c67fa3c1"/>
                <w:id w:val="2072006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480,266,314.76</w:t>
                    </w:r>
                  </w:p>
                </w:tc>
              </w:sdtContent>
            </w:sdt>
            <w:sdt>
              <w:sdtPr>
                <w:rPr>
                  <w:sz w:val="15"/>
                  <w:szCs w:val="15"/>
                </w:rPr>
                <w:alias w:val="固定资产情况明细-原值本期增加"/>
                <w:tag w:val="_GBC_23e20d035edd45839e315497c67fa3c1"/>
                <w:id w:val="2072006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309,759,730.91</w:t>
                    </w:r>
                  </w:p>
                </w:tc>
              </w:sdtContent>
            </w:sdt>
            <w:sdt>
              <w:sdtPr>
                <w:rPr>
                  <w:sz w:val="15"/>
                  <w:szCs w:val="15"/>
                </w:rPr>
                <w:alias w:val="固定资产情况明细-原值本期增加"/>
                <w:tag w:val="_GBC_23e20d035edd45839e315497c67fa3c1"/>
                <w:id w:val="2072006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7,688,378.70</w:t>
                    </w:r>
                  </w:p>
                </w:tc>
              </w:sdtContent>
            </w:sdt>
            <w:sdt>
              <w:sdtPr>
                <w:rPr>
                  <w:sz w:val="15"/>
                  <w:szCs w:val="15"/>
                </w:rPr>
                <w:alias w:val="固定资产情况明细-原值本期增加"/>
                <w:tag w:val="_GBC_23e20d035edd45839e315497c67fa3c1"/>
                <w:id w:val="2072006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40,639,943.66</w:t>
                    </w:r>
                  </w:p>
                </w:tc>
              </w:sdtContent>
            </w:sdt>
            <w:sdt>
              <w:sdtPr>
                <w:rPr>
                  <w:sz w:val="15"/>
                  <w:szCs w:val="15"/>
                </w:rPr>
                <w:alias w:val="固定资产情况明细-原值本期增加"/>
                <w:tag w:val="_GBC_23e20d035edd45839e315497c67fa3c1"/>
                <w:id w:val="2072006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15,386,084.54</w:t>
                    </w:r>
                  </w:p>
                </w:tc>
              </w:sdtContent>
            </w:sdt>
            <w:sdt>
              <w:sdtPr>
                <w:rPr>
                  <w:sz w:val="15"/>
                  <w:szCs w:val="15"/>
                </w:rPr>
                <w:alias w:val="固定资产情况明细-原值本期增加"/>
                <w:tag w:val="_GBC_23e20d035edd45839e315497c67fa3c1"/>
                <w:id w:val="2072006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22,487,328.04</w:t>
                    </w:r>
                  </w:p>
                </w:tc>
              </w:sdtContent>
            </w:sdt>
            <w:sdt>
              <w:sdtPr>
                <w:rPr>
                  <w:sz w:val="15"/>
                  <w:szCs w:val="15"/>
                </w:rPr>
                <w:alias w:val="固定资产原价合计增加数"/>
                <w:tag w:val="_GBC_f707e24d38fb4e23aff82d6a348c9ce0"/>
                <w:id w:val="2072007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876,227,780.61</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（1）购置</w:t>
                </w:r>
              </w:p>
            </w:tc>
            <w:sdt>
              <w:sdtPr>
                <w:rPr>
                  <w:sz w:val="15"/>
                  <w:szCs w:val="15"/>
                </w:rPr>
                <w:alias w:val="固定资产情况明细-购置"/>
                <w:tag w:val="_GBC_d3424ed317af4a7ca7755d1f41eb9561"/>
                <w:id w:val="2072007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购置"/>
                <w:tag w:val="_GBC_d3424ed317af4a7ca7755d1f41eb9561"/>
                <w:id w:val="2072007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41,499,575.06</w:t>
                    </w:r>
                  </w:p>
                </w:tc>
              </w:sdtContent>
            </w:sdt>
            <w:sdt>
              <w:sdtPr>
                <w:rPr>
                  <w:sz w:val="15"/>
                  <w:szCs w:val="15"/>
                </w:rPr>
                <w:alias w:val="固定资产情况明细-购置"/>
                <w:tag w:val="_GBC_d3424ed317af4a7ca7755d1f41eb9561"/>
                <w:id w:val="2072007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1,798,462.30</w:t>
                    </w:r>
                  </w:p>
                </w:tc>
              </w:sdtContent>
            </w:sdt>
            <w:sdt>
              <w:sdtPr>
                <w:rPr>
                  <w:sz w:val="15"/>
                  <w:szCs w:val="15"/>
                </w:rPr>
                <w:alias w:val="固定资产情况明细-购置"/>
                <w:tag w:val="_GBC_d3424ed317af4a7ca7755d1f41eb9561"/>
                <w:id w:val="2072007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10,635,517.18</w:t>
                    </w:r>
                  </w:p>
                </w:tc>
              </w:sdtContent>
            </w:sdt>
            <w:sdt>
              <w:sdtPr>
                <w:rPr>
                  <w:sz w:val="15"/>
                  <w:szCs w:val="15"/>
                </w:rPr>
                <w:alias w:val="固定资产情况明细-购置"/>
                <w:tag w:val="_GBC_d3424ed317af4a7ca7755d1f41eb9561"/>
                <w:id w:val="2072007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1,368,609.57</w:t>
                    </w:r>
                  </w:p>
                </w:tc>
              </w:sdtContent>
            </w:sdt>
            <w:sdt>
              <w:sdtPr>
                <w:rPr>
                  <w:sz w:val="15"/>
                  <w:szCs w:val="15"/>
                </w:rPr>
                <w:alias w:val="固定资产情况明细-购置"/>
                <w:tag w:val="_GBC_d3424ed317af4a7ca7755d1f41eb9561"/>
                <w:id w:val="2072007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7,055,729.24</w:t>
                    </w:r>
                  </w:p>
                </w:tc>
              </w:sdtContent>
            </w:sdt>
            <w:sdt>
              <w:sdtPr>
                <w:rPr>
                  <w:sz w:val="15"/>
                  <w:szCs w:val="15"/>
                </w:rPr>
                <w:alias w:val="购置导致的固定资产原值本期增加合计"/>
                <w:tag w:val="_GBC_d5287220a15040a68ddf0307314289b6"/>
                <w:id w:val="2072007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62,357,893.35</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（2）在建工程转入</w:t>
                </w:r>
              </w:p>
            </w:tc>
            <w:sdt>
              <w:sdtPr>
                <w:rPr>
                  <w:sz w:val="15"/>
                  <w:szCs w:val="15"/>
                </w:rPr>
                <w:alias w:val="固定资产情况明细-在建工程转入"/>
                <w:tag w:val="_GBC_a15b2f0447964cb4bfee5a91992c444b"/>
                <w:id w:val="2072007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182,063,060.27</w:t>
                    </w:r>
                  </w:p>
                </w:tc>
              </w:sdtContent>
            </w:sdt>
            <w:sdt>
              <w:sdtPr>
                <w:rPr>
                  <w:sz w:val="15"/>
                  <w:szCs w:val="15"/>
                </w:rPr>
                <w:alias w:val="固定资产情况明细-在建工程转入"/>
                <w:tag w:val="_GBC_a15b2f0447964cb4bfee5a91992c444b"/>
                <w:id w:val="2072007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5,584,922.87</w:t>
                    </w:r>
                  </w:p>
                </w:tc>
              </w:sdtContent>
            </w:sdt>
            <w:sdt>
              <w:sdtPr>
                <w:rPr>
                  <w:sz w:val="15"/>
                  <w:szCs w:val="15"/>
                </w:rPr>
                <w:alias w:val="固定资产情况明细-在建工程转入"/>
                <w:tag w:val="_GBC_a15b2f0447964cb4bfee5a91992c444b"/>
                <w:id w:val="20720080"/>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在建工程转入"/>
                <w:tag w:val="_GBC_a15b2f0447964cb4bfee5a91992c444b"/>
                <w:id w:val="2072008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684,781.06</w:t>
                    </w:r>
                  </w:p>
                </w:tc>
              </w:sdtContent>
            </w:sdt>
            <w:sdt>
              <w:sdtPr>
                <w:rPr>
                  <w:sz w:val="15"/>
                  <w:szCs w:val="15"/>
                </w:rPr>
                <w:alias w:val="固定资产情况明细-在建工程转入"/>
                <w:tag w:val="_GBC_a15b2f0447964cb4bfee5a91992c444b"/>
                <w:id w:val="2072008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 xml:space="preserve">　</w:t>
                    </w:r>
                  </w:p>
                </w:tc>
              </w:sdtContent>
            </w:sdt>
            <w:sdt>
              <w:sdtPr>
                <w:rPr>
                  <w:sz w:val="15"/>
                  <w:szCs w:val="15"/>
                </w:rPr>
                <w:alias w:val="固定资产情况明细-在建工程转入"/>
                <w:tag w:val="_GBC_a15b2f0447964cb4bfee5a91992c444b"/>
                <w:id w:val="2072008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3,923,193.19</w:t>
                    </w:r>
                  </w:p>
                </w:tc>
              </w:sdtContent>
            </w:sdt>
            <w:sdt>
              <w:sdtPr>
                <w:rPr>
                  <w:sz w:val="15"/>
                  <w:szCs w:val="15"/>
                </w:rPr>
                <w:alias w:val="在建工程转入导致的固定资产原值本期增加合计"/>
                <w:tag w:val="_GBC_23565bf898b845a281408711f8791a21"/>
                <w:id w:val="2072008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192,255,957.39</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（3）企业合并增加</w:t>
                </w:r>
              </w:p>
            </w:tc>
            <w:sdt>
              <w:sdtPr>
                <w:rPr>
                  <w:sz w:val="15"/>
                  <w:szCs w:val="15"/>
                </w:rPr>
                <w:alias w:val="固定资产情况明细-企业合并增加"/>
                <w:tag w:val="_GBC_b91e7533f5ff4b34be7d7d89e5c92fdc"/>
                <w:id w:val="2072008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298,005,036.81</w:t>
                    </w:r>
                  </w:p>
                </w:tc>
              </w:sdtContent>
            </w:sdt>
            <w:sdt>
              <w:sdtPr>
                <w:rPr>
                  <w:sz w:val="15"/>
                  <w:szCs w:val="15"/>
                </w:rPr>
                <w:alias w:val="固定资产情况明细-企业合并增加"/>
                <w:tag w:val="_GBC_b91e7533f5ff4b34be7d7d89e5c92fdc"/>
                <w:id w:val="2072008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262,675,232.98</w:t>
                    </w:r>
                  </w:p>
                </w:tc>
              </w:sdtContent>
            </w:sdt>
            <w:sdt>
              <w:sdtPr>
                <w:rPr>
                  <w:sz w:val="15"/>
                  <w:szCs w:val="15"/>
                </w:rPr>
                <w:alias w:val="固定资产情况明细-企业合并增加"/>
                <w:tag w:val="_GBC_b91e7533f5ff4b34be7d7d89e5c92fdc"/>
                <w:id w:val="2072008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5,889,916.40</w:t>
                    </w:r>
                  </w:p>
                </w:tc>
              </w:sdtContent>
            </w:sdt>
            <w:sdt>
              <w:sdtPr>
                <w:rPr>
                  <w:sz w:val="15"/>
                  <w:szCs w:val="15"/>
                </w:rPr>
                <w:alias w:val="固定资产情况明细-企业合并增加"/>
                <w:tag w:val="_GBC_b91e7533f5ff4b34be7d7d89e5c92fdc"/>
                <w:id w:val="2072008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29,319,645.42</w:t>
                    </w:r>
                  </w:p>
                </w:tc>
              </w:sdtContent>
            </w:sdt>
            <w:sdt>
              <w:sdtPr>
                <w:rPr>
                  <w:sz w:val="15"/>
                  <w:szCs w:val="15"/>
                </w:rPr>
                <w:alias w:val="固定资产情况明细-企业合并增加"/>
                <w:tag w:val="_GBC_b91e7533f5ff4b34be7d7d89e5c92fdc"/>
                <w:id w:val="2072008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14,017,474.97</w:t>
                    </w:r>
                  </w:p>
                </w:tc>
              </w:sdtContent>
            </w:sdt>
            <w:sdt>
              <w:sdtPr>
                <w:rPr>
                  <w:sz w:val="15"/>
                  <w:szCs w:val="15"/>
                </w:rPr>
                <w:alias w:val="固定资产情况明细-企业合并增加"/>
                <w:tag w:val="_GBC_b91e7533f5ff4b34be7d7d89e5c92fdc"/>
                <w:id w:val="2072009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11,508,405.61</w:t>
                    </w:r>
                  </w:p>
                </w:tc>
              </w:sdtContent>
            </w:sdt>
            <w:sdt>
              <w:sdtPr>
                <w:rPr>
                  <w:sz w:val="15"/>
                  <w:szCs w:val="15"/>
                </w:rPr>
                <w:alias w:val="企业合并增加导致的固定资产原值本期增加合计"/>
                <w:tag w:val="_GBC_9324e7632d3041609667999ce023e417"/>
                <w:id w:val="2072009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621,415,712.19</w:t>
                    </w:r>
                  </w:p>
                </w:tc>
              </w:sdtContent>
            </w:sdt>
          </w:tr>
          <w:tr w:rsidR="00C00753" w:rsidRPr="000E28B6" w:rsidTr="00EC0297">
            <w:sdt>
              <w:sdtPr>
                <w:rPr>
                  <w:sz w:val="15"/>
                  <w:szCs w:val="15"/>
                </w:rPr>
                <w:alias w:val="固定资产账面原值增加项目名称"/>
                <w:tag w:val="_GBC_6e5477dc1f51417fb72841d3b7f273bd"/>
                <w:id w:val="20720092"/>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asciiTheme="minorEastAsia" w:hAnsiTheme="minorEastAsia" w:hint="eastAsia"/>
                        <w:color w:val="000000"/>
                        <w:sz w:val="15"/>
                        <w:szCs w:val="15"/>
                      </w:rPr>
                      <w:t>其他增加</w:t>
                    </w:r>
                  </w:p>
                </w:tc>
              </w:sdtContent>
            </w:sdt>
            <w:sdt>
              <w:sdtPr>
                <w:rPr>
                  <w:sz w:val="15"/>
                  <w:szCs w:val="15"/>
                </w:rPr>
                <w:alias w:val="固定资产账面原值增加项目金额"/>
                <w:tag w:val="_GBC_4a8efbc39f04483fb64867a5d5e98d88"/>
                <w:id w:val="2072009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198,217.68</w:t>
                    </w:r>
                  </w:p>
                </w:tc>
              </w:sdtContent>
            </w:sdt>
            <w:sdt>
              <w:sdtPr>
                <w:rPr>
                  <w:sz w:val="15"/>
                  <w:szCs w:val="15"/>
                </w:rPr>
                <w:alias w:val="固定资产账面原值增加项目金额"/>
                <w:tag w:val="_GBC_4a8efbc39f04483fb64867a5d5e98d88"/>
                <w:id w:val="2072009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账面原值增加项目金额"/>
                <w:tag w:val="_GBC_4a8efbc39f04483fb64867a5d5e98d88"/>
                <w:id w:val="2072009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账面原值增加项目金额"/>
                <w:tag w:val="_GBC_4a8efbc39f04483fb64867a5d5e98d88"/>
                <w:id w:val="2072009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账面原值增加项目金额"/>
                <w:tag w:val="_GBC_4a8efbc39f04483fb64867a5d5e98d88"/>
                <w:id w:val="2072009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账面原值增加项目金额"/>
                <w:tag w:val="_GBC_4a8efbc39f04483fb64867a5d5e98d88"/>
                <w:id w:val="2072009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账面原值增加项目合计金额"/>
                <w:tag w:val="_GBC_644f201b97ec4c45a852c12643d6ff5c"/>
                <w:id w:val="2072009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198,217.68</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50" w:firstLine="375"/>
                  <w:rPr>
                    <w:sz w:val="15"/>
                    <w:szCs w:val="15"/>
                  </w:rPr>
                </w:pPr>
                <w:r w:rsidRPr="000E28B6">
                  <w:rPr>
                    <w:rFonts w:hint="eastAsia"/>
                    <w:sz w:val="15"/>
                    <w:szCs w:val="15"/>
                  </w:rPr>
                  <w:t>3.本期减少金额</w:t>
                </w:r>
              </w:p>
            </w:tc>
            <w:sdt>
              <w:sdtPr>
                <w:rPr>
                  <w:sz w:val="15"/>
                  <w:szCs w:val="15"/>
                </w:rPr>
                <w:alias w:val="固定资产情况明细-原值本期减少"/>
                <w:tag w:val="_GBC_0d1f42d6881040f9ae6c094e359d49f0"/>
                <w:id w:val="2072010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77,252,203.07</w:t>
                    </w:r>
                  </w:p>
                </w:tc>
              </w:sdtContent>
            </w:sdt>
            <w:sdt>
              <w:sdtPr>
                <w:rPr>
                  <w:sz w:val="15"/>
                  <w:szCs w:val="15"/>
                </w:rPr>
                <w:alias w:val="固定资产情况明细-原值本期减少"/>
                <w:tag w:val="_GBC_0d1f42d6881040f9ae6c094e359d49f0"/>
                <w:id w:val="2072010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119,470,320.81</w:t>
                    </w:r>
                  </w:p>
                </w:tc>
              </w:sdtContent>
            </w:sdt>
            <w:sdt>
              <w:sdtPr>
                <w:rPr>
                  <w:sz w:val="15"/>
                  <w:szCs w:val="15"/>
                </w:rPr>
                <w:alias w:val="固定资产情况明细-原值本期减少"/>
                <w:tag w:val="_GBC_0d1f42d6881040f9ae6c094e359d49f0"/>
                <w:id w:val="2072010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10,073,413.45</w:t>
                    </w:r>
                  </w:p>
                </w:tc>
              </w:sdtContent>
            </w:sdt>
            <w:sdt>
              <w:sdtPr>
                <w:rPr>
                  <w:sz w:val="15"/>
                  <w:szCs w:val="15"/>
                </w:rPr>
                <w:alias w:val="固定资产情况明细-原值本期减少"/>
                <w:tag w:val="_GBC_0d1f42d6881040f9ae6c094e359d49f0"/>
                <w:id w:val="2072010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8,714,241.25</w:t>
                    </w:r>
                  </w:p>
                </w:tc>
              </w:sdtContent>
            </w:sdt>
            <w:sdt>
              <w:sdtPr>
                <w:rPr>
                  <w:sz w:val="15"/>
                  <w:szCs w:val="15"/>
                </w:rPr>
                <w:alias w:val="固定资产情况明细-原值本期减少"/>
                <w:tag w:val="_GBC_0d1f42d6881040f9ae6c094e359d49f0"/>
                <w:id w:val="2072010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27,680.96</w:t>
                    </w:r>
                  </w:p>
                </w:tc>
              </w:sdtContent>
            </w:sdt>
            <w:sdt>
              <w:sdtPr>
                <w:rPr>
                  <w:sz w:val="15"/>
                  <w:szCs w:val="15"/>
                </w:rPr>
                <w:alias w:val="固定资产情况明细-原值本期减少"/>
                <w:tag w:val="_GBC_0d1f42d6881040f9ae6c094e359d49f0"/>
                <w:id w:val="2072010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225,431.50</w:t>
                    </w:r>
                  </w:p>
                </w:tc>
              </w:sdtContent>
            </w:sdt>
            <w:sdt>
              <w:sdtPr>
                <w:rPr>
                  <w:sz w:val="15"/>
                  <w:szCs w:val="15"/>
                </w:rPr>
                <w:alias w:val="固定资产原价合计减少数"/>
                <w:tag w:val="_GBC_408ad4fe1629417a9e07898650b858c2"/>
                <w:id w:val="2072010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215,763,291.04</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（1）处置或报废</w:t>
                </w:r>
              </w:p>
            </w:tc>
            <w:sdt>
              <w:sdtPr>
                <w:rPr>
                  <w:sz w:val="15"/>
                  <w:szCs w:val="15"/>
                </w:rPr>
                <w:alias w:val="固定资产情况明细-原值处置或报废"/>
                <w:tag w:val="_GBC_874c478cf87c41129d0fb83b76701ffb"/>
                <w:id w:val="2072010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17,022,582.50</w:t>
                    </w:r>
                  </w:p>
                </w:tc>
              </w:sdtContent>
            </w:sdt>
            <w:sdt>
              <w:sdtPr>
                <w:rPr>
                  <w:sz w:val="15"/>
                  <w:szCs w:val="15"/>
                </w:rPr>
                <w:alias w:val="固定资产情况明细-原值处置或报废"/>
                <w:tag w:val="_GBC_874c478cf87c41129d0fb83b76701ffb"/>
                <w:id w:val="2072010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37,923,708.15</w:t>
                    </w:r>
                  </w:p>
                </w:tc>
              </w:sdtContent>
            </w:sdt>
            <w:sdt>
              <w:sdtPr>
                <w:rPr>
                  <w:sz w:val="15"/>
                  <w:szCs w:val="15"/>
                </w:rPr>
                <w:alias w:val="固定资产情况明细-原值处置或报废"/>
                <w:tag w:val="_GBC_874c478cf87c41129d0fb83b76701ffb"/>
                <w:id w:val="2072010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5,323,233.60</w:t>
                    </w:r>
                  </w:p>
                </w:tc>
              </w:sdtContent>
            </w:sdt>
            <w:sdt>
              <w:sdtPr>
                <w:rPr>
                  <w:sz w:val="15"/>
                  <w:szCs w:val="15"/>
                </w:rPr>
                <w:alias w:val="固定资产情况明细-原值处置或报废"/>
                <w:tag w:val="_GBC_874c478cf87c41129d0fb83b76701ffb"/>
                <w:id w:val="2072011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2,969,872.07</w:t>
                    </w:r>
                  </w:p>
                </w:tc>
              </w:sdtContent>
            </w:sdt>
            <w:sdt>
              <w:sdtPr>
                <w:rPr>
                  <w:sz w:val="15"/>
                  <w:szCs w:val="15"/>
                </w:rPr>
                <w:alias w:val="固定资产情况明细-原值处置或报废"/>
                <w:tag w:val="_GBC_874c478cf87c41129d0fb83b76701ffb"/>
                <w:id w:val="2072011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27,680.96</w:t>
                    </w:r>
                  </w:p>
                </w:tc>
              </w:sdtContent>
            </w:sdt>
            <w:sdt>
              <w:sdtPr>
                <w:rPr>
                  <w:sz w:val="15"/>
                  <w:szCs w:val="15"/>
                </w:rPr>
                <w:alias w:val="固定资产情况明细-原值处置或报废"/>
                <w:tag w:val="_GBC_874c478cf87c41129d0fb83b76701ffb"/>
                <w:id w:val="2072011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187,369.50</w:t>
                    </w:r>
                  </w:p>
                </w:tc>
              </w:sdtContent>
            </w:sdt>
            <w:sdt>
              <w:sdtPr>
                <w:rPr>
                  <w:sz w:val="15"/>
                  <w:szCs w:val="15"/>
                </w:rPr>
                <w:alias w:val="处置或报废导致的固定资产原值本期减少合计"/>
                <w:tag w:val="_GBC_e842f34fa7884a938a581765c2e08ca7"/>
                <w:id w:val="2072011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63,454,446.78</w:t>
                    </w:r>
                  </w:p>
                </w:tc>
              </w:sdtContent>
            </w:sdt>
          </w:tr>
          <w:tr w:rsidR="00C00753" w:rsidRPr="000E28B6" w:rsidTr="00EC0297">
            <w:sdt>
              <w:sdtPr>
                <w:rPr>
                  <w:rFonts w:hint="eastAsia"/>
                  <w:sz w:val="15"/>
                  <w:szCs w:val="15"/>
                </w:rPr>
                <w:alias w:val="固定资产账面原值减少项目名称"/>
                <w:tag w:val="_GBC_bf0a28cbddd8409cb7657fa18a522437"/>
                <w:id w:val="20720114"/>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ind w:firstLineChars="300" w:firstLine="450"/>
                      <w:rPr>
                        <w:sz w:val="15"/>
                        <w:szCs w:val="15"/>
                      </w:rPr>
                    </w:pPr>
                    <w:r w:rsidRPr="000E28B6">
                      <w:rPr>
                        <w:rFonts w:asciiTheme="minorEastAsia" w:hAnsiTheme="minorEastAsia" w:hint="eastAsia"/>
                        <w:color w:val="000000"/>
                        <w:sz w:val="15"/>
                        <w:szCs w:val="15"/>
                      </w:rPr>
                      <w:t>其他减少</w:t>
                    </w:r>
                  </w:p>
                </w:tc>
              </w:sdtContent>
            </w:sdt>
            <w:sdt>
              <w:sdtPr>
                <w:rPr>
                  <w:rFonts w:hint="eastAsia"/>
                  <w:sz w:val="15"/>
                  <w:szCs w:val="15"/>
                </w:rPr>
                <w:alias w:val="固定资产账面原值减少项目金额"/>
                <w:tag w:val="_GBC_5be4d3b49a5c4a68a0d236b2da08d9af"/>
                <w:id w:val="2072011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60,229,620.57</w:t>
                    </w:r>
                  </w:p>
                </w:tc>
              </w:sdtContent>
            </w:sdt>
            <w:sdt>
              <w:sdtPr>
                <w:rPr>
                  <w:rFonts w:hint="eastAsia"/>
                  <w:sz w:val="15"/>
                  <w:szCs w:val="15"/>
                </w:rPr>
                <w:alias w:val="固定资产账面原值减少项目金额"/>
                <w:tag w:val="_GBC_5be4d3b49a5c4a68a0d236b2da08d9af"/>
                <w:id w:val="2072011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81,546,612.66</w:t>
                    </w:r>
                  </w:p>
                </w:tc>
              </w:sdtContent>
            </w:sdt>
            <w:sdt>
              <w:sdtPr>
                <w:rPr>
                  <w:rFonts w:hint="eastAsia"/>
                  <w:sz w:val="15"/>
                  <w:szCs w:val="15"/>
                </w:rPr>
                <w:alias w:val="固定资产账面原值减少项目金额"/>
                <w:tag w:val="_GBC_5be4d3b49a5c4a68a0d236b2da08d9af"/>
                <w:id w:val="2072011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4,750,179.85</w:t>
                    </w:r>
                  </w:p>
                </w:tc>
              </w:sdtContent>
            </w:sdt>
            <w:sdt>
              <w:sdtPr>
                <w:rPr>
                  <w:rFonts w:hint="eastAsia"/>
                  <w:sz w:val="15"/>
                  <w:szCs w:val="15"/>
                </w:rPr>
                <w:alias w:val="固定资产账面原值减少项目金额"/>
                <w:tag w:val="_GBC_5be4d3b49a5c4a68a0d236b2da08d9af"/>
                <w:id w:val="2072011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5,744,369.18</w:t>
                    </w:r>
                  </w:p>
                </w:tc>
              </w:sdtContent>
            </w:sdt>
            <w:sdt>
              <w:sdtPr>
                <w:rPr>
                  <w:rFonts w:hint="eastAsia"/>
                  <w:sz w:val="15"/>
                  <w:szCs w:val="15"/>
                </w:rPr>
                <w:alias w:val="固定资产账面原值减少项目金额"/>
                <w:tag w:val="_GBC_5be4d3b49a5c4a68a0d236b2da08d9af"/>
                <w:id w:val="20720119"/>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2072012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38,062.00</w:t>
                    </w:r>
                  </w:p>
                </w:tc>
              </w:sdtContent>
            </w:sdt>
            <w:sdt>
              <w:sdtPr>
                <w:rPr>
                  <w:rFonts w:hint="eastAsia"/>
                  <w:sz w:val="15"/>
                  <w:szCs w:val="15"/>
                </w:rPr>
                <w:alias w:val="固定资产账面原值减少项目合计金额"/>
                <w:tag w:val="_GBC_9b93e9d244ff4453b139d8a42865ba80"/>
                <w:id w:val="2072012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152,308,844.26</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4.期末余额</w:t>
                </w:r>
              </w:p>
            </w:tc>
            <w:sdt>
              <w:sdtPr>
                <w:rPr>
                  <w:sz w:val="15"/>
                  <w:szCs w:val="15"/>
                </w:rPr>
                <w:alias w:val="固定资产情况明细-账面原值"/>
                <w:tag w:val="_GBC_bafda3358e724d8ab35aef16a8ea3359"/>
                <w:id w:val="2072012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1,320,178,165.64</w:t>
                    </w:r>
                  </w:p>
                </w:tc>
              </w:sdtContent>
            </w:sdt>
            <w:sdt>
              <w:sdtPr>
                <w:rPr>
                  <w:sz w:val="15"/>
                  <w:szCs w:val="15"/>
                </w:rPr>
                <w:alias w:val="固定资产情况明细-账面原值"/>
                <w:tag w:val="_GBC_bafda3358e724d8ab35aef16a8ea3359"/>
                <w:id w:val="2072012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761,112,818.99</w:t>
                    </w:r>
                  </w:p>
                </w:tc>
              </w:sdtContent>
            </w:sdt>
            <w:sdt>
              <w:sdtPr>
                <w:rPr>
                  <w:sz w:val="15"/>
                  <w:szCs w:val="15"/>
                </w:rPr>
                <w:alias w:val="固定资产情况明细-账面原值"/>
                <w:tag w:val="_GBC_bafda3358e724d8ab35aef16a8ea3359"/>
                <w:id w:val="2072012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67,612,630.13</w:t>
                    </w:r>
                  </w:p>
                </w:tc>
              </w:sdtContent>
            </w:sdt>
            <w:sdt>
              <w:sdtPr>
                <w:rPr>
                  <w:sz w:val="15"/>
                  <w:szCs w:val="15"/>
                </w:rPr>
                <w:alias w:val="固定资产情况明细-账面原值"/>
                <w:tag w:val="_GBC_bafda3358e724d8ab35aef16a8ea3359"/>
                <w:id w:val="2072012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149,314,978.28</w:t>
                    </w:r>
                  </w:p>
                </w:tc>
              </w:sdtContent>
            </w:sdt>
            <w:sdt>
              <w:sdtPr>
                <w:rPr>
                  <w:sz w:val="15"/>
                  <w:szCs w:val="15"/>
                </w:rPr>
                <w:alias w:val="固定资产情况明细-账面原值"/>
                <w:tag w:val="_GBC_bafda3358e724d8ab35aef16a8ea3359"/>
                <w:id w:val="2072012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27,446,657.05</w:t>
                    </w:r>
                  </w:p>
                </w:tc>
              </w:sdtContent>
            </w:sdt>
            <w:sdt>
              <w:sdtPr>
                <w:rPr>
                  <w:sz w:val="15"/>
                  <w:szCs w:val="15"/>
                </w:rPr>
                <w:alias w:val="固定资产情况明细-账面原值"/>
                <w:tag w:val="_GBC_bafda3358e724d8ab35aef16a8ea3359"/>
                <w:id w:val="2072012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83,655,036.06</w:t>
                    </w:r>
                  </w:p>
                </w:tc>
              </w:sdtContent>
            </w:sdt>
            <w:sdt>
              <w:sdtPr>
                <w:rPr>
                  <w:sz w:val="15"/>
                  <w:szCs w:val="15"/>
                </w:rPr>
                <w:alias w:val="固定资产原价"/>
                <w:tag w:val="_GBC_b77963b953bc4f08be23cdb7d41bb976"/>
                <w:id w:val="2072012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2,409,320,286.15</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rPr>
                    <w:sz w:val="15"/>
                    <w:szCs w:val="15"/>
                  </w:rPr>
                </w:pPr>
                <w:r w:rsidRPr="000E28B6">
                  <w:rPr>
                    <w:rFonts w:hint="eastAsia"/>
                    <w:sz w:val="15"/>
                    <w:szCs w:val="15"/>
                  </w:rPr>
                  <w:t>二、累计折旧</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t>1.</w:t>
                </w:r>
                <w:r w:rsidRPr="000E28B6">
                  <w:rPr>
                    <w:rFonts w:hint="eastAsia"/>
                    <w:sz w:val="15"/>
                    <w:szCs w:val="15"/>
                  </w:rPr>
                  <w:t>期初余额</w:t>
                </w:r>
              </w:p>
            </w:tc>
            <w:sdt>
              <w:sdtPr>
                <w:rPr>
                  <w:sz w:val="15"/>
                  <w:szCs w:val="15"/>
                </w:rPr>
                <w:alias w:val="固定资产情况明细-累计折旧"/>
                <w:tag w:val="_GBC_85fb6cb50ff84094b7d40eaac456febe"/>
                <w:id w:val="2072012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256,423,556.95</w:t>
                    </w:r>
                  </w:p>
                </w:tc>
              </w:sdtContent>
            </w:sdt>
            <w:sdt>
              <w:sdtPr>
                <w:rPr>
                  <w:sz w:val="15"/>
                  <w:szCs w:val="15"/>
                </w:rPr>
                <w:alias w:val="固定资产情况明细-累计折旧"/>
                <w:tag w:val="_GBC_85fb6cb50ff84094b7d40eaac456febe"/>
                <w:id w:val="2072013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323,985,538.02</w:t>
                    </w:r>
                  </w:p>
                </w:tc>
              </w:sdtContent>
            </w:sdt>
            <w:sdt>
              <w:sdtPr>
                <w:rPr>
                  <w:sz w:val="15"/>
                  <w:szCs w:val="15"/>
                </w:rPr>
                <w:alias w:val="固定资产情况明细-累计折旧"/>
                <w:tag w:val="_GBC_85fb6cb50ff84094b7d40eaac456febe"/>
                <w:id w:val="2072013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46,330,591.37</w:t>
                    </w:r>
                  </w:p>
                </w:tc>
              </w:sdtContent>
            </w:sdt>
            <w:sdt>
              <w:sdtPr>
                <w:rPr>
                  <w:sz w:val="15"/>
                  <w:szCs w:val="15"/>
                </w:rPr>
                <w:alias w:val="固定资产情况明细-累计折旧"/>
                <w:tag w:val="_GBC_85fb6cb50ff84094b7d40eaac456febe"/>
                <w:id w:val="2072013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99,158,233.82</w:t>
                    </w:r>
                  </w:p>
                </w:tc>
              </w:sdtContent>
            </w:sdt>
            <w:sdt>
              <w:sdtPr>
                <w:rPr>
                  <w:sz w:val="15"/>
                  <w:szCs w:val="15"/>
                </w:rPr>
                <w:alias w:val="固定资产情况明细-累计折旧"/>
                <w:tag w:val="_GBC_85fb6cb50ff84094b7d40eaac456febe"/>
                <w:id w:val="2072013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8,668,772.39</w:t>
                    </w:r>
                  </w:p>
                </w:tc>
              </w:sdtContent>
            </w:sdt>
            <w:sdt>
              <w:sdtPr>
                <w:rPr>
                  <w:sz w:val="15"/>
                  <w:szCs w:val="15"/>
                </w:rPr>
                <w:alias w:val="固定资产情况明细-累计折旧"/>
                <w:tag w:val="_GBC_85fb6cb50ff84094b7d40eaac456febe"/>
                <w:id w:val="2072013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48,852,034.65</w:t>
                    </w:r>
                  </w:p>
                </w:tc>
              </w:sdtContent>
            </w:sdt>
            <w:sdt>
              <w:sdtPr>
                <w:rPr>
                  <w:sz w:val="15"/>
                  <w:szCs w:val="15"/>
                </w:rPr>
                <w:alias w:val="累计折旧"/>
                <w:tag w:val="_GBC_d2f50b63ad5e43a89a2e904b1d573819"/>
                <w:id w:val="2072013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783,418,727.20</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t>2.</w:t>
                </w:r>
                <w:r w:rsidRPr="000E28B6">
                  <w:rPr>
                    <w:rFonts w:hint="eastAsia"/>
                    <w:sz w:val="15"/>
                    <w:szCs w:val="15"/>
                  </w:rPr>
                  <w:t>本期增加金额</w:t>
                </w:r>
              </w:p>
            </w:tc>
            <w:sdt>
              <w:sdtPr>
                <w:rPr>
                  <w:sz w:val="15"/>
                  <w:szCs w:val="15"/>
                </w:rPr>
                <w:alias w:val="固定资产情况明细-累计折旧本期增加"/>
                <w:tag w:val="_GBC_82a7b97b906b45e4bc2f520dc74bf4b6"/>
                <w:id w:val="2072013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44,469,310.50</w:t>
                    </w:r>
                  </w:p>
                </w:tc>
              </w:sdtContent>
            </w:sdt>
            <w:sdt>
              <w:sdtPr>
                <w:rPr>
                  <w:sz w:val="15"/>
                  <w:szCs w:val="15"/>
                </w:rPr>
                <w:alias w:val="固定资产情况明细-累计折旧本期增加"/>
                <w:tag w:val="_GBC_82a7b97b906b45e4bc2f520dc74bf4b6"/>
                <w:id w:val="2072013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120,592,114.25</w:t>
                    </w:r>
                  </w:p>
                </w:tc>
              </w:sdtContent>
            </w:sdt>
            <w:sdt>
              <w:sdtPr>
                <w:rPr>
                  <w:sz w:val="15"/>
                  <w:szCs w:val="15"/>
                </w:rPr>
                <w:alias w:val="固定资产情况明细-累计折旧本期增加"/>
                <w:tag w:val="_GBC_82a7b97b906b45e4bc2f520dc74bf4b6"/>
                <w:id w:val="2072013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6,749,806.16</w:t>
                    </w:r>
                  </w:p>
                </w:tc>
              </w:sdtContent>
            </w:sdt>
            <w:sdt>
              <w:sdtPr>
                <w:rPr>
                  <w:sz w:val="15"/>
                  <w:szCs w:val="15"/>
                </w:rPr>
                <w:alias w:val="固定资产情况明细-累计折旧本期增加"/>
                <w:tag w:val="_GBC_82a7b97b906b45e4bc2f520dc74bf4b6"/>
                <w:id w:val="2072013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23,971,983.13</w:t>
                    </w:r>
                  </w:p>
                </w:tc>
              </w:sdtContent>
            </w:sdt>
            <w:sdt>
              <w:sdtPr>
                <w:rPr>
                  <w:sz w:val="15"/>
                  <w:szCs w:val="15"/>
                </w:rPr>
                <w:alias w:val="固定资产情况明细-累计折旧本期增加"/>
                <w:tag w:val="_GBC_82a7b97b906b45e4bc2f520dc74bf4b6"/>
                <w:id w:val="2072014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9,861,055.09</w:t>
                    </w:r>
                  </w:p>
                </w:tc>
              </w:sdtContent>
            </w:sdt>
            <w:sdt>
              <w:sdtPr>
                <w:rPr>
                  <w:sz w:val="15"/>
                  <w:szCs w:val="15"/>
                </w:rPr>
                <w:alias w:val="固定资产情况明细-累计折旧本期增加"/>
                <w:tag w:val="_GBC_82a7b97b906b45e4bc2f520dc74bf4b6"/>
                <w:id w:val="2072014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10,016,470.87</w:t>
                    </w:r>
                  </w:p>
                </w:tc>
              </w:sdtContent>
            </w:sdt>
            <w:sdt>
              <w:sdtPr>
                <w:rPr>
                  <w:sz w:val="15"/>
                  <w:szCs w:val="15"/>
                </w:rPr>
                <w:alias w:val="固定资产累计折旧增加数"/>
                <w:tag w:val="_GBC_04361f0b653e4d9ab609f835b2071042"/>
                <w:id w:val="2072014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215,660,740.00</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（1）计提</w:t>
                </w:r>
              </w:p>
            </w:tc>
            <w:sdt>
              <w:sdtPr>
                <w:rPr>
                  <w:sz w:val="15"/>
                  <w:szCs w:val="15"/>
                </w:rPr>
                <w:alias w:val="固定资产情况明细-累计折旧计提"/>
                <w:tag w:val="_GBC_e820f677b74e474e9136008c677cac68"/>
                <w:id w:val="2072014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35,372,874.90</w:t>
                    </w:r>
                  </w:p>
                </w:tc>
              </w:sdtContent>
            </w:sdt>
            <w:sdt>
              <w:sdtPr>
                <w:rPr>
                  <w:sz w:val="15"/>
                  <w:szCs w:val="15"/>
                </w:rPr>
                <w:alias w:val="固定资产情况明细-累计折旧计提"/>
                <w:tag w:val="_GBC_e820f677b74e474e9136008c677cac68"/>
                <w:id w:val="2072014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51,946,767.44</w:t>
                    </w:r>
                  </w:p>
                </w:tc>
              </w:sdtContent>
            </w:sdt>
            <w:sdt>
              <w:sdtPr>
                <w:rPr>
                  <w:sz w:val="15"/>
                  <w:szCs w:val="15"/>
                </w:rPr>
                <w:alias w:val="固定资产情况明细-累计折旧计提"/>
                <w:tag w:val="_GBC_e820f677b74e474e9136008c677cac68"/>
                <w:id w:val="2072014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5,222,596.81</w:t>
                    </w:r>
                  </w:p>
                </w:tc>
              </w:sdtContent>
            </w:sdt>
            <w:sdt>
              <w:sdtPr>
                <w:rPr>
                  <w:sz w:val="15"/>
                  <w:szCs w:val="15"/>
                </w:rPr>
                <w:alias w:val="固定资产情况明细-累计折旧计提"/>
                <w:tag w:val="_GBC_e820f677b74e474e9136008c677cac68"/>
                <w:id w:val="2072014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13,011,826.55</w:t>
                    </w:r>
                  </w:p>
                </w:tc>
              </w:sdtContent>
            </w:sdt>
            <w:sdt>
              <w:sdtPr>
                <w:rPr>
                  <w:sz w:val="15"/>
                  <w:szCs w:val="15"/>
                </w:rPr>
                <w:alias w:val="固定资产情况明细-累计折旧计提"/>
                <w:tag w:val="_GBC_e820f677b74e474e9136008c677cac68"/>
                <w:id w:val="207201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4,553,212.45</w:t>
                    </w:r>
                  </w:p>
                </w:tc>
              </w:sdtContent>
            </w:sdt>
            <w:sdt>
              <w:sdtPr>
                <w:rPr>
                  <w:sz w:val="15"/>
                  <w:szCs w:val="15"/>
                </w:rPr>
                <w:alias w:val="固定资产情况明细-累计折旧计提"/>
                <w:tag w:val="_GBC_e820f677b74e474e9136008c677cac68"/>
                <w:id w:val="2072014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6,129,798.68</w:t>
                    </w:r>
                  </w:p>
                </w:tc>
              </w:sdtContent>
            </w:sdt>
            <w:sdt>
              <w:sdtPr>
                <w:rPr>
                  <w:sz w:val="15"/>
                  <w:szCs w:val="15"/>
                </w:rPr>
                <w:alias w:val="固定资产累计折旧计提数"/>
                <w:tag w:val="_GBC_c35c2fe262f54a38b59d42befd4b892a"/>
                <w:id w:val="2072014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116,237,076.83</w:t>
                    </w:r>
                  </w:p>
                </w:tc>
              </w:sdtContent>
            </w:sdt>
          </w:tr>
          <w:tr w:rsidR="00C00753" w:rsidRPr="000E28B6" w:rsidTr="00EC0297">
            <w:sdt>
              <w:sdtPr>
                <w:rPr>
                  <w:rFonts w:hint="eastAsia"/>
                  <w:sz w:val="15"/>
                  <w:szCs w:val="15"/>
                </w:rPr>
                <w:alias w:val="固定资产累计折旧增加项目名称"/>
                <w:tag w:val="_GBC_c82e46f282074bcd8f0977f9e064b7a6"/>
                <w:id w:val="20720150"/>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asciiTheme="minorEastAsia" w:hAnsiTheme="minorEastAsia" w:hint="eastAsia"/>
                        <w:color w:val="000000"/>
                        <w:sz w:val="15"/>
                        <w:szCs w:val="15"/>
                      </w:rPr>
                      <w:t>其他增加</w:t>
                    </w:r>
                  </w:p>
                </w:tc>
              </w:sdtContent>
            </w:sdt>
            <w:sdt>
              <w:sdtPr>
                <w:rPr>
                  <w:rFonts w:hint="eastAsia"/>
                  <w:sz w:val="15"/>
                  <w:szCs w:val="15"/>
                </w:rPr>
                <w:alias w:val="固定资产累计折旧增加项目金额"/>
                <w:tag w:val="_GBC_d8c6bc4179c24d4497d3b866e522ee51"/>
                <w:id w:val="2072015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9,096,435.60</w:t>
                    </w:r>
                  </w:p>
                </w:tc>
              </w:sdtContent>
            </w:sdt>
            <w:sdt>
              <w:sdtPr>
                <w:rPr>
                  <w:rFonts w:hint="eastAsia"/>
                  <w:sz w:val="15"/>
                  <w:szCs w:val="15"/>
                </w:rPr>
                <w:alias w:val="固定资产累计折旧增加项目金额"/>
                <w:tag w:val="_GBC_d8c6bc4179c24d4497d3b866e522ee51"/>
                <w:id w:val="2072015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68,645,346.81</w:t>
                    </w:r>
                  </w:p>
                </w:tc>
              </w:sdtContent>
            </w:sdt>
            <w:sdt>
              <w:sdtPr>
                <w:rPr>
                  <w:rFonts w:hint="eastAsia"/>
                  <w:sz w:val="15"/>
                  <w:szCs w:val="15"/>
                </w:rPr>
                <w:alias w:val="固定资产累计折旧增加项目金额"/>
                <w:tag w:val="_GBC_d8c6bc4179c24d4497d3b866e522ee51"/>
                <w:id w:val="2072015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1,527,209.35</w:t>
                    </w:r>
                  </w:p>
                </w:tc>
              </w:sdtContent>
            </w:sdt>
            <w:sdt>
              <w:sdtPr>
                <w:rPr>
                  <w:rFonts w:hint="eastAsia"/>
                  <w:sz w:val="15"/>
                  <w:szCs w:val="15"/>
                </w:rPr>
                <w:alias w:val="固定资产累计折旧增加项目金额"/>
                <w:tag w:val="_GBC_d8c6bc4179c24d4497d3b866e522ee51"/>
                <w:id w:val="2072015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10,960,156.58</w:t>
                    </w:r>
                  </w:p>
                </w:tc>
              </w:sdtContent>
            </w:sdt>
            <w:sdt>
              <w:sdtPr>
                <w:rPr>
                  <w:rFonts w:hint="eastAsia"/>
                  <w:sz w:val="15"/>
                  <w:szCs w:val="15"/>
                </w:rPr>
                <w:alias w:val="固定资产累计折旧增加项目金额"/>
                <w:tag w:val="_GBC_d8c6bc4179c24d4497d3b866e522ee51"/>
                <w:id w:val="2072015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5,307,842.64</w:t>
                    </w:r>
                  </w:p>
                </w:tc>
              </w:sdtContent>
            </w:sdt>
            <w:sdt>
              <w:sdtPr>
                <w:rPr>
                  <w:rFonts w:hint="eastAsia"/>
                  <w:sz w:val="15"/>
                  <w:szCs w:val="15"/>
                </w:rPr>
                <w:alias w:val="固定资产累计折旧增加项目金额"/>
                <w:tag w:val="_GBC_d8c6bc4179c24d4497d3b866e522ee51"/>
                <w:id w:val="2072015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3,886,672.19</w:t>
                    </w:r>
                  </w:p>
                </w:tc>
              </w:sdtContent>
            </w:sdt>
            <w:sdt>
              <w:sdtPr>
                <w:rPr>
                  <w:rFonts w:hint="eastAsia"/>
                  <w:sz w:val="15"/>
                  <w:szCs w:val="15"/>
                </w:rPr>
                <w:alias w:val="固定资产累计折旧增加项目合计金额"/>
                <w:tag w:val="_GBC_7b368febd98d43528833b386ded680f2"/>
                <w:id w:val="2072015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99,423,663.17</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3.本期减少金额</w:t>
                </w:r>
              </w:p>
            </w:tc>
            <w:sdt>
              <w:sdtPr>
                <w:rPr>
                  <w:sz w:val="15"/>
                  <w:szCs w:val="15"/>
                </w:rPr>
                <w:alias w:val="固定资产情况明细-累计折旧本期减少"/>
                <w:tag w:val="_GBC_85ce4a91267643ef8d3b4b958b1a6515"/>
                <w:id w:val="2072015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15,543,159.51</w:t>
                    </w:r>
                  </w:p>
                </w:tc>
              </w:sdtContent>
            </w:sdt>
            <w:sdt>
              <w:sdtPr>
                <w:rPr>
                  <w:sz w:val="15"/>
                  <w:szCs w:val="15"/>
                </w:rPr>
                <w:alias w:val="固定资产情况明细-累计折旧本期减少"/>
                <w:tag w:val="_GBC_85ce4a91267643ef8d3b4b958b1a6515"/>
                <w:id w:val="2072015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53,440,080.94</w:t>
                    </w:r>
                  </w:p>
                </w:tc>
              </w:sdtContent>
            </w:sdt>
            <w:sdt>
              <w:sdtPr>
                <w:rPr>
                  <w:sz w:val="15"/>
                  <w:szCs w:val="15"/>
                </w:rPr>
                <w:alias w:val="固定资产情况明细-累计折旧本期减少"/>
                <w:tag w:val="_GBC_85ce4a91267643ef8d3b4b958b1a6515"/>
                <w:id w:val="2072016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7,015,677.70</w:t>
                    </w:r>
                  </w:p>
                </w:tc>
              </w:sdtContent>
            </w:sdt>
            <w:sdt>
              <w:sdtPr>
                <w:rPr>
                  <w:sz w:val="15"/>
                  <w:szCs w:val="15"/>
                </w:rPr>
                <w:alias w:val="固定资产情况明细-累计折旧本期减少"/>
                <w:tag w:val="_GBC_85ce4a91267643ef8d3b4b958b1a6515"/>
                <w:id w:val="2072016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6,361,484.12</w:t>
                    </w:r>
                  </w:p>
                </w:tc>
              </w:sdtContent>
            </w:sdt>
            <w:sdt>
              <w:sdtPr>
                <w:rPr>
                  <w:sz w:val="15"/>
                  <w:szCs w:val="15"/>
                </w:rPr>
                <w:alias w:val="固定资产情况明细-累计折旧本期减少"/>
                <w:tag w:val="_GBC_85ce4a91267643ef8d3b4b958b1a6515"/>
                <w:id w:val="2072016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26,741.63</w:t>
                    </w:r>
                  </w:p>
                </w:tc>
              </w:sdtContent>
            </w:sdt>
            <w:sdt>
              <w:sdtPr>
                <w:rPr>
                  <w:sz w:val="15"/>
                  <w:szCs w:val="15"/>
                </w:rPr>
                <w:alias w:val="固定资产情况明细-累计折旧本期减少"/>
                <w:tag w:val="_GBC_85ce4a91267643ef8d3b4b958b1a6515"/>
                <w:id w:val="2072016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200,314.03</w:t>
                    </w:r>
                  </w:p>
                </w:tc>
              </w:sdtContent>
            </w:sdt>
            <w:sdt>
              <w:sdtPr>
                <w:rPr>
                  <w:sz w:val="15"/>
                  <w:szCs w:val="15"/>
                </w:rPr>
                <w:alias w:val="固定资产累计折旧减少数"/>
                <w:tag w:val="_GBC_b407dabfbfc044678b786e11c6c89a08"/>
                <w:id w:val="2072016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82,587,457.93</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（1）处置或报废</w:t>
                </w:r>
              </w:p>
            </w:tc>
            <w:sdt>
              <w:sdtPr>
                <w:rPr>
                  <w:sz w:val="15"/>
                  <w:szCs w:val="15"/>
                </w:rPr>
                <w:alias w:val="固定资产情况明细-累计折旧处置或报废"/>
                <w:tag w:val="_GBC_74a4971f406949d381ec1be11336e6e1"/>
                <w:id w:val="2072016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4,732,110.87</w:t>
                    </w:r>
                  </w:p>
                </w:tc>
              </w:sdtContent>
            </w:sdt>
            <w:sdt>
              <w:sdtPr>
                <w:rPr>
                  <w:sz w:val="15"/>
                  <w:szCs w:val="15"/>
                </w:rPr>
                <w:alias w:val="固定资产情况明细-累计折旧处置或报废"/>
                <w:tag w:val="_GBC_74a4971f406949d381ec1be11336e6e1"/>
                <w:id w:val="2072016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23,508,266.08</w:t>
                    </w:r>
                  </w:p>
                </w:tc>
              </w:sdtContent>
            </w:sdt>
            <w:sdt>
              <w:sdtPr>
                <w:rPr>
                  <w:sz w:val="15"/>
                  <w:szCs w:val="15"/>
                </w:rPr>
                <w:alias w:val="固定资产情况明细-累计折旧处置或报废"/>
                <w:tag w:val="_GBC_74a4971f406949d381ec1be11336e6e1"/>
                <w:id w:val="2072016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4,075,960.90</w:t>
                    </w:r>
                  </w:p>
                </w:tc>
              </w:sdtContent>
            </w:sdt>
            <w:sdt>
              <w:sdtPr>
                <w:rPr>
                  <w:sz w:val="15"/>
                  <w:szCs w:val="15"/>
                </w:rPr>
                <w:alias w:val="固定资产情况明细-累计折旧处置或报废"/>
                <w:tag w:val="_GBC_74a4971f406949d381ec1be11336e6e1"/>
                <w:id w:val="2072016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1,869,904.44</w:t>
                    </w:r>
                  </w:p>
                </w:tc>
              </w:sdtContent>
            </w:sdt>
            <w:sdt>
              <w:sdtPr>
                <w:rPr>
                  <w:sz w:val="15"/>
                  <w:szCs w:val="15"/>
                </w:rPr>
                <w:alias w:val="固定资产情况明细-累计折旧处置或报废"/>
                <w:tag w:val="_GBC_74a4971f406949d381ec1be11336e6e1"/>
                <w:id w:val="2072016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26,741.63</w:t>
                    </w:r>
                  </w:p>
                </w:tc>
              </w:sdtContent>
            </w:sdt>
            <w:sdt>
              <w:sdtPr>
                <w:rPr>
                  <w:sz w:val="15"/>
                  <w:szCs w:val="15"/>
                </w:rPr>
                <w:alias w:val="固定资产情况明细-累计折旧处置或报废"/>
                <w:tag w:val="_GBC_74a4971f406949d381ec1be11336e6e1"/>
                <w:id w:val="2072017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181,656.36</w:t>
                    </w:r>
                  </w:p>
                </w:tc>
              </w:sdtContent>
            </w:sdt>
            <w:sdt>
              <w:sdtPr>
                <w:rPr>
                  <w:sz w:val="15"/>
                  <w:szCs w:val="15"/>
                </w:rPr>
                <w:alias w:val="处置或报废导致的固定资产累计折旧本期减少合计"/>
                <w:tag w:val="_GBC_c2d22978f1b64262be8dd3f85aba6b47"/>
                <w:id w:val="2072017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34,394,640.28</w:t>
                    </w:r>
                  </w:p>
                </w:tc>
              </w:sdtContent>
            </w:sdt>
          </w:tr>
          <w:tr w:rsidR="00C00753" w:rsidRPr="000E28B6" w:rsidTr="00EC0297">
            <w:sdt>
              <w:sdtPr>
                <w:rPr>
                  <w:rFonts w:hint="eastAsia"/>
                  <w:sz w:val="15"/>
                  <w:szCs w:val="15"/>
                </w:rPr>
                <w:alias w:val="固定资产累计折旧减少项目名称"/>
                <w:tag w:val="_GBC_20eae31762484d0a9c046fa65503339a"/>
                <w:id w:val="20720172"/>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asciiTheme="minorEastAsia" w:hAnsiTheme="minorEastAsia" w:hint="eastAsia"/>
                        <w:color w:val="000000"/>
                        <w:sz w:val="15"/>
                        <w:szCs w:val="15"/>
                      </w:rPr>
                      <w:t>其他减少</w:t>
                    </w:r>
                  </w:p>
                </w:tc>
              </w:sdtContent>
            </w:sdt>
            <w:sdt>
              <w:sdtPr>
                <w:rPr>
                  <w:rFonts w:hint="eastAsia"/>
                  <w:sz w:val="15"/>
                  <w:szCs w:val="15"/>
                </w:rPr>
                <w:alias w:val="固定资产累计折旧减少项目金额"/>
                <w:tag w:val="_GBC_50575111ca3b4086b584bb25daa7a51a"/>
                <w:id w:val="2072017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10,811,048.64</w:t>
                    </w:r>
                  </w:p>
                </w:tc>
              </w:sdtContent>
            </w:sdt>
            <w:sdt>
              <w:sdtPr>
                <w:rPr>
                  <w:rFonts w:hint="eastAsia"/>
                  <w:sz w:val="15"/>
                  <w:szCs w:val="15"/>
                </w:rPr>
                <w:alias w:val="固定资产累计折旧减少项目金额"/>
                <w:tag w:val="_GBC_50575111ca3b4086b584bb25daa7a51a"/>
                <w:id w:val="2072017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29,931,814.86</w:t>
                    </w:r>
                  </w:p>
                </w:tc>
              </w:sdtContent>
            </w:sdt>
            <w:sdt>
              <w:sdtPr>
                <w:rPr>
                  <w:rFonts w:hint="eastAsia"/>
                  <w:sz w:val="15"/>
                  <w:szCs w:val="15"/>
                </w:rPr>
                <w:alias w:val="固定资产累计折旧减少项目金额"/>
                <w:tag w:val="_GBC_50575111ca3b4086b584bb25daa7a51a"/>
                <w:id w:val="2072017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2,939,716.80</w:t>
                    </w:r>
                  </w:p>
                </w:tc>
              </w:sdtContent>
            </w:sdt>
            <w:sdt>
              <w:sdtPr>
                <w:rPr>
                  <w:rFonts w:hint="eastAsia"/>
                  <w:sz w:val="15"/>
                  <w:szCs w:val="15"/>
                </w:rPr>
                <w:alias w:val="固定资产累计折旧减少项目金额"/>
                <w:tag w:val="_GBC_50575111ca3b4086b584bb25daa7a51a"/>
                <w:id w:val="2072017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4,491,579.68</w:t>
                    </w:r>
                  </w:p>
                </w:tc>
              </w:sdtContent>
            </w:sdt>
            <w:sdt>
              <w:sdtPr>
                <w:rPr>
                  <w:rFonts w:hint="eastAsia"/>
                  <w:sz w:val="15"/>
                  <w:szCs w:val="15"/>
                </w:rPr>
                <w:alias w:val="固定资产累计折旧减少项目金额"/>
                <w:tag w:val="_GBC_50575111ca3b4086b584bb25daa7a51a"/>
                <w:id w:val="20720177"/>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2072017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18,657.67</w:t>
                    </w:r>
                  </w:p>
                </w:tc>
              </w:sdtContent>
            </w:sdt>
            <w:sdt>
              <w:sdtPr>
                <w:rPr>
                  <w:rFonts w:hint="eastAsia"/>
                  <w:sz w:val="15"/>
                  <w:szCs w:val="15"/>
                </w:rPr>
                <w:alias w:val="固定资产累计折旧减少项目合计金额"/>
                <w:tag w:val="_GBC_ba854a525e15473181c1dd92dc7af67e"/>
                <w:id w:val="2072017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48,192,817.65</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4.期末余额</w:t>
                </w:r>
              </w:p>
            </w:tc>
            <w:sdt>
              <w:sdtPr>
                <w:rPr>
                  <w:sz w:val="15"/>
                  <w:szCs w:val="15"/>
                </w:rPr>
                <w:alias w:val="固定资产情况明细-累计折旧"/>
                <w:tag w:val="_GBC_9424c4d3d70c402a8097be4060afb339"/>
                <w:id w:val="2072018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285,349,707.94</w:t>
                    </w:r>
                  </w:p>
                </w:tc>
              </w:sdtContent>
            </w:sdt>
            <w:sdt>
              <w:sdtPr>
                <w:rPr>
                  <w:sz w:val="15"/>
                  <w:szCs w:val="15"/>
                </w:rPr>
                <w:alias w:val="固定资产情况明细-累计折旧"/>
                <w:tag w:val="_GBC_9424c4d3d70c402a8097be4060afb339"/>
                <w:id w:val="2072018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391,137,571.33</w:t>
                    </w:r>
                  </w:p>
                </w:tc>
              </w:sdtContent>
            </w:sdt>
            <w:sdt>
              <w:sdtPr>
                <w:rPr>
                  <w:sz w:val="15"/>
                  <w:szCs w:val="15"/>
                </w:rPr>
                <w:alias w:val="固定资产情况明细-累计折旧"/>
                <w:tag w:val="_GBC_9424c4d3d70c402a8097be4060afb339"/>
                <w:id w:val="2072018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46,064,719.83</w:t>
                    </w:r>
                  </w:p>
                </w:tc>
              </w:sdtContent>
            </w:sdt>
            <w:sdt>
              <w:sdtPr>
                <w:rPr>
                  <w:sz w:val="15"/>
                  <w:szCs w:val="15"/>
                </w:rPr>
                <w:alias w:val="固定资产情况明细-累计折旧"/>
                <w:tag w:val="_GBC_9424c4d3d70c402a8097be4060afb339"/>
                <w:id w:val="2072018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116,768,732.83</w:t>
                    </w:r>
                  </w:p>
                </w:tc>
              </w:sdtContent>
            </w:sdt>
            <w:sdt>
              <w:sdtPr>
                <w:rPr>
                  <w:sz w:val="15"/>
                  <w:szCs w:val="15"/>
                </w:rPr>
                <w:alias w:val="固定资产情况明细-累计折旧"/>
                <w:tag w:val="_GBC_9424c4d3d70c402a8097be4060afb339"/>
                <w:id w:val="2072018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18,503,085.85</w:t>
                    </w:r>
                  </w:p>
                </w:tc>
              </w:sdtContent>
            </w:sdt>
            <w:sdt>
              <w:sdtPr>
                <w:rPr>
                  <w:sz w:val="15"/>
                  <w:szCs w:val="15"/>
                </w:rPr>
                <w:alias w:val="固定资产情况明细-累计折旧"/>
                <w:tag w:val="_GBC_9424c4d3d70c402a8097be4060afb339"/>
                <w:id w:val="2072018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58,668,191.49</w:t>
                    </w:r>
                  </w:p>
                </w:tc>
              </w:sdtContent>
            </w:sdt>
            <w:sdt>
              <w:sdtPr>
                <w:rPr>
                  <w:sz w:val="15"/>
                  <w:szCs w:val="15"/>
                </w:rPr>
                <w:alias w:val="累计折旧"/>
                <w:tag w:val="_GBC_ad8c5cce744c43e1a063a4e1ccda6750"/>
                <w:id w:val="2072018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916,492,009.27</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rPr>
                    <w:sz w:val="15"/>
                    <w:szCs w:val="15"/>
                  </w:rPr>
                </w:pPr>
                <w:r w:rsidRPr="000E28B6">
                  <w:rPr>
                    <w:rFonts w:hint="eastAsia"/>
                    <w:sz w:val="15"/>
                    <w:szCs w:val="15"/>
                  </w:rPr>
                  <w:t>三、减值准备</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lastRenderedPageBreak/>
                  <w:t>1.</w:t>
                </w:r>
                <w:r w:rsidRPr="000E28B6">
                  <w:rPr>
                    <w:rFonts w:hint="eastAsia"/>
                    <w:sz w:val="15"/>
                    <w:szCs w:val="15"/>
                  </w:rPr>
                  <w:t>期初余额</w:t>
                </w:r>
              </w:p>
            </w:tc>
            <w:sdt>
              <w:sdtPr>
                <w:rPr>
                  <w:sz w:val="15"/>
                  <w:szCs w:val="15"/>
                </w:rPr>
                <w:alias w:val="固定资产情况明细-减值准备"/>
                <w:tag w:val="_GBC_a2eb7077eed649549482770c51e015b2"/>
                <w:id w:val="20720187"/>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
                <w:tag w:val="_GBC_a2eb7077eed649549482770c51e015b2"/>
                <w:id w:val="2072018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20,285,888.66</w:t>
                    </w:r>
                  </w:p>
                </w:tc>
              </w:sdtContent>
            </w:sdt>
            <w:sdt>
              <w:sdtPr>
                <w:rPr>
                  <w:sz w:val="15"/>
                  <w:szCs w:val="15"/>
                </w:rPr>
                <w:alias w:val="固定资产情况明细-减值准备"/>
                <w:tag w:val="_GBC_a2eb7077eed649549482770c51e015b2"/>
                <w:id w:val="2072018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情况明细-减值准备"/>
                <w:tag w:val="_GBC_a2eb7077eed649549482770c51e015b2"/>
                <w:id w:val="2072019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997,908.12</w:t>
                    </w:r>
                  </w:p>
                </w:tc>
              </w:sdtContent>
            </w:sdt>
            <w:sdt>
              <w:sdtPr>
                <w:rPr>
                  <w:sz w:val="15"/>
                  <w:szCs w:val="15"/>
                </w:rPr>
                <w:alias w:val="固定资产情况明细-减值准备"/>
                <w:tag w:val="_GBC_a2eb7077eed649549482770c51e015b2"/>
                <w:id w:val="2072019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
                <w:tag w:val="_GBC_a2eb7077eed649549482770c51e015b2"/>
                <w:id w:val="2072019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减值准备"/>
                <w:tag w:val="_GBC_0df7625f3834470d941b6bf8db4cc003"/>
                <w:id w:val="2072019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asciiTheme="minorEastAsia" w:hAnsiTheme="minorEastAsia" w:hint="eastAsia"/>
                        <w:color w:val="000000"/>
                        <w:sz w:val="15"/>
                        <w:szCs w:val="15"/>
                      </w:rPr>
                      <w:t>21,283,796.78</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sz w:val="15"/>
                    <w:szCs w:val="15"/>
                  </w:rPr>
                  <w:t>2.</w:t>
                </w:r>
                <w:r w:rsidRPr="000E28B6">
                  <w:rPr>
                    <w:rFonts w:hint="eastAsia"/>
                    <w:sz w:val="15"/>
                    <w:szCs w:val="15"/>
                  </w:rPr>
                  <w:t>本期增加金额</w:t>
                </w:r>
              </w:p>
            </w:tc>
            <w:sdt>
              <w:sdtPr>
                <w:rPr>
                  <w:sz w:val="15"/>
                  <w:szCs w:val="15"/>
                </w:rPr>
                <w:alias w:val="固定资产情况明细-减值准备本期增加"/>
                <w:tag w:val="_GBC_e5224b36f17b46d4b631da2b31c102bc"/>
                <w:id w:val="20720194"/>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本期增加"/>
                <w:tag w:val="_GBC_e5224b36f17b46d4b631da2b31c102bc"/>
                <w:id w:val="20720195"/>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增加"/>
                <w:tag w:val="_GBC_e5224b36f17b46d4b631da2b31c102bc"/>
                <w:id w:val="20720196"/>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增加"/>
                <w:tag w:val="_GBC_e5224b36f17b46d4b631da2b31c102bc"/>
                <w:id w:val="20720197"/>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增加"/>
                <w:tag w:val="_GBC_e5224b36f17b46d4b631da2b31c102bc"/>
                <w:id w:val="20720198"/>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增加"/>
                <w:tag w:val="_GBC_e5224b36f17b46d4b631da2b31c102bc"/>
                <w:id w:val="20720199"/>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减值准备本期增加合计"/>
                <w:tag w:val="_GBC_83d082de5d614e4a9e2b579ab9ae355f"/>
                <w:id w:val="20720200"/>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（1）计提</w:t>
                </w:r>
              </w:p>
            </w:tc>
            <w:sdt>
              <w:sdtPr>
                <w:rPr>
                  <w:sz w:val="15"/>
                  <w:szCs w:val="15"/>
                </w:rPr>
                <w:alias w:val="固定资产情况明细-减值准备计提"/>
                <w:tag w:val="_GBC_3ed892662ce245cc99efa15ba706d3ee"/>
                <w:id w:val="2072020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计提"/>
                <w:tag w:val="_GBC_3ed892662ce245cc99efa15ba706d3ee"/>
                <w:id w:val="2072020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计提"/>
                <w:tag w:val="_GBC_3ed892662ce245cc99efa15ba706d3ee"/>
                <w:id w:val="20720203"/>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计提"/>
                <w:tag w:val="_GBC_3ed892662ce245cc99efa15ba706d3ee"/>
                <w:id w:val="20720204"/>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计提"/>
                <w:tag w:val="_GBC_3ed892662ce245cc99efa15ba706d3ee"/>
                <w:id w:val="20720205"/>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计提"/>
                <w:tag w:val="_GBC_3ed892662ce245cc99efa15ba706d3ee"/>
                <w:id w:val="20720206"/>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计提导致的固定资产减值准备本期增加合计"/>
                <w:tag w:val="_GBC_f76aca64aef747bfb9ffd1ffbf964ee2"/>
                <w:id w:val="20720207"/>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tr>
          <w:tr w:rsidR="00C00753" w:rsidRPr="000E28B6" w:rsidTr="00EC0297">
            <w:sdt>
              <w:sdtPr>
                <w:rPr>
                  <w:rFonts w:hint="eastAsia"/>
                  <w:sz w:val="15"/>
                  <w:szCs w:val="15"/>
                </w:rPr>
                <w:alias w:val="固定资产减值准备增加项目名称"/>
                <w:tag w:val="_GBC_8226f6a389744b42bf90e51d4645b6a0"/>
                <w:id w:val="20720208"/>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color w:val="333399"/>
                        <w:sz w:val="15"/>
                        <w:szCs w:val="15"/>
                      </w:rPr>
                      <w:t xml:space="preserve">　</w:t>
                    </w:r>
                  </w:p>
                </w:tc>
              </w:sdtContent>
            </w:sdt>
            <w:sdt>
              <w:sdtPr>
                <w:rPr>
                  <w:rFonts w:hint="eastAsia"/>
                  <w:sz w:val="15"/>
                  <w:szCs w:val="15"/>
                </w:rPr>
                <w:alias w:val="固定资产减值准备增加项目金额"/>
                <w:tag w:val="_GBC_2863639ab279419e99e343a45923928e"/>
                <w:id w:val="20720209"/>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rFonts w:hint="eastAsia"/>
                  <w:sz w:val="15"/>
                  <w:szCs w:val="15"/>
                </w:rPr>
                <w:alias w:val="固定资产减值准备增加项目金额"/>
                <w:tag w:val="_GBC_2863639ab279419e99e343a45923928e"/>
                <w:id w:val="20720210"/>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72021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72021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720213"/>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20720214"/>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增加项目合计金额"/>
                <w:tag w:val="_GBC_2837b7bacbb04d6e8952bb1528820cb2"/>
                <w:id w:val="20720215"/>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3.本期减少金额</w:t>
                </w:r>
              </w:p>
            </w:tc>
            <w:sdt>
              <w:sdtPr>
                <w:rPr>
                  <w:sz w:val="15"/>
                  <w:szCs w:val="15"/>
                </w:rPr>
                <w:alias w:val="固定资产情况明细-减值准备本期减少"/>
                <w:tag w:val="_GBC_049202d4ad0447d29049db66c7da4145"/>
                <w:id w:val="20720216"/>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本期减少"/>
                <w:tag w:val="_GBC_049202d4ad0447d29049db66c7da4145"/>
                <w:id w:val="2072021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19,781,579.88</w:t>
                    </w:r>
                  </w:p>
                </w:tc>
              </w:sdtContent>
            </w:sdt>
            <w:sdt>
              <w:sdtPr>
                <w:rPr>
                  <w:sz w:val="15"/>
                  <w:szCs w:val="15"/>
                </w:rPr>
                <w:alias w:val="固定资产情况明细-减值准备本期减少"/>
                <w:tag w:val="_GBC_049202d4ad0447d29049db66c7da4145"/>
                <w:id w:val="20720218"/>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减少"/>
                <w:tag w:val="_GBC_049202d4ad0447d29049db66c7da4145"/>
                <w:id w:val="20720219"/>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减少"/>
                <w:tag w:val="_GBC_049202d4ad0447d29049db66c7da4145"/>
                <w:id w:val="20720220"/>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本期减少"/>
                <w:tag w:val="_GBC_049202d4ad0447d29049db66c7da4145"/>
                <w:id w:val="2072022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减值准备本期减少合计"/>
                <w:tag w:val="_GBC_3fd74e1472ee4489ab49e119c19faf6f"/>
                <w:id w:val="2072022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19,781,579.88</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sz w:val="15"/>
                    <w:szCs w:val="15"/>
                  </w:rPr>
                  <w:t>（1）处置或报废</w:t>
                </w:r>
              </w:p>
            </w:tc>
            <w:sdt>
              <w:sdtPr>
                <w:rPr>
                  <w:sz w:val="15"/>
                  <w:szCs w:val="15"/>
                </w:rPr>
                <w:alias w:val="固定资产情况明细-减值准备处置或报废"/>
                <w:tag w:val="_GBC_1e12f659766a4c4b815caecadacf2a1c"/>
                <w:id w:val="20720223"/>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处置或报废"/>
                <w:tag w:val="_GBC_1e12f659766a4c4b815caecadacf2a1c"/>
                <w:id w:val="2072022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19,781,579.88</w:t>
                    </w:r>
                  </w:p>
                </w:tc>
              </w:sdtContent>
            </w:sdt>
            <w:sdt>
              <w:sdtPr>
                <w:rPr>
                  <w:sz w:val="15"/>
                  <w:szCs w:val="15"/>
                </w:rPr>
                <w:alias w:val="固定资产情况明细-减值准备处置或报废"/>
                <w:tag w:val="_GBC_1e12f659766a4c4b815caecadacf2a1c"/>
                <w:id w:val="20720225"/>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处置或报废"/>
                <w:tag w:val="_GBC_1e12f659766a4c4b815caecadacf2a1c"/>
                <w:id w:val="20720226"/>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处置或报废"/>
                <w:tag w:val="_GBC_1e12f659766a4c4b815caecadacf2a1c"/>
                <w:id w:val="20720227"/>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处置或报废"/>
                <w:tag w:val="_GBC_1e12f659766a4c4b815caecadacf2a1c"/>
                <w:id w:val="20720228"/>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处置或报废导致的固定资产减值准备本期减少合计"/>
                <w:tag w:val="_GBC_59c6e5cd1c5348108c57ad902a25e44c"/>
                <w:id w:val="2072022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19,781,579.88</w:t>
                    </w:r>
                  </w:p>
                </w:tc>
              </w:sdtContent>
            </w:sdt>
          </w:tr>
          <w:tr w:rsidR="00C00753" w:rsidRPr="000E28B6" w:rsidTr="00EC0297">
            <w:sdt>
              <w:sdtPr>
                <w:rPr>
                  <w:rFonts w:hint="eastAsia"/>
                  <w:sz w:val="15"/>
                  <w:szCs w:val="15"/>
                </w:rPr>
                <w:alias w:val="固定资产减值准备减少项目名称"/>
                <w:tag w:val="_GBC_a9d732851b2944559c5edf28f57ef4c1"/>
                <w:id w:val="20720230"/>
                <w:lock w:val="sdtLocked"/>
                <w:showingPlcHdr/>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300" w:firstLine="450"/>
                      <w:rPr>
                        <w:sz w:val="15"/>
                        <w:szCs w:val="15"/>
                      </w:rPr>
                    </w:pPr>
                    <w:r w:rsidRPr="000E28B6">
                      <w:rPr>
                        <w:rFonts w:hint="eastAsia"/>
                        <w:color w:val="333399"/>
                        <w:sz w:val="15"/>
                        <w:szCs w:val="15"/>
                      </w:rPr>
                      <w:t xml:space="preserve">　</w:t>
                    </w:r>
                  </w:p>
                </w:tc>
              </w:sdtContent>
            </w:sdt>
            <w:sdt>
              <w:sdtPr>
                <w:rPr>
                  <w:rFonts w:hint="eastAsia"/>
                  <w:sz w:val="15"/>
                  <w:szCs w:val="15"/>
                </w:rPr>
                <w:alias w:val="固定资产减值准备减少项目金额"/>
                <w:tag w:val="_GBC_02561d7a662446858f2fffd8e0e6e19a"/>
                <w:id w:val="20720231"/>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rFonts w:hint="eastAsia"/>
                  <w:sz w:val="15"/>
                  <w:szCs w:val="15"/>
                </w:rPr>
                <w:alias w:val="固定资产减值准备减少项目金额"/>
                <w:tag w:val="_GBC_02561d7a662446858f2fffd8e0e6e19a"/>
                <w:id w:val="2072023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20720233"/>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20720234"/>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20720235"/>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20720236"/>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rFonts w:hint="eastAsia"/>
                  <w:sz w:val="15"/>
                  <w:szCs w:val="15"/>
                </w:rPr>
                <w:alias w:val="固定资产减值准备减少项目合计金额"/>
                <w:tag w:val="_GBC_42ac5bec4f3e4e30b1651a95fd3856e8"/>
                <w:id w:val="20720237"/>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4.期末余额</w:t>
                </w:r>
              </w:p>
            </w:tc>
            <w:sdt>
              <w:sdtPr>
                <w:rPr>
                  <w:sz w:val="15"/>
                  <w:szCs w:val="15"/>
                </w:rPr>
                <w:alias w:val="固定资产情况明细-减值准备"/>
                <w:tag w:val="_GBC_f0af23e23cf848e09e71403210f8baf8"/>
                <w:id w:val="20720238"/>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color w:val="333399"/>
                        <w:sz w:val="15"/>
                        <w:szCs w:val="15"/>
                      </w:rPr>
                      <w:t xml:space="preserve">　</w:t>
                    </w:r>
                  </w:p>
                </w:tc>
              </w:sdtContent>
            </w:sdt>
            <w:sdt>
              <w:sdtPr>
                <w:rPr>
                  <w:sz w:val="15"/>
                  <w:szCs w:val="15"/>
                </w:rPr>
                <w:alias w:val="固定资产情况明细-减值准备"/>
                <w:tag w:val="_GBC_f0af23e23cf848e09e71403210f8baf8"/>
                <w:id w:val="2072023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504,308.78</w:t>
                    </w:r>
                  </w:p>
                </w:tc>
              </w:sdtContent>
            </w:sdt>
            <w:sdt>
              <w:sdtPr>
                <w:rPr>
                  <w:sz w:val="15"/>
                  <w:szCs w:val="15"/>
                </w:rPr>
                <w:alias w:val="固定资产情况明细-减值准备"/>
                <w:tag w:val="_GBC_f0af23e23cf848e09e71403210f8baf8"/>
                <w:id w:val="2072024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p>
                </w:tc>
              </w:sdtContent>
            </w:sdt>
            <w:sdt>
              <w:sdtPr>
                <w:rPr>
                  <w:sz w:val="15"/>
                  <w:szCs w:val="15"/>
                </w:rPr>
                <w:alias w:val="固定资产情况明细-减值准备"/>
                <w:tag w:val="_GBC_f0af23e23cf848e09e71403210f8baf8"/>
                <w:id w:val="20720241"/>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997,908.12</w:t>
                    </w:r>
                  </w:p>
                </w:tc>
              </w:sdtContent>
            </w:sdt>
            <w:sdt>
              <w:sdtPr>
                <w:rPr>
                  <w:sz w:val="15"/>
                  <w:szCs w:val="15"/>
                </w:rPr>
                <w:alias w:val="固定资产情况明细-减值准备"/>
                <w:tag w:val="_GBC_f0af23e23cf848e09e71403210f8baf8"/>
                <w:id w:val="20720242"/>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情况明细-减值准备"/>
                <w:tag w:val="_GBC_f0af23e23cf848e09e71403210f8baf8"/>
                <w:id w:val="20720243"/>
                <w:lock w:val="sdtLocked"/>
                <w:showingPlcHdr/>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hint="eastAsia"/>
                        <w:sz w:val="15"/>
                        <w:szCs w:val="15"/>
                      </w:rPr>
                      <w:t xml:space="preserve">　</w:t>
                    </w:r>
                  </w:p>
                </w:tc>
              </w:sdtContent>
            </w:sdt>
            <w:sdt>
              <w:sdtPr>
                <w:rPr>
                  <w:sz w:val="15"/>
                  <w:szCs w:val="15"/>
                </w:rPr>
                <w:alias w:val="固定资产减值准备"/>
                <w:tag w:val="_GBC_4416784fdc7f4b58a0440db971fcb94c"/>
                <w:id w:val="2072024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rFonts w:asciiTheme="minorEastAsia" w:hAnsiTheme="minorEastAsia" w:hint="eastAsia"/>
                        <w:color w:val="000000"/>
                        <w:sz w:val="15"/>
                        <w:szCs w:val="15"/>
                      </w:rPr>
                      <w:t>1,502,216.90</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rPr>
                    <w:sz w:val="15"/>
                    <w:szCs w:val="15"/>
                  </w:rPr>
                </w:pPr>
                <w:r w:rsidRPr="000E28B6">
                  <w:rPr>
                    <w:rFonts w:hint="eastAsia"/>
                    <w:sz w:val="15"/>
                    <w:szCs w:val="15"/>
                  </w:rPr>
                  <w:t>四、账面价值</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center"/>
                  <w:rPr>
                    <w:sz w:val="15"/>
                    <w:szCs w:val="15"/>
                  </w:rPr>
                </w:pPr>
              </w:p>
            </w:tc>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1.期末账面价值</w:t>
                </w:r>
              </w:p>
            </w:tc>
            <w:sdt>
              <w:sdtPr>
                <w:rPr>
                  <w:sz w:val="15"/>
                  <w:szCs w:val="15"/>
                </w:rPr>
                <w:alias w:val="固定资产情况明细-账面价值"/>
                <w:tag w:val="_GBC_4a00a9e087f44de384c8f48d2429cad7"/>
                <w:id w:val="2072024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1,034,828,457.70</w:t>
                    </w:r>
                  </w:p>
                </w:tc>
              </w:sdtContent>
            </w:sdt>
            <w:sdt>
              <w:sdtPr>
                <w:rPr>
                  <w:sz w:val="15"/>
                  <w:szCs w:val="15"/>
                </w:rPr>
                <w:alias w:val="固定资产情况明细-账面价值"/>
                <w:tag w:val="_GBC_4a00a9e087f44de384c8f48d2429cad7"/>
                <w:id w:val="2072024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369,470,938.88</w:t>
                    </w:r>
                  </w:p>
                </w:tc>
              </w:sdtContent>
            </w:sdt>
            <w:sdt>
              <w:sdtPr>
                <w:rPr>
                  <w:sz w:val="15"/>
                  <w:szCs w:val="15"/>
                </w:rPr>
                <w:alias w:val="固定资产情况明细-账面价值"/>
                <w:tag w:val="_GBC_4a00a9e087f44de384c8f48d2429cad7"/>
                <w:id w:val="2072024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21,547,910.30</w:t>
                    </w:r>
                  </w:p>
                </w:tc>
              </w:sdtContent>
            </w:sdt>
            <w:sdt>
              <w:sdtPr>
                <w:rPr>
                  <w:sz w:val="15"/>
                  <w:szCs w:val="15"/>
                </w:rPr>
                <w:alias w:val="固定资产情况明细-账面价值"/>
                <w:tag w:val="_GBC_4a00a9e087f44de384c8f48d2429cad7"/>
                <w:id w:val="20720248"/>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31,548,337.33</w:t>
                    </w:r>
                  </w:p>
                </w:tc>
              </w:sdtContent>
            </w:sdt>
            <w:sdt>
              <w:sdtPr>
                <w:rPr>
                  <w:sz w:val="15"/>
                  <w:szCs w:val="15"/>
                </w:rPr>
                <w:alias w:val="固定资产情况明细-账面价值"/>
                <w:tag w:val="_GBC_4a00a9e087f44de384c8f48d2429cad7"/>
                <w:id w:val="20720249"/>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8,943,571.20</w:t>
                    </w:r>
                  </w:p>
                </w:tc>
              </w:sdtContent>
            </w:sdt>
            <w:sdt>
              <w:sdtPr>
                <w:rPr>
                  <w:sz w:val="15"/>
                  <w:szCs w:val="15"/>
                </w:rPr>
                <w:alias w:val="固定资产情况明细-账面价值"/>
                <w:tag w:val="_GBC_4a00a9e087f44de384c8f48d2429cad7"/>
                <w:id w:val="20720250"/>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24,986,844.57</w:t>
                    </w:r>
                  </w:p>
                </w:tc>
              </w:sdtContent>
            </w:sdt>
            <w:sdt>
              <w:sdtPr>
                <w:rPr>
                  <w:sz w:val="15"/>
                  <w:szCs w:val="15"/>
                </w:rPr>
                <w:alias w:val="固定资产净额"/>
                <w:tag w:val="_GBC_a083017e37414ea08660f6dc54895e55"/>
                <w:id w:val="2072025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1,491,326,059.98</w:t>
                    </w:r>
                  </w:p>
                </w:tc>
              </w:sdtContent>
            </w:sdt>
          </w:tr>
          <w:tr w:rsidR="00C00753" w:rsidRPr="000E28B6" w:rsidTr="00EC0297">
            <w:tc>
              <w:tcPr>
                <w:tcW w:w="1298" w:type="pct"/>
                <w:tcBorders>
                  <w:top w:val="single" w:sz="6" w:space="0" w:color="auto"/>
                  <w:left w:val="single" w:sz="6" w:space="0" w:color="auto"/>
                  <w:bottom w:val="single" w:sz="6" w:space="0" w:color="auto"/>
                  <w:right w:val="single" w:sz="6" w:space="0" w:color="auto"/>
                </w:tcBorders>
                <w:shd w:val="clear" w:color="auto" w:fill="auto"/>
              </w:tcPr>
              <w:p w:rsidR="00C00753" w:rsidRPr="000E28B6" w:rsidRDefault="00C00753" w:rsidP="00EC0297">
                <w:pPr>
                  <w:ind w:firstLineChars="200" w:firstLine="300"/>
                  <w:rPr>
                    <w:sz w:val="15"/>
                    <w:szCs w:val="15"/>
                  </w:rPr>
                </w:pPr>
                <w:r w:rsidRPr="000E28B6">
                  <w:rPr>
                    <w:rFonts w:hint="eastAsia"/>
                    <w:sz w:val="15"/>
                    <w:szCs w:val="15"/>
                  </w:rPr>
                  <w:t>2.期初账面价值</w:t>
                </w:r>
              </w:p>
            </w:tc>
            <w:sdt>
              <w:sdtPr>
                <w:rPr>
                  <w:sz w:val="15"/>
                  <w:szCs w:val="15"/>
                </w:rPr>
                <w:alias w:val="固定资产情况明细-账面价值"/>
                <w:tag w:val="_GBC_b0a40687283a4485b3028c8a8cc5d12a"/>
                <w:id w:val="20720252"/>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660,740,497.00</w:t>
                    </w:r>
                  </w:p>
                </w:tc>
              </w:sdtContent>
            </w:sdt>
            <w:sdt>
              <w:sdtPr>
                <w:rPr>
                  <w:sz w:val="15"/>
                  <w:szCs w:val="15"/>
                </w:rPr>
                <w:alias w:val="固定资产情况明细-账面价值"/>
                <w:tag w:val="_GBC_b0a40687283a4485b3028c8a8cc5d12a"/>
                <w:id w:val="20720253"/>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226,551,982.21</w:t>
                    </w:r>
                  </w:p>
                </w:tc>
              </w:sdtContent>
            </w:sdt>
            <w:sdt>
              <w:sdtPr>
                <w:rPr>
                  <w:sz w:val="15"/>
                  <w:szCs w:val="15"/>
                </w:rPr>
                <w:alias w:val="固定资产情况明细-账面价值"/>
                <w:tag w:val="_GBC_b0a40687283a4485b3028c8a8cc5d12a"/>
                <w:id w:val="20720254"/>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23,667,073.51</w:t>
                    </w:r>
                  </w:p>
                </w:tc>
              </w:sdtContent>
            </w:sdt>
            <w:sdt>
              <w:sdtPr>
                <w:rPr>
                  <w:sz w:val="15"/>
                  <w:szCs w:val="15"/>
                </w:rPr>
                <w:alias w:val="固定资产情况明细-账面价值"/>
                <w:tag w:val="_GBC_b0a40687283a4485b3028c8a8cc5d12a"/>
                <w:id w:val="20720255"/>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17,233,133.93</w:t>
                    </w:r>
                  </w:p>
                </w:tc>
              </w:sdtContent>
            </w:sdt>
            <w:sdt>
              <w:sdtPr>
                <w:rPr>
                  <w:sz w:val="15"/>
                  <w:szCs w:val="15"/>
                </w:rPr>
                <w:alias w:val="固定资产情况明细-账面价值"/>
                <w:tag w:val="_GBC_b0a40687283a4485b3028c8a8cc5d12a"/>
                <w:id w:val="20720256"/>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3,419,481.08</w:t>
                    </w:r>
                  </w:p>
                </w:tc>
              </w:sdtContent>
            </w:sdt>
            <w:sdt>
              <w:sdtPr>
                <w:rPr>
                  <w:sz w:val="15"/>
                  <w:szCs w:val="15"/>
                </w:rPr>
                <w:alias w:val="固定资产情况明细-账面价值"/>
                <w:tag w:val="_GBC_b0a40687283a4485b3028c8a8cc5d12a"/>
                <w:id w:val="20720257"/>
                <w:lock w:val="sdtLocked"/>
              </w:sdtPr>
              <w:sdtEnd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12,541,104.87</w:t>
                    </w:r>
                  </w:p>
                </w:tc>
              </w:sdtContent>
            </w:sdt>
            <w:sdt>
              <w:sdtPr>
                <w:rPr>
                  <w:sz w:val="15"/>
                  <w:szCs w:val="15"/>
                </w:rPr>
                <w:alias w:val="固定资产净额"/>
                <w:tag w:val="_GBC_5f5d20a3ddc3437bba675eebefd72fac"/>
                <w:id w:val="2072025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C00753" w:rsidRPr="000E28B6" w:rsidRDefault="00C00753" w:rsidP="00EC0297">
                    <w:pPr>
                      <w:jc w:val="right"/>
                      <w:rPr>
                        <w:sz w:val="15"/>
                        <w:szCs w:val="15"/>
                      </w:rPr>
                    </w:pPr>
                    <w:r w:rsidRPr="000E28B6">
                      <w:rPr>
                        <w:sz w:val="15"/>
                        <w:szCs w:val="15"/>
                      </w:rPr>
                      <w:t>944,153,272.60</w:t>
                    </w:r>
                  </w:p>
                </w:tc>
              </w:sdtContent>
            </w:sdt>
          </w:tr>
        </w:tbl>
        <w:p w:rsidR="00C00753" w:rsidRDefault="00C00753"/>
        <w:p w:rsidR="00C07E58" w:rsidRDefault="00597F84">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szCs w:val="24"/>
        </w:rPr>
      </w:sdtEndPr>
      <w:sdtContent>
        <w:p w:rsidR="00C07E58" w:rsidRDefault="00615F88">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EndPr/>
          <w:sdtContent>
            <w:p w:rsidR="00C07E58" w:rsidRDefault="00AA2A34">
              <w:r>
                <w:fldChar w:fldCharType="begin"/>
              </w:r>
              <w:r w:rsidR="000E28B6">
                <w:instrText xml:space="preserve"> MACROBUTTON  SnrToggleCheckbox √适用 </w:instrText>
              </w:r>
              <w:r>
                <w:fldChar w:fldCharType="end"/>
              </w:r>
              <w:r>
                <w:fldChar w:fldCharType="begin"/>
              </w:r>
              <w:r w:rsidR="000E28B6">
                <w:instrText xml:space="preserve"> MACROBUTTON  SnrToggleCheckbox □不适用 </w:instrText>
              </w:r>
              <w:r>
                <w:fldChar w:fldCharType="end"/>
              </w:r>
            </w:p>
          </w:sdtContent>
        </w:sdt>
        <w:p w:rsidR="000E28B6" w:rsidRDefault="00615F88">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483"/>
            <w:gridCol w:w="1397"/>
            <w:gridCol w:w="1442"/>
            <w:gridCol w:w="1473"/>
            <w:gridCol w:w="1814"/>
          </w:tblGrid>
          <w:tr w:rsidR="000E28B6" w:rsidRPr="000E28B6" w:rsidTr="00E61499">
            <w:tc>
              <w:tcPr>
                <w:tcW w:w="1308"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项目</w:t>
                </w:r>
              </w:p>
            </w:tc>
            <w:tc>
              <w:tcPr>
                <w:tcW w:w="1483"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账面原值</w:t>
                </w:r>
              </w:p>
            </w:tc>
            <w:tc>
              <w:tcPr>
                <w:tcW w:w="1397"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累计折旧</w:t>
                </w:r>
              </w:p>
            </w:tc>
            <w:tc>
              <w:tcPr>
                <w:tcW w:w="1442"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减值准备</w:t>
                </w:r>
              </w:p>
            </w:tc>
            <w:tc>
              <w:tcPr>
                <w:tcW w:w="1473"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账面价值</w:t>
                </w:r>
              </w:p>
            </w:tc>
            <w:tc>
              <w:tcPr>
                <w:tcW w:w="1814" w:type="dxa"/>
                <w:tcBorders>
                  <w:top w:val="single" w:sz="4" w:space="0" w:color="auto"/>
                  <w:left w:val="single" w:sz="4" w:space="0" w:color="auto"/>
                  <w:bottom w:val="single" w:sz="4" w:space="0" w:color="auto"/>
                  <w:right w:val="single" w:sz="4" w:space="0" w:color="auto"/>
                </w:tcBorders>
                <w:vAlign w:val="center"/>
              </w:tcPr>
              <w:p w:rsidR="000E28B6" w:rsidRPr="000E28B6" w:rsidRDefault="000E28B6" w:rsidP="00E61499">
                <w:pPr>
                  <w:jc w:val="center"/>
                  <w:rPr>
                    <w:sz w:val="18"/>
                    <w:szCs w:val="18"/>
                  </w:rPr>
                </w:pPr>
                <w:r w:rsidRPr="000E28B6">
                  <w:rPr>
                    <w:rFonts w:hint="eastAsia"/>
                    <w:sz w:val="18"/>
                    <w:szCs w:val="18"/>
                  </w:rPr>
                  <w:t>备注</w:t>
                </w:r>
              </w:p>
            </w:tc>
          </w:tr>
          <w:sdt>
            <w:sdtPr>
              <w:rPr>
                <w:rFonts w:hint="eastAsia"/>
                <w:sz w:val="18"/>
                <w:szCs w:val="18"/>
              </w:rPr>
              <w:alias w:val="暂时闲置的固定资产明细"/>
              <w:tag w:val="_TUP_a2f3af98954946aa887ec9b44f5dee67"/>
              <w:id w:val="1823056"/>
              <w:lock w:val="sdtLocked"/>
            </w:sdtPr>
            <w:sdtEndPr/>
            <w:sdtContent>
              <w:tr w:rsidR="000E28B6" w:rsidRPr="000E28B6" w:rsidTr="00E61499">
                <w:sdt>
                  <w:sdtPr>
                    <w:rPr>
                      <w:rFonts w:hint="eastAsia"/>
                      <w:sz w:val="18"/>
                      <w:szCs w:val="18"/>
                    </w:rPr>
                    <w:alias w:val="暂时闲置的固定资产明细－项目"/>
                    <w:tag w:val="_GBC_cb9b0328ea874f9f8ccd04d9fa40e263"/>
                    <w:id w:val="1823050"/>
                    <w:lock w:val="sdtLocked"/>
                  </w:sdtPr>
                  <w:sdtEndPr/>
                  <w:sdtContent>
                    <w:tc>
                      <w:tcPr>
                        <w:tcW w:w="1308"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sz w:val="18"/>
                            <w:szCs w:val="18"/>
                          </w:rPr>
                          <w:t>房屋、建筑物</w:t>
                        </w:r>
                      </w:p>
                    </w:tc>
                  </w:sdtContent>
                </w:sdt>
                <w:sdt>
                  <w:sdtPr>
                    <w:rPr>
                      <w:sz w:val="18"/>
                      <w:szCs w:val="18"/>
                    </w:rPr>
                    <w:alias w:val="暂时闲置的固定资产明细－账面原值"/>
                    <w:tag w:val="_GBC_6363c18172ef400c84a60f0fc08a7ed3"/>
                    <w:id w:val="1823051"/>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5,936,390.17</w:t>
                        </w:r>
                      </w:p>
                    </w:tc>
                  </w:sdtContent>
                </w:sdt>
                <w:sdt>
                  <w:sdtPr>
                    <w:rPr>
                      <w:sz w:val="18"/>
                      <w:szCs w:val="18"/>
                    </w:rPr>
                    <w:alias w:val="暂时闲置的固定资产明细－累计折旧"/>
                    <w:tag w:val="_GBC_73670af573574f9990a5b6b1a188718c"/>
                    <w:id w:val="1823052"/>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2,349,092.78</w:t>
                        </w:r>
                      </w:p>
                    </w:tc>
                  </w:sdtContent>
                </w:sdt>
                <w:sdt>
                  <w:sdtPr>
                    <w:rPr>
                      <w:sz w:val="18"/>
                      <w:szCs w:val="18"/>
                    </w:rPr>
                    <w:alias w:val="暂时闲置的固定资产明细－减值准备"/>
                    <w:tag w:val="_GBC_e625d21fab6d474b9d4ce0b64f25f151"/>
                    <w:id w:val="1823053"/>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p>
                    </w:tc>
                  </w:sdtContent>
                </w:sdt>
                <w:sdt>
                  <w:sdtPr>
                    <w:rPr>
                      <w:sz w:val="18"/>
                      <w:szCs w:val="18"/>
                    </w:rPr>
                    <w:alias w:val="暂时闲置的固定资产明细－账面净值"/>
                    <w:tag w:val="_GBC_24caf58e5d7d423293aff942a9e43aa7"/>
                    <w:id w:val="1823054"/>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3,587,297.39</w:t>
                        </w:r>
                      </w:p>
                    </w:tc>
                  </w:sdtContent>
                </w:sdt>
                <w:sdt>
                  <w:sdtPr>
                    <w:rPr>
                      <w:sz w:val="18"/>
                      <w:szCs w:val="18"/>
                    </w:rPr>
                    <w:alias w:val="暂时闲置的固定资产明细－备注"/>
                    <w:tag w:val="_GBC_862e527d1f6c443895260773c8d43b58"/>
                    <w:id w:val="1823055"/>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color w:val="333399"/>
                            <w:sz w:val="18"/>
                            <w:szCs w:val="18"/>
                          </w:rPr>
                          <w:t xml:space="preserve">　</w:t>
                        </w:r>
                      </w:p>
                    </w:tc>
                  </w:sdtContent>
                </w:sdt>
              </w:tr>
            </w:sdtContent>
          </w:sdt>
          <w:sdt>
            <w:sdtPr>
              <w:rPr>
                <w:rFonts w:hint="eastAsia"/>
                <w:sz w:val="18"/>
                <w:szCs w:val="18"/>
              </w:rPr>
              <w:alias w:val="暂时闲置的固定资产明细"/>
              <w:tag w:val="_TUP_a2f3af98954946aa887ec9b44f5dee67"/>
              <w:id w:val="1823063"/>
              <w:lock w:val="sdtLocked"/>
            </w:sdtPr>
            <w:sdtEndPr/>
            <w:sdtContent>
              <w:tr w:rsidR="000E28B6" w:rsidRPr="000E28B6" w:rsidTr="00E61499">
                <w:sdt>
                  <w:sdtPr>
                    <w:rPr>
                      <w:rFonts w:hint="eastAsia"/>
                      <w:sz w:val="18"/>
                      <w:szCs w:val="18"/>
                    </w:rPr>
                    <w:alias w:val="暂时闲置的固定资产明细－项目"/>
                    <w:tag w:val="_GBC_cb9b0328ea874f9f8ccd04d9fa40e263"/>
                    <w:id w:val="1823057"/>
                    <w:lock w:val="sdtLocked"/>
                  </w:sdtPr>
                  <w:sdtEndPr/>
                  <w:sdtContent>
                    <w:tc>
                      <w:tcPr>
                        <w:tcW w:w="1308"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sz w:val="18"/>
                            <w:szCs w:val="18"/>
                          </w:rPr>
                          <w:t>机器设备</w:t>
                        </w:r>
                      </w:p>
                    </w:tc>
                  </w:sdtContent>
                </w:sdt>
                <w:sdt>
                  <w:sdtPr>
                    <w:rPr>
                      <w:sz w:val="18"/>
                      <w:szCs w:val="18"/>
                    </w:rPr>
                    <w:alias w:val="暂时闲置的固定资产明细－账面原值"/>
                    <w:tag w:val="_GBC_6363c18172ef400c84a60f0fc08a7ed3"/>
                    <w:id w:val="1823058"/>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36,090,309.05</w:t>
                        </w:r>
                      </w:p>
                    </w:tc>
                  </w:sdtContent>
                </w:sdt>
                <w:sdt>
                  <w:sdtPr>
                    <w:rPr>
                      <w:sz w:val="18"/>
                      <w:szCs w:val="18"/>
                    </w:rPr>
                    <w:alias w:val="暂时闲置的固定资产明细－累计折旧"/>
                    <w:tag w:val="_GBC_73670af573574f9990a5b6b1a188718c"/>
                    <w:id w:val="1823059"/>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24,932,058.09</w:t>
                        </w:r>
                      </w:p>
                    </w:tc>
                  </w:sdtContent>
                </w:sdt>
                <w:sdt>
                  <w:sdtPr>
                    <w:rPr>
                      <w:sz w:val="18"/>
                      <w:szCs w:val="18"/>
                    </w:rPr>
                    <w:alias w:val="暂时闲置的固定资产明细－减值准备"/>
                    <w:tag w:val="_GBC_e625d21fab6d474b9d4ce0b64f25f151"/>
                    <w:id w:val="1823060"/>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504,308.78</w:t>
                        </w:r>
                      </w:p>
                    </w:tc>
                  </w:sdtContent>
                </w:sdt>
                <w:sdt>
                  <w:sdtPr>
                    <w:rPr>
                      <w:sz w:val="18"/>
                      <w:szCs w:val="18"/>
                    </w:rPr>
                    <w:alias w:val="暂时闲置的固定资产明细－账面净值"/>
                    <w:tag w:val="_GBC_24caf58e5d7d423293aff942a9e43aa7"/>
                    <w:id w:val="1823061"/>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10,653,942.18</w:t>
                        </w:r>
                      </w:p>
                    </w:tc>
                  </w:sdtContent>
                </w:sdt>
                <w:sdt>
                  <w:sdtPr>
                    <w:rPr>
                      <w:sz w:val="18"/>
                      <w:szCs w:val="18"/>
                    </w:rPr>
                    <w:alias w:val="暂时闲置的固定资产明细－备注"/>
                    <w:tag w:val="_GBC_862e527d1f6c443895260773c8d43b58"/>
                    <w:id w:val="1823062"/>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sz w:val="18"/>
                            <w:szCs w:val="18"/>
                          </w:rPr>
                          <w:t xml:space="preserve">　</w:t>
                        </w:r>
                      </w:p>
                    </w:tc>
                  </w:sdtContent>
                </w:sdt>
              </w:tr>
            </w:sdtContent>
          </w:sdt>
          <w:sdt>
            <w:sdtPr>
              <w:rPr>
                <w:rFonts w:hint="eastAsia"/>
                <w:sz w:val="18"/>
                <w:szCs w:val="18"/>
              </w:rPr>
              <w:alias w:val="暂时闲置的固定资产明细"/>
              <w:tag w:val="_TUP_a2f3af98954946aa887ec9b44f5dee67"/>
              <w:id w:val="1823070"/>
              <w:lock w:val="sdtLocked"/>
            </w:sdtPr>
            <w:sdtEndPr/>
            <w:sdtContent>
              <w:tr w:rsidR="000E28B6" w:rsidRPr="000E28B6" w:rsidTr="00E61499">
                <w:sdt>
                  <w:sdtPr>
                    <w:rPr>
                      <w:rFonts w:hint="eastAsia"/>
                      <w:sz w:val="18"/>
                      <w:szCs w:val="18"/>
                    </w:rPr>
                    <w:alias w:val="暂时闲置的固定资产明细－项目"/>
                    <w:tag w:val="_GBC_cb9b0328ea874f9f8ccd04d9fa40e263"/>
                    <w:id w:val="1823064"/>
                    <w:lock w:val="sdtLocked"/>
                  </w:sdtPr>
                  <w:sdtEndPr/>
                  <w:sdtContent>
                    <w:tc>
                      <w:tcPr>
                        <w:tcW w:w="1308"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sz w:val="18"/>
                            <w:szCs w:val="18"/>
                          </w:rPr>
                          <w:t>合计</w:t>
                        </w:r>
                      </w:p>
                    </w:tc>
                  </w:sdtContent>
                </w:sdt>
                <w:sdt>
                  <w:sdtPr>
                    <w:rPr>
                      <w:sz w:val="18"/>
                      <w:szCs w:val="18"/>
                    </w:rPr>
                    <w:alias w:val="暂时闲置的固定资产明细－账面原值"/>
                    <w:tag w:val="_GBC_6363c18172ef400c84a60f0fc08a7ed3"/>
                    <w:id w:val="1823065"/>
                    <w:lock w:val="sdtLocked"/>
                  </w:sdtPr>
                  <w:sdtEndPr/>
                  <w:sdtContent>
                    <w:tc>
                      <w:tcPr>
                        <w:tcW w:w="148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42,026,699.22</w:t>
                        </w:r>
                      </w:p>
                    </w:tc>
                  </w:sdtContent>
                </w:sdt>
                <w:sdt>
                  <w:sdtPr>
                    <w:rPr>
                      <w:sz w:val="18"/>
                      <w:szCs w:val="18"/>
                    </w:rPr>
                    <w:alias w:val="暂时闲置的固定资产明细－累计折旧"/>
                    <w:tag w:val="_GBC_73670af573574f9990a5b6b1a188718c"/>
                    <w:id w:val="1823066"/>
                    <w:lock w:val="sdtLocked"/>
                  </w:sdtPr>
                  <w:sdtEndPr/>
                  <w:sdtContent>
                    <w:tc>
                      <w:tcPr>
                        <w:tcW w:w="1397"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27,281,150.87</w:t>
                        </w:r>
                      </w:p>
                    </w:tc>
                  </w:sdtContent>
                </w:sdt>
                <w:sdt>
                  <w:sdtPr>
                    <w:rPr>
                      <w:sz w:val="18"/>
                      <w:szCs w:val="18"/>
                    </w:rPr>
                    <w:alias w:val="暂时闲置的固定资产明细－减值准备"/>
                    <w:tag w:val="_GBC_e625d21fab6d474b9d4ce0b64f25f151"/>
                    <w:id w:val="1823067"/>
                    <w:lock w:val="sdtLocked"/>
                  </w:sdtPr>
                  <w:sdtEndPr/>
                  <w:sdtContent>
                    <w:tc>
                      <w:tcPr>
                        <w:tcW w:w="1442"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504,308.78</w:t>
                        </w:r>
                      </w:p>
                    </w:tc>
                  </w:sdtContent>
                </w:sdt>
                <w:sdt>
                  <w:sdtPr>
                    <w:rPr>
                      <w:sz w:val="18"/>
                      <w:szCs w:val="18"/>
                    </w:rPr>
                    <w:alias w:val="暂时闲置的固定资产明细－账面净值"/>
                    <w:tag w:val="_GBC_24caf58e5d7d423293aff942a9e43aa7"/>
                    <w:id w:val="1823068"/>
                    <w:lock w:val="sdtLocked"/>
                  </w:sdtPr>
                  <w:sdtEndPr/>
                  <w:sdtContent>
                    <w:tc>
                      <w:tcPr>
                        <w:tcW w:w="1473"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jc w:val="right"/>
                          <w:rPr>
                            <w:sz w:val="18"/>
                            <w:szCs w:val="18"/>
                          </w:rPr>
                        </w:pPr>
                        <w:r w:rsidRPr="000E28B6">
                          <w:rPr>
                            <w:sz w:val="18"/>
                            <w:szCs w:val="18"/>
                          </w:rPr>
                          <w:t>14,241,239.57</w:t>
                        </w:r>
                      </w:p>
                    </w:tc>
                  </w:sdtContent>
                </w:sdt>
                <w:sdt>
                  <w:sdtPr>
                    <w:rPr>
                      <w:sz w:val="18"/>
                      <w:szCs w:val="18"/>
                    </w:rPr>
                    <w:alias w:val="暂时闲置的固定资产明细－备注"/>
                    <w:tag w:val="_GBC_862e527d1f6c443895260773c8d43b58"/>
                    <w:id w:val="1823069"/>
                    <w:lock w:val="sdtLocked"/>
                    <w:showingPlcHdr/>
                  </w:sdtPr>
                  <w:sdtEndPr/>
                  <w:sdtContent>
                    <w:tc>
                      <w:tcPr>
                        <w:tcW w:w="1814" w:type="dxa"/>
                        <w:tcBorders>
                          <w:top w:val="single" w:sz="4" w:space="0" w:color="auto"/>
                          <w:left w:val="single" w:sz="4" w:space="0" w:color="auto"/>
                          <w:bottom w:val="single" w:sz="4" w:space="0" w:color="auto"/>
                          <w:right w:val="single" w:sz="4" w:space="0" w:color="auto"/>
                        </w:tcBorders>
                      </w:tcPr>
                      <w:p w:rsidR="000E28B6" w:rsidRPr="000E28B6" w:rsidRDefault="000E28B6" w:rsidP="00E61499">
                        <w:pPr>
                          <w:rPr>
                            <w:sz w:val="18"/>
                            <w:szCs w:val="18"/>
                          </w:rPr>
                        </w:pPr>
                        <w:r w:rsidRPr="000E28B6">
                          <w:rPr>
                            <w:rFonts w:hint="eastAsia"/>
                            <w:color w:val="333399"/>
                            <w:sz w:val="18"/>
                            <w:szCs w:val="18"/>
                          </w:rPr>
                          <w:t xml:space="preserve">　</w:t>
                        </w:r>
                      </w:p>
                    </w:tc>
                  </w:sdtContent>
                </w:sdt>
              </w:tr>
            </w:sdtContent>
          </w:sdt>
        </w:tbl>
        <w:p w:rsidR="00C07E58" w:rsidRPr="000E28B6" w:rsidRDefault="000E28B6" w:rsidP="000E7AC4">
          <w:pPr>
            <w:autoSpaceDE w:val="0"/>
            <w:autoSpaceDN w:val="0"/>
            <w:adjustRightInd w:val="0"/>
            <w:spacing w:afterLines="50" w:after="120" w:line="360" w:lineRule="exact"/>
            <w:ind w:firstLineChars="200" w:firstLine="420"/>
          </w:pPr>
          <w:r>
            <w:rPr>
              <w:rFonts w:hint="eastAsia"/>
            </w:rPr>
            <w:t>注：</w:t>
          </w:r>
          <w:r w:rsidRPr="002538F6">
            <w:rPr>
              <w:rFonts w:hint="eastAsia"/>
            </w:rPr>
            <w:t>公司</w:t>
          </w:r>
          <w:r>
            <w:rPr>
              <w:rFonts w:hint="eastAsia"/>
            </w:rPr>
            <w:t>本部</w:t>
          </w:r>
          <w:r w:rsidRPr="002538F6">
            <w:rPr>
              <w:rFonts w:hint="eastAsia"/>
            </w:rPr>
            <w:t>闲置房屋、建筑物原值5,286,880.17</w:t>
          </w:r>
          <w:r>
            <w:rPr>
              <w:rFonts w:hint="eastAsia"/>
            </w:rPr>
            <w:t>元，</w:t>
          </w:r>
          <w:r w:rsidRPr="002538F6">
            <w:rPr>
              <w:rFonts w:hint="eastAsia"/>
            </w:rPr>
            <w:t>账面价值3,204,292.18</w:t>
          </w:r>
          <w:r>
            <w:rPr>
              <w:rFonts w:hint="eastAsia"/>
            </w:rPr>
            <w:t>元；子公司浙江纺织服装科技有限公司</w:t>
          </w:r>
          <w:r w:rsidRPr="002538F6">
            <w:rPr>
              <w:rFonts w:hint="eastAsia"/>
            </w:rPr>
            <w:t>闲置深圳住宅原值649,510.00</w:t>
          </w:r>
          <w:r>
            <w:rPr>
              <w:rFonts w:hint="eastAsia"/>
            </w:rPr>
            <w:t>元</w:t>
          </w:r>
          <w:r w:rsidRPr="002538F6">
            <w:rPr>
              <w:rFonts w:hint="eastAsia"/>
            </w:rPr>
            <w:t>，账面价值383,005.21</w:t>
          </w:r>
          <w:r>
            <w:rPr>
              <w:rFonts w:hint="eastAsia"/>
            </w:rPr>
            <w:t>元；</w:t>
          </w:r>
          <w:r w:rsidRPr="002538F6">
            <w:rPr>
              <w:rFonts w:hint="eastAsia"/>
            </w:rPr>
            <w:t>子公司</w:t>
          </w:r>
          <w:proofErr w:type="gramStart"/>
          <w:r w:rsidRPr="002538F6">
            <w:rPr>
              <w:rFonts w:hint="eastAsia"/>
            </w:rPr>
            <w:t>浙江航天中汇实业有限公司原</w:t>
          </w:r>
          <w:r>
            <w:rPr>
              <w:rFonts w:hint="eastAsia"/>
            </w:rPr>
            <w:t>租</w:t>
          </w:r>
          <w:r w:rsidRPr="002538F6">
            <w:rPr>
              <w:rFonts w:hint="eastAsia"/>
            </w:rPr>
            <w:t>予</w:t>
          </w:r>
          <w:proofErr w:type="gramEnd"/>
          <w:r w:rsidRPr="002538F6">
            <w:rPr>
              <w:rFonts w:hint="eastAsia"/>
            </w:rPr>
            <w:t>杭州二棉机器设备因停产闲置，原值36,090,309.05</w:t>
          </w:r>
          <w:r>
            <w:rPr>
              <w:rFonts w:hint="eastAsia"/>
            </w:rPr>
            <w:t>元</w:t>
          </w:r>
          <w:r w:rsidRPr="002538F6">
            <w:rPr>
              <w:rFonts w:hint="eastAsia"/>
            </w:rPr>
            <w:t>，账面价值</w:t>
          </w:r>
          <w:r>
            <w:rPr>
              <w:rFonts w:hint="eastAsia"/>
            </w:rPr>
            <w:t>10,653,942</w:t>
          </w:r>
          <w:r w:rsidRPr="002538F6">
            <w:rPr>
              <w:rFonts w:hint="eastAsia"/>
            </w:rPr>
            <w:t>.18</w:t>
          </w:r>
          <w:r>
            <w:rPr>
              <w:rFonts w:hint="eastAsia"/>
            </w:rPr>
            <w:t>元</w:t>
          </w:r>
          <w:r w:rsidRPr="002538F6">
            <w:rPr>
              <w:rFonts w:hint="eastAsia"/>
            </w:rPr>
            <w:t>。</w:t>
          </w:r>
        </w:p>
      </w:sdtContent>
    </w:sdt>
    <w:p w:rsidR="00C07E58" w:rsidRDefault="00C07E58">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szCs w:val="24"/>
        </w:rPr>
      </w:sdtEndPr>
      <w:sdtContent>
        <w:p w:rsidR="00C07E58" w:rsidRDefault="00615F88">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d9da2ba422d647b4952839f1b49e1721"/>
            <w:id w:val="1200131463"/>
            <w:lock w:val="sdtContentLocked"/>
            <w:placeholder>
              <w:docPart w:val="GBC22222222222222222222222222222"/>
            </w:placeholder>
          </w:sdtPr>
          <w:sdtEndPr/>
          <w:sdtContent>
            <w:p w:rsidR="00C07E58" w:rsidRDefault="00AA2A34">
              <w:r>
                <w:fldChar w:fldCharType="begin"/>
              </w:r>
              <w:r w:rsidR="000E28B6">
                <w:instrText xml:space="preserve"> MACROBUTTON  SnrToggleCheckbox √适用 </w:instrText>
              </w:r>
              <w:r>
                <w:fldChar w:fldCharType="end"/>
              </w:r>
              <w:r>
                <w:fldChar w:fldCharType="begin"/>
              </w:r>
              <w:r w:rsidR="000E28B6">
                <w:instrText xml:space="preserve"> MACROBUTTON  SnrToggleCheckbox □不适用 </w:instrText>
              </w:r>
              <w:r>
                <w:fldChar w:fldCharType="end"/>
              </w:r>
            </w:p>
          </w:sdtContent>
        </w:sdt>
        <w:p w:rsidR="000E28B6" w:rsidRDefault="00615F88">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1840"/>
            <w:gridCol w:w="1879"/>
            <w:gridCol w:w="1870"/>
            <w:gridCol w:w="1803"/>
          </w:tblGrid>
          <w:tr w:rsidR="007B6767" w:rsidTr="00E61499">
            <w:tc>
              <w:tcPr>
                <w:tcW w:w="916" w:type="pct"/>
                <w:tcBorders>
                  <w:top w:val="single" w:sz="4" w:space="0" w:color="auto"/>
                  <w:left w:val="single" w:sz="4" w:space="0" w:color="auto"/>
                  <w:bottom w:val="single" w:sz="4" w:space="0" w:color="auto"/>
                  <w:right w:val="single" w:sz="4" w:space="0" w:color="auto"/>
                </w:tcBorders>
                <w:vAlign w:val="center"/>
              </w:tcPr>
              <w:p w:rsidR="007B6767" w:rsidRDefault="007B6767" w:rsidP="00E61499">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7B6767" w:rsidRDefault="007B6767" w:rsidP="00E61499">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7B6767" w:rsidRDefault="007B6767" w:rsidP="00E61499">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7B6767" w:rsidRDefault="007B6767" w:rsidP="00E61499">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7B6767" w:rsidRDefault="007B6767" w:rsidP="00E61499">
                <w:pPr>
                  <w:jc w:val="center"/>
                  <w:rPr>
                    <w:szCs w:val="21"/>
                  </w:rPr>
                </w:pPr>
                <w:r>
                  <w:rPr>
                    <w:rFonts w:hint="eastAsia"/>
                    <w:szCs w:val="21"/>
                  </w:rPr>
                  <w:t>账面价值</w:t>
                </w:r>
              </w:p>
            </w:tc>
          </w:tr>
          <w:sdt>
            <w:sdtPr>
              <w:rPr>
                <w:szCs w:val="21"/>
              </w:rPr>
              <w:alias w:val="通过融资租赁租入的的固定资产明细"/>
              <w:tag w:val="_TUP_384c3138a1ab4622b62968cb119e91b1"/>
              <w:id w:val="1823586"/>
              <w:lock w:val="sdtLocked"/>
            </w:sdtPr>
            <w:sdtEndPr/>
            <w:sdtContent>
              <w:tr w:rsidR="007B6767" w:rsidTr="00E61499">
                <w:sdt>
                  <w:sdtPr>
                    <w:rPr>
                      <w:szCs w:val="21"/>
                    </w:rPr>
                    <w:alias w:val="通过融资租赁租入的的固定资产明细－项目"/>
                    <w:tag w:val="_GBC_34b3dd00eaee4823a62fbac7721e1ed1"/>
                    <w:id w:val="1823581"/>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7B6767" w:rsidRDefault="007B6767" w:rsidP="00E61499">
                        <w:pPr>
                          <w:rPr>
                            <w:szCs w:val="21"/>
                          </w:rPr>
                        </w:pPr>
                        <w:r>
                          <w:rPr>
                            <w:szCs w:val="21"/>
                          </w:rPr>
                          <w:t>机器设备</w:t>
                        </w:r>
                      </w:p>
                    </w:tc>
                  </w:sdtContent>
                </w:sdt>
                <w:sdt>
                  <w:sdtPr>
                    <w:rPr>
                      <w:szCs w:val="21"/>
                    </w:rPr>
                    <w:alias w:val="通过融资租赁租入的的固定资产明细－账面原值"/>
                    <w:tag w:val="_GBC_78274fb3d070458faf43d22ef35e230a"/>
                    <w:id w:val="1823582"/>
                    <w:lock w:val="sdtLocked"/>
                  </w:sdtPr>
                  <w:sdtEndPr/>
                  <w:sdtContent>
                    <w:tc>
                      <w:tcPr>
                        <w:tcW w:w="1017"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98,981,277.64</w:t>
                        </w:r>
                      </w:p>
                    </w:tc>
                  </w:sdtContent>
                </w:sdt>
                <w:sdt>
                  <w:sdtPr>
                    <w:rPr>
                      <w:szCs w:val="21"/>
                    </w:rPr>
                    <w:alias w:val="通过融资租赁租入的的固定资产明细－累计折旧"/>
                    <w:tag w:val="_GBC_2d25a553e10d43faacb0e4a4522092f8"/>
                    <w:id w:val="1823583"/>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18,566,929.29</w:t>
                        </w:r>
                      </w:p>
                    </w:tc>
                  </w:sdtContent>
                </w:sdt>
                <w:sdt>
                  <w:sdtPr>
                    <w:rPr>
                      <w:szCs w:val="21"/>
                    </w:rPr>
                    <w:alias w:val="通过融资租赁租入的的固定资产明细－减值准备"/>
                    <w:tag w:val="_GBC_df6a24d8a89a4198a4e5a35dc1d96b73"/>
                    <w:id w:val="1823584"/>
                    <w:lock w:val="sdtLocked"/>
                    <w:showingPlcHdr/>
                  </w:sdtPr>
                  <w:sdtEndPr/>
                  <w:sdtContent>
                    <w:tc>
                      <w:tcPr>
                        <w:tcW w:w="1033"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 xml:space="preserve">     </w:t>
                        </w:r>
                      </w:p>
                    </w:tc>
                  </w:sdtContent>
                </w:sdt>
                <w:sdt>
                  <w:sdtPr>
                    <w:rPr>
                      <w:szCs w:val="21"/>
                    </w:rPr>
                    <w:alias w:val="通过融资租赁租入的的固定资产明细－账面净值"/>
                    <w:tag w:val="_GBC_e50a10327c1b4c9ea46f0861c9dd198e"/>
                    <w:id w:val="1823585"/>
                    <w:lock w:val="sdtLocked"/>
                  </w:sdtPr>
                  <w:sdtEndPr/>
                  <w:sdtContent>
                    <w:tc>
                      <w:tcPr>
                        <w:tcW w:w="996"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80,414,348.35</w:t>
                        </w:r>
                      </w:p>
                    </w:tc>
                  </w:sdtContent>
                </w:sdt>
              </w:tr>
            </w:sdtContent>
          </w:sdt>
          <w:sdt>
            <w:sdtPr>
              <w:rPr>
                <w:szCs w:val="21"/>
              </w:rPr>
              <w:alias w:val="通过融资租赁租入的的固定资产明细"/>
              <w:tag w:val="_TUP_384c3138a1ab4622b62968cb119e91b1"/>
              <w:id w:val="1823592"/>
              <w:lock w:val="sdtLocked"/>
            </w:sdtPr>
            <w:sdtEndPr/>
            <w:sdtContent>
              <w:tr w:rsidR="007B6767" w:rsidRPr="000E28B6" w:rsidTr="00E61499">
                <w:sdt>
                  <w:sdtPr>
                    <w:rPr>
                      <w:szCs w:val="21"/>
                    </w:rPr>
                    <w:alias w:val="通过融资租赁租入的的固定资产明细－项目"/>
                    <w:tag w:val="_GBC_34b3dd00eaee4823a62fbac7721e1ed1"/>
                    <w:id w:val="1823587"/>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7B6767" w:rsidRDefault="007B6767" w:rsidP="00E61499">
                        <w:pPr>
                          <w:rPr>
                            <w:szCs w:val="21"/>
                          </w:rPr>
                        </w:pPr>
                        <w:r>
                          <w:rPr>
                            <w:szCs w:val="21"/>
                          </w:rPr>
                          <w:t>合计</w:t>
                        </w:r>
                      </w:p>
                    </w:tc>
                  </w:sdtContent>
                </w:sdt>
                <w:sdt>
                  <w:sdtPr>
                    <w:rPr>
                      <w:szCs w:val="21"/>
                    </w:rPr>
                    <w:alias w:val="通过融资租赁租入的的固定资产明细－账面原值"/>
                    <w:tag w:val="_GBC_78274fb3d070458faf43d22ef35e230a"/>
                    <w:id w:val="1823588"/>
                    <w:lock w:val="sdtLocked"/>
                  </w:sdtPr>
                  <w:sdtEndPr/>
                  <w:sdtContent>
                    <w:tc>
                      <w:tcPr>
                        <w:tcW w:w="1017"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98,981,277.64</w:t>
                        </w:r>
                      </w:p>
                    </w:tc>
                  </w:sdtContent>
                </w:sdt>
                <w:sdt>
                  <w:sdtPr>
                    <w:rPr>
                      <w:szCs w:val="21"/>
                    </w:rPr>
                    <w:alias w:val="通过融资租赁租入的的固定资产明细－累计折旧"/>
                    <w:tag w:val="_GBC_2d25a553e10d43faacb0e4a4522092f8"/>
                    <w:id w:val="1823589"/>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18,566,929.29</w:t>
                        </w:r>
                      </w:p>
                    </w:tc>
                  </w:sdtContent>
                </w:sdt>
                <w:sdt>
                  <w:sdtPr>
                    <w:rPr>
                      <w:szCs w:val="21"/>
                    </w:rPr>
                    <w:alias w:val="通过融资租赁租入的的固定资产明细－减值准备"/>
                    <w:tag w:val="_GBC_df6a24d8a89a4198a4e5a35dc1d96b73"/>
                    <w:id w:val="1823590"/>
                    <w:lock w:val="sdtLocked"/>
                    <w:showingPlcHdr/>
                  </w:sdtPr>
                  <w:sdtEndPr/>
                  <w:sdtContent>
                    <w:tc>
                      <w:tcPr>
                        <w:tcW w:w="1033"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 xml:space="preserve">     </w:t>
                        </w:r>
                      </w:p>
                    </w:tc>
                  </w:sdtContent>
                </w:sdt>
                <w:sdt>
                  <w:sdtPr>
                    <w:rPr>
                      <w:szCs w:val="21"/>
                    </w:rPr>
                    <w:alias w:val="通过融资租赁租入的的固定资产明细－账面净值"/>
                    <w:tag w:val="_GBC_e50a10327c1b4c9ea46f0861c9dd198e"/>
                    <w:id w:val="1823591"/>
                    <w:lock w:val="sdtLocked"/>
                  </w:sdtPr>
                  <w:sdtEndPr/>
                  <w:sdtContent>
                    <w:tc>
                      <w:tcPr>
                        <w:tcW w:w="996" w:type="pct"/>
                        <w:tcBorders>
                          <w:top w:val="single" w:sz="4" w:space="0" w:color="auto"/>
                          <w:left w:val="single" w:sz="4" w:space="0" w:color="auto"/>
                          <w:bottom w:val="single" w:sz="4" w:space="0" w:color="auto"/>
                          <w:right w:val="single" w:sz="4" w:space="0" w:color="auto"/>
                        </w:tcBorders>
                      </w:tcPr>
                      <w:p w:rsidR="007B6767" w:rsidRDefault="007B6767" w:rsidP="00E61499">
                        <w:pPr>
                          <w:jc w:val="right"/>
                          <w:rPr>
                            <w:szCs w:val="21"/>
                          </w:rPr>
                        </w:pPr>
                        <w:r>
                          <w:rPr>
                            <w:szCs w:val="21"/>
                          </w:rPr>
                          <w:t>80,414,348.35</w:t>
                        </w:r>
                      </w:p>
                    </w:tc>
                  </w:sdtContent>
                </w:sdt>
              </w:tr>
            </w:sdtContent>
          </w:sdt>
        </w:tbl>
        <w:p w:rsidR="00C07E58" w:rsidRPr="000E28B6" w:rsidRDefault="007B6767" w:rsidP="000E7AC4">
          <w:pPr>
            <w:autoSpaceDE w:val="0"/>
            <w:autoSpaceDN w:val="0"/>
            <w:adjustRightInd w:val="0"/>
            <w:spacing w:afterLines="50" w:after="120" w:line="360" w:lineRule="exact"/>
            <w:ind w:firstLineChars="200" w:firstLine="420"/>
          </w:pPr>
          <w:r>
            <w:rPr>
              <w:rFonts w:hint="eastAsia"/>
            </w:rPr>
            <w:t>注：</w:t>
          </w:r>
          <w:r w:rsidRPr="00CB22F5">
            <w:rPr>
              <w:rFonts w:hint="eastAsia"/>
            </w:rPr>
            <w:t>融资租赁</w:t>
          </w:r>
          <w:r>
            <w:rPr>
              <w:rFonts w:hint="eastAsia"/>
            </w:rPr>
            <w:t>机器设备为</w:t>
          </w:r>
          <w:r w:rsidRPr="00CB22F5">
            <w:rPr>
              <w:rFonts w:hint="eastAsia"/>
            </w:rPr>
            <w:t>公司之子公司智慧海派科技有限公司融资租赁机器设备</w:t>
          </w:r>
          <w:r>
            <w:rPr>
              <w:rFonts w:hint="eastAsia"/>
            </w:rPr>
            <w:t>。</w:t>
          </w:r>
        </w:p>
      </w:sdtContent>
    </w:sdt>
    <w:p w:rsidR="00C07E58" w:rsidRDefault="00C07E58">
      <w:pPr>
        <w:rPr>
          <w:szCs w:val="21"/>
        </w:rPr>
      </w:pPr>
    </w:p>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C07E58" w:rsidRDefault="00615F88">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EndPr/>
          <w:sdtContent>
            <w:p w:rsidR="00C07E58" w:rsidRDefault="00AA2A34" w:rsidP="007B6767">
              <w:pPr>
                <w:rPr>
                  <w:color w:val="FF0000"/>
                  <w:szCs w:val="21"/>
                </w:rPr>
              </w:pPr>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cstheme="minorBidi" w:hint="default"/>
          <w:kern w:val="2"/>
        </w:rPr>
      </w:sdtEndPr>
      <w:sdtContent>
        <w:p w:rsidR="00C07E58" w:rsidRDefault="00615F88">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7B6767" w:rsidRDefault="00597F84" w:rsidP="007B6767">
          <w:sdt>
            <w:sdtPr>
              <w:alias w:val="是否适用：未办妥产权证书的固定资产情况[双击切换]"/>
              <w:tag w:val="_GBC_46625a97c34c4326af56ee4f005058fb"/>
              <w:id w:val="391701963"/>
              <w:lock w:val="sdtContentLocked"/>
              <w:placeholder>
                <w:docPart w:val="GBC22222222222222222222222222222"/>
              </w:placeholder>
            </w:sdtPr>
            <w:sdtEndPr/>
            <w:sdtContent>
              <w:r w:rsidR="00AA2A34">
                <w:fldChar w:fldCharType="begin"/>
              </w:r>
              <w:r w:rsidR="007B6767">
                <w:instrText xml:space="preserve"> MACROBUTTON  SnrToggleCheckbox √适用 </w:instrText>
              </w:r>
              <w:r w:rsidR="00AA2A34">
                <w:fldChar w:fldCharType="end"/>
              </w:r>
              <w:r w:rsidR="00AA2A34">
                <w:fldChar w:fldCharType="begin"/>
              </w:r>
              <w:r w:rsidR="007B6767">
                <w:instrText xml:space="preserve"> MACROBUTTON  SnrToggleCheckbox □不适用 </w:instrText>
              </w:r>
              <w:r w:rsidR="00AA2A34">
                <w:fldChar w:fldCharType="end"/>
              </w:r>
            </w:sdtContent>
          </w:sdt>
        </w:p>
        <w:p w:rsidR="007B6767" w:rsidRDefault="007B6767">
          <w:pPr>
            <w:jc w:val="right"/>
          </w:pPr>
          <w:r>
            <w:rPr>
              <w:rFonts w:hint="eastAsia"/>
            </w:rPr>
            <w:t>单位：</w:t>
          </w:r>
          <w:sdt>
            <w:sdtPr>
              <w:rPr>
                <w:rFonts w:hint="eastAsia"/>
              </w:rPr>
              <w:alias w:val="单位：财务附注：未办妥产权证书的固定资产情况"/>
              <w:tag w:val="_GBC_af0b65f779a444509a345fcc235c4e13"/>
              <w:id w:val="290565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1696"/>
            <w:gridCol w:w="4405"/>
          </w:tblGrid>
          <w:tr w:rsidR="007B6767" w:rsidRPr="007B6767" w:rsidTr="007B6767">
            <w:tc>
              <w:tcPr>
                <w:tcW w:w="1629" w:type="pct"/>
                <w:vAlign w:val="center"/>
              </w:tcPr>
              <w:p w:rsidR="007B6767" w:rsidRPr="007B6767" w:rsidRDefault="007B6767" w:rsidP="00E61499">
                <w:pPr>
                  <w:jc w:val="center"/>
                  <w:rPr>
                    <w:sz w:val="18"/>
                    <w:szCs w:val="18"/>
                  </w:rPr>
                </w:pPr>
                <w:r w:rsidRPr="007B6767">
                  <w:rPr>
                    <w:rFonts w:hint="eastAsia"/>
                    <w:sz w:val="18"/>
                    <w:szCs w:val="18"/>
                  </w:rPr>
                  <w:t>项目</w:t>
                </w:r>
              </w:p>
            </w:tc>
            <w:tc>
              <w:tcPr>
                <w:tcW w:w="937" w:type="pct"/>
                <w:vAlign w:val="center"/>
              </w:tcPr>
              <w:p w:rsidR="007B6767" w:rsidRPr="007B6767" w:rsidRDefault="007B6767" w:rsidP="00E61499">
                <w:pPr>
                  <w:jc w:val="center"/>
                  <w:rPr>
                    <w:sz w:val="18"/>
                    <w:szCs w:val="18"/>
                  </w:rPr>
                </w:pPr>
                <w:r w:rsidRPr="007B6767">
                  <w:rPr>
                    <w:rFonts w:hint="eastAsia"/>
                    <w:sz w:val="18"/>
                    <w:szCs w:val="18"/>
                  </w:rPr>
                  <w:t>账面价值</w:t>
                </w:r>
              </w:p>
            </w:tc>
            <w:tc>
              <w:tcPr>
                <w:tcW w:w="2434" w:type="pct"/>
                <w:vAlign w:val="center"/>
              </w:tcPr>
              <w:p w:rsidR="007B6767" w:rsidRPr="007B6767" w:rsidRDefault="007B6767" w:rsidP="00E61499">
                <w:pPr>
                  <w:jc w:val="center"/>
                  <w:rPr>
                    <w:sz w:val="18"/>
                    <w:szCs w:val="18"/>
                  </w:rPr>
                </w:pPr>
                <w:r w:rsidRPr="007B6767">
                  <w:rPr>
                    <w:rFonts w:hint="eastAsia"/>
                    <w:sz w:val="18"/>
                    <w:szCs w:val="18"/>
                  </w:rPr>
                  <w:t>未办妥产权证书的原因</w:t>
                </w:r>
              </w:p>
            </w:tc>
          </w:tr>
          <w:sdt>
            <w:sdtPr>
              <w:rPr>
                <w:rFonts w:hint="eastAsia"/>
                <w:sz w:val="18"/>
                <w:szCs w:val="18"/>
              </w:rPr>
              <w:alias w:val="未办妥产权证书的固定资产情况明细"/>
              <w:tag w:val="_TUP_9737667686884195a6223f7e0d1c45ed"/>
              <w:id w:val="1824114"/>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11"/>
                    <w:lock w:val="sdtLocked"/>
                  </w:sdtPr>
                  <w:sdtEndPr/>
                  <w:sdtContent>
                    <w:tc>
                      <w:tcPr>
                        <w:tcW w:w="1629" w:type="pct"/>
                      </w:tcPr>
                      <w:p w:rsidR="007B6767" w:rsidRPr="007B6767" w:rsidRDefault="007B6767" w:rsidP="00E61499">
                        <w:pPr>
                          <w:rPr>
                            <w:sz w:val="18"/>
                            <w:szCs w:val="18"/>
                          </w:rPr>
                        </w:pPr>
                        <w:proofErr w:type="gramStart"/>
                        <w:r w:rsidRPr="007B6767">
                          <w:rPr>
                            <w:rFonts w:hint="eastAsia"/>
                            <w:sz w:val="18"/>
                            <w:szCs w:val="18"/>
                          </w:rPr>
                          <w:t>天津合汇房产</w:t>
                        </w:r>
                        <w:proofErr w:type="gramEnd"/>
                      </w:p>
                    </w:tc>
                  </w:sdtContent>
                </w:sdt>
                <w:sdt>
                  <w:sdtPr>
                    <w:rPr>
                      <w:sz w:val="18"/>
                      <w:szCs w:val="18"/>
                    </w:rPr>
                    <w:alias w:val="未办妥产权证书的固定资产情况明细-证书账面价值"/>
                    <w:tag w:val="_GBC_14bd03dd9f6a4384b9dec291d3b3e2e4"/>
                    <w:id w:val="1824112"/>
                    <w:lock w:val="sdtLocked"/>
                  </w:sdtPr>
                  <w:sdtEndPr/>
                  <w:sdtContent>
                    <w:tc>
                      <w:tcPr>
                        <w:tcW w:w="937" w:type="pct"/>
                      </w:tcPr>
                      <w:p w:rsidR="007B6767" w:rsidRPr="007B6767" w:rsidRDefault="007B6767" w:rsidP="00E61499">
                        <w:pPr>
                          <w:jc w:val="right"/>
                          <w:rPr>
                            <w:sz w:val="18"/>
                            <w:szCs w:val="18"/>
                          </w:rPr>
                        </w:pPr>
                        <w:r w:rsidRPr="007B6767">
                          <w:rPr>
                            <w:sz w:val="18"/>
                            <w:szCs w:val="18"/>
                          </w:rPr>
                          <w:t>2,108,579.79</w:t>
                        </w:r>
                      </w:p>
                    </w:tc>
                  </w:sdtContent>
                </w:sdt>
                <w:sdt>
                  <w:sdtPr>
                    <w:rPr>
                      <w:sz w:val="18"/>
                      <w:szCs w:val="18"/>
                    </w:rPr>
                    <w:alias w:val="未办妥产权证书的固定资产情况明细-原因"/>
                    <w:tag w:val="_GBC_7542a251777347689b92b27b5b7077d8"/>
                    <w:id w:val="1824113"/>
                    <w:lock w:val="sdtLocked"/>
                  </w:sdtPr>
                  <w:sdtEndPr/>
                  <w:sdtContent>
                    <w:tc>
                      <w:tcPr>
                        <w:tcW w:w="2434" w:type="pct"/>
                      </w:tcPr>
                      <w:p w:rsidR="007B6767" w:rsidRPr="007B6767" w:rsidRDefault="007B6767" w:rsidP="00E61499">
                        <w:pPr>
                          <w:rPr>
                            <w:sz w:val="18"/>
                            <w:szCs w:val="18"/>
                          </w:rPr>
                        </w:pPr>
                        <w:r w:rsidRPr="007B6767">
                          <w:rPr>
                            <w:sz w:val="18"/>
                            <w:szCs w:val="18"/>
                          </w:rPr>
                          <w:t>本公司拥有的产权证为</w:t>
                        </w:r>
                        <w:proofErr w:type="gramStart"/>
                        <w:r w:rsidRPr="007B6767">
                          <w:rPr>
                            <w:sz w:val="18"/>
                            <w:szCs w:val="18"/>
                          </w:rPr>
                          <w:t>房津他</w:t>
                        </w:r>
                        <w:proofErr w:type="gramEnd"/>
                        <w:r w:rsidRPr="007B6767">
                          <w:rPr>
                            <w:sz w:val="18"/>
                            <w:szCs w:val="18"/>
                          </w:rPr>
                          <w:t>字第00000185号的</w:t>
                        </w:r>
                        <w:proofErr w:type="gramStart"/>
                        <w:r w:rsidRPr="007B6767">
                          <w:rPr>
                            <w:sz w:val="18"/>
                            <w:szCs w:val="18"/>
                          </w:rPr>
                          <w:t>天津合汇房产</w:t>
                        </w:r>
                        <w:proofErr w:type="gramEnd"/>
                        <w:r w:rsidRPr="007B6767">
                          <w:rPr>
                            <w:sz w:val="18"/>
                            <w:szCs w:val="18"/>
                          </w:rPr>
                          <w:t>以个人名义持有，</w:t>
                        </w:r>
                        <w:proofErr w:type="gramStart"/>
                        <w:r w:rsidRPr="007B6767">
                          <w:rPr>
                            <w:sz w:val="18"/>
                            <w:szCs w:val="18"/>
                          </w:rPr>
                          <w:t>属以前</w:t>
                        </w:r>
                        <w:proofErr w:type="gramEnd"/>
                        <w:r w:rsidRPr="007B6767">
                          <w:rPr>
                            <w:sz w:val="18"/>
                            <w:szCs w:val="18"/>
                          </w:rPr>
                          <w:t>年度抵债房产，目前公司办理过户存在障碍。</w:t>
                        </w:r>
                      </w:p>
                    </w:tc>
                  </w:sdtContent>
                </w:sdt>
              </w:tr>
            </w:sdtContent>
          </w:sdt>
          <w:sdt>
            <w:sdtPr>
              <w:rPr>
                <w:rFonts w:hint="eastAsia"/>
                <w:sz w:val="18"/>
                <w:szCs w:val="18"/>
              </w:rPr>
              <w:alias w:val="未办妥产权证书的固定资产情况明细"/>
              <w:tag w:val="_TUP_9737667686884195a6223f7e0d1c45ed"/>
              <w:id w:val="1824118"/>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15"/>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佳和华强大厦</w:t>
                        </w:r>
                      </w:p>
                    </w:tc>
                  </w:sdtContent>
                </w:sdt>
                <w:sdt>
                  <w:sdtPr>
                    <w:rPr>
                      <w:sz w:val="18"/>
                      <w:szCs w:val="18"/>
                    </w:rPr>
                    <w:alias w:val="未办妥产权证书的固定资产情况明细-证书账面价值"/>
                    <w:tag w:val="_GBC_14bd03dd9f6a4384b9dec291d3b3e2e4"/>
                    <w:id w:val="1824116"/>
                    <w:lock w:val="sdtLocked"/>
                  </w:sdtPr>
                  <w:sdtEndPr/>
                  <w:sdtContent>
                    <w:tc>
                      <w:tcPr>
                        <w:tcW w:w="937" w:type="pct"/>
                      </w:tcPr>
                      <w:p w:rsidR="007B6767" w:rsidRPr="007B6767" w:rsidRDefault="007B6767" w:rsidP="00E61499">
                        <w:pPr>
                          <w:jc w:val="right"/>
                          <w:rPr>
                            <w:sz w:val="18"/>
                            <w:szCs w:val="18"/>
                          </w:rPr>
                        </w:pPr>
                        <w:r w:rsidRPr="007B6767">
                          <w:rPr>
                            <w:sz w:val="18"/>
                            <w:szCs w:val="18"/>
                          </w:rPr>
                          <w:t>805,929.64</w:t>
                        </w:r>
                      </w:p>
                    </w:tc>
                  </w:sdtContent>
                </w:sdt>
                <w:sdt>
                  <w:sdtPr>
                    <w:rPr>
                      <w:sz w:val="18"/>
                      <w:szCs w:val="18"/>
                    </w:rPr>
                    <w:alias w:val="未办妥产权证书的固定资产情况明细-原因"/>
                    <w:tag w:val="_GBC_7542a251777347689b92b27b5b7077d8"/>
                    <w:id w:val="1824117"/>
                    <w:lock w:val="sdtLocked"/>
                  </w:sdtPr>
                  <w:sdtEndPr/>
                  <w:sdtContent>
                    <w:tc>
                      <w:tcPr>
                        <w:tcW w:w="2434" w:type="pct"/>
                      </w:tcPr>
                      <w:p w:rsidR="007B6767" w:rsidRPr="007B6767" w:rsidRDefault="007B6767" w:rsidP="00E61499">
                        <w:pPr>
                          <w:rPr>
                            <w:sz w:val="18"/>
                            <w:szCs w:val="18"/>
                          </w:rPr>
                        </w:pPr>
                        <w:r w:rsidRPr="007B6767">
                          <w:rPr>
                            <w:sz w:val="18"/>
                            <w:szCs w:val="18"/>
                          </w:rPr>
                          <w:t>该房产目前办理过户存在障碍。</w:t>
                        </w:r>
                      </w:p>
                    </w:tc>
                  </w:sdtContent>
                </w:sdt>
              </w:tr>
            </w:sdtContent>
          </w:sdt>
          <w:sdt>
            <w:sdtPr>
              <w:rPr>
                <w:rFonts w:hint="eastAsia"/>
                <w:sz w:val="18"/>
                <w:szCs w:val="18"/>
              </w:rPr>
              <w:alias w:val="未办妥产权证书的固定资产情况明细"/>
              <w:tag w:val="_TUP_9737667686884195a6223f7e0d1c45ed"/>
              <w:id w:val="1824122"/>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19"/>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非织造布厂宿舍</w:t>
                        </w:r>
                      </w:p>
                    </w:tc>
                  </w:sdtContent>
                </w:sdt>
                <w:sdt>
                  <w:sdtPr>
                    <w:rPr>
                      <w:sz w:val="18"/>
                      <w:szCs w:val="18"/>
                    </w:rPr>
                    <w:alias w:val="未办妥产权证书的固定资产情况明细-证书账面价值"/>
                    <w:tag w:val="_GBC_14bd03dd9f6a4384b9dec291d3b3e2e4"/>
                    <w:id w:val="1824120"/>
                    <w:lock w:val="sdtLocked"/>
                  </w:sdtPr>
                  <w:sdtEndPr/>
                  <w:sdtContent>
                    <w:tc>
                      <w:tcPr>
                        <w:tcW w:w="937" w:type="pct"/>
                      </w:tcPr>
                      <w:p w:rsidR="007B6767" w:rsidRPr="007B6767" w:rsidRDefault="007B6767" w:rsidP="00E61499">
                        <w:pPr>
                          <w:jc w:val="right"/>
                          <w:rPr>
                            <w:sz w:val="18"/>
                            <w:szCs w:val="18"/>
                          </w:rPr>
                        </w:pPr>
                        <w:r w:rsidRPr="007B6767">
                          <w:rPr>
                            <w:sz w:val="18"/>
                            <w:szCs w:val="18"/>
                          </w:rPr>
                          <w:t>1,366,932.01</w:t>
                        </w:r>
                      </w:p>
                    </w:tc>
                  </w:sdtContent>
                </w:sdt>
                <w:sdt>
                  <w:sdtPr>
                    <w:rPr>
                      <w:sz w:val="18"/>
                      <w:szCs w:val="18"/>
                    </w:rPr>
                    <w:alias w:val="未办妥产权证书的固定资产情况明细-原因"/>
                    <w:tag w:val="_GBC_7542a251777347689b92b27b5b7077d8"/>
                    <w:id w:val="1824121"/>
                    <w:lock w:val="sdtLocked"/>
                  </w:sdtPr>
                  <w:sdtEndPr/>
                  <w:sdtContent>
                    <w:tc>
                      <w:tcPr>
                        <w:tcW w:w="2434" w:type="pct"/>
                      </w:tcPr>
                      <w:p w:rsidR="007B6767" w:rsidRPr="007B6767" w:rsidRDefault="007B6767" w:rsidP="00E61499">
                        <w:pPr>
                          <w:rPr>
                            <w:sz w:val="18"/>
                            <w:szCs w:val="18"/>
                          </w:rPr>
                        </w:pPr>
                        <w:r w:rsidRPr="007B6767">
                          <w:rPr>
                            <w:sz w:val="18"/>
                            <w:szCs w:val="18"/>
                          </w:rPr>
                          <w:t>该房产所有权证属非织造布厂，目前公司办理过户存</w:t>
                        </w:r>
                        <w:r w:rsidRPr="007B6767">
                          <w:rPr>
                            <w:sz w:val="18"/>
                            <w:szCs w:val="18"/>
                          </w:rPr>
                          <w:lastRenderedPageBreak/>
                          <w:t>在障碍。</w:t>
                        </w:r>
                      </w:p>
                    </w:tc>
                  </w:sdtContent>
                </w:sdt>
              </w:tr>
            </w:sdtContent>
          </w:sdt>
          <w:sdt>
            <w:sdtPr>
              <w:rPr>
                <w:rFonts w:hint="eastAsia"/>
                <w:sz w:val="18"/>
                <w:szCs w:val="18"/>
              </w:rPr>
              <w:alias w:val="未办妥产权证书的固定资产情况明细"/>
              <w:tag w:val="_TUP_9737667686884195a6223f7e0d1c45ed"/>
              <w:id w:val="1824126"/>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23"/>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重庆乌江商业房</w:t>
                        </w:r>
                      </w:p>
                    </w:tc>
                  </w:sdtContent>
                </w:sdt>
                <w:sdt>
                  <w:sdtPr>
                    <w:rPr>
                      <w:sz w:val="18"/>
                      <w:szCs w:val="18"/>
                    </w:rPr>
                    <w:alias w:val="未办妥产权证书的固定资产情况明细-证书账面价值"/>
                    <w:tag w:val="_GBC_14bd03dd9f6a4384b9dec291d3b3e2e4"/>
                    <w:id w:val="1824124"/>
                    <w:lock w:val="sdtLocked"/>
                  </w:sdtPr>
                  <w:sdtEndPr/>
                  <w:sdtContent>
                    <w:tc>
                      <w:tcPr>
                        <w:tcW w:w="937" w:type="pct"/>
                      </w:tcPr>
                      <w:p w:rsidR="007B6767" w:rsidRPr="007B6767" w:rsidRDefault="007B6767" w:rsidP="00E61499">
                        <w:pPr>
                          <w:jc w:val="right"/>
                          <w:rPr>
                            <w:sz w:val="18"/>
                            <w:szCs w:val="18"/>
                          </w:rPr>
                        </w:pPr>
                        <w:r w:rsidRPr="007B6767">
                          <w:rPr>
                            <w:sz w:val="18"/>
                            <w:szCs w:val="18"/>
                          </w:rPr>
                          <w:t>1,095,712.39</w:t>
                        </w:r>
                      </w:p>
                    </w:tc>
                  </w:sdtContent>
                </w:sdt>
                <w:sdt>
                  <w:sdtPr>
                    <w:rPr>
                      <w:sz w:val="18"/>
                      <w:szCs w:val="18"/>
                    </w:rPr>
                    <w:alias w:val="未办妥产权证书的固定资产情况明细-原因"/>
                    <w:tag w:val="_GBC_7542a251777347689b92b27b5b7077d8"/>
                    <w:id w:val="1824125"/>
                    <w:lock w:val="sdtLocked"/>
                  </w:sdtPr>
                  <w:sdtEndPr/>
                  <w:sdtContent>
                    <w:tc>
                      <w:tcPr>
                        <w:tcW w:w="2434" w:type="pct"/>
                      </w:tcPr>
                      <w:p w:rsidR="007B6767" w:rsidRPr="007B6767" w:rsidRDefault="007B6767" w:rsidP="00E61499">
                        <w:pPr>
                          <w:rPr>
                            <w:sz w:val="18"/>
                            <w:szCs w:val="18"/>
                          </w:rPr>
                        </w:pPr>
                        <w:r w:rsidRPr="007B6767">
                          <w:rPr>
                            <w:sz w:val="18"/>
                            <w:szCs w:val="18"/>
                          </w:rPr>
                          <w:t>该房产为以前年度抵债资产，目前公司办理过户存在障碍。</w:t>
                        </w:r>
                      </w:p>
                    </w:tc>
                  </w:sdtContent>
                </w:sdt>
              </w:tr>
            </w:sdtContent>
          </w:sdt>
          <w:sdt>
            <w:sdtPr>
              <w:rPr>
                <w:rFonts w:hint="eastAsia"/>
                <w:sz w:val="18"/>
                <w:szCs w:val="18"/>
              </w:rPr>
              <w:alias w:val="未办妥产权证书的固定资产情况明细"/>
              <w:tag w:val="_TUP_9737667686884195a6223f7e0d1c45ed"/>
              <w:id w:val="1824130"/>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27"/>
                    <w:lock w:val="sdtLocked"/>
                  </w:sdtPr>
                  <w:sdtEndPr/>
                  <w:sdtContent>
                    <w:tc>
                      <w:tcPr>
                        <w:tcW w:w="1629" w:type="pct"/>
                      </w:tcPr>
                      <w:p w:rsidR="007B6767" w:rsidRPr="007B6767" w:rsidRDefault="007B6767" w:rsidP="00E61499">
                        <w:pPr>
                          <w:rPr>
                            <w:sz w:val="18"/>
                            <w:szCs w:val="18"/>
                          </w:rPr>
                        </w:pPr>
                        <w:proofErr w:type="gramStart"/>
                        <w:r w:rsidRPr="007B6767">
                          <w:rPr>
                            <w:rFonts w:hint="eastAsia"/>
                            <w:sz w:val="18"/>
                            <w:szCs w:val="18"/>
                          </w:rPr>
                          <w:t>艮山支</w:t>
                        </w:r>
                        <w:proofErr w:type="gramEnd"/>
                        <w:r w:rsidRPr="007B6767">
                          <w:rPr>
                            <w:rFonts w:hint="eastAsia"/>
                            <w:sz w:val="18"/>
                            <w:szCs w:val="18"/>
                          </w:rPr>
                          <w:t>三路集体宿舍(9套）</w:t>
                        </w:r>
                      </w:p>
                    </w:tc>
                  </w:sdtContent>
                </w:sdt>
                <w:sdt>
                  <w:sdtPr>
                    <w:rPr>
                      <w:sz w:val="18"/>
                      <w:szCs w:val="18"/>
                    </w:rPr>
                    <w:alias w:val="未办妥产权证书的固定资产情况明细-证书账面价值"/>
                    <w:tag w:val="_GBC_14bd03dd9f6a4384b9dec291d3b3e2e4"/>
                    <w:id w:val="1824128"/>
                    <w:lock w:val="sdtLocked"/>
                  </w:sdtPr>
                  <w:sdtEndPr/>
                  <w:sdtContent>
                    <w:tc>
                      <w:tcPr>
                        <w:tcW w:w="937" w:type="pct"/>
                      </w:tcPr>
                      <w:p w:rsidR="007B6767" w:rsidRPr="007B6767" w:rsidRDefault="007B6767" w:rsidP="00E61499">
                        <w:pPr>
                          <w:jc w:val="right"/>
                          <w:rPr>
                            <w:sz w:val="18"/>
                            <w:szCs w:val="18"/>
                          </w:rPr>
                        </w:pPr>
                        <w:r w:rsidRPr="007B6767">
                          <w:rPr>
                            <w:sz w:val="18"/>
                            <w:szCs w:val="18"/>
                          </w:rPr>
                          <w:t>404,516.62</w:t>
                        </w:r>
                      </w:p>
                    </w:tc>
                  </w:sdtContent>
                </w:sdt>
                <w:sdt>
                  <w:sdtPr>
                    <w:rPr>
                      <w:sz w:val="18"/>
                      <w:szCs w:val="18"/>
                    </w:rPr>
                    <w:alias w:val="未办妥产权证书的固定资产情况明细-原因"/>
                    <w:tag w:val="_GBC_7542a251777347689b92b27b5b7077d8"/>
                    <w:id w:val="1824129"/>
                    <w:lock w:val="sdtLocked"/>
                  </w:sdtPr>
                  <w:sdtEndPr/>
                  <w:sdtContent>
                    <w:tc>
                      <w:tcPr>
                        <w:tcW w:w="2434" w:type="pct"/>
                      </w:tcPr>
                      <w:p w:rsidR="007B6767" w:rsidRPr="007B6767" w:rsidRDefault="007B6767" w:rsidP="00E61499">
                        <w:pPr>
                          <w:rPr>
                            <w:sz w:val="18"/>
                            <w:szCs w:val="18"/>
                          </w:rPr>
                        </w:pPr>
                        <w:r w:rsidRPr="007B6767">
                          <w:rPr>
                            <w:sz w:val="18"/>
                            <w:szCs w:val="18"/>
                          </w:rPr>
                          <w:t>该房产的用途是仓储划拨用地，目前公司办理过户存在障碍</w:t>
                        </w:r>
                      </w:p>
                    </w:tc>
                  </w:sdtContent>
                </w:sdt>
              </w:tr>
            </w:sdtContent>
          </w:sdt>
          <w:sdt>
            <w:sdtPr>
              <w:rPr>
                <w:rFonts w:hint="eastAsia"/>
                <w:sz w:val="18"/>
                <w:szCs w:val="18"/>
              </w:rPr>
              <w:alias w:val="未办妥产权证书的固定资产情况明细"/>
              <w:tag w:val="_TUP_9737667686884195a6223f7e0d1c45ed"/>
              <w:id w:val="1824134"/>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31"/>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上海闸北路信龙房产</w:t>
                        </w:r>
                      </w:p>
                    </w:tc>
                  </w:sdtContent>
                </w:sdt>
                <w:sdt>
                  <w:sdtPr>
                    <w:rPr>
                      <w:sz w:val="18"/>
                      <w:szCs w:val="18"/>
                    </w:rPr>
                    <w:alias w:val="未办妥产权证书的固定资产情况明细-证书账面价值"/>
                    <w:tag w:val="_GBC_14bd03dd9f6a4384b9dec291d3b3e2e4"/>
                    <w:id w:val="1824132"/>
                    <w:lock w:val="sdtLocked"/>
                  </w:sdtPr>
                  <w:sdtEndPr/>
                  <w:sdtContent>
                    <w:tc>
                      <w:tcPr>
                        <w:tcW w:w="937" w:type="pct"/>
                      </w:tcPr>
                      <w:p w:rsidR="007B6767" w:rsidRPr="007B6767" w:rsidRDefault="007B6767" w:rsidP="00E61499">
                        <w:pPr>
                          <w:jc w:val="right"/>
                          <w:rPr>
                            <w:sz w:val="18"/>
                            <w:szCs w:val="18"/>
                          </w:rPr>
                        </w:pPr>
                        <w:r w:rsidRPr="007B6767">
                          <w:rPr>
                            <w:sz w:val="18"/>
                            <w:szCs w:val="18"/>
                          </w:rPr>
                          <w:t>227,587.96</w:t>
                        </w:r>
                      </w:p>
                    </w:tc>
                  </w:sdtContent>
                </w:sdt>
                <w:sdt>
                  <w:sdtPr>
                    <w:rPr>
                      <w:sz w:val="18"/>
                      <w:szCs w:val="18"/>
                    </w:rPr>
                    <w:alias w:val="未办妥产权证书的固定资产情况明细-原因"/>
                    <w:tag w:val="_GBC_7542a251777347689b92b27b5b7077d8"/>
                    <w:id w:val="1824133"/>
                    <w:lock w:val="sdtLocked"/>
                  </w:sdtPr>
                  <w:sdtEndPr/>
                  <w:sdtContent>
                    <w:tc>
                      <w:tcPr>
                        <w:tcW w:w="2434" w:type="pct"/>
                      </w:tcPr>
                      <w:p w:rsidR="007B6767" w:rsidRPr="007B6767" w:rsidRDefault="007B6767" w:rsidP="00E61499">
                        <w:pPr>
                          <w:rPr>
                            <w:sz w:val="18"/>
                            <w:szCs w:val="18"/>
                          </w:rPr>
                        </w:pPr>
                        <w:r w:rsidRPr="007B6767">
                          <w:rPr>
                            <w:sz w:val="18"/>
                            <w:szCs w:val="18"/>
                          </w:rPr>
                          <w:t>目前公司办理变更登记存在障碍</w:t>
                        </w:r>
                      </w:p>
                    </w:tc>
                  </w:sdtContent>
                </w:sdt>
              </w:tr>
            </w:sdtContent>
          </w:sdt>
          <w:sdt>
            <w:sdtPr>
              <w:rPr>
                <w:rFonts w:hint="eastAsia"/>
                <w:sz w:val="18"/>
                <w:szCs w:val="18"/>
              </w:rPr>
              <w:alias w:val="未办妥产权证书的固定资产情况明细"/>
              <w:tag w:val="_TUP_9737667686884195a6223f7e0d1c45ed"/>
              <w:id w:val="1824138"/>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35"/>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杭州市</w:t>
                        </w:r>
                        <w:proofErr w:type="gramStart"/>
                        <w:r w:rsidRPr="007B6767">
                          <w:rPr>
                            <w:rFonts w:hint="eastAsia"/>
                            <w:sz w:val="18"/>
                            <w:szCs w:val="18"/>
                          </w:rPr>
                          <w:t>头营巷</w:t>
                        </w:r>
                        <w:proofErr w:type="gramEnd"/>
                        <w:r w:rsidRPr="007B6767">
                          <w:rPr>
                            <w:rFonts w:hint="eastAsia"/>
                            <w:sz w:val="18"/>
                            <w:szCs w:val="18"/>
                          </w:rPr>
                          <w:t>21号的仓库及附属房</w:t>
                        </w:r>
                      </w:p>
                    </w:tc>
                  </w:sdtContent>
                </w:sdt>
                <w:sdt>
                  <w:sdtPr>
                    <w:rPr>
                      <w:sz w:val="18"/>
                      <w:szCs w:val="18"/>
                    </w:rPr>
                    <w:alias w:val="未办妥产权证书的固定资产情况明细-证书账面价值"/>
                    <w:tag w:val="_GBC_14bd03dd9f6a4384b9dec291d3b3e2e4"/>
                    <w:id w:val="1824136"/>
                    <w:lock w:val="sdtLocked"/>
                  </w:sdtPr>
                  <w:sdtEndPr/>
                  <w:sdtContent>
                    <w:tc>
                      <w:tcPr>
                        <w:tcW w:w="937" w:type="pct"/>
                      </w:tcPr>
                      <w:p w:rsidR="007B6767" w:rsidRPr="007B6767" w:rsidRDefault="007B6767" w:rsidP="00E61499">
                        <w:pPr>
                          <w:jc w:val="right"/>
                          <w:rPr>
                            <w:sz w:val="18"/>
                            <w:szCs w:val="18"/>
                          </w:rPr>
                        </w:pPr>
                      </w:p>
                    </w:tc>
                  </w:sdtContent>
                </w:sdt>
                <w:sdt>
                  <w:sdtPr>
                    <w:rPr>
                      <w:sz w:val="18"/>
                      <w:szCs w:val="18"/>
                    </w:rPr>
                    <w:alias w:val="未办妥产权证书的固定资产情况明细-原因"/>
                    <w:tag w:val="_GBC_7542a251777347689b92b27b5b7077d8"/>
                    <w:id w:val="1824137"/>
                    <w:lock w:val="sdtLocked"/>
                  </w:sdtPr>
                  <w:sdtEndPr/>
                  <w:sdtContent>
                    <w:tc>
                      <w:tcPr>
                        <w:tcW w:w="2434" w:type="pct"/>
                      </w:tcPr>
                      <w:p w:rsidR="007B6767" w:rsidRPr="007B6767" w:rsidRDefault="007B6767" w:rsidP="00E61499">
                        <w:pPr>
                          <w:rPr>
                            <w:sz w:val="18"/>
                            <w:szCs w:val="18"/>
                          </w:rPr>
                        </w:pPr>
                        <w:r w:rsidRPr="007B6767">
                          <w:rPr>
                            <w:sz w:val="18"/>
                            <w:szCs w:val="18"/>
                          </w:rPr>
                          <w:t>公司与杭州喜得宝丝绸有限公司与1998年6月14日签订了房屋置换协议，将位于杭州市</w:t>
                        </w:r>
                        <w:proofErr w:type="gramStart"/>
                        <w:r w:rsidRPr="007B6767">
                          <w:rPr>
                            <w:sz w:val="18"/>
                            <w:szCs w:val="18"/>
                          </w:rPr>
                          <w:t>头营巷</w:t>
                        </w:r>
                        <w:proofErr w:type="gramEnd"/>
                        <w:r w:rsidRPr="007B6767">
                          <w:rPr>
                            <w:sz w:val="18"/>
                            <w:szCs w:val="18"/>
                          </w:rPr>
                          <w:t>21号得仓库及附属房共2,109.11平方米与杭州喜得宝丝绸有限公司位于杭州市庆春路庆联大厦七层办公用房共712平方米（评估价200万元）和其西侧平台及土地使用权进行置换，置换期限为五十年，置换期内双方可自用、转租，但不得用于抵押贷款，房产证、土地使用权证各自办好后交由双方保管，上述资产截至报告期末尚未在本公司账面上列式</w:t>
                        </w:r>
                      </w:p>
                    </w:tc>
                  </w:sdtContent>
                </w:sdt>
              </w:tr>
            </w:sdtContent>
          </w:sdt>
          <w:sdt>
            <w:sdtPr>
              <w:rPr>
                <w:rFonts w:hint="eastAsia"/>
                <w:sz w:val="18"/>
                <w:szCs w:val="18"/>
              </w:rPr>
              <w:alias w:val="未办妥产权证书的固定资产情况明细"/>
              <w:tag w:val="_TUP_9737667686884195a6223f7e0d1c45ed"/>
              <w:id w:val="1824142"/>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39"/>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 xml:space="preserve">成都市龙潭都市工业园区航天路19号房产 </w:t>
                        </w:r>
                      </w:p>
                    </w:tc>
                  </w:sdtContent>
                </w:sdt>
                <w:sdt>
                  <w:sdtPr>
                    <w:rPr>
                      <w:sz w:val="18"/>
                      <w:szCs w:val="18"/>
                    </w:rPr>
                    <w:alias w:val="未办妥产权证书的固定资产情况明细-证书账面价值"/>
                    <w:tag w:val="_GBC_14bd03dd9f6a4384b9dec291d3b3e2e4"/>
                    <w:id w:val="1824140"/>
                    <w:lock w:val="sdtLocked"/>
                  </w:sdtPr>
                  <w:sdtEndPr/>
                  <w:sdtContent>
                    <w:tc>
                      <w:tcPr>
                        <w:tcW w:w="937" w:type="pct"/>
                      </w:tcPr>
                      <w:p w:rsidR="007B6767" w:rsidRPr="007B6767" w:rsidRDefault="007B6767" w:rsidP="00E61499">
                        <w:pPr>
                          <w:jc w:val="right"/>
                          <w:rPr>
                            <w:sz w:val="18"/>
                            <w:szCs w:val="18"/>
                          </w:rPr>
                        </w:pPr>
                        <w:r w:rsidRPr="007B6767">
                          <w:rPr>
                            <w:sz w:val="18"/>
                            <w:szCs w:val="18"/>
                          </w:rPr>
                          <w:t>61,224,807.75</w:t>
                        </w:r>
                      </w:p>
                    </w:tc>
                  </w:sdtContent>
                </w:sdt>
                <w:sdt>
                  <w:sdtPr>
                    <w:rPr>
                      <w:sz w:val="18"/>
                      <w:szCs w:val="18"/>
                    </w:rPr>
                    <w:alias w:val="未办妥产权证书的固定资产情况明细-原因"/>
                    <w:tag w:val="_GBC_7542a251777347689b92b27b5b7077d8"/>
                    <w:id w:val="1824141"/>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本公司之子公司成都航天通信设备有限公司的龙潭都市工业园区航天路19号房产，按照成都市相关部门的要求房屋建筑物产权证书全部统一办理，截至报告期末部分房屋建筑物尚未完工，故未办理产权证书</w:t>
                        </w:r>
                      </w:p>
                    </w:tc>
                  </w:sdtContent>
                </w:sdt>
              </w:tr>
            </w:sdtContent>
          </w:sdt>
          <w:sdt>
            <w:sdtPr>
              <w:rPr>
                <w:rFonts w:hint="eastAsia"/>
                <w:sz w:val="18"/>
                <w:szCs w:val="18"/>
              </w:rPr>
              <w:alias w:val="未办妥产权证书的固定资产情况明细"/>
              <w:tag w:val="_TUP_9737667686884195a6223f7e0d1c45ed"/>
              <w:id w:val="1824146"/>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43"/>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沈阳新星从新</w:t>
                        </w:r>
                        <w:proofErr w:type="gramStart"/>
                        <w:r w:rsidRPr="007B6767">
                          <w:rPr>
                            <w:rFonts w:hint="eastAsia"/>
                            <w:sz w:val="18"/>
                            <w:szCs w:val="18"/>
                          </w:rPr>
                          <w:t>新</w:t>
                        </w:r>
                        <w:proofErr w:type="gramEnd"/>
                        <w:r w:rsidRPr="007B6767">
                          <w:rPr>
                            <w:rFonts w:hint="eastAsia"/>
                            <w:sz w:val="18"/>
                            <w:szCs w:val="18"/>
                          </w:rPr>
                          <w:t>集团公司购入破产房产</w:t>
                        </w:r>
                      </w:p>
                    </w:tc>
                  </w:sdtContent>
                </w:sdt>
                <w:sdt>
                  <w:sdtPr>
                    <w:rPr>
                      <w:sz w:val="18"/>
                      <w:szCs w:val="18"/>
                    </w:rPr>
                    <w:alias w:val="未办妥产权证书的固定资产情况明细-证书账面价值"/>
                    <w:tag w:val="_GBC_14bd03dd9f6a4384b9dec291d3b3e2e4"/>
                    <w:id w:val="1824144"/>
                    <w:lock w:val="sdtLocked"/>
                  </w:sdtPr>
                  <w:sdtEndPr/>
                  <w:sdtContent>
                    <w:tc>
                      <w:tcPr>
                        <w:tcW w:w="937" w:type="pct"/>
                      </w:tcPr>
                      <w:p w:rsidR="007B6767" w:rsidRPr="007B6767" w:rsidRDefault="007B6767" w:rsidP="00E61499">
                        <w:pPr>
                          <w:jc w:val="right"/>
                          <w:rPr>
                            <w:sz w:val="18"/>
                            <w:szCs w:val="18"/>
                          </w:rPr>
                        </w:pPr>
                        <w:r w:rsidRPr="007B6767">
                          <w:rPr>
                            <w:sz w:val="18"/>
                            <w:szCs w:val="18"/>
                          </w:rPr>
                          <w:t>2,701,560.82</w:t>
                        </w:r>
                      </w:p>
                    </w:tc>
                  </w:sdtContent>
                </w:sdt>
                <w:sdt>
                  <w:sdtPr>
                    <w:rPr>
                      <w:sz w:val="18"/>
                      <w:szCs w:val="18"/>
                    </w:rPr>
                    <w:alias w:val="未办妥产权证书的固定资产情况明细-原因"/>
                    <w:tag w:val="_GBC_7542a251777347689b92b27b5b7077d8"/>
                    <w:id w:val="1824145"/>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本公司之子公司沈阳航天新星机电有限公司购置新新集团破产资产时所有权证更名手续未办妥，后由于经办人员的变更导致问题迟迟未能解决，目前公司办理过户存在障碍</w:t>
                        </w:r>
                      </w:p>
                    </w:tc>
                  </w:sdtContent>
                </w:sdt>
              </w:tr>
            </w:sdtContent>
          </w:sdt>
          <w:sdt>
            <w:sdtPr>
              <w:rPr>
                <w:rFonts w:hint="eastAsia"/>
                <w:sz w:val="18"/>
                <w:szCs w:val="18"/>
              </w:rPr>
              <w:alias w:val="未办妥产权证书的固定资产情况明细"/>
              <w:tag w:val="_TUP_9737667686884195a6223f7e0d1c45ed"/>
              <w:id w:val="1824150"/>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47"/>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南昌中小</w:t>
                        </w:r>
                        <w:proofErr w:type="gramStart"/>
                        <w:r w:rsidRPr="007B6767">
                          <w:rPr>
                            <w:rFonts w:hint="eastAsia"/>
                            <w:sz w:val="18"/>
                            <w:szCs w:val="18"/>
                          </w:rPr>
                          <w:t>微企业</w:t>
                        </w:r>
                        <w:proofErr w:type="gramEnd"/>
                        <w:r w:rsidRPr="007B6767">
                          <w:rPr>
                            <w:rFonts w:hint="eastAsia"/>
                            <w:sz w:val="18"/>
                            <w:szCs w:val="18"/>
                          </w:rPr>
                          <w:t>创业孵化基地一期项目（厂房）</w:t>
                        </w:r>
                      </w:p>
                    </w:tc>
                  </w:sdtContent>
                </w:sdt>
                <w:sdt>
                  <w:sdtPr>
                    <w:rPr>
                      <w:sz w:val="18"/>
                      <w:szCs w:val="18"/>
                    </w:rPr>
                    <w:alias w:val="未办妥产权证书的固定资产情况明细-证书账面价值"/>
                    <w:tag w:val="_GBC_14bd03dd9f6a4384b9dec291d3b3e2e4"/>
                    <w:id w:val="1824148"/>
                    <w:lock w:val="sdtLocked"/>
                  </w:sdtPr>
                  <w:sdtEndPr/>
                  <w:sdtContent>
                    <w:tc>
                      <w:tcPr>
                        <w:tcW w:w="937" w:type="pct"/>
                      </w:tcPr>
                      <w:p w:rsidR="007B6767" w:rsidRPr="007B6767" w:rsidRDefault="007B6767" w:rsidP="00E61499">
                        <w:pPr>
                          <w:jc w:val="right"/>
                          <w:rPr>
                            <w:sz w:val="18"/>
                            <w:szCs w:val="18"/>
                          </w:rPr>
                        </w:pPr>
                        <w:r w:rsidRPr="007B6767">
                          <w:rPr>
                            <w:sz w:val="18"/>
                            <w:szCs w:val="18"/>
                          </w:rPr>
                          <w:t>340,322,376.86</w:t>
                        </w:r>
                      </w:p>
                    </w:tc>
                  </w:sdtContent>
                </w:sdt>
                <w:sdt>
                  <w:sdtPr>
                    <w:rPr>
                      <w:sz w:val="18"/>
                      <w:szCs w:val="18"/>
                    </w:rPr>
                    <w:alias w:val="未办妥产权证书的固定资产情况明细-原因"/>
                    <w:tag w:val="_GBC_7542a251777347689b92b27b5b7077d8"/>
                    <w:id w:val="1824149"/>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本公司之子公司智慧海派科技有限公司的一期项目厂房，截至报告期末产权证书办理程序尚未完成</w:t>
                        </w:r>
                      </w:p>
                    </w:tc>
                  </w:sdtContent>
                </w:sdt>
              </w:tr>
            </w:sdtContent>
          </w:sdt>
          <w:sdt>
            <w:sdtPr>
              <w:rPr>
                <w:rFonts w:hint="eastAsia"/>
                <w:sz w:val="18"/>
                <w:szCs w:val="18"/>
              </w:rPr>
              <w:alias w:val="未办妥产权证书的固定资产情况明细"/>
              <w:tag w:val="_TUP_9737667686884195a6223f7e0d1c45ed"/>
              <w:id w:val="1824154"/>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51"/>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深圳住宅（二套）</w:t>
                        </w:r>
                      </w:p>
                    </w:tc>
                  </w:sdtContent>
                </w:sdt>
                <w:sdt>
                  <w:sdtPr>
                    <w:rPr>
                      <w:sz w:val="18"/>
                      <w:szCs w:val="18"/>
                    </w:rPr>
                    <w:alias w:val="未办妥产权证书的固定资产情况明细-证书账面价值"/>
                    <w:tag w:val="_GBC_14bd03dd9f6a4384b9dec291d3b3e2e4"/>
                    <w:id w:val="1824152"/>
                    <w:lock w:val="sdtLocked"/>
                  </w:sdtPr>
                  <w:sdtEndPr/>
                  <w:sdtContent>
                    <w:tc>
                      <w:tcPr>
                        <w:tcW w:w="937" w:type="pct"/>
                      </w:tcPr>
                      <w:p w:rsidR="007B6767" w:rsidRPr="007B6767" w:rsidRDefault="007B6767" w:rsidP="00E61499">
                        <w:pPr>
                          <w:jc w:val="right"/>
                          <w:rPr>
                            <w:sz w:val="18"/>
                            <w:szCs w:val="18"/>
                          </w:rPr>
                        </w:pPr>
                        <w:r w:rsidRPr="007B6767">
                          <w:rPr>
                            <w:sz w:val="18"/>
                            <w:szCs w:val="18"/>
                          </w:rPr>
                          <w:t>383,005.21</w:t>
                        </w:r>
                      </w:p>
                    </w:tc>
                  </w:sdtContent>
                </w:sdt>
                <w:sdt>
                  <w:sdtPr>
                    <w:rPr>
                      <w:sz w:val="18"/>
                      <w:szCs w:val="18"/>
                    </w:rPr>
                    <w:alias w:val="未办妥产权证书的固定资产情况明细-原因"/>
                    <w:tag w:val="_GBC_7542a251777347689b92b27b5b7077d8"/>
                    <w:id w:val="1824153"/>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本公司之子公司浙江纺织服装科技有限公司所属深圳住宅为企业改制之后从原公司转入，截至报告期末产权证书办理程序尚未完成</w:t>
                        </w:r>
                      </w:p>
                    </w:tc>
                  </w:sdtContent>
                </w:sdt>
              </w:tr>
            </w:sdtContent>
          </w:sdt>
          <w:sdt>
            <w:sdtPr>
              <w:rPr>
                <w:rFonts w:hint="eastAsia"/>
                <w:sz w:val="18"/>
                <w:szCs w:val="18"/>
              </w:rPr>
              <w:alias w:val="未办妥产权证书的固定资产情况明细"/>
              <w:tag w:val="_TUP_9737667686884195a6223f7e0d1c45ed"/>
              <w:id w:val="1824158"/>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55"/>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宁波中</w:t>
                        </w:r>
                        <w:proofErr w:type="gramStart"/>
                        <w:r w:rsidRPr="007B6767">
                          <w:rPr>
                            <w:rFonts w:hint="eastAsia"/>
                            <w:sz w:val="18"/>
                            <w:szCs w:val="18"/>
                          </w:rPr>
                          <w:t>鑫</w:t>
                        </w:r>
                        <w:proofErr w:type="gramEnd"/>
                        <w:r w:rsidRPr="007B6767">
                          <w:rPr>
                            <w:rFonts w:hint="eastAsia"/>
                            <w:sz w:val="18"/>
                            <w:szCs w:val="18"/>
                          </w:rPr>
                          <w:t>7号厂房</w:t>
                        </w:r>
                      </w:p>
                    </w:tc>
                  </w:sdtContent>
                </w:sdt>
                <w:sdt>
                  <w:sdtPr>
                    <w:rPr>
                      <w:sz w:val="18"/>
                      <w:szCs w:val="18"/>
                    </w:rPr>
                    <w:alias w:val="未办妥产权证书的固定资产情况明细-证书账面价值"/>
                    <w:tag w:val="_GBC_14bd03dd9f6a4384b9dec291d3b3e2e4"/>
                    <w:id w:val="1824156"/>
                    <w:lock w:val="sdtLocked"/>
                  </w:sdtPr>
                  <w:sdtEndPr/>
                  <w:sdtContent>
                    <w:tc>
                      <w:tcPr>
                        <w:tcW w:w="937" w:type="pct"/>
                      </w:tcPr>
                      <w:p w:rsidR="007B6767" w:rsidRPr="007B6767" w:rsidRDefault="007B6767" w:rsidP="00E61499">
                        <w:pPr>
                          <w:jc w:val="right"/>
                          <w:rPr>
                            <w:sz w:val="18"/>
                            <w:szCs w:val="18"/>
                          </w:rPr>
                        </w:pPr>
                        <w:r w:rsidRPr="007B6767">
                          <w:rPr>
                            <w:sz w:val="18"/>
                            <w:szCs w:val="18"/>
                          </w:rPr>
                          <w:t>10,571,809.80</w:t>
                        </w:r>
                      </w:p>
                    </w:tc>
                  </w:sdtContent>
                </w:sdt>
                <w:sdt>
                  <w:sdtPr>
                    <w:rPr>
                      <w:sz w:val="18"/>
                      <w:szCs w:val="18"/>
                    </w:rPr>
                    <w:alias w:val="未办妥产权证书的固定资产情况明细-原因"/>
                    <w:tag w:val="_GBC_7542a251777347689b92b27b5b7077d8"/>
                    <w:id w:val="1824157"/>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本公司之子公司宁波中</w:t>
                        </w:r>
                        <w:proofErr w:type="gramStart"/>
                        <w:r w:rsidRPr="007B6767">
                          <w:rPr>
                            <w:sz w:val="18"/>
                            <w:szCs w:val="18"/>
                          </w:rPr>
                          <w:t>鑫</w:t>
                        </w:r>
                        <w:proofErr w:type="gramEnd"/>
                        <w:r w:rsidRPr="007B6767">
                          <w:rPr>
                            <w:sz w:val="18"/>
                            <w:szCs w:val="18"/>
                          </w:rPr>
                          <w:t>毛纺集团江山有限公司所属7号厂房于本年度完工，截至报告期末产权证书办理程序尚未完成</w:t>
                        </w:r>
                      </w:p>
                    </w:tc>
                  </w:sdtContent>
                </w:sdt>
              </w:tr>
            </w:sdtContent>
          </w:sdt>
          <w:sdt>
            <w:sdtPr>
              <w:rPr>
                <w:rFonts w:hint="eastAsia"/>
                <w:sz w:val="18"/>
                <w:szCs w:val="18"/>
              </w:rPr>
              <w:alias w:val="未办妥产权证书的固定资产情况明细"/>
              <w:tag w:val="_TUP_9737667686884195a6223f7e0d1c45ed"/>
              <w:id w:val="1824162"/>
              <w:lock w:val="sdtLocked"/>
            </w:sdtPr>
            <w:sdtEndPr/>
            <w:sdtContent>
              <w:tr w:rsidR="007B6767" w:rsidRPr="007B6767" w:rsidTr="007B6767">
                <w:sdt>
                  <w:sdtPr>
                    <w:rPr>
                      <w:rFonts w:hint="eastAsia"/>
                      <w:sz w:val="18"/>
                      <w:szCs w:val="18"/>
                    </w:rPr>
                    <w:alias w:val="未办妥产权证书的固定资产情况明细-项目"/>
                    <w:tag w:val="_GBC_eea8655bf43947198c3721e6d9121272"/>
                    <w:id w:val="1824159"/>
                    <w:lock w:val="sdtLocked"/>
                  </w:sdtPr>
                  <w:sdtEndPr/>
                  <w:sdtContent>
                    <w:tc>
                      <w:tcPr>
                        <w:tcW w:w="1629" w:type="pct"/>
                      </w:tcPr>
                      <w:p w:rsidR="007B6767" w:rsidRPr="007B6767" w:rsidRDefault="007B6767" w:rsidP="00E61499">
                        <w:pPr>
                          <w:rPr>
                            <w:sz w:val="18"/>
                            <w:szCs w:val="18"/>
                          </w:rPr>
                        </w:pPr>
                        <w:r w:rsidRPr="007B6767">
                          <w:rPr>
                            <w:rFonts w:hint="eastAsia"/>
                            <w:sz w:val="18"/>
                            <w:szCs w:val="18"/>
                          </w:rPr>
                          <w:t>宁波中</w:t>
                        </w:r>
                        <w:proofErr w:type="gramStart"/>
                        <w:r w:rsidRPr="007B6767">
                          <w:rPr>
                            <w:rFonts w:hint="eastAsia"/>
                            <w:sz w:val="18"/>
                            <w:szCs w:val="18"/>
                          </w:rPr>
                          <w:t>鑫</w:t>
                        </w:r>
                        <w:proofErr w:type="gramEnd"/>
                        <w:r w:rsidRPr="007B6767">
                          <w:rPr>
                            <w:rFonts w:hint="eastAsia"/>
                            <w:sz w:val="18"/>
                            <w:szCs w:val="18"/>
                          </w:rPr>
                          <w:t>旧厂房</w:t>
                        </w:r>
                      </w:p>
                    </w:tc>
                  </w:sdtContent>
                </w:sdt>
                <w:sdt>
                  <w:sdtPr>
                    <w:rPr>
                      <w:sz w:val="18"/>
                      <w:szCs w:val="18"/>
                    </w:rPr>
                    <w:alias w:val="未办妥产权证书的固定资产情况明细-证书账面价值"/>
                    <w:tag w:val="_GBC_14bd03dd9f6a4384b9dec291d3b3e2e4"/>
                    <w:id w:val="1824160"/>
                    <w:lock w:val="sdtLocked"/>
                  </w:sdtPr>
                  <w:sdtEndPr/>
                  <w:sdtContent>
                    <w:tc>
                      <w:tcPr>
                        <w:tcW w:w="937" w:type="pct"/>
                      </w:tcPr>
                      <w:p w:rsidR="007B6767" w:rsidRPr="007B6767" w:rsidRDefault="007B6767" w:rsidP="00E61499">
                        <w:pPr>
                          <w:jc w:val="right"/>
                          <w:rPr>
                            <w:sz w:val="18"/>
                            <w:szCs w:val="18"/>
                          </w:rPr>
                        </w:pPr>
                        <w:r w:rsidRPr="007B6767">
                          <w:rPr>
                            <w:sz w:val="18"/>
                            <w:szCs w:val="18"/>
                          </w:rPr>
                          <w:t>2,263,170.63</w:t>
                        </w:r>
                      </w:p>
                    </w:tc>
                  </w:sdtContent>
                </w:sdt>
                <w:sdt>
                  <w:sdtPr>
                    <w:rPr>
                      <w:sz w:val="18"/>
                      <w:szCs w:val="18"/>
                    </w:rPr>
                    <w:alias w:val="未办妥产权证书的固定资产情况明细-原因"/>
                    <w:tag w:val="_GBC_7542a251777347689b92b27b5b7077d8"/>
                    <w:id w:val="1824161"/>
                    <w:lock w:val="sdtLocked"/>
                  </w:sdtPr>
                  <w:sdtEndPr/>
                  <w:sdtContent>
                    <w:tc>
                      <w:tcPr>
                        <w:tcW w:w="2434" w:type="pct"/>
                      </w:tcPr>
                      <w:p w:rsidR="007B6767" w:rsidRPr="007B6767" w:rsidRDefault="007B6767" w:rsidP="00E61499">
                        <w:pPr>
                          <w:rPr>
                            <w:sz w:val="18"/>
                            <w:szCs w:val="18"/>
                          </w:rPr>
                        </w:pPr>
                        <w:r w:rsidRPr="007B6767">
                          <w:rPr>
                            <w:sz w:val="18"/>
                            <w:szCs w:val="18"/>
                          </w:rPr>
                          <w:t>本公司之子公司宁波中</w:t>
                        </w:r>
                        <w:proofErr w:type="gramStart"/>
                        <w:r w:rsidRPr="007B6767">
                          <w:rPr>
                            <w:sz w:val="18"/>
                            <w:szCs w:val="18"/>
                          </w:rPr>
                          <w:t>鑫</w:t>
                        </w:r>
                        <w:proofErr w:type="gramEnd"/>
                        <w:r w:rsidRPr="007B6767">
                          <w:rPr>
                            <w:sz w:val="18"/>
                            <w:szCs w:val="18"/>
                          </w:rPr>
                          <w:t>毛纺集团江山有限公司所属一旧厂房截至报告期末尚未办理产权证书</w:t>
                        </w:r>
                      </w:p>
                    </w:tc>
                  </w:sdtContent>
                </w:sdt>
              </w:tr>
            </w:sdtContent>
          </w:sdt>
        </w:tbl>
        <w:p w:rsidR="007B6767" w:rsidRDefault="007B6767"/>
        <w:p w:rsidR="00C07E58" w:rsidRDefault="00597F84" w:rsidP="007B6767">
          <w:pPr>
            <w:rPr>
              <w:iCs/>
              <w:color w:val="FF0000"/>
              <w:szCs w:val="21"/>
              <w:shd w:val="clear" w:color="auto" w:fill="CCFFFF"/>
            </w:rPr>
          </w:pPr>
        </w:p>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EndPr/>
          <w:sdtContent>
            <w:p w:rsidR="00C07E58" w:rsidRDefault="00AA2A34" w:rsidP="007B6767">
              <w:pPr>
                <w:rPr>
                  <w:szCs w:val="21"/>
                </w:rPr>
              </w:pPr>
              <w:r>
                <w:rPr>
                  <w:szCs w:val="21"/>
                </w:rPr>
                <w:fldChar w:fldCharType="begin"/>
              </w:r>
              <w:r w:rsidR="007B6767">
                <w:rPr>
                  <w:szCs w:val="21"/>
                </w:rPr>
                <w:instrText xml:space="preserve"> MACROBUTTON  SnrToggleCheckbox □适用 </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sdtContent>
    </w:sdt>
    <w:p w:rsidR="00C07E58" w:rsidRDefault="00C07E58">
      <w:pPr>
        <w:rPr>
          <w:color w:val="FF0000"/>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rsidR="00C07E58" w:rsidRDefault="00615F88">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EndPr/>
          <w:sdtContent>
            <w:p w:rsidR="00C07E58" w:rsidRDefault="00AA2A34">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p w:rsidR="007B6767" w:rsidRDefault="00615F88">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852"/>
            <w:gridCol w:w="1176"/>
            <w:gridCol w:w="1176"/>
            <w:gridCol w:w="1163"/>
            <w:gridCol w:w="1162"/>
            <w:gridCol w:w="1176"/>
            <w:gridCol w:w="1190"/>
          </w:tblGrid>
          <w:tr w:rsidR="007B6767" w:rsidRPr="007B6767" w:rsidTr="00E61499">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jc w:val="center"/>
                  <w:rPr>
                    <w:sz w:val="13"/>
                    <w:szCs w:val="13"/>
                  </w:rPr>
                </w:pPr>
                <w:r w:rsidRPr="007B6767">
                  <w:rPr>
                    <w:rFonts w:hint="eastAsia"/>
                    <w:sz w:val="13"/>
                    <w:szCs w:val="13"/>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jc w:val="center"/>
                  <w:rPr>
                    <w:sz w:val="13"/>
                    <w:szCs w:val="13"/>
                  </w:rPr>
                </w:pPr>
                <w:r w:rsidRPr="007B6767">
                  <w:rPr>
                    <w:rFonts w:hint="eastAsia"/>
                    <w:sz w:val="13"/>
                    <w:szCs w:val="13"/>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jc w:val="center"/>
                  <w:rPr>
                    <w:sz w:val="13"/>
                    <w:szCs w:val="13"/>
                  </w:rPr>
                </w:pPr>
                <w:r w:rsidRPr="007B6767">
                  <w:rPr>
                    <w:rFonts w:hint="eastAsia"/>
                    <w:sz w:val="13"/>
                    <w:szCs w:val="13"/>
                  </w:rPr>
                  <w:t>期初余额</w:t>
                </w:r>
              </w:p>
            </w:tc>
          </w:tr>
          <w:tr w:rsidR="007B6767" w:rsidRPr="007B6767" w:rsidTr="00E61499">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tabs>
                    <w:tab w:val="left" w:pos="420"/>
                  </w:tabs>
                  <w:ind w:left="420" w:hanging="420"/>
                  <w:jc w:val="center"/>
                  <w:rPr>
                    <w:sz w:val="13"/>
                    <w:szCs w:val="13"/>
                  </w:rPr>
                </w:pPr>
              </w:p>
            </w:tc>
            <w:tc>
              <w:tcPr>
                <w:tcW w:w="661"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tabs>
                    <w:tab w:val="left" w:pos="420"/>
                  </w:tabs>
                  <w:ind w:left="420" w:hanging="420"/>
                  <w:jc w:val="center"/>
                  <w:rPr>
                    <w:sz w:val="13"/>
                    <w:szCs w:val="13"/>
                  </w:rPr>
                </w:pPr>
                <w:r w:rsidRPr="007B6767">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pStyle w:val="11"/>
                  <w:rPr>
                    <w:sz w:val="13"/>
                    <w:szCs w:val="13"/>
                  </w:rPr>
                </w:pPr>
                <w:r w:rsidRPr="007B6767">
                  <w:rPr>
                    <w:rFonts w:hint="eastAsia"/>
                    <w:sz w:val="13"/>
                    <w:szCs w:val="13"/>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pStyle w:val="11"/>
                  <w:rPr>
                    <w:sz w:val="13"/>
                    <w:szCs w:val="13"/>
                  </w:rPr>
                </w:pPr>
                <w:r w:rsidRPr="007B6767">
                  <w:rPr>
                    <w:rFonts w:hint="eastAsia"/>
                    <w:sz w:val="13"/>
                    <w:szCs w:val="13"/>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tabs>
                    <w:tab w:val="left" w:pos="420"/>
                  </w:tabs>
                  <w:ind w:left="420" w:hanging="420"/>
                  <w:jc w:val="center"/>
                  <w:rPr>
                    <w:sz w:val="13"/>
                    <w:szCs w:val="13"/>
                  </w:rPr>
                </w:pPr>
                <w:r w:rsidRPr="007B6767">
                  <w:rPr>
                    <w:rFonts w:hint="eastAsia"/>
                    <w:sz w:val="13"/>
                    <w:szCs w:val="13"/>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pStyle w:val="11"/>
                  <w:rPr>
                    <w:sz w:val="13"/>
                    <w:szCs w:val="13"/>
                  </w:rPr>
                </w:pPr>
                <w:r w:rsidRPr="007B6767">
                  <w:rPr>
                    <w:rFonts w:hint="eastAsia"/>
                    <w:sz w:val="13"/>
                    <w:szCs w:val="13"/>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pStyle w:val="11"/>
                  <w:rPr>
                    <w:sz w:val="13"/>
                    <w:szCs w:val="13"/>
                  </w:rPr>
                </w:pPr>
                <w:r w:rsidRPr="007B6767">
                  <w:rPr>
                    <w:rFonts w:hint="eastAsia"/>
                    <w:sz w:val="13"/>
                    <w:szCs w:val="13"/>
                  </w:rPr>
                  <w:t>账面价值</w:t>
                </w:r>
              </w:p>
            </w:tc>
          </w:tr>
          <w:sdt>
            <w:sdtPr>
              <w:rPr>
                <w:sz w:val="13"/>
                <w:szCs w:val="13"/>
              </w:rPr>
              <w:alias w:val="在建工程情况明细"/>
              <w:tag w:val="_TUP_33657c285bed467db1f9c5ec10046bbf"/>
              <w:id w:val="1826828"/>
              <w:lock w:val="sdtLocked"/>
            </w:sdtPr>
            <w:sdtEndPr/>
            <w:sdtContent>
              <w:tr w:rsidR="007B6767" w:rsidRPr="007B6767" w:rsidTr="00E61499">
                <w:trPr>
                  <w:cantSplit/>
                </w:trPr>
                <w:sdt>
                  <w:sdtPr>
                    <w:rPr>
                      <w:sz w:val="13"/>
                      <w:szCs w:val="13"/>
                    </w:rPr>
                    <w:alias w:val="在建工程情况明细－项目"/>
                    <w:tag w:val="_GBC_0921ec21dc1d4bd0a0fc2d7ced9a6553"/>
                    <w:id w:val="182682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沈阳航天城</w:t>
                        </w:r>
                      </w:p>
                    </w:tc>
                  </w:sdtContent>
                </w:sdt>
                <w:sdt>
                  <w:sdtPr>
                    <w:rPr>
                      <w:sz w:val="13"/>
                      <w:szCs w:val="13"/>
                    </w:rPr>
                    <w:alias w:val="在建工程情况明细－账面原值"/>
                    <w:tag w:val="_GBC_1d038761ff634a0f836c56c551f38840"/>
                    <w:id w:val="182682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60,707,740.21</w:t>
                        </w:r>
                      </w:p>
                    </w:tc>
                  </w:sdtContent>
                </w:sdt>
                <w:sdt>
                  <w:sdtPr>
                    <w:rPr>
                      <w:sz w:val="13"/>
                      <w:szCs w:val="13"/>
                    </w:rPr>
                    <w:alias w:val="在建工程情况明细－跌价准备"/>
                    <w:tag w:val="_GBC_5dc38ae8f3ee4d4397f5a58414179670"/>
                    <w:id w:val="182682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2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60,707,740.21</w:t>
                        </w:r>
                      </w:p>
                    </w:tc>
                  </w:sdtContent>
                </w:sdt>
                <w:sdt>
                  <w:sdtPr>
                    <w:rPr>
                      <w:sz w:val="13"/>
                      <w:szCs w:val="13"/>
                    </w:rPr>
                    <w:alias w:val="在建工程情况明细－账面原值"/>
                    <w:tag w:val="_GBC_e9275a5cff314d7186cbc0a908e31061"/>
                    <w:id w:val="182682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60,584,598.40</w:t>
                        </w:r>
                      </w:p>
                    </w:tc>
                  </w:sdtContent>
                </w:sdt>
                <w:sdt>
                  <w:sdtPr>
                    <w:rPr>
                      <w:sz w:val="13"/>
                      <w:szCs w:val="13"/>
                    </w:rPr>
                    <w:alias w:val="在建工程情况明细－跌价准备"/>
                    <w:tag w:val="_GBC_64937eca37d4421e8b8042f44ff8f045"/>
                    <w:id w:val="182682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2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60,584,598.40</w:t>
                        </w:r>
                      </w:p>
                    </w:tc>
                  </w:sdtContent>
                </w:sdt>
              </w:tr>
            </w:sdtContent>
          </w:sdt>
          <w:sdt>
            <w:sdtPr>
              <w:rPr>
                <w:sz w:val="13"/>
                <w:szCs w:val="13"/>
              </w:rPr>
              <w:alias w:val="在建工程情况明细"/>
              <w:tag w:val="_TUP_33657c285bed467db1f9c5ec10046bbf"/>
              <w:id w:val="1826836"/>
              <w:lock w:val="sdtLocked"/>
            </w:sdtPr>
            <w:sdtEndPr/>
            <w:sdtContent>
              <w:tr w:rsidR="007B6767" w:rsidRPr="007B6767" w:rsidTr="00E61499">
                <w:trPr>
                  <w:cantSplit/>
                </w:trPr>
                <w:sdt>
                  <w:sdtPr>
                    <w:rPr>
                      <w:sz w:val="13"/>
                      <w:szCs w:val="13"/>
                    </w:rPr>
                    <w:alias w:val="在建工程情况明细－项目"/>
                    <w:tag w:val="_GBC_0921ec21dc1d4bd0a0fc2d7ced9a6553"/>
                    <w:id w:val="1826829"/>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杭州二棉设备</w:t>
                        </w:r>
                      </w:p>
                    </w:tc>
                  </w:sdtContent>
                </w:sdt>
                <w:sdt>
                  <w:sdtPr>
                    <w:rPr>
                      <w:sz w:val="13"/>
                      <w:szCs w:val="13"/>
                    </w:rPr>
                    <w:alias w:val="在建工程情况明细－账面原值"/>
                    <w:tag w:val="_GBC_1d038761ff634a0f836c56c551f38840"/>
                    <w:id w:val="182683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p>
                    </w:tc>
                  </w:sdtContent>
                </w:sdt>
                <w:sdt>
                  <w:sdtPr>
                    <w:rPr>
                      <w:sz w:val="13"/>
                      <w:szCs w:val="13"/>
                    </w:rPr>
                    <w:alias w:val="在建工程情况明细－跌价准备"/>
                    <w:tag w:val="_GBC_5dc38ae8f3ee4d4397f5a58414179670"/>
                    <w:id w:val="182683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32"/>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原值"/>
                    <w:tag w:val="_GBC_e9275a5cff314d7186cbc0a908e31061"/>
                    <w:id w:val="182683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3,266,498.42</w:t>
                        </w:r>
                      </w:p>
                    </w:tc>
                  </w:sdtContent>
                </w:sdt>
                <w:sdt>
                  <w:sdtPr>
                    <w:rPr>
                      <w:sz w:val="13"/>
                      <w:szCs w:val="13"/>
                    </w:rPr>
                    <w:alias w:val="在建工程情况明细－跌价准备"/>
                    <w:tag w:val="_GBC_64937eca37d4421e8b8042f44ff8f045"/>
                    <w:id w:val="182683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1,298,535.42</w:t>
                        </w:r>
                      </w:p>
                    </w:tc>
                  </w:sdtContent>
                </w:sdt>
                <w:sdt>
                  <w:sdtPr>
                    <w:rPr>
                      <w:sz w:val="13"/>
                      <w:szCs w:val="13"/>
                    </w:rPr>
                    <w:alias w:val="在建工程情况明细－账面价值"/>
                    <w:tag w:val="_GBC_7b4b0089ceb6418d919bb1af4757fffd"/>
                    <w:id w:val="182683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1,967,963.00</w:t>
                        </w:r>
                      </w:p>
                    </w:tc>
                  </w:sdtContent>
                </w:sdt>
              </w:tr>
            </w:sdtContent>
          </w:sdt>
          <w:sdt>
            <w:sdtPr>
              <w:rPr>
                <w:sz w:val="13"/>
                <w:szCs w:val="13"/>
              </w:rPr>
              <w:alias w:val="在建工程情况明细"/>
              <w:tag w:val="_TUP_33657c285bed467db1f9c5ec10046bbf"/>
              <w:id w:val="1826844"/>
              <w:lock w:val="sdtLocked"/>
            </w:sdtPr>
            <w:sdtEndPr/>
            <w:sdtContent>
              <w:tr w:rsidR="007B6767" w:rsidRPr="007B6767" w:rsidTr="00E61499">
                <w:trPr>
                  <w:cantSplit/>
                </w:trPr>
                <w:sdt>
                  <w:sdtPr>
                    <w:rPr>
                      <w:sz w:val="13"/>
                      <w:szCs w:val="13"/>
                    </w:rPr>
                    <w:alias w:val="在建工程情况明细－项目"/>
                    <w:tag w:val="_GBC_0921ec21dc1d4bd0a0fc2d7ced9a6553"/>
                    <w:id w:val="1826837"/>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浙江中汇搬迁</w:t>
                        </w:r>
                      </w:p>
                    </w:tc>
                  </w:sdtContent>
                </w:sdt>
                <w:sdt>
                  <w:sdtPr>
                    <w:rPr>
                      <w:sz w:val="13"/>
                      <w:szCs w:val="13"/>
                    </w:rPr>
                    <w:alias w:val="在建工程情况明细－账面原值"/>
                    <w:tag w:val="_GBC_1d038761ff634a0f836c56c551f38840"/>
                    <w:id w:val="182683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156,391,266.67</w:t>
                        </w:r>
                      </w:p>
                    </w:tc>
                  </w:sdtContent>
                </w:sdt>
                <w:sdt>
                  <w:sdtPr>
                    <w:rPr>
                      <w:sz w:val="13"/>
                      <w:szCs w:val="13"/>
                    </w:rPr>
                    <w:alias w:val="在建工程情况明细－跌价准备"/>
                    <w:tag w:val="_GBC_5dc38ae8f3ee4d4397f5a58414179670"/>
                    <w:id w:val="182683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4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156,391,266.67</w:t>
                        </w:r>
                      </w:p>
                    </w:tc>
                  </w:sdtContent>
                </w:sdt>
                <w:sdt>
                  <w:sdtPr>
                    <w:rPr>
                      <w:sz w:val="13"/>
                      <w:szCs w:val="13"/>
                    </w:rPr>
                    <w:alias w:val="在建工程情况明细－账面原值"/>
                    <w:tag w:val="_GBC_e9275a5cff314d7186cbc0a908e31061"/>
                    <w:id w:val="182684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147,583,537.88</w:t>
                        </w:r>
                      </w:p>
                    </w:tc>
                  </w:sdtContent>
                </w:sdt>
                <w:sdt>
                  <w:sdtPr>
                    <w:rPr>
                      <w:sz w:val="13"/>
                      <w:szCs w:val="13"/>
                    </w:rPr>
                    <w:alias w:val="在建工程情况明细－跌价准备"/>
                    <w:tag w:val="_GBC_64937eca37d4421e8b8042f44ff8f045"/>
                    <w:id w:val="182684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43"/>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147,583,537.88</w:t>
                        </w:r>
                      </w:p>
                    </w:tc>
                  </w:sdtContent>
                </w:sdt>
              </w:tr>
            </w:sdtContent>
          </w:sdt>
          <w:sdt>
            <w:sdtPr>
              <w:rPr>
                <w:sz w:val="13"/>
                <w:szCs w:val="13"/>
              </w:rPr>
              <w:alias w:val="在建工程情况明细"/>
              <w:tag w:val="_TUP_33657c285bed467db1f9c5ec10046bbf"/>
              <w:id w:val="1826852"/>
              <w:lock w:val="sdtLocked"/>
            </w:sdtPr>
            <w:sdtEndPr/>
            <w:sdtContent>
              <w:tr w:rsidR="007B6767" w:rsidRPr="007B6767" w:rsidTr="00E61499">
                <w:trPr>
                  <w:cantSplit/>
                </w:trPr>
                <w:sdt>
                  <w:sdtPr>
                    <w:rPr>
                      <w:sz w:val="13"/>
                      <w:szCs w:val="13"/>
                    </w:rPr>
                    <w:alias w:val="在建工程情况明细－项目"/>
                    <w:tag w:val="_GBC_0921ec21dc1d4bd0a0fc2d7ced9a6553"/>
                    <w:id w:val="1826845"/>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东调二期1#工程</w:t>
                        </w:r>
                      </w:p>
                    </w:tc>
                  </w:sdtContent>
                </w:sdt>
                <w:sdt>
                  <w:sdtPr>
                    <w:rPr>
                      <w:sz w:val="13"/>
                      <w:szCs w:val="13"/>
                    </w:rPr>
                    <w:alias w:val="在建工程情况明细－账面原值"/>
                    <w:tag w:val="_GBC_1d038761ff634a0f836c56c551f38840"/>
                    <w:id w:val="182684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94,108,090.78</w:t>
                        </w:r>
                      </w:p>
                    </w:tc>
                  </w:sdtContent>
                </w:sdt>
                <w:sdt>
                  <w:sdtPr>
                    <w:rPr>
                      <w:sz w:val="13"/>
                      <w:szCs w:val="13"/>
                    </w:rPr>
                    <w:alias w:val="在建工程情况明细－跌价准备"/>
                    <w:tag w:val="_GBC_5dc38ae8f3ee4d4397f5a58414179670"/>
                    <w:id w:val="182684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4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94,108,090.78</w:t>
                        </w:r>
                      </w:p>
                    </w:tc>
                  </w:sdtContent>
                </w:sdt>
                <w:sdt>
                  <w:sdtPr>
                    <w:rPr>
                      <w:sz w:val="13"/>
                      <w:szCs w:val="13"/>
                    </w:rPr>
                    <w:alias w:val="在建工程情况明细－账面原值"/>
                    <w:tag w:val="_GBC_e9275a5cff314d7186cbc0a908e31061"/>
                    <w:id w:val="1826849"/>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78,696,567.72</w:t>
                        </w:r>
                      </w:p>
                    </w:tc>
                  </w:sdtContent>
                </w:sdt>
                <w:sdt>
                  <w:sdtPr>
                    <w:rPr>
                      <w:sz w:val="13"/>
                      <w:szCs w:val="13"/>
                    </w:rPr>
                    <w:alias w:val="在建工程情况明细－跌价准备"/>
                    <w:tag w:val="_GBC_64937eca37d4421e8b8042f44ff8f045"/>
                    <w:id w:val="182685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51"/>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78,696,567.72</w:t>
                        </w:r>
                      </w:p>
                    </w:tc>
                  </w:sdtContent>
                </w:sdt>
              </w:tr>
            </w:sdtContent>
          </w:sdt>
          <w:sdt>
            <w:sdtPr>
              <w:rPr>
                <w:sz w:val="13"/>
                <w:szCs w:val="13"/>
              </w:rPr>
              <w:alias w:val="在建工程情况明细"/>
              <w:tag w:val="_TUP_33657c285bed467db1f9c5ec10046bbf"/>
              <w:id w:val="1826860"/>
              <w:lock w:val="sdtLocked"/>
            </w:sdtPr>
            <w:sdtEndPr/>
            <w:sdtContent>
              <w:tr w:rsidR="007B6767" w:rsidRPr="007B6767" w:rsidTr="00E61499">
                <w:trPr>
                  <w:cantSplit/>
                </w:trPr>
                <w:sdt>
                  <w:sdtPr>
                    <w:rPr>
                      <w:sz w:val="13"/>
                      <w:szCs w:val="13"/>
                    </w:rPr>
                    <w:alias w:val="在建工程情况明细－项目"/>
                    <w:tag w:val="_GBC_0921ec21dc1d4bd0a0fc2d7ced9a6553"/>
                    <w:id w:val="182685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东调二期2#工程</w:t>
                        </w:r>
                      </w:p>
                    </w:tc>
                  </w:sdtContent>
                </w:sdt>
                <w:sdt>
                  <w:sdtPr>
                    <w:rPr>
                      <w:sz w:val="13"/>
                      <w:szCs w:val="13"/>
                    </w:rPr>
                    <w:alias w:val="在建工程情况明细－账面原值"/>
                    <w:tag w:val="_GBC_1d038761ff634a0f836c56c551f38840"/>
                    <w:id w:val="182685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171,590,920.23</w:t>
                        </w:r>
                      </w:p>
                    </w:tc>
                  </w:sdtContent>
                </w:sdt>
                <w:sdt>
                  <w:sdtPr>
                    <w:rPr>
                      <w:sz w:val="13"/>
                      <w:szCs w:val="13"/>
                    </w:rPr>
                    <w:alias w:val="在建工程情况明细－跌价准备"/>
                    <w:tag w:val="_GBC_5dc38ae8f3ee4d4397f5a58414179670"/>
                    <w:id w:val="182685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5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171,590,920.23</w:t>
                        </w:r>
                      </w:p>
                    </w:tc>
                  </w:sdtContent>
                </w:sdt>
                <w:sdt>
                  <w:sdtPr>
                    <w:rPr>
                      <w:sz w:val="13"/>
                      <w:szCs w:val="13"/>
                    </w:rPr>
                    <w:alias w:val="在建工程情况明细－账面原值"/>
                    <w:tag w:val="_GBC_e9275a5cff314d7186cbc0a908e31061"/>
                    <w:id w:val="182685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171,590,920.23</w:t>
                        </w:r>
                      </w:p>
                    </w:tc>
                  </w:sdtContent>
                </w:sdt>
                <w:sdt>
                  <w:sdtPr>
                    <w:rPr>
                      <w:sz w:val="13"/>
                      <w:szCs w:val="13"/>
                    </w:rPr>
                    <w:alias w:val="在建工程情况明细－跌价准备"/>
                    <w:tag w:val="_GBC_64937eca37d4421e8b8042f44ff8f045"/>
                    <w:id w:val="182685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59"/>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171,590,920.23</w:t>
                        </w:r>
                      </w:p>
                    </w:tc>
                  </w:sdtContent>
                </w:sdt>
              </w:tr>
            </w:sdtContent>
          </w:sdt>
          <w:sdt>
            <w:sdtPr>
              <w:rPr>
                <w:sz w:val="13"/>
                <w:szCs w:val="13"/>
              </w:rPr>
              <w:alias w:val="在建工程情况明细"/>
              <w:tag w:val="_TUP_33657c285bed467db1f9c5ec10046bbf"/>
              <w:id w:val="1826868"/>
              <w:lock w:val="sdtLocked"/>
            </w:sdtPr>
            <w:sdtEndPr/>
            <w:sdtContent>
              <w:tr w:rsidR="007B6767" w:rsidRPr="007B6767" w:rsidTr="00E61499">
                <w:trPr>
                  <w:cantSplit/>
                </w:trPr>
                <w:sdt>
                  <w:sdtPr>
                    <w:rPr>
                      <w:sz w:val="13"/>
                      <w:szCs w:val="13"/>
                    </w:rPr>
                    <w:alias w:val="在建工程情况明细－项目"/>
                    <w:tag w:val="_GBC_0921ec21dc1d4bd0a0fc2d7ced9a6553"/>
                    <w:id w:val="182686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东调二期3#工程</w:t>
                        </w:r>
                      </w:p>
                    </w:tc>
                  </w:sdtContent>
                </w:sdt>
                <w:sdt>
                  <w:sdtPr>
                    <w:rPr>
                      <w:sz w:val="13"/>
                      <w:szCs w:val="13"/>
                    </w:rPr>
                    <w:alias w:val="在建工程情况明细－账面原值"/>
                    <w:tag w:val="_GBC_1d038761ff634a0f836c56c551f38840"/>
                    <w:id w:val="182686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1,692,330.26</w:t>
                        </w:r>
                      </w:p>
                    </w:tc>
                  </w:sdtContent>
                </w:sdt>
                <w:sdt>
                  <w:sdtPr>
                    <w:rPr>
                      <w:sz w:val="13"/>
                      <w:szCs w:val="13"/>
                    </w:rPr>
                    <w:alias w:val="在建工程情况明细－跌价准备"/>
                    <w:tag w:val="_GBC_5dc38ae8f3ee4d4397f5a58414179670"/>
                    <w:id w:val="182686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6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1,692,330.26</w:t>
                        </w:r>
                      </w:p>
                    </w:tc>
                  </w:sdtContent>
                </w:sdt>
                <w:sdt>
                  <w:sdtPr>
                    <w:rPr>
                      <w:sz w:val="13"/>
                      <w:szCs w:val="13"/>
                    </w:rPr>
                    <w:alias w:val="在建工程情况明细－账面原值"/>
                    <w:tag w:val="_GBC_e9275a5cff314d7186cbc0a908e31061"/>
                    <w:id w:val="182686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1,692,330.26</w:t>
                        </w:r>
                      </w:p>
                    </w:tc>
                  </w:sdtContent>
                </w:sdt>
                <w:sdt>
                  <w:sdtPr>
                    <w:rPr>
                      <w:sz w:val="13"/>
                      <w:szCs w:val="13"/>
                    </w:rPr>
                    <w:alias w:val="在建工程情况明细－跌价准备"/>
                    <w:tag w:val="_GBC_64937eca37d4421e8b8042f44ff8f045"/>
                    <w:id w:val="182686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6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1,692,330.26</w:t>
                        </w:r>
                      </w:p>
                    </w:tc>
                  </w:sdtContent>
                </w:sdt>
              </w:tr>
            </w:sdtContent>
          </w:sdt>
          <w:sdt>
            <w:sdtPr>
              <w:rPr>
                <w:sz w:val="13"/>
                <w:szCs w:val="13"/>
              </w:rPr>
              <w:alias w:val="在建工程情况明细"/>
              <w:tag w:val="_TUP_33657c285bed467db1f9c5ec10046bbf"/>
              <w:id w:val="1826876"/>
              <w:lock w:val="sdtLocked"/>
            </w:sdtPr>
            <w:sdtEndPr/>
            <w:sdtContent>
              <w:tr w:rsidR="007B6767" w:rsidRPr="007B6767" w:rsidTr="00E61499">
                <w:trPr>
                  <w:cantSplit/>
                </w:trPr>
                <w:sdt>
                  <w:sdtPr>
                    <w:rPr>
                      <w:sz w:val="13"/>
                      <w:szCs w:val="13"/>
                    </w:rPr>
                    <w:alias w:val="在建工程情况明细－项目"/>
                    <w:tag w:val="_GBC_0921ec21dc1d4bd0a0fc2d7ced9a6553"/>
                    <w:id w:val="1826869"/>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高新基建</w:t>
                        </w:r>
                      </w:p>
                    </w:tc>
                  </w:sdtContent>
                </w:sdt>
                <w:sdt>
                  <w:sdtPr>
                    <w:rPr>
                      <w:sz w:val="13"/>
                      <w:szCs w:val="13"/>
                    </w:rPr>
                    <w:alias w:val="在建工程情况明细－账面原值"/>
                    <w:tag w:val="_GBC_1d038761ff634a0f836c56c551f38840"/>
                    <w:id w:val="182687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41,298,334.18</w:t>
                        </w:r>
                      </w:p>
                    </w:tc>
                  </w:sdtContent>
                </w:sdt>
                <w:sdt>
                  <w:sdtPr>
                    <w:rPr>
                      <w:sz w:val="13"/>
                      <w:szCs w:val="13"/>
                    </w:rPr>
                    <w:alias w:val="在建工程情况明细－跌价准备"/>
                    <w:tag w:val="_GBC_5dc38ae8f3ee4d4397f5a58414179670"/>
                    <w:id w:val="182687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72"/>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41,298,334.18</w:t>
                        </w:r>
                      </w:p>
                    </w:tc>
                  </w:sdtContent>
                </w:sdt>
                <w:sdt>
                  <w:sdtPr>
                    <w:rPr>
                      <w:sz w:val="13"/>
                      <w:szCs w:val="13"/>
                    </w:rPr>
                    <w:alias w:val="在建工程情况明细－账面原值"/>
                    <w:tag w:val="_GBC_e9275a5cff314d7186cbc0a908e31061"/>
                    <w:id w:val="182687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22,664,643.22</w:t>
                        </w:r>
                      </w:p>
                    </w:tc>
                  </w:sdtContent>
                </w:sdt>
                <w:sdt>
                  <w:sdtPr>
                    <w:rPr>
                      <w:sz w:val="13"/>
                      <w:szCs w:val="13"/>
                    </w:rPr>
                    <w:alias w:val="在建工程情况明细－跌价准备"/>
                    <w:tag w:val="_GBC_64937eca37d4421e8b8042f44ff8f045"/>
                    <w:id w:val="182687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7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22,664,643.22</w:t>
                        </w:r>
                      </w:p>
                    </w:tc>
                  </w:sdtContent>
                </w:sdt>
              </w:tr>
            </w:sdtContent>
          </w:sdt>
          <w:sdt>
            <w:sdtPr>
              <w:rPr>
                <w:sz w:val="13"/>
                <w:szCs w:val="13"/>
              </w:rPr>
              <w:alias w:val="在建工程情况明细"/>
              <w:tag w:val="_TUP_33657c285bed467db1f9c5ec10046bbf"/>
              <w:id w:val="1826884"/>
              <w:lock w:val="sdtLocked"/>
            </w:sdtPr>
            <w:sdtEndPr/>
            <w:sdtContent>
              <w:tr w:rsidR="007B6767" w:rsidRPr="007B6767" w:rsidTr="00E61499">
                <w:trPr>
                  <w:cantSplit/>
                </w:trPr>
                <w:sdt>
                  <w:sdtPr>
                    <w:rPr>
                      <w:sz w:val="13"/>
                      <w:szCs w:val="13"/>
                    </w:rPr>
                    <w:alias w:val="在建工程情况明细－项目"/>
                    <w:tag w:val="_GBC_0921ec21dc1d4bd0a0fc2d7ced9a6553"/>
                    <w:id w:val="1826877"/>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新乐毛纺技改</w:t>
                        </w:r>
                      </w:p>
                    </w:tc>
                  </w:sdtContent>
                </w:sdt>
                <w:sdt>
                  <w:sdtPr>
                    <w:rPr>
                      <w:sz w:val="13"/>
                      <w:szCs w:val="13"/>
                    </w:rPr>
                    <w:alias w:val="在建工程情况明细－账面原值"/>
                    <w:tag w:val="_GBC_1d038761ff634a0f836c56c551f38840"/>
                    <w:id w:val="182687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p>
                    </w:tc>
                  </w:sdtContent>
                </w:sdt>
                <w:sdt>
                  <w:sdtPr>
                    <w:rPr>
                      <w:sz w:val="13"/>
                      <w:szCs w:val="13"/>
                    </w:rPr>
                    <w:alias w:val="在建工程情况明细－跌价准备"/>
                    <w:tag w:val="_GBC_5dc38ae8f3ee4d4397f5a58414179670"/>
                    <w:id w:val="182687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8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原值"/>
                    <w:tag w:val="_GBC_e9275a5cff314d7186cbc0a908e31061"/>
                    <w:id w:val="182688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17,481,820.42</w:t>
                        </w:r>
                      </w:p>
                    </w:tc>
                  </w:sdtContent>
                </w:sdt>
                <w:sdt>
                  <w:sdtPr>
                    <w:rPr>
                      <w:sz w:val="13"/>
                      <w:szCs w:val="13"/>
                    </w:rPr>
                    <w:alias w:val="在建工程情况明细－跌价准备"/>
                    <w:tag w:val="_GBC_64937eca37d4421e8b8042f44ff8f045"/>
                    <w:id w:val="182688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83"/>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17,481,820.42</w:t>
                        </w:r>
                      </w:p>
                    </w:tc>
                  </w:sdtContent>
                </w:sdt>
              </w:tr>
            </w:sdtContent>
          </w:sdt>
          <w:sdt>
            <w:sdtPr>
              <w:rPr>
                <w:sz w:val="13"/>
                <w:szCs w:val="13"/>
              </w:rPr>
              <w:alias w:val="在建工程情况明细"/>
              <w:tag w:val="_TUP_33657c285bed467db1f9c5ec10046bbf"/>
              <w:id w:val="1826892"/>
              <w:lock w:val="sdtLocked"/>
            </w:sdtPr>
            <w:sdtEndPr/>
            <w:sdtContent>
              <w:tr w:rsidR="007B6767" w:rsidRPr="007B6767" w:rsidTr="00E61499">
                <w:trPr>
                  <w:cantSplit/>
                </w:trPr>
                <w:sdt>
                  <w:sdtPr>
                    <w:rPr>
                      <w:sz w:val="13"/>
                      <w:szCs w:val="13"/>
                    </w:rPr>
                    <w:alias w:val="在建工程情况明细－项目"/>
                    <w:tag w:val="_GBC_0921ec21dc1d4bd0a0fc2d7ced9a6553"/>
                    <w:id w:val="1826885"/>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长沙中</w:t>
                        </w:r>
                        <w:proofErr w:type="gramStart"/>
                        <w:r w:rsidRPr="007B6767">
                          <w:rPr>
                            <w:sz w:val="13"/>
                            <w:szCs w:val="13"/>
                          </w:rPr>
                          <w:t>电软件</w:t>
                        </w:r>
                        <w:proofErr w:type="gramEnd"/>
                        <w:r w:rsidRPr="007B6767">
                          <w:rPr>
                            <w:sz w:val="13"/>
                            <w:szCs w:val="13"/>
                          </w:rPr>
                          <w:t>园一期房屋</w:t>
                        </w:r>
                      </w:p>
                    </w:tc>
                  </w:sdtContent>
                </w:sdt>
                <w:sdt>
                  <w:sdtPr>
                    <w:rPr>
                      <w:sz w:val="13"/>
                      <w:szCs w:val="13"/>
                    </w:rPr>
                    <w:alias w:val="在建工程情况明细－账面原值"/>
                    <w:tag w:val="_GBC_1d038761ff634a0f836c56c551f38840"/>
                    <w:id w:val="182688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p>
                    </w:tc>
                  </w:sdtContent>
                </w:sdt>
                <w:sdt>
                  <w:sdtPr>
                    <w:rPr>
                      <w:sz w:val="13"/>
                      <w:szCs w:val="13"/>
                    </w:rPr>
                    <w:alias w:val="在建工程情况明细－跌价准备"/>
                    <w:tag w:val="_GBC_5dc38ae8f3ee4d4397f5a58414179670"/>
                    <w:id w:val="182688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8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原值"/>
                    <w:tag w:val="_GBC_e9275a5cff314d7186cbc0a908e31061"/>
                    <w:id w:val="1826889"/>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32,110,011.10</w:t>
                        </w:r>
                      </w:p>
                    </w:tc>
                  </w:sdtContent>
                </w:sdt>
                <w:sdt>
                  <w:sdtPr>
                    <w:rPr>
                      <w:sz w:val="13"/>
                      <w:szCs w:val="13"/>
                    </w:rPr>
                    <w:alias w:val="在建工程情况明细－跌价准备"/>
                    <w:tag w:val="_GBC_64937eca37d4421e8b8042f44ff8f045"/>
                    <w:id w:val="182689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91"/>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32,110,011.10</w:t>
                        </w:r>
                      </w:p>
                    </w:tc>
                  </w:sdtContent>
                </w:sdt>
              </w:tr>
            </w:sdtContent>
          </w:sdt>
          <w:sdt>
            <w:sdtPr>
              <w:rPr>
                <w:sz w:val="13"/>
                <w:szCs w:val="13"/>
              </w:rPr>
              <w:alias w:val="在建工程情况明细"/>
              <w:tag w:val="_TUP_33657c285bed467db1f9c5ec10046bbf"/>
              <w:id w:val="1826900"/>
              <w:lock w:val="sdtLocked"/>
            </w:sdtPr>
            <w:sdtEndPr/>
            <w:sdtContent>
              <w:tr w:rsidR="007B6767" w:rsidRPr="007B6767" w:rsidTr="00E61499">
                <w:trPr>
                  <w:cantSplit/>
                </w:trPr>
                <w:sdt>
                  <w:sdtPr>
                    <w:rPr>
                      <w:sz w:val="13"/>
                      <w:szCs w:val="13"/>
                    </w:rPr>
                    <w:alias w:val="在建工程情况明细－项目"/>
                    <w:tag w:val="_GBC_0921ec21dc1d4bd0a0fc2d7ced9a6553"/>
                    <w:id w:val="182689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成都航天621工程</w:t>
                        </w:r>
                      </w:p>
                    </w:tc>
                  </w:sdtContent>
                </w:sdt>
                <w:sdt>
                  <w:sdtPr>
                    <w:rPr>
                      <w:sz w:val="13"/>
                      <w:szCs w:val="13"/>
                    </w:rPr>
                    <w:alias w:val="在建工程情况明细－账面原值"/>
                    <w:tag w:val="_GBC_1d038761ff634a0f836c56c551f38840"/>
                    <w:id w:val="182689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13,031,876.26</w:t>
                        </w:r>
                      </w:p>
                    </w:tc>
                  </w:sdtContent>
                </w:sdt>
                <w:sdt>
                  <w:sdtPr>
                    <w:rPr>
                      <w:sz w:val="13"/>
                      <w:szCs w:val="13"/>
                    </w:rPr>
                    <w:alias w:val="在建工程情况明细－跌价准备"/>
                    <w:tag w:val="_GBC_5dc38ae8f3ee4d4397f5a58414179670"/>
                    <w:id w:val="182689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89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13,031,876.26</w:t>
                        </w:r>
                      </w:p>
                    </w:tc>
                  </w:sdtContent>
                </w:sdt>
                <w:sdt>
                  <w:sdtPr>
                    <w:rPr>
                      <w:sz w:val="13"/>
                      <w:szCs w:val="13"/>
                    </w:rPr>
                    <w:alias w:val="在建工程情况明细－账面原值"/>
                    <w:tag w:val="_GBC_e9275a5cff314d7186cbc0a908e31061"/>
                    <w:id w:val="182689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跌价准备"/>
                    <w:tag w:val="_GBC_64937eca37d4421e8b8042f44ff8f045"/>
                    <w:id w:val="182689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899"/>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tr>
            </w:sdtContent>
          </w:sdt>
          <w:sdt>
            <w:sdtPr>
              <w:rPr>
                <w:sz w:val="13"/>
                <w:szCs w:val="13"/>
              </w:rPr>
              <w:alias w:val="在建工程情况明细"/>
              <w:tag w:val="_TUP_33657c285bed467db1f9c5ec10046bbf"/>
              <w:id w:val="1826908"/>
              <w:lock w:val="sdtLocked"/>
            </w:sdtPr>
            <w:sdtEndPr/>
            <w:sdtContent>
              <w:tr w:rsidR="007B6767" w:rsidRPr="007B6767" w:rsidTr="00E61499">
                <w:trPr>
                  <w:cantSplit/>
                </w:trPr>
                <w:sdt>
                  <w:sdtPr>
                    <w:rPr>
                      <w:sz w:val="13"/>
                      <w:szCs w:val="13"/>
                    </w:rPr>
                    <w:alias w:val="在建工程情况明细－项目"/>
                    <w:tag w:val="_GBC_0921ec21dc1d4bd0a0fc2d7ced9a6553"/>
                    <w:id w:val="182690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沈阳航天新星23厂299万加工中心</w:t>
                        </w:r>
                      </w:p>
                    </w:tc>
                  </w:sdtContent>
                </w:sdt>
                <w:sdt>
                  <w:sdtPr>
                    <w:rPr>
                      <w:sz w:val="13"/>
                      <w:szCs w:val="13"/>
                    </w:rPr>
                    <w:alias w:val="在建工程情况明细－账面原值"/>
                    <w:tag w:val="_GBC_1d038761ff634a0f836c56c551f38840"/>
                    <w:id w:val="182690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2,625,924.85</w:t>
                        </w:r>
                      </w:p>
                    </w:tc>
                  </w:sdtContent>
                </w:sdt>
                <w:sdt>
                  <w:sdtPr>
                    <w:rPr>
                      <w:sz w:val="13"/>
                      <w:szCs w:val="13"/>
                    </w:rPr>
                    <w:alias w:val="在建工程情况明细－跌价准备"/>
                    <w:tag w:val="_GBC_5dc38ae8f3ee4d4397f5a58414179670"/>
                    <w:id w:val="182690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90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2,625,924.85</w:t>
                        </w:r>
                      </w:p>
                    </w:tc>
                  </w:sdtContent>
                </w:sdt>
                <w:sdt>
                  <w:sdtPr>
                    <w:rPr>
                      <w:sz w:val="13"/>
                      <w:szCs w:val="13"/>
                    </w:rPr>
                    <w:alias w:val="在建工程情况明细－账面原值"/>
                    <w:tag w:val="_GBC_e9275a5cff314d7186cbc0a908e31061"/>
                    <w:id w:val="182690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跌价准备"/>
                    <w:tag w:val="_GBC_64937eca37d4421e8b8042f44ff8f045"/>
                    <w:id w:val="182690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90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tr>
            </w:sdtContent>
          </w:sdt>
          <w:sdt>
            <w:sdtPr>
              <w:rPr>
                <w:sz w:val="13"/>
                <w:szCs w:val="13"/>
              </w:rPr>
              <w:alias w:val="在建工程情况明细"/>
              <w:tag w:val="_TUP_33657c285bed467db1f9c5ec10046bbf"/>
              <w:id w:val="1826916"/>
              <w:lock w:val="sdtLocked"/>
            </w:sdtPr>
            <w:sdtEndPr/>
            <w:sdtContent>
              <w:tr w:rsidR="007B6767" w:rsidRPr="007B6767" w:rsidTr="00E61499">
                <w:trPr>
                  <w:cantSplit/>
                </w:trPr>
                <w:sdt>
                  <w:sdtPr>
                    <w:rPr>
                      <w:sz w:val="13"/>
                      <w:szCs w:val="13"/>
                    </w:rPr>
                    <w:alias w:val="在建工程情况明细－项目"/>
                    <w:tag w:val="_GBC_0921ec21dc1d4bd0a0fc2d7ced9a6553"/>
                    <w:id w:val="1826909"/>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智慧海派空调安装、道路绿化及车间改造</w:t>
                        </w:r>
                      </w:p>
                    </w:tc>
                  </w:sdtContent>
                </w:sdt>
                <w:sdt>
                  <w:sdtPr>
                    <w:rPr>
                      <w:sz w:val="13"/>
                      <w:szCs w:val="13"/>
                    </w:rPr>
                    <w:alias w:val="在建工程情况明细－账面原值"/>
                    <w:tag w:val="_GBC_1d038761ff634a0f836c56c551f38840"/>
                    <w:id w:val="182691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2,319,373.13</w:t>
                        </w:r>
                      </w:p>
                    </w:tc>
                  </w:sdtContent>
                </w:sdt>
                <w:sdt>
                  <w:sdtPr>
                    <w:rPr>
                      <w:sz w:val="13"/>
                      <w:szCs w:val="13"/>
                    </w:rPr>
                    <w:alias w:val="在建工程情况明细－跌价准备"/>
                    <w:tag w:val="_GBC_5dc38ae8f3ee4d4397f5a58414179670"/>
                    <w:id w:val="182691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912"/>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2,319,373.13</w:t>
                        </w:r>
                      </w:p>
                    </w:tc>
                  </w:sdtContent>
                </w:sdt>
                <w:sdt>
                  <w:sdtPr>
                    <w:rPr>
                      <w:sz w:val="13"/>
                      <w:szCs w:val="13"/>
                    </w:rPr>
                    <w:alias w:val="在建工程情况明细－账面原值"/>
                    <w:tag w:val="_GBC_e9275a5cff314d7186cbc0a908e31061"/>
                    <w:id w:val="182691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跌价准备"/>
                    <w:tag w:val="_GBC_64937eca37d4421e8b8042f44ff8f045"/>
                    <w:id w:val="182691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91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tr>
            </w:sdtContent>
          </w:sdt>
          <w:sdt>
            <w:sdtPr>
              <w:rPr>
                <w:sz w:val="13"/>
                <w:szCs w:val="13"/>
              </w:rPr>
              <w:alias w:val="在建工程情况明细"/>
              <w:tag w:val="_TUP_33657c285bed467db1f9c5ec10046bbf"/>
              <w:id w:val="1826924"/>
              <w:lock w:val="sdtLocked"/>
            </w:sdtPr>
            <w:sdtEndPr/>
            <w:sdtContent>
              <w:tr w:rsidR="007B6767" w:rsidRPr="007B6767" w:rsidTr="00E61499">
                <w:trPr>
                  <w:cantSplit/>
                </w:trPr>
                <w:sdt>
                  <w:sdtPr>
                    <w:rPr>
                      <w:sz w:val="13"/>
                      <w:szCs w:val="13"/>
                    </w:rPr>
                    <w:alias w:val="在建工程情况明细－项目"/>
                    <w:tag w:val="_GBC_0921ec21dc1d4bd0a0fc2d7ced9a6553"/>
                    <w:id w:val="1826917"/>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rPr>
                            <w:sz w:val="13"/>
                            <w:szCs w:val="13"/>
                          </w:rPr>
                        </w:pPr>
                        <w:r w:rsidRPr="007B6767">
                          <w:rPr>
                            <w:sz w:val="13"/>
                            <w:szCs w:val="13"/>
                          </w:rPr>
                          <w:t>其他</w:t>
                        </w:r>
                      </w:p>
                    </w:tc>
                  </w:sdtContent>
                </w:sdt>
                <w:sdt>
                  <w:sdtPr>
                    <w:rPr>
                      <w:sz w:val="13"/>
                      <w:szCs w:val="13"/>
                    </w:rPr>
                    <w:alias w:val="在建工程情况明细－账面原值"/>
                    <w:tag w:val="_GBC_1d038761ff634a0f836c56c551f38840"/>
                    <w:id w:val="182691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10,296,294.24</w:t>
                        </w:r>
                      </w:p>
                    </w:tc>
                  </w:sdtContent>
                </w:sdt>
                <w:sdt>
                  <w:sdtPr>
                    <w:rPr>
                      <w:sz w:val="13"/>
                      <w:szCs w:val="13"/>
                    </w:rPr>
                    <w:alias w:val="在建工程情况明细－跌价准备"/>
                    <w:tag w:val="_GBC_5dc38ae8f3ee4d4397f5a58414179670"/>
                    <w:id w:val="182691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情况明细－账面净值"/>
                    <w:tag w:val="_GBC_6e5c0b56365e446f9e41481b961f709f"/>
                    <w:id w:val="182692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10,296,294.24</w:t>
                        </w:r>
                      </w:p>
                    </w:tc>
                  </w:sdtContent>
                </w:sdt>
                <w:sdt>
                  <w:sdtPr>
                    <w:rPr>
                      <w:sz w:val="13"/>
                      <w:szCs w:val="13"/>
                    </w:rPr>
                    <w:alias w:val="在建工程情况明细－账面原值"/>
                    <w:tag w:val="_GBC_e9275a5cff314d7186cbc0a908e31061"/>
                    <w:id w:val="182692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22,034,400.05</w:t>
                        </w:r>
                      </w:p>
                    </w:tc>
                  </w:sdtContent>
                </w:sdt>
                <w:sdt>
                  <w:sdtPr>
                    <w:rPr>
                      <w:sz w:val="13"/>
                      <w:szCs w:val="13"/>
                    </w:rPr>
                    <w:alias w:val="在建工程情况明细－跌价准备"/>
                    <w:tag w:val="_GBC_64937eca37d4421e8b8042f44ff8f045"/>
                    <w:id w:val="182692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情况明细－账面价值"/>
                    <w:tag w:val="_GBC_7b4b0089ceb6418d919bb1af4757fffd"/>
                    <w:id w:val="1826923"/>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22,034,400.05</w:t>
                        </w:r>
                      </w:p>
                    </w:tc>
                  </w:sdtContent>
                </w:sdt>
              </w:tr>
            </w:sdtContent>
          </w:sdt>
          <w:tr w:rsidR="007B6767" w:rsidRPr="007B6767" w:rsidTr="00E61499">
            <w:trPr>
              <w:cantSplit/>
            </w:trPr>
            <w:tc>
              <w:tcPr>
                <w:tcW w:w="1041"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jc w:val="center"/>
                  <w:rPr>
                    <w:sz w:val="13"/>
                    <w:szCs w:val="13"/>
                  </w:rPr>
                </w:pPr>
                <w:r w:rsidRPr="007B6767">
                  <w:rPr>
                    <w:rFonts w:hint="eastAsia"/>
                    <w:sz w:val="13"/>
                    <w:szCs w:val="13"/>
                  </w:rPr>
                  <w:t>合计</w:t>
                </w:r>
              </w:p>
            </w:tc>
            <w:sdt>
              <w:sdtPr>
                <w:rPr>
                  <w:sz w:val="13"/>
                  <w:szCs w:val="13"/>
                </w:rPr>
                <w:alias w:val="在建工程合计"/>
                <w:tag w:val="_GBC_89ac51ac84a7401488110b05789afcfa"/>
                <w:id w:val="182692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105"/>
                      <w:jc w:val="right"/>
                      <w:rPr>
                        <w:sz w:val="13"/>
                        <w:szCs w:val="13"/>
                      </w:rPr>
                    </w:pPr>
                    <w:r w:rsidRPr="007B6767">
                      <w:rPr>
                        <w:sz w:val="13"/>
                        <w:szCs w:val="13"/>
                      </w:rPr>
                      <w:t>554,062,150.81</w:t>
                    </w:r>
                  </w:p>
                </w:tc>
              </w:sdtContent>
            </w:sdt>
            <w:sdt>
              <w:sdtPr>
                <w:rPr>
                  <w:sz w:val="13"/>
                  <w:szCs w:val="13"/>
                </w:rPr>
                <w:alias w:val="在建工程减值准备合计余额"/>
                <w:tag w:val="_GBC_71180def48d64c9fa65afcac6670eb90"/>
                <w:id w:val="182692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p>
                </w:tc>
              </w:sdtContent>
            </w:sdt>
            <w:sdt>
              <w:sdtPr>
                <w:rPr>
                  <w:sz w:val="13"/>
                  <w:szCs w:val="13"/>
                </w:rPr>
                <w:alias w:val="在建工程"/>
                <w:tag w:val="_GBC_6d878133d054414c9e46d62934784e07"/>
                <w:id w:val="182692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ind w:right="73"/>
                      <w:jc w:val="right"/>
                      <w:rPr>
                        <w:sz w:val="13"/>
                        <w:szCs w:val="13"/>
                      </w:rPr>
                    </w:pPr>
                    <w:r w:rsidRPr="007B6767">
                      <w:rPr>
                        <w:sz w:val="13"/>
                        <w:szCs w:val="13"/>
                      </w:rPr>
                      <w:t>554,062,150.81</w:t>
                    </w:r>
                  </w:p>
                </w:tc>
              </w:sdtContent>
            </w:sdt>
            <w:sdt>
              <w:sdtPr>
                <w:rPr>
                  <w:sz w:val="13"/>
                  <w:szCs w:val="13"/>
                </w:rPr>
                <w:alias w:val="在建工程合计"/>
                <w:tag w:val="_GBC_3960920b767f400795b5d0110d2b797c"/>
                <w:id w:val="182692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557,705,327.70</w:t>
                    </w:r>
                  </w:p>
                </w:tc>
              </w:sdtContent>
            </w:sdt>
            <w:sdt>
              <w:sdtPr>
                <w:rPr>
                  <w:sz w:val="13"/>
                  <w:szCs w:val="13"/>
                </w:rPr>
                <w:alias w:val="在建工程减值准备合计余额"/>
                <w:tag w:val="_GBC_0e307d334d3941408425fefc17687deb"/>
                <w:id w:val="182692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1,298,535.42</w:t>
                    </w:r>
                  </w:p>
                </w:tc>
              </w:sdtContent>
            </w:sdt>
            <w:sdt>
              <w:sdtPr>
                <w:rPr>
                  <w:sz w:val="13"/>
                  <w:szCs w:val="13"/>
                </w:rPr>
                <w:alias w:val="在建工程"/>
                <w:tag w:val="_GBC_2801977617064d58abc9ce9a4965973c"/>
                <w:id w:val="1826930"/>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556,406,792.28</w:t>
                    </w:r>
                  </w:p>
                </w:tc>
              </w:sdtContent>
            </w:sdt>
          </w:tr>
        </w:tbl>
        <w:p w:rsidR="007B6767" w:rsidRDefault="007B6767"/>
        <w:p w:rsidR="00C07E58" w:rsidRPr="007B6767" w:rsidRDefault="00597F84" w:rsidP="007B6767"/>
      </w:sdtContent>
    </w:sdt>
    <w:p w:rsidR="00C07E58" w:rsidRDefault="00C07E58">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rsidR="00C07E58" w:rsidRDefault="00615F88">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EndPr/>
          <w:sdtContent>
            <w:p w:rsidR="00C07E58" w:rsidRDefault="00AA2A34">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86"/>
            <w:gridCol w:w="1207"/>
            <w:gridCol w:w="972"/>
            <w:gridCol w:w="1045"/>
            <w:gridCol w:w="1045"/>
            <w:gridCol w:w="842"/>
            <w:gridCol w:w="972"/>
            <w:gridCol w:w="452"/>
            <w:gridCol w:w="517"/>
            <w:gridCol w:w="199"/>
            <w:gridCol w:w="379"/>
            <w:gridCol w:w="398"/>
            <w:gridCol w:w="381"/>
          </w:tblGrid>
          <w:tr w:rsidR="007B6767" w:rsidRPr="007B6767" w:rsidTr="00E61499">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105"/>
                  <w:jc w:val="center"/>
                  <w:rPr>
                    <w:sz w:val="13"/>
                    <w:szCs w:val="13"/>
                  </w:rPr>
                </w:pPr>
                <w:r w:rsidRPr="007B6767">
                  <w:rPr>
                    <w:rFonts w:hint="eastAsia"/>
                    <w:sz w:val="13"/>
                    <w:szCs w:val="13"/>
                  </w:rPr>
                  <w:t>项目名称</w:t>
                </w:r>
              </w:p>
            </w:tc>
            <w:tc>
              <w:tcPr>
                <w:tcW w:w="362"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105"/>
                  <w:jc w:val="center"/>
                  <w:rPr>
                    <w:sz w:val="13"/>
                    <w:szCs w:val="13"/>
                  </w:rPr>
                </w:pPr>
                <w:r w:rsidRPr="007B6767">
                  <w:rPr>
                    <w:rFonts w:hint="eastAsia"/>
                    <w:sz w:val="13"/>
                    <w:szCs w:val="13"/>
                  </w:rPr>
                  <w:t>预算数</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105"/>
                  <w:jc w:val="center"/>
                  <w:rPr>
                    <w:sz w:val="13"/>
                    <w:szCs w:val="13"/>
                  </w:rPr>
                </w:pPr>
                <w:r w:rsidRPr="007B6767">
                  <w:rPr>
                    <w:rFonts w:hint="eastAsia"/>
                    <w:sz w:val="13"/>
                    <w:szCs w:val="13"/>
                  </w:rPr>
                  <w:t>期初</w:t>
                </w:r>
              </w:p>
              <w:p w:rsidR="007B6767" w:rsidRPr="007B6767" w:rsidRDefault="007B6767" w:rsidP="00E61499">
                <w:pPr>
                  <w:ind w:right="105"/>
                  <w:jc w:val="center"/>
                  <w:rPr>
                    <w:sz w:val="13"/>
                    <w:szCs w:val="13"/>
                  </w:rPr>
                </w:pPr>
                <w:r w:rsidRPr="007B6767">
                  <w:rPr>
                    <w:rFonts w:hint="eastAsia"/>
                    <w:sz w:val="13"/>
                    <w:szCs w:val="13"/>
                  </w:rPr>
                  <w:t>余额</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105"/>
                  <w:jc w:val="center"/>
                  <w:rPr>
                    <w:sz w:val="13"/>
                    <w:szCs w:val="13"/>
                  </w:rPr>
                </w:pPr>
                <w:r w:rsidRPr="007B6767">
                  <w:rPr>
                    <w:rFonts w:hint="eastAsia"/>
                    <w:sz w:val="13"/>
                    <w:szCs w:val="13"/>
                  </w:rPr>
                  <w:t>本期增加金额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73"/>
                  <w:jc w:val="center"/>
                  <w:rPr>
                    <w:sz w:val="13"/>
                    <w:szCs w:val="13"/>
                  </w:rPr>
                </w:pPr>
                <w:r w:rsidRPr="007B6767">
                  <w:rPr>
                    <w:rFonts w:hint="eastAsia"/>
                    <w:sz w:val="13"/>
                    <w:szCs w:val="13"/>
                  </w:rPr>
                  <w:t>本期转入固定资产金额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73"/>
                  <w:jc w:val="center"/>
                  <w:rPr>
                    <w:sz w:val="13"/>
                    <w:szCs w:val="13"/>
                  </w:rPr>
                </w:pPr>
                <w:r w:rsidRPr="007B6767">
                  <w:rPr>
                    <w:rFonts w:hint="eastAsia"/>
                    <w:sz w:val="13"/>
                    <w:szCs w:val="13"/>
                  </w:rPr>
                  <w:t>本期其他减少金额</w:t>
                </w:r>
              </w:p>
            </w:tc>
            <w:tc>
              <w:tcPr>
                <w:tcW w:w="379" w:type="pct"/>
                <w:tcBorders>
                  <w:top w:val="single" w:sz="6" w:space="0" w:color="auto"/>
                  <w:left w:val="single" w:sz="6" w:space="0" w:color="auto"/>
                  <w:bottom w:val="single" w:sz="6" w:space="0" w:color="auto"/>
                  <w:right w:val="single" w:sz="6" w:space="0" w:color="auto"/>
                </w:tcBorders>
                <w:vAlign w:val="center"/>
              </w:tcPr>
              <w:p w:rsidR="007B6767" w:rsidRPr="007B6767" w:rsidRDefault="007B6767" w:rsidP="00E61499">
                <w:pPr>
                  <w:jc w:val="center"/>
                  <w:rPr>
                    <w:sz w:val="13"/>
                    <w:szCs w:val="13"/>
                  </w:rPr>
                </w:pPr>
                <w:r w:rsidRPr="007B6767">
                  <w:rPr>
                    <w:rFonts w:hint="eastAsia"/>
                    <w:sz w:val="13"/>
                    <w:szCs w:val="13"/>
                  </w:rPr>
                  <w:t>期末</w:t>
                </w:r>
              </w:p>
              <w:p w:rsidR="007B6767" w:rsidRPr="007B6767" w:rsidRDefault="007B6767" w:rsidP="00E61499">
                <w:pPr>
                  <w:jc w:val="center"/>
                  <w:rPr>
                    <w:sz w:val="13"/>
                    <w:szCs w:val="13"/>
                  </w:rPr>
                </w:pPr>
                <w:r w:rsidRPr="007B6767">
                  <w:rPr>
                    <w:rFonts w:hint="eastAsia"/>
                    <w:sz w:val="13"/>
                    <w:szCs w:val="13"/>
                  </w:rPr>
                  <w:t>余额</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工程累计投入占预算比例(%)</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工程进度</w:t>
                </w:r>
              </w:p>
            </w:tc>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利息资本化累计金额</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其中：本期利息资本</w:t>
                </w:r>
                <w:proofErr w:type="gramStart"/>
                <w:r w:rsidRPr="007B6767">
                  <w:rPr>
                    <w:rFonts w:hint="eastAsia"/>
                    <w:sz w:val="13"/>
                    <w:szCs w:val="13"/>
                  </w:rPr>
                  <w:t>化金额</w:t>
                </w:r>
                <w:proofErr w:type="gramEnd"/>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本期利息资本化率(%)</w:t>
                </w:r>
              </w:p>
            </w:tc>
            <w:tc>
              <w:tcPr>
                <w:tcW w:w="382"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jc w:val="center"/>
                  <w:rPr>
                    <w:sz w:val="13"/>
                    <w:szCs w:val="13"/>
                  </w:rPr>
                </w:pPr>
                <w:r w:rsidRPr="007B6767">
                  <w:rPr>
                    <w:rFonts w:hint="eastAsia"/>
                    <w:sz w:val="13"/>
                    <w:szCs w:val="13"/>
                  </w:rPr>
                  <w:t>资金来源</w:t>
                </w:r>
              </w:p>
            </w:tc>
          </w:tr>
          <w:sdt>
            <w:sdtPr>
              <w:rPr>
                <w:rFonts w:hint="eastAsia"/>
                <w:sz w:val="13"/>
                <w:szCs w:val="13"/>
              </w:rPr>
              <w:alias w:val="在建工程明细"/>
              <w:tag w:val="_TUP_ddeb799b6fdf45e2b195807d1913c3bb"/>
              <w:id w:val="1830122"/>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09"/>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高新基建工程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10"/>
                      <w:lock w:val="sdtLocked"/>
                    </w:sdtPr>
                    <w:sdtEndPr/>
                    <w:sdtContent>
                      <w:p w:rsidR="007B6767" w:rsidRPr="007B6767" w:rsidRDefault="007B6767" w:rsidP="00E61499">
                        <w:pPr>
                          <w:ind w:right="105"/>
                          <w:jc w:val="right"/>
                          <w:rPr>
                            <w:sz w:val="13"/>
                            <w:szCs w:val="13"/>
                          </w:rPr>
                        </w:pPr>
                        <w:r w:rsidRPr="007B6767">
                          <w:rPr>
                            <w:sz w:val="13"/>
                            <w:szCs w:val="13"/>
                          </w:rPr>
                          <w:t>59,000,000.00</w:t>
                        </w:r>
                      </w:p>
                    </w:sdtContent>
                  </w:sdt>
                </w:tc>
                <w:sdt>
                  <w:sdtPr>
                    <w:rPr>
                      <w:sz w:val="13"/>
                      <w:szCs w:val="13"/>
                    </w:rPr>
                    <w:alias w:val="在建工程项目金额"/>
                    <w:tag w:val="_GBC_c7b4dd03074f4b508118c59ac18ef165"/>
                    <w:id w:val="1830111"/>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22,664,643.22</w:t>
                        </w:r>
                      </w:p>
                    </w:tc>
                  </w:sdtContent>
                </w:sdt>
                <w:sdt>
                  <w:sdtPr>
                    <w:rPr>
                      <w:sz w:val="13"/>
                      <w:szCs w:val="13"/>
                    </w:rPr>
                    <w:alias w:val="在建工程项目金额增加数"/>
                    <w:tag w:val="_GBC_fee022c7f41642d6b1a5003254c08937"/>
                    <w:id w:val="1830112"/>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20,997,451.39</w:t>
                        </w:r>
                      </w:p>
                    </w:tc>
                  </w:sdtContent>
                </w:sdt>
                <w:sdt>
                  <w:sdtPr>
                    <w:rPr>
                      <w:sz w:val="13"/>
                      <w:szCs w:val="13"/>
                    </w:rPr>
                    <w:alias w:val="在建工程项目转入固定资产"/>
                    <w:tag w:val="_GBC_be86c04f505849d3907ce31ce303ddd2"/>
                    <w:id w:val="183011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2,240,482.00</w:t>
                        </w:r>
                      </w:p>
                    </w:tc>
                  </w:sdtContent>
                </w:sdt>
                <w:sdt>
                  <w:sdtPr>
                    <w:rPr>
                      <w:sz w:val="13"/>
                      <w:szCs w:val="13"/>
                    </w:rPr>
                    <w:alias w:val="在建工程明细－其他减少"/>
                    <w:tag w:val="_GBC_08347e2ef7e84775ad2917dda4a8d090"/>
                    <w:id w:val="1830114"/>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123,278.43</w:t>
                        </w:r>
                      </w:p>
                    </w:tc>
                  </w:sdtContent>
                </w:sdt>
                <w:sdt>
                  <w:sdtPr>
                    <w:rPr>
                      <w:sz w:val="13"/>
                      <w:szCs w:val="13"/>
                    </w:rPr>
                    <w:alias w:val="在建工程项目金额"/>
                    <w:tag w:val="_GBC_52494e6adf24482da9d3d25152b7c59e"/>
                    <w:id w:val="1830115"/>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41,298,334.18</w:t>
                        </w:r>
                      </w:p>
                    </w:tc>
                  </w:sdtContent>
                </w:sdt>
                <w:sdt>
                  <w:sdtPr>
                    <w:rPr>
                      <w:sz w:val="13"/>
                      <w:szCs w:val="13"/>
                    </w:rPr>
                    <w:alias w:val="在建工程项目工程投入占预算比例"/>
                    <w:tag w:val="_GBC_7bf5ca56d38b477e9e5177a76aa49cc8"/>
                    <w:id w:val="1830116"/>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70.00</w:t>
                        </w:r>
                      </w:p>
                    </w:tc>
                  </w:sdtContent>
                </w:sdt>
                <w:sdt>
                  <w:sdtPr>
                    <w:rPr>
                      <w:sz w:val="13"/>
                      <w:szCs w:val="13"/>
                    </w:rPr>
                    <w:alias w:val="在建工程项目工程进度"/>
                    <w:tag w:val="_GBC_02c8c64124384f668a4a25597367e871"/>
                    <w:id w:val="183011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70.00%</w:t>
                        </w:r>
                      </w:p>
                    </w:tc>
                  </w:sdtContent>
                </w:sdt>
                <w:sdt>
                  <w:sdtPr>
                    <w:rPr>
                      <w:sz w:val="13"/>
                      <w:szCs w:val="13"/>
                    </w:rPr>
                    <w:alias w:val="在建工程利息资本化金额"/>
                    <w:tag w:val="_GBC_857f4faf4cf345a7a82c29f6007a0fb1"/>
                    <w:id w:val="1830118"/>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明细－当期利息资本化金额"/>
                    <w:tag w:val="_GBC_448057c5220042f2a9f03cff30e30dd4"/>
                    <w:id w:val="1830119"/>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明细－当期利息资本化率"/>
                    <w:tag w:val="_GBC_fe9c62980a2a476782a6ada25828e1ed"/>
                    <w:id w:val="1830120"/>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项目资金来源"/>
                    <w:tag w:val="_GBC_0c955235d65f4c4a9cbe9e21f388c487"/>
                    <w:id w:val="1830121"/>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 自有资金</w:t>
                        </w:r>
                      </w:p>
                    </w:tc>
                  </w:sdtContent>
                </w:sdt>
              </w:tr>
            </w:sdtContent>
          </w:sdt>
          <w:sdt>
            <w:sdtPr>
              <w:rPr>
                <w:rFonts w:hint="eastAsia"/>
                <w:sz w:val="13"/>
                <w:szCs w:val="13"/>
              </w:rPr>
              <w:alias w:val="在建工程明细"/>
              <w:tag w:val="_TUP_ddeb799b6fdf45e2b195807d1913c3bb"/>
              <w:id w:val="1830136"/>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23"/>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浙江中汇搬迁工程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24"/>
                      <w:lock w:val="sdtLocked"/>
                    </w:sdtPr>
                    <w:sdtEndPr/>
                    <w:sdtContent>
                      <w:p w:rsidR="007B6767" w:rsidRPr="007B6767" w:rsidRDefault="007B6767" w:rsidP="00E61499">
                        <w:pPr>
                          <w:ind w:right="105"/>
                          <w:jc w:val="right"/>
                          <w:rPr>
                            <w:sz w:val="13"/>
                            <w:szCs w:val="13"/>
                          </w:rPr>
                        </w:pPr>
                        <w:r w:rsidRPr="007B6767">
                          <w:rPr>
                            <w:sz w:val="13"/>
                            <w:szCs w:val="13"/>
                          </w:rPr>
                          <w:t>199,210,000.00</w:t>
                        </w:r>
                      </w:p>
                    </w:sdtContent>
                  </w:sdt>
                </w:tc>
                <w:sdt>
                  <w:sdtPr>
                    <w:rPr>
                      <w:sz w:val="13"/>
                      <w:szCs w:val="13"/>
                    </w:rPr>
                    <w:alias w:val="在建工程项目金额"/>
                    <w:tag w:val="_GBC_c7b4dd03074f4b508118c59ac18ef165"/>
                    <w:id w:val="1830125"/>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147,583,537.88</w:t>
                        </w:r>
                      </w:p>
                    </w:tc>
                  </w:sdtContent>
                </w:sdt>
                <w:sdt>
                  <w:sdtPr>
                    <w:rPr>
                      <w:sz w:val="13"/>
                      <w:szCs w:val="13"/>
                    </w:rPr>
                    <w:alias w:val="在建工程项目金额增加数"/>
                    <w:tag w:val="_GBC_fee022c7f41642d6b1a5003254c08937"/>
                    <w:id w:val="183012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8,807,728.79</w:t>
                        </w:r>
                      </w:p>
                    </w:tc>
                  </w:sdtContent>
                </w:sdt>
                <w:sdt>
                  <w:sdtPr>
                    <w:rPr>
                      <w:sz w:val="13"/>
                      <w:szCs w:val="13"/>
                    </w:rPr>
                    <w:alias w:val="在建工程项目转入固定资产"/>
                    <w:tag w:val="_GBC_be86c04f505849d3907ce31ce303ddd2"/>
                    <w:id w:val="183012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28"/>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29"/>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156,391,266.67</w:t>
                        </w:r>
                      </w:p>
                    </w:tc>
                  </w:sdtContent>
                </w:sdt>
                <w:sdt>
                  <w:sdtPr>
                    <w:rPr>
                      <w:sz w:val="13"/>
                      <w:szCs w:val="13"/>
                    </w:rPr>
                    <w:alias w:val="在建工程项目工程投入占预算比例"/>
                    <w:tag w:val="_GBC_7bf5ca56d38b477e9e5177a76aa49cc8"/>
                    <w:id w:val="1830130"/>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78.51</w:t>
                        </w:r>
                      </w:p>
                    </w:tc>
                  </w:sdtContent>
                </w:sdt>
                <w:sdt>
                  <w:sdtPr>
                    <w:rPr>
                      <w:sz w:val="13"/>
                      <w:szCs w:val="13"/>
                    </w:rPr>
                    <w:alias w:val="在建工程项目工程进度"/>
                    <w:tag w:val="_GBC_02c8c64124384f668a4a25597367e871"/>
                    <w:id w:val="183013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78.51%</w:t>
                        </w:r>
                      </w:p>
                    </w:tc>
                  </w:sdtContent>
                </w:sdt>
                <w:sdt>
                  <w:sdtPr>
                    <w:rPr>
                      <w:sz w:val="13"/>
                      <w:szCs w:val="13"/>
                    </w:rPr>
                    <w:alias w:val="在建工程利息资本化金额"/>
                    <w:tag w:val="_GBC_857f4faf4cf345a7a82c29f6007a0fb1"/>
                    <w:id w:val="1830132"/>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133"/>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134"/>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135"/>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 自有资金</w:t>
                        </w:r>
                      </w:p>
                    </w:tc>
                  </w:sdtContent>
                </w:sdt>
              </w:tr>
            </w:sdtContent>
          </w:sdt>
          <w:sdt>
            <w:sdtPr>
              <w:rPr>
                <w:rFonts w:hint="eastAsia"/>
                <w:sz w:val="13"/>
                <w:szCs w:val="13"/>
              </w:rPr>
              <w:alias w:val="在建工程明细"/>
              <w:tag w:val="_TUP_ddeb799b6fdf45e2b195807d1913c3bb"/>
              <w:id w:val="1830150"/>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37"/>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东调二期1#工程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38"/>
                      <w:lock w:val="sdtLocked"/>
                    </w:sdtPr>
                    <w:sdtEndPr/>
                    <w:sdtContent>
                      <w:p w:rsidR="007B6767" w:rsidRPr="007B6767" w:rsidRDefault="007B6767" w:rsidP="00E61499">
                        <w:pPr>
                          <w:ind w:right="105"/>
                          <w:jc w:val="right"/>
                          <w:rPr>
                            <w:sz w:val="13"/>
                            <w:szCs w:val="13"/>
                          </w:rPr>
                        </w:pPr>
                        <w:r w:rsidRPr="007B6767">
                          <w:rPr>
                            <w:sz w:val="13"/>
                            <w:szCs w:val="13"/>
                          </w:rPr>
                          <w:t>313,740,000.00</w:t>
                        </w:r>
                      </w:p>
                    </w:sdtContent>
                  </w:sdt>
                </w:tc>
                <w:sdt>
                  <w:sdtPr>
                    <w:rPr>
                      <w:sz w:val="13"/>
                      <w:szCs w:val="13"/>
                    </w:rPr>
                    <w:alias w:val="在建工程项目金额"/>
                    <w:tag w:val="_GBC_c7b4dd03074f4b508118c59ac18ef165"/>
                    <w:id w:val="1830139"/>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78,696,567.72</w:t>
                        </w:r>
                      </w:p>
                    </w:tc>
                  </w:sdtContent>
                </w:sdt>
                <w:sdt>
                  <w:sdtPr>
                    <w:rPr>
                      <w:sz w:val="13"/>
                      <w:szCs w:val="13"/>
                    </w:rPr>
                    <w:alias w:val="在建工程项目金额增加数"/>
                    <w:tag w:val="_GBC_fee022c7f41642d6b1a5003254c08937"/>
                    <w:id w:val="1830140"/>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15,411,523.06</w:t>
                        </w:r>
                      </w:p>
                    </w:tc>
                  </w:sdtContent>
                </w:sdt>
                <w:sdt>
                  <w:sdtPr>
                    <w:rPr>
                      <w:sz w:val="13"/>
                      <w:szCs w:val="13"/>
                    </w:rPr>
                    <w:alias w:val="在建工程项目转入固定资产"/>
                    <w:tag w:val="_GBC_be86c04f505849d3907ce31ce303ddd2"/>
                    <w:id w:val="183014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42"/>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43"/>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94,108,090.78</w:t>
                        </w:r>
                      </w:p>
                    </w:tc>
                  </w:sdtContent>
                </w:sdt>
                <w:sdt>
                  <w:sdtPr>
                    <w:rPr>
                      <w:sz w:val="13"/>
                      <w:szCs w:val="13"/>
                    </w:rPr>
                    <w:alias w:val="在建工程项目工程投入占预算比例"/>
                    <w:tag w:val="_GBC_7bf5ca56d38b477e9e5177a76aa49cc8"/>
                    <w:id w:val="1830144"/>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30.00</w:t>
                        </w:r>
                      </w:p>
                    </w:tc>
                  </w:sdtContent>
                </w:sdt>
                <w:sdt>
                  <w:sdtPr>
                    <w:rPr>
                      <w:sz w:val="13"/>
                      <w:szCs w:val="13"/>
                    </w:rPr>
                    <w:alias w:val="在建工程项目工程进度"/>
                    <w:tag w:val="_GBC_02c8c64124384f668a4a25597367e871"/>
                    <w:id w:val="183014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30.00%</w:t>
                        </w:r>
                      </w:p>
                    </w:tc>
                  </w:sdtContent>
                </w:sdt>
                <w:sdt>
                  <w:sdtPr>
                    <w:rPr>
                      <w:sz w:val="13"/>
                      <w:szCs w:val="13"/>
                    </w:rPr>
                    <w:alias w:val="在建工程利息资本化金额"/>
                    <w:tag w:val="_GBC_857f4faf4cf345a7a82c29f6007a0fb1"/>
                    <w:id w:val="1830146"/>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147"/>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148"/>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149"/>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164"/>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51"/>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东调二期2#工程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52"/>
                      <w:lock w:val="sdtLocked"/>
                    </w:sdtPr>
                    <w:sdtEndPr/>
                    <w:sdtContent>
                      <w:p w:rsidR="007B6767" w:rsidRPr="007B6767" w:rsidRDefault="007B6767" w:rsidP="00E61499">
                        <w:pPr>
                          <w:ind w:right="105"/>
                          <w:jc w:val="right"/>
                          <w:rPr>
                            <w:sz w:val="13"/>
                            <w:szCs w:val="13"/>
                          </w:rPr>
                        </w:pPr>
                        <w:r w:rsidRPr="007B6767">
                          <w:rPr>
                            <w:sz w:val="13"/>
                            <w:szCs w:val="13"/>
                          </w:rPr>
                          <w:t>200,000,000.00</w:t>
                        </w:r>
                      </w:p>
                    </w:sdtContent>
                  </w:sdt>
                </w:tc>
                <w:sdt>
                  <w:sdtPr>
                    <w:rPr>
                      <w:sz w:val="13"/>
                      <w:szCs w:val="13"/>
                    </w:rPr>
                    <w:alias w:val="在建工程项目金额"/>
                    <w:tag w:val="_GBC_c7b4dd03074f4b508118c59ac18ef165"/>
                    <w:id w:val="1830153"/>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171,590,920.23</w:t>
                        </w:r>
                      </w:p>
                    </w:tc>
                  </w:sdtContent>
                </w:sdt>
                <w:sdt>
                  <w:sdtPr>
                    <w:rPr>
                      <w:sz w:val="13"/>
                      <w:szCs w:val="13"/>
                    </w:rPr>
                    <w:alias w:val="在建工程项目金额增加数"/>
                    <w:tag w:val="_GBC_fee022c7f41642d6b1a5003254c08937"/>
                    <w:id w:val="1830154"/>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rFonts w:hint="eastAsia"/>
                            <w:sz w:val="13"/>
                            <w:szCs w:val="13"/>
                          </w:rPr>
                          <w:t xml:space="preserve">　</w:t>
                        </w:r>
                      </w:p>
                    </w:tc>
                  </w:sdtContent>
                </w:sdt>
                <w:sdt>
                  <w:sdtPr>
                    <w:rPr>
                      <w:sz w:val="13"/>
                      <w:szCs w:val="13"/>
                    </w:rPr>
                    <w:alias w:val="在建工程项目转入固定资产"/>
                    <w:tag w:val="_GBC_be86c04f505849d3907ce31ce303ddd2"/>
                    <w:id w:val="183015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56"/>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57"/>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171,590,920.23</w:t>
                        </w:r>
                      </w:p>
                    </w:tc>
                  </w:sdtContent>
                </w:sdt>
                <w:sdt>
                  <w:sdtPr>
                    <w:rPr>
                      <w:sz w:val="13"/>
                      <w:szCs w:val="13"/>
                    </w:rPr>
                    <w:alias w:val="在建工程项目工程投入占预算比例"/>
                    <w:tag w:val="_GBC_7bf5ca56d38b477e9e5177a76aa49cc8"/>
                    <w:id w:val="1830158"/>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85.80</w:t>
                        </w:r>
                      </w:p>
                    </w:tc>
                  </w:sdtContent>
                </w:sdt>
                <w:sdt>
                  <w:sdtPr>
                    <w:rPr>
                      <w:sz w:val="13"/>
                      <w:szCs w:val="13"/>
                    </w:rPr>
                    <w:alias w:val="在建工程项目工程进度"/>
                    <w:tag w:val="_GBC_02c8c64124384f668a4a25597367e871"/>
                    <w:id w:val="183015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85.80%</w:t>
                        </w:r>
                      </w:p>
                    </w:tc>
                  </w:sdtContent>
                </w:sdt>
                <w:sdt>
                  <w:sdtPr>
                    <w:rPr>
                      <w:sz w:val="13"/>
                      <w:szCs w:val="13"/>
                    </w:rPr>
                    <w:alias w:val="在建工程利息资本化金额"/>
                    <w:tag w:val="_GBC_857f4faf4cf345a7a82c29f6007a0fb1"/>
                    <w:id w:val="1830160"/>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161"/>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162"/>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163"/>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178"/>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65"/>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东调二期3#工程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66"/>
                      <w:lock w:val="sdtLocked"/>
                    </w:sdtPr>
                    <w:sdtEndPr/>
                    <w:sdtContent>
                      <w:p w:rsidR="007B6767" w:rsidRPr="007B6767" w:rsidRDefault="007B6767" w:rsidP="00E61499">
                        <w:pPr>
                          <w:ind w:right="105"/>
                          <w:jc w:val="right"/>
                          <w:rPr>
                            <w:sz w:val="13"/>
                            <w:szCs w:val="13"/>
                          </w:rPr>
                        </w:pPr>
                        <w:r w:rsidRPr="007B6767">
                          <w:rPr>
                            <w:sz w:val="13"/>
                            <w:szCs w:val="13"/>
                          </w:rPr>
                          <w:t>105,000,000.00</w:t>
                        </w:r>
                      </w:p>
                    </w:sdtContent>
                  </w:sdt>
                </w:tc>
                <w:sdt>
                  <w:sdtPr>
                    <w:rPr>
                      <w:sz w:val="13"/>
                      <w:szCs w:val="13"/>
                    </w:rPr>
                    <w:alias w:val="在建工程项目金额"/>
                    <w:tag w:val="_GBC_c7b4dd03074f4b508118c59ac18ef165"/>
                    <w:id w:val="1830167"/>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1,692,330.26</w:t>
                        </w:r>
                      </w:p>
                    </w:tc>
                  </w:sdtContent>
                </w:sdt>
                <w:sdt>
                  <w:sdtPr>
                    <w:rPr>
                      <w:sz w:val="13"/>
                      <w:szCs w:val="13"/>
                    </w:rPr>
                    <w:alias w:val="在建工程项目金额增加数"/>
                    <w:tag w:val="_GBC_fee022c7f41642d6b1a5003254c08937"/>
                    <w:id w:val="1830168"/>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rFonts w:hint="eastAsia"/>
                            <w:sz w:val="13"/>
                            <w:szCs w:val="13"/>
                          </w:rPr>
                          <w:t xml:space="preserve">　</w:t>
                        </w:r>
                      </w:p>
                    </w:tc>
                  </w:sdtContent>
                </w:sdt>
                <w:sdt>
                  <w:sdtPr>
                    <w:rPr>
                      <w:sz w:val="13"/>
                      <w:szCs w:val="13"/>
                    </w:rPr>
                    <w:alias w:val="在建工程项目转入固定资产"/>
                    <w:tag w:val="_GBC_be86c04f505849d3907ce31ce303ddd2"/>
                    <w:id w:val="183016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70"/>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71"/>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1,692,330.26</w:t>
                        </w:r>
                      </w:p>
                    </w:tc>
                  </w:sdtContent>
                </w:sdt>
                <w:sdt>
                  <w:sdtPr>
                    <w:rPr>
                      <w:sz w:val="13"/>
                      <w:szCs w:val="13"/>
                    </w:rPr>
                    <w:alias w:val="在建工程项目工程投入占预算比例"/>
                    <w:tag w:val="_GBC_7bf5ca56d38b477e9e5177a76aa49cc8"/>
                    <w:id w:val="1830172"/>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1.61</w:t>
                        </w:r>
                      </w:p>
                    </w:tc>
                  </w:sdtContent>
                </w:sdt>
                <w:sdt>
                  <w:sdtPr>
                    <w:rPr>
                      <w:sz w:val="13"/>
                      <w:szCs w:val="13"/>
                    </w:rPr>
                    <w:alias w:val="在建工程项目工程进度"/>
                    <w:tag w:val="_GBC_02c8c64124384f668a4a25597367e871"/>
                    <w:id w:val="183017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1.61%</w:t>
                        </w:r>
                      </w:p>
                    </w:tc>
                  </w:sdtContent>
                </w:sdt>
                <w:sdt>
                  <w:sdtPr>
                    <w:rPr>
                      <w:sz w:val="13"/>
                      <w:szCs w:val="13"/>
                    </w:rPr>
                    <w:alias w:val="在建工程利息资本化金额"/>
                    <w:tag w:val="_GBC_857f4faf4cf345a7a82c29f6007a0fb1"/>
                    <w:id w:val="1830174"/>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175"/>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176"/>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177"/>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192"/>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79"/>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成都航天621工程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80"/>
                      <w:lock w:val="sdtLocked"/>
                    </w:sdtPr>
                    <w:sdtEndPr/>
                    <w:sdtContent>
                      <w:p w:rsidR="007B6767" w:rsidRPr="007B6767" w:rsidRDefault="007B6767" w:rsidP="00E61499">
                        <w:pPr>
                          <w:ind w:right="105"/>
                          <w:jc w:val="right"/>
                          <w:rPr>
                            <w:sz w:val="13"/>
                            <w:szCs w:val="13"/>
                          </w:rPr>
                        </w:pPr>
                        <w:r w:rsidRPr="007B6767">
                          <w:rPr>
                            <w:sz w:val="13"/>
                            <w:szCs w:val="13"/>
                          </w:rPr>
                          <w:t>70,000,000.00</w:t>
                        </w:r>
                      </w:p>
                    </w:sdtContent>
                  </w:sdt>
                </w:tc>
                <w:sdt>
                  <w:sdtPr>
                    <w:rPr>
                      <w:sz w:val="13"/>
                      <w:szCs w:val="13"/>
                    </w:rPr>
                    <w:alias w:val="在建工程项目金额"/>
                    <w:tag w:val="_GBC_c7b4dd03074f4b508118c59ac18ef165"/>
                    <w:id w:val="1830181"/>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金额增加数"/>
                    <w:tag w:val="_GBC_fee022c7f41642d6b1a5003254c08937"/>
                    <w:id w:val="1830182"/>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13,031,876.26</w:t>
                        </w:r>
                      </w:p>
                    </w:tc>
                  </w:sdtContent>
                </w:sdt>
                <w:sdt>
                  <w:sdtPr>
                    <w:rPr>
                      <w:sz w:val="13"/>
                      <w:szCs w:val="13"/>
                    </w:rPr>
                    <w:alias w:val="在建工程项目转入固定资产"/>
                    <w:tag w:val="_GBC_be86c04f505849d3907ce31ce303ddd2"/>
                    <w:id w:val="183018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84"/>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85"/>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13,031,876.26</w:t>
                        </w:r>
                      </w:p>
                    </w:tc>
                  </w:sdtContent>
                </w:sdt>
                <w:sdt>
                  <w:sdtPr>
                    <w:rPr>
                      <w:sz w:val="13"/>
                      <w:szCs w:val="13"/>
                    </w:rPr>
                    <w:alias w:val="在建工程项目工程投入占预算比例"/>
                    <w:tag w:val="_GBC_7bf5ca56d38b477e9e5177a76aa49cc8"/>
                    <w:id w:val="1830186"/>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18.62</w:t>
                        </w:r>
                      </w:p>
                    </w:tc>
                  </w:sdtContent>
                </w:sdt>
                <w:sdt>
                  <w:sdtPr>
                    <w:rPr>
                      <w:sz w:val="13"/>
                      <w:szCs w:val="13"/>
                    </w:rPr>
                    <w:alias w:val="在建工程项目工程进度"/>
                    <w:tag w:val="_GBC_02c8c64124384f668a4a25597367e871"/>
                    <w:id w:val="183018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18.62%</w:t>
                        </w:r>
                      </w:p>
                    </w:tc>
                  </w:sdtContent>
                </w:sdt>
                <w:sdt>
                  <w:sdtPr>
                    <w:rPr>
                      <w:sz w:val="13"/>
                      <w:szCs w:val="13"/>
                    </w:rPr>
                    <w:alias w:val="在建工程利息资本化金额"/>
                    <w:tag w:val="_GBC_857f4faf4cf345a7a82c29f6007a0fb1"/>
                    <w:id w:val="1830188"/>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189"/>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190"/>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191"/>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206"/>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193"/>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沈阳航天城工程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194"/>
                      <w:lock w:val="sdtLocked"/>
                    </w:sdtPr>
                    <w:sdtEndPr/>
                    <w:sdtContent>
                      <w:p w:rsidR="007B6767" w:rsidRPr="007B6767" w:rsidRDefault="007B6767" w:rsidP="00E61499">
                        <w:pPr>
                          <w:ind w:right="105"/>
                          <w:jc w:val="right"/>
                          <w:rPr>
                            <w:sz w:val="13"/>
                            <w:szCs w:val="13"/>
                          </w:rPr>
                        </w:pPr>
                        <w:r w:rsidRPr="007B6767">
                          <w:rPr>
                            <w:sz w:val="13"/>
                            <w:szCs w:val="13"/>
                          </w:rPr>
                          <w:t>180,000,000.00</w:t>
                        </w:r>
                      </w:p>
                    </w:sdtContent>
                  </w:sdt>
                </w:tc>
                <w:sdt>
                  <w:sdtPr>
                    <w:rPr>
                      <w:sz w:val="13"/>
                      <w:szCs w:val="13"/>
                    </w:rPr>
                    <w:alias w:val="在建工程项目金额"/>
                    <w:tag w:val="_GBC_c7b4dd03074f4b508118c59ac18ef165"/>
                    <w:id w:val="1830195"/>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60,584,598.40</w:t>
                        </w:r>
                      </w:p>
                    </w:tc>
                  </w:sdtContent>
                </w:sdt>
                <w:sdt>
                  <w:sdtPr>
                    <w:rPr>
                      <w:sz w:val="13"/>
                      <w:szCs w:val="13"/>
                    </w:rPr>
                    <w:alias w:val="在建工程项目金额增加数"/>
                    <w:tag w:val="_GBC_fee022c7f41642d6b1a5003254c08937"/>
                    <w:id w:val="183019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123,141.81</w:t>
                        </w:r>
                      </w:p>
                    </w:tc>
                  </w:sdtContent>
                </w:sdt>
                <w:sdt>
                  <w:sdtPr>
                    <w:rPr>
                      <w:sz w:val="13"/>
                      <w:szCs w:val="13"/>
                    </w:rPr>
                    <w:alias w:val="在建工程项目转入固定资产"/>
                    <w:tag w:val="_GBC_be86c04f505849d3907ce31ce303ddd2"/>
                    <w:id w:val="183019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198"/>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199"/>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60,707,740.21</w:t>
                        </w:r>
                      </w:p>
                    </w:tc>
                  </w:sdtContent>
                </w:sdt>
                <w:sdt>
                  <w:sdtPr>
                    <w:rPr>
                      <w:sz w:val="13"/>
                      <w:szCs w:val="13"/>
                    </w:rPr>
                    <w:alias w:val="在建工程项目工程投入占预算比例"/>
                    <w:tag w:val="_GBC_7bf5ca56d38b477e9e5177a76aa49cc8"/>
                    <w:id w:val="1830200"/>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33.73</w:t>
                        </w:r>
                      </w:p>
                    </w:tc>
                  </w:sdtContent>
                </w:sdt>
                <w:sdt>
                  <w:sdtPr>
                    <w:rPr>
                      <w:sz w:val="13"/>
                      <w:szCs w:val="13"/>
                    </w:rPr>
                    <w:alias w:val="在建工程项目工程进度"/>
                    <w:tag w:val="_GBC_02c8c64124384f668a4a25597367e871"/>
                    <w:id w:val="183020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33.73%</w:t>
                        </w:r>
                      </w:p>
                    </w:tc>
                  </w:sdtContent>
                </w:sdt>
                <w:sdt>
                  <w:sdtPr>
                    <w:rPr>
                      <w:sz w:val="13"/>
                      <w:szCs w:val="13"/>
                    </w:rPr>
                    <w:alias w:val="在建工程利息资本化金额"/>
                    <w:tag w:val="_GBC_857f4faf4cf345a7a82c29f6007a0fb1"/>
                    <w:id w:val="1830202"/>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03"/>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04"/>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05"/>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220"/>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07"/>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锅炉改造项目</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08"/>
                      <w:lock w:val="sdtLocked"/>
                      <w:showingPlcHdr/>
                    </w:sdtPr>
                    <w:sdtEndPr/>
                    <w:sdtContent>
                      <w:p w:rsidR="007B6767" w:rsidRPr="007B6767" w:rsidRDefault="007B6767" w:rsidP="00E61499">
                        <w:pPr>
                          <w:ind w:right="105"/>
                          <w:jc w:val="right"/>
                          <w:rPr>
                            <w:sz w:val="13"/>
                            <w:szCs w:val="13"/>
                          </w:rPr>
                        </w:pPr>
                        <w:r w:rsidRPr="007B6767">
                          <w:rPr>
                            <w:rFonts w:hint="eastAsia"/>
                            <w:sz w:val="13"/>
                            <w:szCs w:val="13"/>
                          </w:rPr>
                          <w:t xml:space="preserve">　</w:t>
                        </w:r>
                      </w:p>
                    </w:sdtContent>
                  </w:sdt>
                </w:tc>
                <w:sdt>
                  <w:sdtPr>
                    <w:rPr>
                      <w:sz w:val="13"/>
                      <w:szCs w:val="13"/>
                    </w:rPr>
                    <w:alias w:val="在建工程项目金额"/>
                    <w:tag w:val="_GBC_c7b4dd03074f4b508118c59ac18ef165"/>
                    <w:id w:val="1830209"/>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5,939,685.00</w:t>
                        </w:r>
                      </w:p>
                    </w:tc>
                  </w:sdtContent>
                </w:sdt>
                <w:sdt>
                  <w:sdtPr>
                    <w:rPr>
                      <w:sz w:val="13"/>
                      <w:szCs w:val="13"/>
                    </w:rPr>
                    <w:alias w:val="在建工程项目金额增加数"/>
                    <w:tag w:val="_GBC_fee022c7f41642d6b1a5003254c08937"/>
                    <w:id w:val="1830210"/>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rFonts w:hint="eastAsia"/>
                            <w:sz w:val="13"/>
                            <w:szCs w:val="13"/>
                          </w:rPr>
                          <w:t xml:space="preserve">　</w:t>
                        </w:r>
                      </w:p>
                    </w:tc>
                  </w:sdtContent>
                </w:sdt>
                <w:sdt>
                  <w:sdtPr>
                    <w:rPr>
                      <w:sz w:val="13"/>
                      <w:szCs w:val="13"/>
                    </w:rPr>
                    <w:alias w:val="在建工程项目转入固定资产"/>
                    <w:tag w:val="_GBC_be86c04f505849d3907ce31ce303ddd2"/>
                    <w:id w:val="183021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p>
                    </w:tc>
                  </w:sdtContent>
                </w:sdt>
                <w:sdt>
                  <w:sdtPr>
                    <w:rPr>
                      <w:sz w:val="13"/>
                      <w:szCs w:val="13"/>
                    </w:rPr>
                    <w:alias w:val="在建工程明细－其他减少"/>
                    <w:tag w:val="_GBC_08347e2ef7e84775ad2917dda4a8d090"/>
                    <w:id w:val="1830212"/>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5,939,685.00</w:t>
                        </w:r>
                      </w:p>
                    </w:tc>
                  </w:sdtContent>
                </w:sdt>
                <w:sdt>
                  <w:sdtPr>
                    <w:rPr>
                      <w:sz w:val="13"/>
                      <w:szCs w:val="13"/>
                    </w:rPr>
                    <w:alias w:val="在建工程项目金额"/>
                    <w:tag w:val="_GBC_52494e6adf24482da9d3d25152b7c59e"/>
                    <w:id w:val="1830213"/>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项目工程投入占预算比例"/>
                    <w:tag w:val="_GBC_7bf5ca56d38b477e9e5177a76aa49cc8"/>
                    <w:id w:val="1830214"/>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工程进度"/>
                    <w:tag w:val="_GBC_02c8c64124384f668a4a25597367e871"/>
                    <w:id w:val="183021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rFonts w:hint="eastAsia"/>
                            <w:sz w:val="13"/>
                            <w:szCs w:val="13"/>
                          </w:rPr>
                          <w:t> </w:t>
                        </w:r>
                      </w:p>
                    </w:tc>
                  </w:sdtContent>
                </w:sdt>
                <w:sdt>
                  <w:sdtPr>
                    <w:rPr>
                      <w:sz w:val="13"/>
                      <w:szCs w:val="13"/>
                    </w:rPr>
                    <w:alias w:val="在建工程利息资本化金额"/>
                    <w:tag w:val="_GBC_857f4faf4cf345a7a82c29f6007a0fb1"/>
                    <w:id w:val="1830216"/>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17"/>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18"/>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19"/>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234"/>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21"/>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长沙中</w:t>
                        </w:r>
                        <w:proofErr w:type="gramStart"/>
                        <w:r w:rsidRPr="007B6767">
                          <w:rPr>
                            <w:rFonts w:hint="eastAsia"/>
                            <w:sz w:val="13"/>
                            <w:szCs w:val="13"/>
                          </w:rPr>
                          <w:t>电软件</w:t>
                        </w:r>
                        <w:proofErr w:type="gramEnd"/>
                        <w:r w:rsidRPr="007B6767">
                          <w:rPr>
                            <w:rFonts w:hint="eastAsia"/>
                            <w:sz w:val="13"/>
                            <w:szCs w:val="13"/>
                          </w:rPr>
                          <w:t>园一期房屋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22"/>
                      <w:lock w:val="sdtLocked"/>
                      <w:showingPlcHdr/>
                    </w:sdtPr>
                    <w:sdtEndPr/>
                    <w:sdtContent>
                      <w:p w:rsidR="007B6767" w:rsidRPr="007B6767" w:rsidRDefault="007B6767" w:rsidP="00E61499">
                        <w:pPr>
                          <w:ind w:right="105"/>
                          <w:jc w:val="right"/>
                          <w:rPr>
                            <w:sz w:val="13"/>
                            <w:szCs w:val="13"/>
                          </w:rPr>
                        </w:pPr>
                        <w:r w:rsidRPr="007B6767">
                          <w:rPr>
                            <w:rFonts w:hint="eastAsia"/>
                            <w:sz w:val="13"/>
                            <w:szCs w:val="13"/>
                          </w:rPr>
                          <w:t xml:space="preserve">　</w:t>
                        </w:r>
                      </w:p>
                    </w:sdtContent>
                  </w:sdt>
                </w:tc>
                <w:sdt>
                  <w:sdtPr>
                    <w:rPr>
                      <w:sz w:val="13"/>
                      <w:szCs w:val="13"/>
                    </w:rPr>
                    <w:alias w:val="在建工程项目金额"/>
                    <w:tag w:val="_GBC_c7b4dd03074f4b508118c59ac18ef165"/>
                    <w:id w:val="1830223"/>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32,110,011.10</w:t>
                        </w:r>
                      </w:p>
                    </w:tc>
                  </w:sdtContent>
                </w:sdt>
                <w:sdt>
                  <w:sdtPr>
                    <w:rPr>
                      <w:sz w:val="13"/>
                      <w:szCs w:val="13"/>
                    </w:rPr>
                    <w:alias w:val="在建工程项目金额增加数"/>
                    <w:tag w:val="_GBC_fee022c7f41642d6b1a5003254c08937"/>
                    <w:id w:val="1830224"/>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rFonts w:hint="eastAsia"/>
                            <w:sz w:val="13"/>
                            <w:szCs w:val="13"/>
                          </w:rPr>
                          <w:t xml:space="preserve">　</w:t>
                        </w:r>
                      </w:p>
                    </w:tc>
                  </w:sdtContent>
                </w:sdt>
                <w:sdt>
                  <w:sdtPr>
                    <w:rPr>
                      <w:sz w:val="13"/>
                      <w:szCs w:val="13"/>
                    </w:rPr>
                    <w:alias w:val="在建工程项目转入固定资产"/>
                    <w:tag w:val="_GBC_be86c04f505849d3907ce31ce303ddd2"/>
                    <w:id w:val="183022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32,091,861.10</w:t>
                        </w:r>
                      </w:p>
                    </w:tc>
                  </w:sdtContent>
                </w:sdt>
                <w:sdt>
                  <w:sdtPr>
                    <w:rPr>
                      <w:sz w:val="13"/>
                      <w:szCs w:val="13"/>
                    </w:rPr>
                    <w:alias w:val="在建工程明细－其他减少"/>
                    <w:tag w:val="_GBC_08347e2ef7e84775ad2917dda4a8d090"/>
                    <w:id w:val="1830226"/>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18,150.00</w:t>
                        </w:r>
                      </w:p>
                    </w:tc>
                  </w:sdtContent>
                </w:sdt>
                <w:sdt>
                  <w:sdtPr>
                    <w:rPr>
                      <w:sz w:val="13"/>
                      <w:szCs w:val="13"/>
                    </w:rPr>
                    <w:alias w:val="在建工程项目金额"/>
                    <w:tag w:val="_GBC_52494e6adf24482da9d3d25152b7c59e"/>
                    <w:id w:val="1830227"/>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项目工程投入占预算比例"/>
                    <w:tag w:val="_GBC_7bf5ca56d38b477e9e5177a76aa49cc8"/>
                    <w:id w:val="1830228"/>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工程进度"/>
                    <w:tag w:val="_GBC_02c8c64124384f668a4a25597367e871"/>
                    <w:id w:val="183022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rFonts w:hint="eastAsia"/>
                            <w:sz w:val="13"/>
                            <w:szCs w:val="13"/>
                          </w:rPr>
                          <w:t> </w:t>
                        </w:r>
                      </w:p>
                    </w:tc>
                  </w:sdtContent>
                </w:sdt>
                <w:sdt>
                  <w:sdtPr>
                    <w:rPr>
                      <w:sz w:val="13"/>
                      <w:szCs w:val="13"/>
                    </w:rPr>
                    <w:alias w:val="在建工程利息资本化金额"/>
                    <w:tag w:val="_GBC_857f4faf4cf345a7a82c29f6007a0fb1"/>
                    <w:id w:val="1830230"/>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31"/>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32"/>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33"/>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自有资金</w:t>
                        </w:r>
                      </w:p>
                    </w:tc>
                  </w:sdtContent>
                </w:sdt>
              </w:tr>
            </w:sdtContent>
          </w:sdt>
          <w:sdt>
            <w:sdtPr>
              <w:rPr>
                <w:rFonts w:hint="eastAsia"/>
                <w:sz w:val="13"/>
                <w:szCs w:val="13"/>
              </w:rPr>
              <w:alias w:val="在建工程明细"/>
              <w:tag w:val="_TUP_ddeb799b6fdf45e2b195807d1913c3bb"/>
              <w:id w:val="1830248"/>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35"/>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智慧海派二厂3#楼</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36"/>
                      <w:lock w:val="sdtLocked"/>
                      <w:showingPlcHdr/>
                    </w:sdtPr>
                    <w:sdtEndPr/>
                    <w:sdtContent>
                      <w:p w:rsidR="007B6767" w:rsidRPr="007B6767" w:rsidRDefault="007B6767" w:rsidP="00E61499">
                        <w:pPr>
                          <w:ind w:right="105"/>
                          <w:jc w:val="right"/>
                          <w:rPr>
                            <w:sz w:val="13"/>
                            <w:szCs w:val="13"/>
                          </w:rPr>
                        </w:pPr>
                        <w:r w:rsidRPr="007B6767">
                          <w:rPr>
                            <w:rFonts w:hint="eastAsia"/>
                            <w:sz w:val="13"/>
                            <w:szCs w:val="13"/>
                          </w:rPr>
                          <w:t xml:space="preserve">　</w:t>
                        </w:r>
                      </w:p>
                    </w:sdtContent>
                  </w:sdt>
                </w:tc>
                <w:sdt>
                  <w:sdtPr>
                    <w:rPr>
                      <w:sz w:val="13"/>
                      <w:szCs w:val="13"/>
                    </w:rPr>
                    <w:alias w:val="在建工程项目金额"/>
                    <w:tag w:val="_GBC_c7b4dd03074f4b508118c59ac18ef165"/>
                    <w:id w:val="1830237"/>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金额增加数"/>
                    <w:tag w:val="_GBC_fee022c7f41642d6b1a5003254c08937"/>
                    <w:id w:val="1830238"/>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52,462,788.83</w:t>
                        </w:r>
                      </w:p>
                    </w:tc>
                  </w:sdtContent>
                </w:sdt>
                <w:sdt>
                  <w:sdtPr>
                    <w:rPr>
                      <w:sz w:val="13"/>
                      <w:szCs w:val="13"/>
                    </w:rPr>
                    <w:alias w:val="在建工程项目转入固定资产"/>
                    <w:tag w:val="_GBC_be86c04f505849d3907ce31ce303ddd2"/>
                    <w:id w:val="183023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52,462,788.83</w:t>
                        </w:r>
                      </w:p>
                    </w:tc>
                  </w:sdtContent>
                </w:sdt>
                <w:sdt>
                  <w:sdtPr>
                    <w:rPr>
                      <w:sz w:val="13"/>
                      <w:szCs w:val="13"/>
                    </w:rPr>
                    <w:alias w:val="在建工程明细－其他减少"/>
                    <w:tag w:val="_GBC_08347e2ef7e84775ad2917dda4a8d090"/>
                    <w:id w:val="1830240"/>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241"/>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项目工程投入占预算比例"/>
                    <w:tag w:val="_GBC_7bf5ca56d38b477e9e5177a76aa49cc8"/>
                    <w:id w:val="1830242"/>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工程进度"/>
                    <w:tag w:val="_GBC_02c8c64124384f668a4a25597367e871"/>
                    <w:id w:val="183024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100.00%</w:t>
                        </w:r>
                      </w:p>
                    </w:tc>
                  </w:sdtContent>
                </w:sdt>
                <w:sdt>
                  <w:sdtPr>
                    <w:rPr>
                      <w:sz w:val="13"/>
                      <w:szCs w:val="13"/>
                    </w:rPr>
                    <w:alias w:val="在建工程利息资本化金额"/>
                    <w:tag w:val="_GBC_857f4faf4cf345a7a82c29f6007a0fb1"/>
                    <w:id w:val="1830244"/>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45"/>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46"/>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47"/>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自筹资金</w:t>
                        </w:r>
                      </w:p>
                    </w:tc>
                  </w:sdtContent>
                </w:sdt>
              </w:tr>
            </w:sdtContent>
          </w:sdt>
          <w:sdt>
            <w:sdtPr>
              <w:rPr>
                <w:rFonts w:hint="eastAsia"/>
                <w:sz w:val="13"/>
                <w:szCs w:val="13"/>
              </w:rPr>
              <w:alias w:val="在建工程明细"/>
              <w:tag w:val="_TUP_ddeb799b6fdf45e2b195807d1913c3bb"/>
              <w:id w:val="1830262"/>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49"/>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智慧海派3#楼二期节能空调系统</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50"/>
                      <w:lock w:val="sdtLocked"/>
                    </w:sdtPr>
                    <w:sdtEndPr/>
                    <w:sdtContent>
                      <w:p w:rsidR="007B6767" w:rsidRPr="007B6767" w:rsidRDefault="007B6767" w:rsidP="00E61499">
                        <w:pPr>
                          <w:ind w:right="105"/>
                          <w:jc w:val="right"/>
                          <w:rPr>
                            <w:sz w:val="13"/>
                            <w:szCs w:val="13"/>
                          </w:rPr>
                        </w:pPr>
                        <w:r w:rsidRPr="007B6767">
                          <w:rPr>
                            <w:sz w:val="13"/>
                            <w:szCs w:val="13"/>
                          </w:rPr>
                          <w:t>33,200,000.00</w:t>
                        </w:r>
                      </w:p>
                    </w:sdtContent>
                  </w:sdt>
                </w:tc>
                <w:sdt>
                  <w:sdtPr>
                    <w:rPr>
                      <w:sz w:val="13"/>
                      <w:szCs w:val="13"/>
                    </w:rPr>
                    <w:alias w:val="在建工程项目金额"/>
                    <w:tag w:val="_GBC_c7b4dd03074f4b508118c59ac18ef165"/>
                    <w:id w:val="1830251"/>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金额增加数"/>
                    <w:tag w:val="_GBC_fee022c7f41642d6b1a5003254c08937"/>
                    <w:id w:val="1830252"/>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27,621,380.64</w:t>
                        </w:r>
                      </w:p>
                    </w:tc>
                  </w:sdtContent>
                </w:sdt>
                <w:sdt>
                  <w:sdtPr>
                    <w:rPr>
                      <w:sz w:val="13"/>
                      <w:szCs w:val="13"/>
                    </w:rPr>
                    <w:alias w:val="在建工程项目转入固定资产"/>
                    <w:tag w:val="_GBC_be86c04f505849d3907ce31ce303ddd2"/>
                    <w:id w:val="183025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26,855,614.87</w:t>
                        </w:r>
                      </w:p>
                    </w:tc>
                  </w:sdtContent>
                </w:sdt>
                <w:sdt>
                  <w:sdtPr>
                    <w:rPr>
                      <w:sz w:val="13"/>
                      <w:szCs w:val="13"/>
                    </w:rPr>
                    <w:alias w:val="在建工程明细－其他减少"/>
                    <w:tag w:val="_GBC_08347e2ef7e84775ad2917dda4a8d090"/>
                    <w:id w:val="1830254"/>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255"/>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765,765.77</w:t>
                        </w:r>
                      </w:p>
                    </w:tc>
                  </w:sdtContent>
                </w:sdt>
                <w:sdt>
                  <w:sdtPr>
                    <w:rPr>
                      <w:sz w:val="13"/>
                      <w:szCs w:val="13"/>
                    </w:rPr>
                    <w:alias w:val="在建工程项目工程投入占预算比例"/>
                    <w:tag w:val="_GBC_7bf5ca56d38b477e9e5177a76aa49cc8"/>
                    <w:id w:val="1830256"/>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83.20</w:t>
                        </w:r>
                      </w:p>
                    </w:tc>
                  </w:sdtContent>
                </w:sdt>
                <w:sdt>
                  <w:sdtPr>
                    <w:rPr>
                      <w:sz w:val="13"/>
                      <w:szCs w:val="13"/>
                    </w:rPr>
                    <w:alias w:val="在建工程项目工程进度"/>
                    <w:tag w:val="_GBC_02c8c64124384f668a4a25597367e871"/>
                    <w:id w:val="183025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81.00%</w:t>
                        </w:r>
                      </w:p>
                    </w:tc>
                  </w:sdtContent>
                </w:sdt>
                <w:sdt>
                  <w:sdtPr>
                    <w:rPr>
                      <w:sz w:val="13"/>
                      <w:szCs w:val="13"/>
                    </w:rPr>
                    <w:alias w:val="在建工程利息资本化金额"/>
                    <w:tag w:val="_GBC_857f4faf4cf345a7a82c29f6007a0fb1"/>
                    <w:id w:val="1830258"/>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59"/>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60"/>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61"/>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募集资金</w:t>
                        </w:r>
                      </w:p>
                    </w:tc>
                  </w:sdtContent>
                </w:sdt>
              </w:tr>
            </w:sdtContent>
          </w:sdt>
          <w:sdt>
            <w:sdtPr>
              <w:rPr>
                <w:rFonts w:hint="eastAsia"/>
                <w:sz w:val="13"/>
                <w:szCs w:val="13"/>
              </w:rPr>
              <w:alias w:val="在建工程明细"/>
              <w:tag w:val="_TUP_ddeb799b6fdf45e2b195807d1913c3bb"/>
              <w:id w:val="1830276"/>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63"/>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智慧海派二厂强电安装工程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64"/>
                      <w:lock w:val="sdtLocked"/>
                    </w:sdtPr>
                    <w:sdtEndPr/>
                    <w:sdtContent>
                      <w:p w:rsidR="007B6767" w:rsidRPr="007B6767" w:rsidRDefault="007B6767" w:rsidP="00E61499">
                        <w:pPr>
                          <w:ind w:right="105"/>
                          <w:jc w:val="right"/>
                          <w:rPr>
                            <w:sz w:val="13"/>
                            <w:szCs w:val="13"/>
                          </w:rPr>
                        </w:pPr>
                        <w:r w:rsidRPr="007B6767">
                          <w:rPr>
                            <w:sz w:val="13"/>
                            <w:szCs w:val="13"/>
                          </w:rPr>
                          <w:t>29,800,000.00</w:t>
                        </w:r>
                      </w:p>
                    </w:sdtContent>
                  </w:sdt>
                </w:tc>
                <w:sdt>
                  <w:sdtPr>
                    <w:rPr>
                      <w:sz w:val="13"/>
                      <w:szCs w:val="13"/>
                    </w:rPr>
                    <w:alias w:val="在建工程项目金额"/>
                    <w:tag w:val="_GBC_c7b4dd03074f4b508118c59ac18ef165"/>
                    <w:id w:val="1830265"/>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金额增加数"/>
                    <w:tag w:val="_GBC_fee022c7f41642d6b1a5003254c08937"/>
                    <w:id w:val="1830266"/>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11,642,800.00</w:t>
                        </w:r>
                      </w:p>
                    </w:tc>
                  </w:sdtContent>
                </w:sdt>
                <w:sdt>
                  <w:sdtPr>
                    <w:rPr>
                      <w:sz w:val="13"/>
                      <w:szCs w:val="13"/>
                    </w:rPr>
                    <w:alias w:val="在建工程项目转入固定资产"/>
                    <w:tag w:val="_GBC_be86c04f505849d3907ce31ce303ddd2"/>
                    <w:id w:val="183026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11,642,800.00</w:t>
                        </w:r>
                      </w:p>
                    </w:tc>
                  </w:sdtContent>
                </w:sdt>
                <w:sdt>
                  <w:sdtPr>
                    <w:rPr>
                      <w:sz w:val="13"/>
                      <w:szCs w:val="13"/>
                    </w:rPr>
                    <w:alias w:val="在建工程明细－其他减少"/>
                    <w:tag w:val="_GBC_08347e2ef7e84775ad2917dda4a8d090"/>
                    <w:id w:val="1830268"/>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269"/>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项目工程投入占预算比例"/>
                    <w:tag w:val="_GBC_7bf5ca56d38b477e9e5177a76aa49cc8"/>
                    <w:id w:val="1830270"/>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39.07</w:t>
                        </w:r>
                      </w:p>
                    </w:tc>
                  </w:sdtContent>
                </w:sdt>
                <w:sdt>
                  <w:sdtPr>
                    <w:rPr>
                      <w:sz w:val="13"/>
                      <w:szCs w:val="13"/>
                    </w:rPr>
                    <w:alias w:val="在建工程项目工程进度"/>
                    <w:tag w:val="_GBC_02c8c64124384f668a4a25597367e871"/>
                    <w:id w:val="183027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84.00%</w:t>
                        </w:r>
                      </w:p>
                    </w:tc>
                  </w:sdtContent>
                </w:sdt>
                <w:sdt>
                  <w:sdtPr>
                    <w:rPr>
                      <w:sz w:val="13"/>
                      <w:szCs w:val="13"/>
                    </w:rPr>
                    <w:alias w:val="在建工程利息资本化金额"/>
                    <w:tag w:val="_GBC_857f4faf4cf345a7a82c29f6007a0fb1"/>
                    <w:id w:val="1830272"/>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金额"/>
                    <w:tag w:val="_GBC_448057c5220042f2a9f03cff30e30dd4"/>
                    <w:id w:val="1830273"/>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明细－当期利息资本化率"/>
                    <w:tag w:val="_GBC_fe9c62980a2a476782a6ada25828e1ed"/>
                    <w:id w:val="1830274"/>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sz w:val="13"/>
                            <w:szCs w:val="13"/>
                          </w:rPr>
                          <w:t xml:space="preserve">　</w:t>
                        </w:r>
                      </w:p>
                    </w:tc>
                  </w:sdtContent>
                </w:sdt>
                <w:sdt>
                  <w:sdtPr>
                    <w:rPr>
                      <w:sz w:val="13"/>
                      <w:szCs w:val="13"/>
                    </w:rPr>
                    <w:alias w:val="在建工程项目资金来源"/>
                    <w:tag w:val="_GBC_0c955235d65f4c4a9cbe9e21f388c487"/>
                    <w:id w:val="1830275"/>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募集资金</w:t>
                        </w:r>
                      </w:p>
                    </w:tc>
                  </w:sdtContent>
                </w:sdt>
              </w:tr>
            </w:sdtContent>
          </w:sdt>
          <w:sdt>
            <w:sdtPr>
              <w:rPr>
                <w:rFonts w:hint="eastAsia"/>
                <w:sz w:val="13"/>
                <w:szCs w:val="13"/>
              </w:rPr>
              <w:alias w:val="在建工程明细"/>
              <w:tag w:val="_TUP_ddeb799b6fdf45e2b195807d1913c3bb"/>
              <w:id w:val="1830290"/>
              <w:lock w:val="sdtLocked"/>
            </w:sdtPr>
            <w:sdtEndPr/>
            <w:sdtContent>
              <w:tr w:rsidR="007B6767" w:rsidRPr="007B6767" w:rsidTr="00E61499">
                <w:trPr>
                  <w:cantSplit/>
                </w:trPr>
                <w:sdt>
                  <w:sdtPr>
                    <w:rPr>
                      <w:rFonts w:hint="eastAsia"/>
                      <w:sz w:val="13"/>
                      <w:szCs w:val="13"/>
                    </w:rPr>
                    <w:alias w:val="在建工程项目名称"/>
                    <w:tag w:val="_GBC_08eebcbb250e43929d54a92a74b9bed9"/>
                    <w:id w:val="1830277"/>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05"/>
                          <w:rPr>
                            <w:sz w:val="13"/>
                            <w:szCs w:val="13"/>
                          </w:rPr>
                        </w:pPr>
                        <w:r w:rsidRPr="007B6767">
                          <w:rPr>
                            <w:rFonts w:hint="eastAsia"/>
                            <w:sz w:val="13"/>
                            <w:szCs w:val="13"/>
                          </w:rPr>
                          <w:t>智慧海派3#厂房装饰工程</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
                      <w:tag w:val="_GBC_bfbf226423d94342bcf1d4af5f54d858"/>
                      <w:id w:val="1830278"/>
                      <w:lock w:val="sdtLocked"/>
                    </w:sdtPr>
                    <w:sdtEndPr/>
                    <w:sdtContent>
                      <w:p w:rsidR="007B6767" w:rsidRPr="007B6767" w:rsidRDefault="007B6767" w:rsidP="00E61499">
                        <w:pPr>
                          <w:ind w:right="105"/>
                          <w:jc w:val="right"/>
                          <w:rPr>
                            <w:sz w:val="13"/>
                            <w:szCs w:val="13"/>
                          </w:rPr>
                        </w:pPr>
                        <w:r w:rsidRPr="007B6767">
                          <w:rPr>
                            <w:sz w:val="13"/>
                            <w:szCs w:val="13"/>
                          </w:rPr>
                          <w:t>13,000,000.00</w:t>
                        </w:r>
                      </w:p>
                    </w:sdtContent>
                  </w:sdt>
                </w:tc>
                <w:sdt>
                  <w:sdtPr>
                    <w:rPr>
                      <w:sz w:val="13"/>
                      <w:szCs w:val="13"/>
                    </w:rPr>
                    <w:alias w:val="在建工程项目金额"/>
                    <w:tag w:val="_GBC_c7b4dd03074f4b508118c59ac18ef165"/>
                    <w:id w:val="1830279"/>
                    <w:lock w:val="sdtLocked"/>
                    <w:showingPlcHdr/>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项目金额增加数"/>
                    <w:tag w:val="_GBC_fee022c7f41642d6b1a5003254c08937"/>
                    <w:id w:val="1830280"/>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18,703,600.00</w:t>
                        </w:r>
                      </w:p>
                    </w:tc>
                  </w:sdtContent>
                </w:sdt>
                <w:sdt>
                  <w:sdtPr>
                    <w:rPr>
                      <w:sz w:val="13"/>
                      <w:szCs w:val="13"/>
                    </w:rPr>
                    <w:alias w:val="在建工程项目转入固定资产"/>
                    <w:tag w:val="_GBC_be86c04f505849d3907ce31ce303ddd2"/>
                    <w:id w:val="183028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18,703,600.00</w:t>
                        </w:r>
                      </w:p>
                    </w:tc>
                  </w:sdtContent>
                </w:sdt>
                <w:sdt>
                  <w:sdtPr>
                    <w:rPr>
                      <w:sz w:val="13"/>
                      <w:szCs w:val="13"/>
                    </w:rPr>
                    <w:alias w:val="在建工程明细－其他减少"/>
                    <w:tag w:val="_GBC_08347e2ef7e84775ad2917dda4a8d090"/>
                    <w:id w:val="1830282"/>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p>
                    </w:tc>
                  </w:sdtContent>
                </w:sdt>
                <w:sdt>
                  <w:sdtPr>
                    <w:rPr>
                      <w:sz w:val="13"/>
                      <w:szCs w:val="13"/>
                    </w:rPr>
                    <w:alias w:val="在建工程项目金额"/>
                    <w:tag w:val="_GBC_52494e6adf24482da9d3d25152b7c59e"/>
                    <w:id w:val="1830283"/>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p>
                    </w:tc>
                  </w:sdtContent>
                </w:sdt>
                <w:sdt>
                  <w:sdtPr>
                    <w:rPr>
                      <w:sz w:val="13"/>
                      <w:szCs w:val="13"/>
                    </w:rPr>
                    <w:alias w:val="在建工程项目工程投入占预算比例"/>
                    <w:tag w:val="_GBC_7bf5ca56d38b477e9e5177a76aa49cc8"/>
                    <w:id w:val="1830284"/>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143.87</w:t>
                        </w:r>
                      </w:p>
                    </w:tc>
                  </w:sdtContent>
                </w:sdt>
                <w:sdt>
                  <w:sdtPr>
                    <w:rPr>
                      <w:sz w:val="13"/>
                      <w:szCs w:val="13"/>
                    </w:rPr>
                    <w:alias w:val="在建工程项目工程进度"/>
                    <w:tag w:val="_GBC_02c8c64124384f668a4a25597367e871"/>
                    <w:id w:val="183028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100.00%</w:t>
                        </w:r>
                      </w:p>
                    </w:tc>
                  </w:sdtContent>
                </w:sdt>
                <w:sdt>
                  <w:sdtPr>
                    <w:rPr>
                      <w:sz w:val="13"/>
                      <w:szCs w:val="13"/>
                    </w:rPr>
                    <w:alias w:val="在建工程利息资本化金额"/>
                    <w:tag w:val="_GBC_857f4faf4cf345a7a82c29f6007a0fb1"/>
                    <w:id w:val="1830286"/>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明细－当期利息资本化金额"/>
                    <w:tag w:val="_GBC_448057c5220042f2a9f03cff30e30dd4"/>
                    <w:id w:val="1830287"/>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明细－当期利息资本化率"/>
                    <w:tag w:val="_GBC_fe9c62980a2a476782a6ada25828e1ed"/>
                    <w:id w:val="1830288"/>
                    <w:lock w:val="sdtLocked"/>
                    <w:showingPlcHdr/>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项目资金来源"/>
                    <w:tag w:val="_GBC_0c955235d65f4c4a9cbe9e21f388c487"/>
                    <w:id w:val="1830289"/>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rPr>
                            <w:sz w:val="13"/>
                            <w:szCs w:val="13"/>
                          </w:rPr>
                        </w:pPr>
                        <w:r w:rsidRPr="007B6767">
                          <w:rPr>
                            <w:sz w:val="13"/>
                            <w:szCs w:val="13"/>
                          </w:rPr>
                          <w:t>募集资金</w:t>
                        </w:r>
                      </w:p>
                    </w:tc>
                  </w:sdtContent>
                </w:sdt>
              </w:tr>
            </w:sdtContent>
          </w:sdt>
          <w:tr w:rsidR="007B6767" w:rsidRPr="007B6767" w:rsidTr="00E61499">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7B6767" w:rsidRPr="007B6767" w:rsidRDefault="007B6767" w:rsidP="00E61499">
                <w:pPr>
                  <w:ind w:right="105"/>
                  <w:jc w:val="center"/>
                  <w:rPr>
                    <w:sz w:val="13"/>
                    <w:szCs w:val="13"/>
                  </w:rPr>
                </w:pPr>
                <w:r w:rsidRPr="007B6767">
                  <w:rPr>
                    <w:rFonts w:hint="eastAsia"/>
                    <w:sz w:val="13"/>
                    <w:szCs w:val="13"/>
                  </w:rPr>
                  <w:t>合计</w:t>
                </w:r>
              </w:p>
            </w:tc>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 w:val="13"/>
                    <w:szCs w:val="13"/>
                  </w:rPr>
                  <w:alias w:val="在建工程预算数合计"/>
                  <w:tag w:val="_GBC_634373cd3e864a10839fd993c0be2cac"/>
                  <w:id w:val="1830291"/>
                  <w:lock w:val="sdtLocked"/>
                </w:sdtPr>
                <w:sdtEndPr/>
                <w:sdtContent>
                  <w:p w:rsidR="007B6767" w:rsidRPr="007B6767" w:rsidRDefault="007B6767" w:rsidP="00E61499">
                    <w:pPr>
                      <w:ind w:right="105"/>
                      <w:jc w:val="right"/>
                      <w:rPr>
                        <w:sz w:val="13"/>
                        <w:szCs w:val="13"/>
                      </w:rPr>
                    </w:pPr>
                    <w:r w:rsidRPr="007B6767">
                      <w:rPr>
                        <w:sz w:val="13"/>
                        <w:szCs w:val="13"/>
                      </w:rPr>
                      <w:t>1,202,950,000.00</w:t>
                    </w:r>
                  </w:p>
                </w:sdtContent>
              </w:sdt>
            </w:tc>
            <w:sdt>
              <w:sdtPr>
                <w:rPr>
                  <w:sz w:val="13"/>
                  <w:szCs w:val="13"/>
                </w:rPr>
                <w:alias w:val="重大在建工程合计"/>
                <w:tag w:val="_GBC_61935a26967b44cab28425ea2efbd6ea"/>
                <w:id w:val="1830292"/>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520,862,293.81</w:t>
                    </w:r>
                  </w:p>
                </w:tc>
              </w:sdtContent>
            </w:sdt>
            <w:sdt>
              <w:sdtPr>
                <w:rPr>
                  <w:sz w:val="13"/>
                  <w:szCs w:val="13"/>
                </w:rPr>
                <w:alias w:val="在建工程合计增加数"/>
                <w:tag w:val="_GBC_714fd48ce1d34047ac2ab4aafac49e69"/>
                <w:id w:val="1830293"/>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168,802,290.78</w:t>
                    </w:r>
                  </w:p>
                </w:tc>
              </w:sdtContent>
            </w:sdt>
            <w:sdt>
              <w:sdtPr>
                <w:rPr>
                  <w:sz w:val="13"/>
                  <w:szCs w:val="13"/>
                </w:rPr>
                <w:alias w:val="在建工程转入固定资产合计"/>
                <w:tag w:val="_GBC_79faccfe074e4e79ad579319f732007a"/>
                <w:id w:val="1830294"/>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73"/>
                      <w:jc w:val="right"/>
                      <w:rPr>
                        <w:sz w:val="13"/>
                        <w:szCs w:val="13"/>
                      </w:rPr>
                    </w:pPr>
                    <w:r w:rsidRPr="007B6767">
                      <w:rPr>
                        <w:sz w:val="13"/>
                        <w:szCs w:val="13"/>
                      </w:rPr>
                      <w:t>143,997,146.80</w:t>
                    </w:r>
                  </w:p>
                </w:tc>
              </w:sdtContent>
            </w:sdt>
            <w:sdt>
              <w:sdtPr>
                <w:rPr>
                  <w:sz w:val="13"/>
                  <w:szCs w:val="13"/>
                </w:rPr>
                <w:alias w:val="在建工程其他减少合计"/>
                <w:tag w:val="_GBC_69bc8d53411041f6b5de1c37f9f89374"/>
                <w:id w:val="183029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sz w:val="13"/>
                        <w:szCs w:val="13"/>
                      </w:rPr>
                      <w:t>6,081,113.43</w:t>
                    </w:r>
                  </w:p>
                </w:tc>
              </w:sdtContent>
            </w:sdt>
            <w:sdt>
              <w:sdtPr>
                <w:rPr>
                  <w:sz w:val="13"/>
                  <w:szCs w:val="13"/>
                </w:rPr>
                <w:alias w:val="重大在建工程合计"/>
                <w:tag w:val="_GBC_451f5434b70f4cf9ae8fe114eb2765c8"/>
                <w:id w:val="1830296"/>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7B6767" w:rsidRPr="007B6767" w:rsidRDefault="007B6767" w:rsidP="00E61499">
                    <w:pPr>
                      <w:jc w:val="right"/>
                      <w:rPr>
                        <w:sz w:val="13"/>
                        <w:szCs w:val="13"/>
                      </w:rPr>
                    </w:pPr>
                    <w:r w:rsidRPr="007B6767">
                      <w:rPr>
                        <w:sz w:val="13"/>
                        <w:szCs w:val="13"/>
                      </w:rPr>
                      <w:t>539,586,324.36</w:t>
                    </w:r>
                  </w:p>
                </w:tc>
              </w:sdtContent>
            </w:sdt>
            <w:tc>
              <w:tcPr>
                <w:tcW w:w="388"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74"/>
                  <w:jc w:val="center"/>
                  <w:rPr>
                    <w:sz w:val="13"/>
                    <w:szCs w:val="13"/>
                  </w:rPr>
                </w:pPr>
                <w:r w:rsidRPr="007B6767">
                  <w:rPr>
                    <w:sz w:val="13"/>
                    <w:szCs w:val="13"/>
                  </w:rPr>
                  <w:t>/</w:t>
                </w:r>
              </w:p>
            </w:tc>
            <w:tc>
              <w:tcPr>
                <w:tcW w:w="386"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74"/>
                  <w:jc w:val="center"/>
                  <w:rPr>
                    <w:sz w:val="13"/>
                    <w:szCs w:val="13"/>
                  </w:rPr>
                </w:pPr>
                <w:r w:rsidRPr="007B6767">
                  <w:rPr>
                    <w:sz w:val="13"/>
                    <w:szCs w:val="13"/>
                  </w:rPr>
                  <w:t>/</w:t>
                </w:r>
              </w:p>
            </w:tc>
            <w:sdt>
              <w:sdtPr>
                <w:rPr>
                  <w:sz w:val="13"/>
                  <w:szCs w:val="13"/>
                </w:rPr>
                <w:alias w:val="在建工程利息资本化金额合计"/>
                <w:tag w:val="_GBC_d3671d7f0b2343c4b6d2f58373437678"/>
                <w:id w:val="1830297"/>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sdt>
              <w:sdtPr>
                <w:rPr>
                  <w:sz w:val="13"/>
                  <w:szCs w:val="13"/>
                </w:rPr>
                <w:alias w:val="在建工程当期利息资本化金额合计"/>
                <w:tag w:val="_GBC_8eefb64f0fac4ea497996c70f48a61ae"/>
                <w:id w:val="1830298"/>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jc w:val="right"/>
                      <w:rPr>
                        <w:sz w:val="13"/>
                        <w:szCs w:val="13"/>
                      </w:rPr>
                    </w:pPr>
                    <w:r w:rsidRPr="007B6767">
                      <w:rPr>
                        <w:rFonts w:hint="eastAsia"/>
                        <w:color w:val="333399"/>
                        <w:sz w:val="13"/>
                        <w:szCs w:val="13"/>
                      </w:rPr>
                      <w:t xml:space="preserve">　</w:t>
                    </w:r>
                  </w:p>
                </w:tc>
              </w:sdtContent>
            </w:sdt>
            <w:tc>
              <w:tcPr>
                <w:tcW w:w="39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74"/>
                  <w:jc w:val="center"/>
                  <w:rPr>
                    <w:sz w:val="13"/>
                    <w:szCs w:val="13"/>
                  </w:rPr>
                </w:pPr>
                <w:r w:rsidRPr="007B6767">
                  <w:rPr>
                    <w:sz w:val="13"/>
                    <w:szCs w:val="13"/>
                  </w:rPr>
                  <w:t>/</w:t>
                </w:r>
              </w:p>
            </w:tc>
            <w:tc>
              <w:tcPr>
                <w:tcW w:w="382" w:type="pct"/>
                <w:tcBorders>
                  <w:top w:val="single" w:sz="6" w:space="0" w:color="auto"/>
                  <w:left w:val="single" w:sz="6" w:space="0" w:color="auto"/>
                  <w:bottom w:val="single" w:sz="6" w:space="0" w:color="auto"/>
                  <w:right w:val="single" w:sz="6" w:space="0" w:color="auto"/>
                </w:tcBorders>
                <w:shd w:val="clear" w:color="auto" w:fill="auto"/>
              </w:tcPr>
              <w:p w:rsidR="007B6767" w:rsidRPr="007B6767" w:rsidRDefault="007B6767" w:rsidP="00E61499">
                <w:pPr>
                  <w:ind w:right="174"/>
                  <w:jc w:val="center"/>
                  <w:rPr>
                    <w:sz w:val="13"/>
                    <w:szCs w:val="13"/>
                  </w:rPr>
                </w:pPr>
                <w:r w:rsidRPr="007B6767">
                  <w:rPr>
                    <w:sz w:val="13"/>
                    <w:szCs w:val="13"/>
                  </w:rPr>
                  <w:t>/</w:t>
                </w:r>
              </w:p>
            </w:tc>
          </w:tr>
        </w:tbl>
        <w:p w:rsidR="007B6767" w:rsidRDefault="007B6767"/>
        <w:p w:rsidR="00C07E58" w:rsidRDefault="00597F84">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C07E58" w:rsidRDefault="00615F88">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EndPr/>
          <w:sdtContent>
            <w:p w:rsidR="00C07E58" w:rsidRDefault="00AA2A34" w:rsidP="007B6767">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EndPr/>
          <w:sdtContent>
            <w:p w:rsidR="00C07E58" w:rsidRDefault="00AA2A34" w:rsidP="007B6767">
              <w:pPr>
                <w:rPr>
                  <w:color w:val="FF0000"/>
                  <w:szCs w:val="21"/>
                </w:rPr>
              </w:pPr>
              <w:r>
                <w:rPr>
                  <w:szCs w:val="21"/>
                </w:rPr>
                <w:fldChar w:fldCharType="begin"/>
              </w:r>
              <w:r w:rsidR="007B6767">
                <w:rPr>
                  <w:szCs w:val="21"/>
                </w:rPr>
                <w:instrText xml:space="preserve"> MACROBUTTON  SnrToggleCheckbox □适用 </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EndPr/>
          <w:sdtContent>
            <w:p w:rsidR="007B6767" w:rsidRDefault="00AA2A34" w:rsidP="007B6767">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p w:rsidR="00C07E58" w:rsidRDefault="00597F84">
          <w:pPr>
            <w:rPr>
              <w:rFonts w:cstheme="minorBidi"/>
              <w:szCs w:val="21"/>
            </w:rPr>
          </w:pPr>
        </w:p>
      </w:sdtContent>
    </w:sdt>
    <w:p w:rsidR="00C07E58" w:rsidRDefault="00C07E58">
      <w:pPr>
        <w:rPr>
          <w:szCs w:val="21"/>
        </w:rPr>
      </w:pPr>
    </w:p>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EndPr/>
      <w:sdtContent>
        <w:p w:rsidR="00C07E58" w:rsidRDefault="00615F88">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EndPr/>
          <w:sdtContent>
            <w:p w:rsidR="007B6767" w:rsidRDefault="00AA2A34" w:rsidP="007B6767">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rsidR="00C07E58" w:rsidRDefault="00615F88">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EndPr/>
          <w:sdtContent>
            <w:p w:rsidR="00C07E58" w:rsidRDefault="00AA2A34" w:rsidP="007B6767">
              <w:pPr>
                <w:rPr>
                  <w:szCs w:val="21"/>
                </w:rPr>
              </w:pPr>
              <w:r>
                <w:rPr>
                  <w:szCs w:val="21"/>
                </w:rPr>
                <w:fldChar w:fldCharType="begin"/>
              </w:r>
              <w:r w:rsidR="007B6767">
                <w:rPr>
                  <w:szCs w:val="21"/>
                </w:rPr>
                <w:instrText>MACROBUTTON  SnrToggleCheckbox □适用</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C07E58" w:rsidRDefault="00615F88">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EndPr/>
          <w:sdtContent>
            <w:p w:rsidR="00C07E58" w:rsidRDefault="00AA2A34" w:rsidP="007B6767">
              <w:r>
                <w:rPr>
                  <w:szCs w:val="21"/>
                </w:rPr>
                <w:fldChar w:fldCharType="begin"/>
              </w:r>
              <w:r w:rsidR="007B6767">
                <w:rPr>
                  <w:szCs w:val="21"/>
                </w:rPr>
                <w:instrText xml:space="preserve"> MACROBUTTON  SnrToggleCheckbox □适用 </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C07E58" w:rsidRDefault="00615F88">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EndPr/>
          <w:sdtContent>
            <w:p w:rsidR="00C07E58" w:rsidRDefault="00AA2A34" w:rsidP="007B6767">
              <w:pPr>
                <w:autoSpaceDE w:val="0"/>
                <w:autoSpaceDN w:val="0"/>
                <w:adjustRightInd w:val="0"/>
                <w:rPr>
                  <w:szCs w:val="21"/>
                </w:rPr>
              </w:pPr>
              <w:r>
                <w:rPr>
                  <w:szCs w:val="21"/>
                </w:rPr>
                <w:fldChar w:fldCharType="begin"/>
              </w:r>
              <w:r w:rsidR="007B6767">
                <w:rPr>
                  <w:szCs w:val="21"/>
                </w:rPr>
                <w:instrText xml:space="preserve"> MACROBUTTON  SnrToggleCheckbox □适用 </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EndPr/>
          <w:sdtContent>
            <w:p w:rsidR="007B6767" w:rsidRDefault="00AA2A34" w:rsidP="007B6767">
              <w:r>
                <w:fldChar w:fldCharType="begin"/>
              </w:r>
              <w:r w:rsidR="007B6767">
                <w:instrText xml:space="preserve"> MACROBUTTON  SnrToggleCheckbox □适用 </w:instrText>
              </w:r>
              <w:r>
                <w:fldChar w:fldCharType="end"/>
              </w:r>
              <w:r>
                <w:fldChar w:fldCharType="begin"/>
              </w:r>
              <w:r w:rsidR="007B6767">
                <w:instrText xml:space="preserve"> MACROBUTTON  SnrToggleCheckbox √不适用 </w:instrText>
              </w:r>
              <w:r>
                <w:fldChar w:fldCharType="end"/>
              </w:r>
            </w:p>
          </w:sdtContent>
        </w:sdt>
        <w:p w:rsidR="00C07E58" w:rsidRDefault="00597F84">
          <w:pPr>
            <w:autoSpaceDE w:val="0"/>
            <w:autoSpaceDN w:val="0"/>
            <w:adjustRightInd w:val="0"/>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rsidR="00C07E58" w:rsidRDefault="00615F88">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EndPr/>
          <w:sdtContent>
            <w:p w:rsidR="007B6767" w:rsidRDefault="00AA2A34" w:rsidP="007B6767">
              <w:pPr>
                <w:snapToGrid w:val="0"/>
                <w:spacing w:line="240" w:lineRule="atLeast"/>
                <w:rPr>
                  <w:szCs w:val="21"/>
                </w:rPr>
              </w:pPr>
              <w:r>
                <w:rPr>
                  <w:szCs w:val="21"/>
                </w:rPr>
                <w:fldChar w:fldCharType="begin"/>
              </w:r>
              <w:r w:rsidR="007B6767">
                <w:rPr>
                  <w:szCs w:val="21"/>
                </w:rPr>
                <w:instrText>MACROBUTTON  SnrToggleCheckbox √适用</w:instrText>
              </w:r>
              <w:r>
                <w:rPr>
                  <w:szCs w:val="21"/>
                </w:rPr>
                <w:fldChar w:fldCharType="end"/>
              </w:r>
              <w:r>
                <w:rPr>
                  <w:szCs w:val="21"/>
                </w:rPr>
                <w:fldChar w:fldCharType="begin"/>
              </w:r>
              <w:r w:rsidR="007B6767">
                <w:rPr>
                  <w:szCs w:val="21"/>
                </w:rPr>
                <w:instrText xml:space="preserve"> MACROBUTTON  SnrToggleCheckbox □不适用 </w:instrText>
              </w:r>
              <w:r>
                <w:rPr>
                  <w:szCs w:val="21"/>
                </w:rPr>
                <w:fldChar w:fldCharType="end"/>
              </w:r>
            </w:p>
          </w:sdtContent>
        </w:sdt>
        <w:p w:rsidR="007B6767" w:rsidRDefault="007B676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126"/>
            <w:gridCol w:w="1126"/>
            <w:gridCol w:w="1061"/>
            <w:gridCol w:w="1061"/>
            <w:gridCol w:w="736"/>
            <w:gridCol w:w="801"/>
            <w:gridCol w:w="996"/>
            <w:gridCol w:w="1126"/>
          </w:tblGrid>
          <w:tr w:rsidR="00296F6A" w:rsidRPr="00E61499" w:rsidTr="00EC0297">
            <w:trPr>
              <w:trHeight w:val="340"/>
            </w:trPr>
            <w:tc>
              <w:tcPr>
                <w:tcW w:w="1100"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项目</w:t>
                </w:r>
              </w:p>
            </w:tc>
            <w:tc>
              <w:tcPr>
                <w:tcW w:w="758"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土地使用权</w:t>
                </w:r>
              </w:p>
            </w:tc>
            <w:tc>
              <w:tcPr>
                <w:tcW w:w="758"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专利权</w:t>
                </w:r>
              </w:p>
            </w:tc>
            <w:tc>
              <w:tcPr>
                <w:tcW w:w="734"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非专利技术</w:t>
                </w:r>
              </w:p>
            </w:tc>
            <w:sdt>
              <w:sdtPr>
                <w:rPr>
                  <w:sz w:val="13"/>
                  <w:szCs w:val="13"/>
                </w:rPr>
                <w:alias w:val="无形资产明细－项目"/>
                <w:tag w:val="_GBC_1a0001be34594900ba0c5e610a635d50"/>
                <w:id w:val="20722189"/>
                <w:lock w:val="sdtLocked"/>
              </w:sdtPr>
              <w:sdtEndPr>
                <w:rPr>
                  <w:rFonts w:hint="eastAsia"/>
                </w:rPr>
              </w:sdtEndPr>
              <w:sdtContent>
                <w:tc>
                  <w:tcPr>
                    <w:tcW w:w="191"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软件</w:t>
                    </w:r>
                  </w:p>
                </w:tc>
              </w:sdtContent>
            </w:sdt>
            <w:sdt>
              <w:sdtPr>
                <w:rPr>
                  <w:sz w:val="13"/>
                  <w:szCs w:val="13"/>
                </w:rPr>
                <w:alias w:val="无形资产明细－项目"/>
                <w:tag w:val="_GBC_1a0001be34594900ba0c5e610a635d50"/>
                <w:id w:val="20722190"/>
                <w:lock w:val="sdtLocked"/>
              </w:sdtPr>
              <w:sdtEndPr>
                <w:rPr>
                  <w:rFonts w:hint="eastAsia"/>
                </w:rPr>
              </w:sdtEndPr>
              <w:sdtContent>
                <w:tc>
                  <w:tcPr>
                    <w:tcW w:w="191"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商标权</w:t>
                    </w:r>
                  </w:p>
                </w:tc>
              </w:sdtContent>
            </w:sdt>
            <w:sdt>
              <w:sdtPr>
                <w:rPr>
                  <w:sz w:val="13"/>
                  <w:szCs w:val="13"/>
                </w:rPr>
                <w:alias w:val="无形资产明细－项目"/>
                <w:tag w:val="_GBC_1a0001be34594900ba0c5e610a635d50"/>
                <w:id w:val="20722191"/>
                <w:lock w:val="sdtLocked"/>
              </w:sdtPr>
              <w:sdtEndPr>
                <w:rPr>
                  <w:rFonts w:hint="eastAsia"/>
                </w:rPr>
              </w:sdtEndPr>
              <w:sdtContent>
                <w:tc>
                  <w:tcPr>
                    <w:tcW w:w="191"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著作权</w:t>
                    </w:r>
                  </w:p>
                </w:tc>
              </w:sdtContent>
            </w:sdt>
            <w:sdt>
              <w:sdtPr>
                <w:rPr>
                  <w:sz w:val="13"/>
                  <w:szCs w:val="13"/>
                </w:rPr>
                <w:alias w:val="无形资产明细－项目"/>
                <w:tag w:val="_GBC_1a0001be34594900ba0c5e610a635d50"/>
                <w:id w:val="20722192"/>
                <w:lock w:val="sdtLocked"/>
              </w:sdtPr>
              <w:sdtEndPr>
                <w:rPr>
                  <w:rFonts w:hint="eastAsia"/>
                </w:rPr>
              </w:sdtEndPr>
              <w:sdtContent>
                <w:tc>
                  <w:tcPr>
                    <w:tcW w:w="191" w:type="pct"/>
                    <w:shd w:val="clear" w:color="auto" w:fill="auto"/>
                    <w:vAlign w:val="center"/>
                  </w:tcPr>
                  <w:p w:rsidR="00296F6A" w:rsidRPr="00E61499" w:rsidRDefault="00296F6A" w:rsidP="00EC0297">
                    <w:pPr>
                      <w:jc w:val="center"/>
                      <w:rPr>
                        <w:sz w:val="13"/>
                        <w:szCs w:val="13"/>
                      </w:rPr>
                    </w:pPr>
                    <w:r w:rsidRPr="00E61499">
                      <w:rPr>
                        <w:rFonts w:hint="eastAsia"/>
                        <w:sz w:val="13"/>
                        <w:szCs w:val="13"/>
                      </w:rPr>
                      <w:t>特许权</w:t>
                    </w:r>
                  </w:p>
                </w:tc>
              </w:sdtContent>
            </w:sdt>
            <w:tc>
              <w:tcPr>
                <w:tcW w:w="883" w:type="pct"/>
                <w:shd w:val="clear" w:color="auto" w:fill="auto"/>
                <w:vAlign w:val="center"/>
              </w:tcPr>
              <w:p w:rsidR="00296F6A" w:rsidRPr="00E61499" w:rsidRDefault="00296F6A" w:rsidP="00EC0297">
                <w:pPr>
                  <w:jc w:val="center"/>
                  <w:rPr>
                    <w:sz w:val="13"/>
                    <w:szCs w:val="13"/>
                  </w:rPr>
                </w:pPr>
                <w:r w:rsidRPr="00E61499">
                  <w:rPr>
                    <w:sz w:val="13"/>
                    <w:szCs w:val="13"/>
                  </w:rPr>
                  <w:t>合计</w:t>
                </w:r>
              </w:p>
            </w:tc>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一、</w:t>
                </w:r>
                <w:r w:rsidRPr="00E61499">
                  <w:rPr>
                    <w:rFonts w:hint="eastAsia"/>
                    <w:sz w:val="13"/>
                    <w:szCs w:val="13"/>
                  </w:rPr>
                  <w:t>账面原值</w:t>
                </w:r>
              </w:p>
            </w:tc>
            <w:tc>
              <w:tcPr>
                <w:tcW w:w="758" w:type="pct"/>
                <w:shd w:val="clear" w:color="auto" w:fill="auto"/>
              </w:tcPr>
              <w:p w:rsidR="00296F6A" w:rsidRPr="00E61499" w:rsidRDefault="00296F6A" w:rsidP="00EC0297">
                <w:pPr>
                  <w:rPr>
                    <w:sz w:val="13"/>
                    <w:szCs w:val="13"/>
                  </w:rPr>
                </w:pPr>
              </w:p>
            </w:tc>
            <w:tc>
              <w:tcPr>
                <w:tcW w:w="758" w:type="pct"/>
                <w:shd w:val="clear" w:color="auto" w:fill="auto"/>
              </w:tcPr>
              <w:p w:rsidR="00296F6A" w:rsidRPr="00E61499" w:rsidRDefault="00296F6A" w:rsidP="00EC0297">
                <w:pPr>
                  <w:rPr>
                    <w:sz w:val="13"/>
                    <w:szCs w:val="13"/>
                  </w:rPr>
                </w:pPr>
              </w:p>
            </w:tc>
            <w:tc>
              <w:tcPr>
                <w:tcW w:w="734" w:type="pct"/>
                <w:shd w:val="clear" w:color="auto" w:fill="auto"/>
              </w:tcPr>
              <w:p w:rsidR="00296F6A" w:rsidRPr="00E61499" w:rsidRDefault="00296F6A" w:rsidP="00EC0297">
                <w:pPr>
                  <w:rPr>
                    <w:sz w:val="13"/>
                    <w:szCs w:val="13"/>
                  </w:rPr>
                </w:pPr>
              </w:p>
            </w:tc>
            <w:tc>
              <w:tcPr>
                <w:tcW w:w="191" w:type="pct"/>
                <w:shd w:val="clear" w:color="auto" w:fill="auto"/>
              </w:tcPr>
              <w:p w:rsidR="00296F6A" w:rsidRPr="00E61499" w:rsidRDefault="00296F6A" w:rsidP="00EC0297">
                <w:pPr>
                  <w:rPr>
                    <w:sz w:val="13"/>
                    <w:szCs w:val="13"/>
                  </w:rPr>
                </w:pPr>
              </w:p>
            </w:tc>
            <w:tc>
              <w:tcPr>
                <w:tcW w:w="191" w:type="pct"/>
                <w:shd w:val="clear" w:color="auto" w:fill="auto"/>
              </w:tcPr>
              <w:p w:rsidR="00296F6A" w:rsidRPr="00E61499" w:rsidRDefault="00296F6A" w:rsidP="00EC0297">
                <w:pPr>
                  <w:rPr>
                    <w:sz w:val="13"/>
                    <w:szCs w:val="13"/>
                  </w:rPr>
                </w:pPr>
              </w:p>
            </w:tc>
            <w:tc>
              <w:tcPr>
                <w:tcW w:w="191" w:type="pct"/>
                <w:shd w:val="clear" w:color="auto" w:fill="auto"/>
              </w:tcPr>
              <w:p w:rsidR="00296F6A" w:rsidRPr="00E61499" w:rsidRDefault="00296F6A" w:rsidP="00EC0297">
                <w:pPr>
                  <w:rPr>
                    <w:sz w:val="13"/>
                    <w:szCs w:val="13"/>
                  </w:rPr>
                </w:pPr>
              </w:p>
            </w:tc>
            <w:tc>
              <w:tcPr>
                <w:tcW w:w="191" w:type="pct"/>
                <w:shd w:val="clear" w:color="auto" w:fill="auto"/>
              </w:tcPr>
              <w:p w:rsidR="00296F6A" w:rsidRPr="00E61499" w:rsidRDefault="00296F6A" w:rsidP="00EC0297">
                <w:pPr>
                  <w:rPr>
                    <w:sz w:val="13"/>
                    <w:szCs w:val="13"/>
                  </w:rPr>
                </w:pPr>
              </w:p>
            </w:tc>
            <w:tc>
              <w:tcPr>
                <w:tcW w:w="883" w:type="pct"/>
                <w:shd w:val="clear" w:color="auto" w:fill="auto"/>
              </w:tcPr>
              <w:p w:rsidR="00296F6A" w:rsidRPr="00E61499" w:rsidRDefault="00296F6A" w:rsidP="00EC0297">
                <w:pPr>
                  <w:rPr>
                    <w:sz w:val="13"/>
                    <w:szCs w:val="13"/>
                  </w:rPr>
                </w:pPr>
              </w:p>
            </w:tc>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 xml:space="preserve">    1.</w:t>
                </w:r>
                <w:r w:rsidRPr="00E61499">
                  <w:rPr>
                    <w:rFonts w:hint="eastAsia"/>
                    <w:sz w:val="13"/>
                    <w:szCs w:val="13"/>
                  </w:rPr>
                  <w:t>期</w:t>
                </w:r>
                <w:r w:rsidRPr="00E61499">
                  <w:rPr>
                    <w:sz w:val="13"/>
                    <w:szCs w:val="13"/>
                  </w:rPr>
                  <w:t>初余额</w:t>
                </w:r>
              </w:p>
            </w:tc>
            <w:sdt>
              <w:sdtPr>
                <w:rPr>
                  <w:rFonts w:hint="eastAsia"/>
                  <w:sz w:val="13"/>
                  <w:szCs w:val="13"/>
                </w:rPr>
                <w:alias w:val="无形资产中土地使用权原值"/>
                <w:tag w:val="_GBC_e163c29d4edc41228a6b5e48ee56d0b5"/>
                <w:id w:val="20722193"/>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316,442,796.43</w:t>
                    </w:r>
                  </w:p>
                </w:tc>
              </w:sdtContent>
            </w:sdt>
            <w:sdt>
              <w:sdtPr>
                <w:rPr>
                  <w:rFonts w:hint="eastAsia"/>
                  <w:sz w:val="13"/>
                  <w:szCs w:val="13"/>
                </w:rPr>
                <w:alias w:val="无形资产中专利权原值"/>
                <w:tag w:val="_GBC_3731cffbfa844d9fb0d9774aa99ac1ad"/>
                <w:id w:val="20722194"/>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122,559,622.14</w:t>
                    </w:r>
                  </w:p>
                </w:tc>
              </w:sdtContent>
            </w:sdt>
            <w:sdt>
              <w:sdtPr>
                <w:rPr>
                  <w:rFonts w:hint="eastAsia"/>
                  <w:sz w:val="13"/>
                  <w:szCs w:val="13"/>
                </w:rPr>
                <w:alias w:val="无形资产中非专利技术原值"/>
                <w:tag w:val="_GBC_de34ce261dcf4b1d99455037fd69e5ac"/>
                <w:id w:val="20722195"/>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59,507,436.52</w:t>
                    </w:r>
                  </w:p>
                </w:tc>
              </w:sdtContent>
            </w:sdt>
            <w:sdt>
              <w:sdtPr>
                <w:rPr>
                  <w:rFonts w:hint="eastAsia"/>
                  <w:sz w:val="13"/>
                  <w:szCs w:val="13"/>
                </w:rPr>
                <w:alias w:val="无形资产明细－账面余额"/>
                <w:tag w:val="_GBC_df6e8ab224234c6dae13508aa04fd093"/>
                <w:id w:val="20722196"/>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16,591,351.44</w:t>
                    </w:r>
                  </w:p>
                </w:tc>
              </w:sdtContent>
            </w:sdt>
            <w:sdt>
              <w:sdtPr>
                <w:rPr>
                  <w:rFonts w:hint="eastAsia"/>
                  <w:sz w:val="13"/>
                  <w:szCs w:val="13"/>
                </w:rPr>
                <w:alias w:val="无形资产明细－账面余额"/>
                <w:tag w:val="_GBC_df6e8ab224234c6dae13508aa04fd093"/>
                <w:id w:val="20722197"/>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5,000.00</w:t>
                    </w:r>
                  </w:p>
                </w:tc>
              </w:sdtContent>
            </w:sdt>
            <w:sdt>
              <w:sdtPr>
                <w:rPr>
                  <w:rFonts w:hint="eastAsia"/>
                  <w:sz w:val="13"/>
                  <w:szCs w:val="13"/>
                </w:rPr>
                <w:alias w:val="无形资产明细－账面余额"/>
                <w:tag w:val="_GBC_df6e8ab224234c6dae13508aa04fd093"/>
                <w:id w:val="20722198"/>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明细－账面余额"/>
                <w:tag w:val="_GBC_df6e8ab224234c6dae13508aa04fd093"/>
                <w:id w:val="20722199"/>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2,569,800.00</w:t>
                    </w:r>
                  </w:p>
                </w:tc>
              </w:sdtContent>
            </w:sdt>
            <w:sdt>
              <w:sdtPr>
                <w:rPr>
                  <w:sz w:val="13"/>
                  <w:szCs w:val="13"/>
                </w:rPr>
                <w:alias w:val="无形资产原价"/>
                <w:tag w:val="_GBC_f5641373db8b454d973ab6888f74be15"/>
                <w:id w:val="20722200"/>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517,676,006.53</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sz w:val="13"/>
                    <w:szCs w:val="13"/>
                  </w:rPr>
                  <w:t>2.本期增加</w:t>
                </w:r>
                <w:r w:rsidRPr="00E61499">
                  <w:rPr>
                    <w:rFonts w:hint="eastAsia"/>
                    <w:sz w:val="13"/>
                    <w:szCs w:val="13"/>
                  </w:rPr>
                  <w:t>金额</w:t>
                </w:r>
              </w:p>
            </w:tc>
            <w:sdt>
              <w:sdtPr>
                <w:rPr>
                  <w:rFonts w:hint="eastAsia"/>
                  <w:sz w:val="13"/>
                  <w:szCs w:val="13"/>
                </w:rPr>
                <w:alias w:val="无形资产中土地使用权原值本期增加额"/>
                <w:tag w:val="_GBC_114236529e1d4db8a1d1002da9e7e5c1"/>
                <w:id w:val="20722201"/>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21,222,197.96</w:t>
                    </w:r>
                  </w:p>
                </w:tc>
              </w:sdtContent>
            </w:sdt>
            <w:sdt>
              <w:sdtPr>
                <w:rPr>
                  <w:rFonts w:hint="eastAsia"/>
                  <w:sz w:val="13"/>
                  <w:szCs w:val="13"/>
                </w:rPr>
                <w:alias w:val="无形资产中专利权原值本期增加额"/>
                <w:tag w:val="_GBC_c4b958c2888e495dae13934f99ef681f"/>
                <w:id w:val="20722202"/>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49,084.59</w:t>
                    </w:r>
                  </w:p>
                </w:tc>
              </w:sdtContent>
            </w:sdt>
            <w:sdt>
              <w:sdtPr>
                <w:rPr>
                  <w:rFonts w:hint="eastAsia"/>
                  <w:sz w:val="13"/>
                  <w:szCs w:val="13"/>
                </w:rPr>
                <w:alias w:val="无形资产中非专利技术原值本期增加额"/>
                <w:tag w:val="_GBC_44178924dbd0410483fa90804a9360fa"/>
                <w:id w:val="20722203"/>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29,961,766.41</w:t>
                    </w:r>
                  </w:p>
                </w:tc>
              </w:sdtContent>
            </w:sdt>
            <w:sdt>
              <w:sdtPr>
                <w:rPr>
                  <w:rFonts w:hint="eastAsia"/>
                  <w:sz w:val="13"/>
                  <w:szCs w:val="13"/>
                </w:rPr>
                <w:alias w:val="无形资产明细－增加额"/>
                <w:tag w:val="_GBC_caa25f8f7c654e85952e8527419ae666"/>
                <w:id w:val="20722204"/>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36,459,027.79</w:t>
                    </w:r>
                  </w:p>
                </w:tc>
              </w:sdtContent>
            </w:sdt>
            <w:sdt>
              <w:sdtPr>
                <w:rPr>
                  <w:rFonts w:hint="eastAsia"/>
                  <w:sz w:val="13"/>
                  <w:szCs w:val="13"/>
                </w:rPr>
                <w:alias w:val="无形资产明细－增加额"/>
                <w:tag w:val="_GBC_caa25f8f7c654e85952e8527419ae666"/>
                <w:id w:val="2072220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增加额"/>
                <w:tag w:val="_GBC_caa25f8f7c654e85952e8527419ae666"/>
                <w:id w:val="20722206"/>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53,908.89</w:t>
                    </w:r>
                  </w:p>
                </w:tc>
              </w:sdtContent>
            </w:sdt>
            <w:sdt>
              <w:sdtPr>
                <w:rPr>
                  <w:rFonts w:hint="eastAsia"/>
                  <w:sz w:val="13"/>
                  <w:szCs w:val="13"/>
                </w:rPr>
                <w:alias w:val="无形资产明细－增加额"/>
                <w:tag w:val="_GBC_caa25f8f7c654e85952e8527419ae666"/>
                <w:id w:val="2072220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原价（增加额）"/>
                <w:tag w:val="_GBC_3f0300820e804a64ad73537c2f44fdd3"/>
                <w:id w:val="20722208"/>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87,745,985.64</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sz w:val="13"/>
                    <w:szCs w:val="13"/>
                  </w:rPr>
                  <w:t>(1)</w:t>
                </w:r>
                <w:r w:rsidRPr="00E61499">
                  <w:rPr>
                    <w:rFonts w:hint="eastAsia"/>
                    <w:sz w:val="13"/>
                    <w:szCs w:val="13"/>
                  </w:rPr>
                  <w:t>购置</w:t>
                </w:r>
              </w:p>
            </w:tc>
            <w:sdt>
              <w:sdtPr>
                <w:rPr>
                  <w:rFonts w:hint="eastAsia"/>
                  <w:sz w:val="13"/>
                  <w:szCs w:val="13"/>
                </w:rPr>
                <w:alias w:val="外购导致的土地使用权账面原值增加额"/>
                <w:tag w:val="_GBC_bf817770cba64693ba801c102c7f10ba"/>
                <w:id w:val="20722209"/>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161,409.60</w:t>
                    </w:r>
                  </w:p>
                </w:tc>
              </w:sdtContent>
            </w:sdt>
            <w:sdt>
              <w:sdtPr>
                <w:rPr>
                  <w:rFonts w:hint="eastAsia"/>
                  <w:sz w:val="13"/>
                  <w:szCs w:val="13"/>
                </w:rPr>
                <w:alias w:val="外购导致的专利权账面原值增加额"/>
                <w:tag w:val="_GBC_4ff0d0f28c4047e0a6635be499cb5c56"/>
                <w:id w:val="20722210"/>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36,339.31</w:t>
                    </w:r>
                  </w:p>
                </w:tc>
              </w:sdtContent>
            </w:sdt>
            <w:sdt>
              <w:sdtPr>
                <w:rPr>
                  <w:rFonts w:hint="eastAsia"/>
                  <w:sz w:val="13"/>
                  <w:szCs w:val="13"/>
                </w:rPr>
                <w:alias w:val="外购导致的非专利技术账面原值增加额"/>
                <w:tag w:val="_GBC_10942c56d69a4387854ee0b0d9a8b5c5"/>
                <w:id w:val="20722211"/>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78,342.20</w:t>
                    </w:r>
                  </w:p>
                </w:tc>
              </w:sdtContent>
            </w:sdt>
            <w:sdt>
              <w:sdtPr>
                <w:rPr>
                  <w:rFonts w:hint="eastAsia"/>
                  <w:sz w:val="13"/>
                  <w:szCs w:val="13"/>
                </w:rPr>
                <w:alias w:val="无形资产明细-外购导致的原值增加"/>
                <w:tag w:val="_GBC_a5c4d2e445f34ae495d988c142f45e56"/>
                <w:id w:val="20722212"/>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4,155,292.62</w:t>
                    </w:r>
                  </w:p>
                </w:tc>
              </w:sdtContent>
            </w:sdt>
            <w:sdt>
              <w:sdtPr>
                <w:rPr>
                  <w:rFonts w:hint="eastAsia"/>
                  <w:sz w:val="13"/>
                  <w:szCs w:val="13"/>
                </w:rPr>
                <w:alias w:val="无形资产明细-外购导致的原值增加"/>
                <w:tag w:val="_GBC_a5c4d2e445f34ae495d988c142f45e56"/>
                <w:id w:val="2072221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外购导致的原值增加"/>
                <w:tag w:val="_GBC_a5c4d2e445f34ae495d988c142f45e56"/>
                <w:id w:val="20722214"/>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17,482.08</w:t>
                    </w:r>
                  </w:p>
                </w:tc>
              </w:sdtContent>
            </w:sdt>
            <w:sdt>
              <w:sdtPr>
                <w:rPr>
                  <w:rFonts w:hint="eastAsia"/>
                  <w:sz w:val="13"/>
                  <w:szCs w:val="13"/>
                </w:rPr>
                <w:alias w:val="无形资产明细-外购导致的原值增加"/>
                <w:tag w:val="_GBC_a5c4d2e445f34ae495d988c142f45e56"/>
                <w:id w:val="2072221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外购导致的无形资产账面原值增加额"/>
                <w:tag w:val="_GBC_8e6cb13e8924404da0334decda0d748a"/>
                <w:id w:val="20722216"/>
                <w:lock w:val="sdtLocked"/>
              </w:sdtPr>
              <w:sdtEndPr>
                <w:rPr>
                  <w:rFonts w:hint="eastAsia"/>
                </w:r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4,448,865.81</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rFonts w:hint="eastAsia"/>
                    <w:sz w:val="13"/>
                    <w:szCs w:val="13"/>
                  </w:rPr>
                  <w:t>(</w:t>
                </w:r>
                <w:r w:rsidRPr="00E61499">
                  <w:rPr>
                    <w:sz w:val="13"/>
                    <w:szCs w:val="13"/>
                  </w:rPr>
                  <w:t>2)</w:t>
                </w:r>
                <w:r w:rsidRPr="00E61499">
                  <w:rPr>
                    <w:rFonts w:hint="eastAsia"/>
                    <w:sz w:val="13"/>
                    <w:szCs w:val="13"/>
                  </w:rPr>
                  <w:t>内部研发</w:t>
                </w:r>
              </w:p>
            </w:tc>
            <w:sdt>
              <w:sdtPr>
                <w:rPr>
                  <w:rFonts w:hint="eastAsia"/>
                  <w:sz w:val="13"/>
                  <w:szCs w:val="13"/>
                </w:rPr>
                <w:alias w:val="内部研发导致的土地使用权账面原值增加额"/>
                <w:tag w:val="_GBC_b9e7a12cdcf246cc8de7b3270943e48e"/>
                <w:id w:val="20722217"/>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内部研发导致的专利权账面原值增加额"/>
                <w:tag w:val="_GBC_6aeed619cd7445d38f22962941a3e06f"/>
                <w:id w:val="20722218"/>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内部研发导致的非专利技术账面原值增加额"/>
                <w:tag w:val="_GBC_0e98aa8250f740b7baaa198c08f75e47"/>
                <w:id w:val="20722219"/>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29,883,424.21</w:t>
                    </w:r>
                  </w:p>
                </w:tc>
              </w:sdtContent>
            </w:sdt>
            <w:sdt>
              <w:sdtPr>
                <w:rPr>
                  <w:rFonts w:hint="eastAsia"/>
                  <w:sz w:val="13"/>
                  <w:szCs w:val="13"/>
                </w:rPr>
                <w:alias w:val="无形资产明细-内部研发导致的原值增加"/>
                <w:tag w:val="_GBC_64166326c1eb444789f248a080bc0768"/>
                <w:id w:val="2072222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内部研发导致的原值增加"/>
                <w:tag w:val="_GBC_64166326c1eb444789f248a080bc0768"/>
                <w:id w:val="20722221"/>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内部研发导致的原值增加"/>
                <w:tag w:val="_GBC_64166326c1eb444789f248a080bc0768"/>
                <w:id w:val="20722222"/>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明细-内部研发导致的原值增加"/>
                <w:tag w:val="_GBC_64166326c1eb444789f248a080bc0768"/>
                <w:id w:val="2072222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内部研发导致的无形资产账面原值增加额"/>
                <w:tag w:val="_GBC_777e6a602c634a19941ad3d614704854"/>
                <w:id w:val="20722224"/>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29,883,424.21</w:t>
                    </w:r>
                  </w:p>
                  <w:p w:rsidR="00296F6A" w:rsidRPr="00E61499" w:rsidRDefault="00296F6A" w:rsidP="00EC0297">
                    <w:pPr>
                      <w:jc w:val="center"/>
                      <w:rPr>
                        <w:sz w:val="13"/>
                        <w:szCs w:val="13"/>
                      </w:rPr>
                    </w:pPr>
                  </w:p>
                </w:tc>
              </w:sdtContent>
            </w:sdt>
          </w:tr>
          <w:tr w:rsidR="00296F6A" w:rsidRPr="00E61499" w:rsidTr="00EC0297">
            <w:trPr>
              <w:trHeight w:val="340"/>
            </w:trPr>
            <w:tc>
              <w:tcPr>
                <w:tcW w:w="1100" w:type="pct"/>
                <w:shd w:val="clear" w:color="auto" w:fill="auto"/>
              </w:tcPr>
              <w:p w:rsidR="00296F6A" w:rsidRPr="00E61499" w:rsidRDefault="00296F6A" w:rsidP="00EC0297">
                <w:pPr>
                  <w:ind w:firstLineChars="300" w:firstLine="390"/>
                  <w:rPr>
                    <w:sz w:val="13"/>
                    <w:szCs w:val="13"/>
                  </w:rPr>
                </w:pPr>
                <w:r w:rsidRPr="00E61499">
                  <w:rPr>
                    <w:rFonts w:hint="eastAsia"/>
                    <w:sz w:val="13"/>
                    <w:szCs w:val="13"/>
                  </w:rPr>
                  <w:t>(</w:t>
                </w:r>
                <w:r w:rsidRPr="00E61499">
                  <w:rPr>
                    <w:sz w:val="13"/>
                    <w:szCs w:val="13"/>
                  </w:rPr>
                  <w:t>3</w:t>
                </w:r>
                <w:r w:rsidRPr="00E61499">
                  <w:rPr>
                    <w:rFonts w:hint="eastAsia"/>
                    <w:sz w:val="13"/>
                    <w:szCs w:val="13"/>
                  </w:rPr>
                  <w:t>)企</w:t>
                </w:r>
                <w:r w:rsidRPr="00E61499">
                  <w:rPr>
                    <w:sz w:val="13"/>
                    <w:szCs w:val="13"/>
                  </w:rPr>
                  <w:t>业合并增加</w:t>
                </w:r>
              </w:p>
            </w:tc>
            <w:sdt>
              <w:sdtPr>
                <w:rPr>
                  <w:sz w:val="13"/>
                  <w:szCs w:val="13"/>
                </w:rPr>
                <w:alias w:val="企业合并增加导致的土地使用权账面原值增加额"/>
                <w:tag w:val="_GBC_832bf5a7b9074a8e9baa930d090b0849"/>
                <w:id w:val="20722225"/>
                <w:lock w:val="sdtLocked"/>
              </w:sdtPr>
              <w:sdtEndPr/>
              <w:sdtContent>
                <w:tc>
                  <w:tcPr>
                    <w:tcW w:w="758" w:type="pct"/>
                    <w:shd w:val="clear" w:color="auto" w:fill="auto"/>
                  </w:tcPr>
                  <w:p w:rsidR="00296F6A" w:rsidRPr="00E61499" w:rsidRDefault="00296F6A" w:rsidP="00EC0297">
                    <w:pPr>
                      <w:jc w:val="right"/>
                      <w:rPr>
                        <w:sz w:val="13"/>
                        <w:szCs w:val="13"/>
                      </w:rPr>
                    </w:pPr>
                    <w:r w:rsidRPr="00E61499">
                      <w:rPr>
                        <w:sz w:val="13"/>
                        <w:szCs w:val="13"/>
                      </w:rPr>
                      <w:t>21,060,265.02</w:t>
                    </w:r>
                  </w:p>
                </w:tc>
              </w:sdtContent>
            </w:sdt>
            <w:sdt>
              <w:sdtPr>
                <w:rPr>
                  <w:sz w:val="13"/>
                  <w:szCs w:val="13"/>
                </w:rPr>
                <w:alias w:val="企业合并增加导致的专利权账面原值增加额"/>
                <w:tag w:val="_GBC_778d13dda0fd46a787cc019e5c536cf8"/>
                <w:id w:val="20722226"/>
                <w:lock w:val="sdtLocked"/>
              </w:sdtPr>
              <w:sdtEndPr/>
              <w:sdtContent>
                <w:tc>
                  <w:tcPr>
                    <w:tcW w:w="758" w:type="pct"/>
                    <w:shd w:val="clear" w:color="auto" w:fill="auto"/>
                  </w:tcPr>
                  <w:p w:rsidR="00296F6A" w:rsidRPr="00E61499" w:rsidRDefault="00296F6A" w:rsidP="00EC0297">
                    <w:pPr>
                      <w:jc w:val="right"/>
                      <w:rPr>
                        <w:sz w:val="13"/>
                        <w:szCs w:val="13"/>
                      </w:rPr>
                    </w:pPr>
                    <w:r w:rsidRPr="00E61499">
                      <w:rPr>
                        <w:sz w:val="13"/>
                        <w:szCs w:val="13"/>
                      </w:rPr>
                      <w:t>12,745.28</w:t>
                    </w:r>
                  </w:p>
                </w:tc>
              </w:sdtContent>
            </w:sdt>
            <w:sdt>
              <w:sdtPr>
                <w:rPr>
                  <w:sz w:val="13"/>
                  <w:szCs w:val="13"/>
                </w:rPr>
                <w:alias w:val="企业合并增加导致的非专利技术账面原值增加额"/>
                <w:tag w:val="_GBC_b7608b87ab0c4ea1affeb13b0fb1bf6f"/>
                <w:id w:val="20722227"/>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sz w:val="13"/>
                  <w:szCs w:val="13"/>
                </w:rPr>
                <w:alias w:val="无形资产明细-企业合并增加导致的原值增加"/>
                <w:tag w:val="_GBC_aaf6e0f2eb254ebda9430e81e7bb4710"/>
                <w:id w:val="20722228"/>
                <w:lock w:val="sdtLocked"/>
              </w:sdtPr>
              <w:sdtEndPr/>
              <w:sdtContent>
                <w:tc>
                  <w:tcPr>
                    <w:tcW w:w="191" w:type="pct"/>
                    <w:shd w:val="clear" w:color="auto" w:fill="auto"/>
                  </w:tcPr>
                  <w:p w:rsidR="00296F6A" w:rsidRPr="00E61499" w:rsidRDefault="00296F6A" w:rsidP="00EC0297">
                    <w:pPr>
                      <w:jc w:val="right"/>
                      <w:rPr>
                        <w:sz w:val="13"/>
                        <w:szCs w:val="13"/>
                      </w:rPr>
                    </w:pPr>
                    <w:r w:rsidRPr="00E61499">
                      <w:rPr>
                        <w:sz w:val="13"/>
                        <w:szCs w:val="13"/>
                      </w:rPr>
                      <w:t>32,303,735.17</w:t>
                    </w:r>
                  </w:p>
                </w:tc>
              </w:sdtContent>
            </w:sdt>
            <w:sdt>
              <w:sdtPr>
                <w:rPr>
                  <w:sz w:val="13"/>
                  <w:szCs w:val="13"/>
                </w:rPr>
                <w:alias w:val="无形资产明细-企业合并增加导致的原值增加"/>
                <w:tag w:val="_GBC_aaf6e0f2eb254ebda9430e81e7bb4710"/>
                <w:id w:val="2072222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sz w:val="13"/>
                        <w:szCs w:val="13"/>
                      </w:rPr>
                      <w:t xml:space="preserve">　</w:t>
                    </w:r>
                  </w:p>
                </w:tc>
              </w:sdtContent>
            </w:sdt>
            <w:sdt>
              <w:sdtPr>
                <w:rPr>
                  <w:sz w:val="13"/>
                  <w:szCs w:val="13"/>
                </w:rPr>
                <w:alias w:val="无形资产明细-企业合并增加导致的原值增加"/>
                <w:tag w:val="_GBC_aaf6e0f2eb254ebda9430e81e7bb4710"/>
                <w:id w:val="20722230"/>
                <w:lock w:val="sdtLocked"/>
              </w:sdtPr>
              <w:sdtEndPr/>
              <w:sdtContent>
                <w:tc>
                  <w:tcPr>
                    <w:tcW w:w="191" w:type="pct"/>
                    <w:shd w:val="clear" w:color="auto" w:fill="auto"/>
                  </w:tcPr>
                  <w:p w:rsidR="00296F6A" w:rsidRPr="00E61499" w:rsidRDefault="00296F6A" w:rsidP="00EC0297">
                    <w:pPr>
                      <w:jc w:val="right"/>
                      <w:rPr>
                        <w:sz w:val="13"/>
                        <w:szCs w:val="13"/>
                      </w:rPr>
                    </w:pPr>
                    <w:r w:rsidRPr="00E61499">
                      <w:rPr>
                        <w:sz w:val="13"/>
                        <w:szCs w:val="13"/>
                      </w:rPr>
                      <w:t>36,426.81</w:t>
                    </w:r>
                  </w:p>
                </w:tc>
              </w:sdtContent>
            </w:sdt>
            <w:sdt>
              <w:sdtPr>
                <w:rPr>
                  <w:sz w:val="13"/>
                  <w:szCs w:val="13"/>
                </w:rPr>
                <w:alias w:val="无形资产明细-企业合并增加导致的原值增加"/>
                <w:tag w:val="_GBC_aaf6e0f2eb254ebda9430e81e7bb4710"/>
                <w:id w:val="20722231"/>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sz w:val="13"/>
                        <w:szCs w:val="13"/>
                      </w:rPr>
                      <w:t xml:space="preserve">　</w:t>
                    </w:r>
                  </w:p>
                </w:tc>
              </w:sdtContent>
            </w:sdt>
            <w:sdt>
              <w:sdtPr>
                <w:rPr>
                  <w:sz w:val="13"/>
                  <w:szCs w:val="13"/>
                </w:rPr>
                <w:alias w:val="企业合并增加导致的无形资产账面原值增加额"/>
                <w:tag w:val="_GBC_f73a49c80bd04fd0b4545dd09c7a624d"/>
                <w:id w:val="20722232"/>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53,413,172.28</w:t>
                    </w:r>
                  </w:p>
                </w:tc>
              </w:sdtContent>
            </w:sdt>
          </w:tr>
          <w:tr w:rsidR="00296F6A" w:rsidRPr="00E61499" w:rsidTr="00EC0297">
            <w:trPr>
              <w:trHeight w:val="340"/>
            </w:trPr>
            <w:sdt>
              <w:sdtPr>
                <w:rPr>
                  <w:rFonts w:hint="eastAsia"/>
                  <w:sz w:val="13"/>
                  <w:szCs w:val="13"/>
                </w:rPr>
                <w:alias w:val="无形资产账面原值增加项目名称"/>
                <w:tag w:val="_GBC_d6a7b28bd7ca4aa39125f2767fd9ab9f"/>
                <w:id w:val="20722233"/>
                <w:lock w:val="sdtLocked"/>
              </w:sdtPr>
              <w:sdtEndPr/>
              <w:sdtContent>
                <w:tc>
                  <w:tcPr>
                    <w:tcW w:w="1100" w:type="pct"/>
                    <w:shd w:val="clear" w:color="auto" w:fill="auto"/>
                  </w:tcPr>
                  <w:p w:rsidR="00296F6A" w:rsidRPr="00E61499" w:rsidRDefault="00296F6A" w:rsidP="00EC0297">
                    <w:pPr>
                      <w:ind w:firstLineChars="300" w:firstLine="390"/>
                      <w:rPr>
                        <w:sz w:val="13"/>
                        <w:szCs w:val="13"/>
                      </w:rPr>
                    </w:pPr>
                    <w:r w:rsidRPr="00E61499">
                      <w:rPr>
                        <w:rFonts w:asciiTheme="minorEastAsia" w:hAnsiTheme="minorEastAsia" w:hint="eastAsia"/>
                        <w:color w:val="000000"/>
                        <w:sz w:val="13"/>
                        <w:szCs w:val="13"/>
                      </w:rPr>
                      <w:t>其他增加</w:t>
                    </w:r>
                  </w:p>
                </w:tc>
              </w:sdtContent>
            </w:sdt>
            <w:sdt>
              <w:sdtPr>
                <w:rPr>
                  <w:rFonts w:hint="eastAsia"/>
                  <w:sz w:val="13"/>
                  <w:szCs w:val="13"/>
                </w:rPr>
                <w:alias w:val="无形资产土地使用权账面原值增加项目金额"/>
                <w:tag w:val="_GBC_9d8bf2f510cd46118a3d12ca31768262"/>
                <w:id w:val="20722234"/>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523.34</w:t>
                    </w:r>
                  </w:p>
                </w:tc>
              </w:sdtContent>
            </w:sdt>
            <w:sdt>
              <w:sdtPr>
                <w:rPr>
                  <w:rFonts w:hint="eastAsia"/>
                  <w:sz w:val="13"/>
                  <w:szCs w:val="13"/>
                </w:rPr>
                <w:alias w:val="无形资产专利权账面原值增加项目金额"/>
                <w:tag w:val="_GBC_76a1494991a248419118ce24b127e7dd"/>
                <w:id w:val="20722235"/>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非专利技术账面原值增加项目金额"/>
                <w:tag w:val="_GBC_dd777e6bbe4847298cf2ed638ace124f"/>
                <w:id w:val="20722236"/>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账面原值增加项目金额"/>
                <w:tag w:val="_GBC_a6b096aacdf74ddbaab2733bf6200591"/>
                <w:id w:val="2072223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账面原值增加项目金额"/>
                <w:tag w:val="_GBC_a6b096aacdf74ddbaab2733bf6200591"/>
                <w:id w:val="20722238"/>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增加项目金额"/>
                <w:tag w:val="_GBC_a6b096aacdf74ddbaab2733bf6200591"/>
                <w:id w:val="2072223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增加项目金额"/>
                <w:tag w:val="_GBC_a6b096aacdf74ddbaab2733bf6200591"/>
                <w:id w:val="2072224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增加项目合计金额"/>
                <w:tag w:val="_GBC_f430b82dfa64408097d661b35d65c080"/>
                <w:id w:val="20722241"/>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523.34</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 xml:space="preserve">    3.本期减少</w:t>
                </w:r>
                <w:r w:rsidRPr="00E61499">
                  <w:rPr>
                    <w:rFonts w:hint="eastAsia"/>
                    <w:sz w:val="13"/>
                    <w:szCs w:val="13"/>
                  </w:rPr>
                  <w:t>金额</w:t>
                </w:r>
              </w:p>
            </w:tc>
            <w:sdt>
              <w:sdtPr>
                <w:rPr>
                  <w:rFonts w:hint="eastAsia"/>
                  <w:sz w:val="13"/>
                  <w:szCs w:val="13"/>
                </w:rPr>
                <w:alias w:val="无形资产中土地使用权原值本期减少额"/>
                <w:tag w:val="_GBC_1a877a76fccd4d6c85af81f3057146f2"/>
                <w:id w:val="20722242"/>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37,978,066.34</w:t>
                    </w:r>
                  </w:p>
                </w:tc>
              </w:sdtContent>
            </w:sdt>
            <w:sdt>
              <w:sdtPr>
                <w:rPr>
                  <w:rFonts w:hint="eastAsia"/>
                  <w:sz w:val="13"/>
                  <w:szCs w:val="13"/>
                </w:rPr>
                <w:alias w:val="无形资产中专利权原值本期减少额"/>
                <w:tag w:val="_GBC_02fb96cf051e4f80a56b198fa2610214"/>
                <w:id w:val="20722243"/>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2,700,000.00</w:t>
                    </w:r>
                  </w:p>
                </w:tc>
              </w:sdtContent>
            </w:sdt>
            <w:sdt>
              <w:sdtPr>
                <w:rPr>
                  <w:rFonts w:hint="eastAsia"/>
                  <w:sz w:val="13"/>
                  <w:szCs w:val="13"/>
                </w:rPr>
                <w:alias w:val="无形资产中非专利技术原值本期减少额"/>
                <w:tag w:val="_GBC_4717fbc580c6432e98f993bc61cde70d"/>
                <w:id w:val="20722244"/>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35,000.00</w:t>
                    </w:r>
                  </w:p>
                </w:tc>
              </w:sdtContent>
            </w:sdt>
            <w:sdt>
              <w:sdtPr>
                <w:rPr>
                  <w:rFonts w:hint="eastAsia"/>
                  <w:sz w:val="13"/>
                  <w:szCs w:val="13"/>
                </w:rPr>
                <w:alias w:val="无形资产明细－减少额"/>
                <w:tag w:val="_GBC_39477e5f6f9b4ccbb8c96a29ef523d73"/>
                <w:id w:val="20722245"/>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264,895.98</w:t>
                    </w:r>
                  </w:p>
                </w:tc>
              </w:sdtContent>
            </w:sdt>
            <w:sdt>
              <w:sdtPr>
                <w:rPr>
                  <w:rFonts w:hint="eastAsia"/>
                  <w:sz w:val="13"/>
                  <w:szCs w:val="13"/>
                </w:rPr>
                <w:alias w:val="无形资产明细－减少额"/>
                <w:tag w:val="_GBC_39477e5f6f9b4ccbb8c96a29ef523d73"/>
                <w:id w:val="20722246"/>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少额"/>
                <w:tag w:val="_GBC_39477e5f6f9b4ccbb8c96a29ef523d73"/>
                <w:id w:val="2072224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少额"/>
                <w:tag w:val="_GBC_39477e5f6f9b4ccbb8c96a29ef523d73"/>
                <w:id w:val="20722248"/>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原价（减少额）"/>
                <w:tag w:val="_GBC_bea1cacba5004cc182c6aa471a541e07"/>
                <w:id w:val="20722249"/>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40,977,962.32</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sz w:val="13"/>
                    <w:szCs w:val="13"/>
                  </w:rPr>
                  <w:t>(</w:t>
                </w:r>
                <w:r w:rsidRPr="00E61499">
                  <w:rPr>
                    <w:rFonts w:hint="eastAsia"/>
                    <w:sz w:val="13"/>
                    <w:szCs w:val="13"/>
                  </w:rPr>
                  <w:t>1</w:t>
                </w:r>
                <w:r w:rsidRPr="00E61499">
                  <w:rPr>
                    <w:sz w:val="13"/>
                    <w:szCs w:val="13"/>
                  </w:rPr>
                  <w:t>)</w:t>
                </w:r>
                <w:r w:rsidRPr="00E61499">
                  <w:rPr>
                    <w:rFonts w:hint="eastAsia"/>
                    <w:sz w:val="13"/>
                    <w:szCs w:val="13"/>
                  </w:rPr>
                  <w:t>处置</w:t>
                </w:r>
              </w:p>
            </w:tc>
            <w:sdt>
              <w:sdtPr>
                <w:rPr>
                  <w:rFonts w:hint="eastAsia"/>
                  <w:sz w:val="13"/>
                  <w:szCs w:val="13"/>
                </w:rPr>
                <w:alias w:val="处置导致的土地使用权账面原值减少额"/>
                <w:tag w:val="_GBC_bec24c1259244f949cc7a81125723a21"/>
                <w:id w:val="20722250"/>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处置导致的专利权账面原值减少额"/>
                <w:tag w:val="_GBC_e161f49b1c0446d5a667778c3c039c44"/>
                <w:id w:val="20722251"/>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2,700,000.00</w:t>
                    </w:r>
                  </w:p>
                </w:tc>
              </w:sdtContent>
            </w:sdt>
            <w:sdt>
              <w:sdtPr>
                <w:rPr>
                  <w:rFonts w:hint="eastAsia"/>
                  <w:sz w:val="13"/>
                  <w:szCs w:val="13"/>
                </w:rPr>
                <w:alias w:val="处置导致的非专利技术账面原值减少额"/>
                <w:tag w:val="_GBC_e01d1ab759e44895be391e8f586e0c86"/>
                <w:id w:val="20722252"/>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35,000.00</w:t>
                    </w:r>
                  </w:p>
                </w:tc>
              </w:sdtContent>
            </w:sdt>
            <w:sdt>
              <w:sdtPr>
                <w:rPr>
                  <w:rFonts w:hint="eastAsia"/>
                  <w:sz w:val="13"/>
                  <w:szCs w:val="13"/>
                </w:rPr>
                <w:alias w:val="无形资产明细-处置导致的原值减少"/>
                <w:tag w:val="_GBC_1ec920295554432fb259368998b7b259"/>
                <w:id w:val="2072225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处置导致的原值减少"/>
                <w:tag w:val="_GBC_1ec920295554432fb259368998b7b259"/>
                <w:id w:val="2072225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处置导致的原值减少"/>
                <w:tag w:val="_GBC_1ec920295554432fb259368998b7b259"/>
                <w:id w:val="2072225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处置导致的原值减少"/>
                <w:tag w:val="_GBC_1ec920295554432fb259368998b7b259"/>
                <w:id w:val="20722256"/>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处置导致的无形资产账面原值减少额"/>
                <w:tag w:val="_GBC_2d9a87434a454971a9403b57843c092b"/>
                <w:id w:val="20722257"/>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2,735,000.00</w:t>
                    </w:r>
                  </w:p>
                </w:tc>
              </w:sdtContent>
            </w:sdt>
          </w:tr>
          <w:tr w:rsidR="00296F6A" w:rsidRPr="00E61499" w:rsidTr="00EC0297">
            <w:trPr>
              <w:trHeight w:val="340"/>
            </w:trPr>
            <w:sdt>
              <w:sdtPr>
                <w:rPr>
                  <w:rFonts w:hint="eastAsia"/>
                  <w:sz w:val="13"/>
                  <w:szCs w:val="13"/>
                </w:rPr>
                <w:alias w:val="无形资产账面原值减少项目名称"/>
                <w:tag w:val="_GBC_5d3e5a9fbe294b2894dce189a919753d"/>
                <w:id w:val="20722258"/>
                <w:lock w:val="sdtLocked"/>
              </w:sdtPr>
              <w:sdtEndPr/>
              <w:sdtContent>
                <w:tc>
                  <w:tcPr>
                    <w:tcW w:w="1100" w:type="pct"/>
                    <w:shd w:val="clear" w:color="auto" w:fill="auto"/>
                  </w:tcPr>
                  <w:p w:rsidR="00296F6A" w:rsidRPr="00E61499" w:rsidRDefault="00296F6A" w:rsidP="00EC0297">
                    <w:pPr>
                      <w:ind w:firstLineChars="300" w:firstLine="390"/>
                      <w:rPr>
                        <w:sz w:val="13"/>
                        <w:szCs w:val="13"/>
                      </w:rPr>
                    </w:pPr>
                    <w:r w:rsidRPr="00E61499">
                      <w:rPr>
                        <w:rFonts w:hint="eastAsia"/>
                        <w:sz w:val="13"/>
                        <w:szCs w:val="13"/>
                      </w:rPr>
                      <w:t>其他减少</w:t>
                    </w:r>
                  </w:p>
                </w:tc>
              </w:sdtContent>
            </w:sdt>
            <w:sdt>
              <w:sdtPr>
                <w:rPr>
                  <w:rFonts w:hint="eastAsia"/>
                  <w:sz w:val="13"/>
                  <w:szCs w:val="13"/>
                </w:rPr>
                <w:alias w:val="无形资产土地使用权账面原值减少项目金额"/>
                <w:tag w:val="_GBC_0304a00b013f4386af4344e6ae1ac673"/>
                <w:id w:val="20722259"/>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37,978,066.34</w:t>
                    </w:r>
                  </w:p>
                </w:tc>
              </w:sdtContent>
            </w:sdt>
            <w:sdt>
              <w:sdtPr>
                <w:rPr>
                  <w:rFonts w:hint="eastAsia"/>
                  <w:sz w:val="13"/>
                  <w:szCs w:val="13"/>
                </w:rPr>
                <w:alias w:val="无形资产专利权账面原值减少项目金额"/>
                <w:tag w:val="_GBC_cd20e8c16be54fc6a9bf7b9b7271b2af"/>
                <w:id w:val="20722260"/>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非专利技术账面原值减少项目金额"/>
                <w:tag w:val="_GBC_2f018e055c664fd1b08ac57647973034"/>
                <w:id w:val="20722261"/>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账面原值减少项目金额"/>
                <w:tag w:val="_GBC_be652c29a5db4d8ca24b58de75438604"/>
                <w:id w:val="20722262"/>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264,895.98</w:t>
                    </w:r>
                  </w:p>
                </w:tc>
              </w:sdtContent>
            </w:sdt>
            <w:sdt>
              <w:sdtPr>
                <w:rPr>
                  <w:rFonts w:hint="eastAsia"/>
                  <w:sz w:val="13"/>
                  <w:szCs w:val="13"/>
                </w:rPr>
                <w:alias w:val="无形资产账面原值减少项目金额"/>
                <w:tag w:val="_GBC_be652c29a5db4d8ca24b58de75438604"/>
                <w:id w:val="2072226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减少项目金额"/>
                <w:tag w:val="_GBC_be652c29a5db4d8ca24b58de75438604"/>
                <w:id w:val="2072226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减少项目金额"/>
                <w:tag w:val="_GBC_be652c29a5db4d8ca24b58de75438604"/>
                <w:id w:val="2072226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账面原值减少项目合计金额"/>
                <w:tag w:val="_GBC_a637a37d4d544dd1b281f9ca1e030df7"/>
                <w:id w:val="20722266"/>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38,242,962.32</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 xml:space="preserve">   4.期末余额</w:t>
                </w:r>
              </w:p>
            </w:tc>
            <w:sdt>
              <w:sdtPr>
                <w:rPr>
                  <w:rFonts w:hint="eastAsia"/>
                  <w:sz w:val="13"/>
                  <w:szCs w:val="13"/>
                </w:rPr>
                <w:alias w:val="无形资产中土地使用权原值"/>
                <w:tag w:val="_GBC_e7f5770254a84313a45e319d66861ce5"/>
                <w:id w:val="20722267"/>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299,686,928.05</w:t>
                    </w:r>
                  </w:p>
                </w:tc>
              </w:sdtContent>
            </w:sdt>
            <w:sdt>
              <w:sdtPr>
                <w:rPr>
                  <w:rFonts w:hint="eastAsia"/>
                  <w:sz w:val="13"/>
                  <w:szCs w:val="13"/>
                </w:rPr>
                <w:alias w:val="无形资产中专利权原值"/>
                <w:tag w:val="_GBC_7ebebb74132747a0b5161302507d0419"/>
                <w:id w:val="20722268"/>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119,908,706.73</w:t>
                    </w:r>
                  </w:p>
                </w:tc>
              </w:sdtContent>
            </w:sdt>
            <w:sdt>
              <w:sdtPr>
                <w:rPr>
                  <w:rFonts w:hint="eastAsia"/>
                  <w:sz w:val="13"/>
                  <w:szCs w:val="13"/>
                </w:rPr>
                <w:alias w:val="无形资产中非专利技术原值"/>
                <w:tag w:val="_GBC_add43a5228a04864a52ced6d725b68ca"/>
                <w:id w:val="20722269"/>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89,434,202.93</w:t>
                    </w:r>
                  </w:p>
                </w:tc>
              </w:sdtContent>
            </w:sdt>
            <w:sdt>
              <w:sdtPr>
                <w:rPr>
                  <w:rFonts w:hint="eastAsia"/>
                  <w:sz w:val="13"/>
                  <w:szCs w:val="13"/>
                </w:rPr>
                <w:alias w:val="无形资产明细－账面余额"/>
                <w:tag w:val="_GBC_6f1bf2b149e942f095eff6159510bef8"/>
                <w:id w:val="20722270"/>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52,785,483.25</w:t>
                    </w:r>
                  </w:p>
                </w:tc>
              </w:sdtContent>
            </w:sdt>
            <w:sdt>
              <w:sdtPr>
                <w:rPr>
                  <w:rFonts w:hint="eastAsia"/>
                  <w:sz w:val="13"/>
                  <w:szCs w:val="13"/>
                </w:rPr>
                <w:alias w:val="无形资产明细－账面余额"/>
                <w:tag w:val="_GBC_6f1bf2b149e942f095eff6159510bef8"/>
                <w:id w:val="20722271"/>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5,000.00</w:t>
                    </w:r>
                  </w:p>
                </w:tc>
              </w:sdtContent>
            </w:sdt>
            <w:sdt>
              <w:sdtPr>
                <w:rPr>
                  <w:rFonts w:hint="eastAsia"/>
                  <w:sz w:val="13"/>
                  <w:szCs w:val="13"/>
                </w:rPr>
                <w:alias w:val="无形资产明细－账面余额"/>
                <w:tag w:val="_GBC_6f1bf2b149e942f095eff6159510bef8"/>
                <w:id w:val="20722272"/>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53,908.89</w:t>
                    </w:r>
                  </w:p>
                </w:tc>
              </w:sdtContent>
            </w:sdt>
            <w:sdt>
              <w:sdtPr>
                <w:rPr>
                  <w:rFonts w:hint="eastAsia"/>
                  <w:sz w:val="13"/>
                  <w:szCs w:val="13"/>
                </w:rPr>
                <w:alias w:val="无形资产明细－账面余额"/>
                <w:tag w:val="_GBC_6f1bf2b149e942f095eff6159510bef8"/>
                <w:id w:val="20722273"/>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2,569,800.00</w:t>
                    </w:r>
                  </w:p>
                </w:tc>
              </w:sdtContent>
            </w:sdt>
            <w:sdt>
              <w:sdtPr>
                <w:rPr>
                  <w:sz w:val="13"/>
                  <w:szCs w:val="13"/>
                </w:rPr>
                <w:alias w:val="无形资产原价"/>
                <w:tag w:val="_GBC_755b0dd4fb4640b5a11a2f784b32a4da"/>
                <w:id w:val="20722274"/>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564,444,029.85</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lastRenderedPageBreak/>
                  <w:t>二、累计</w:t>
                </w:r>
                <w:r w:rsidRPr="00E61499">
                  <w:rPr>
                    <w:rFonts w:hint="eastAsia"/>
                    <w:sz w:val="13"/>
                    <w:szCs w:val="13"/>
                  </w:rPr>
                  <w:t>摊销</w:t>
                </w:r>
              </w:p>
            </w:tc>
            <w:tc>
              <w:tcPr>
                <w:tcW w:w="758" w:type="pct"/>
                <w:shd w:val="clear" w:color="auto" w:fill="auto"/>
              </w:tcPr>
              <w:p w:rsidR="00296F6A" w:rsidRPr="00E61499" w:rsidRDefault="00296F6A" w:rsidP="00EC0297">
                <w:pPr>
                  <w:jc w:val="right"/>
                  <w:rPr>
                    <w:sz w:val="13"/>
                    <w:szCs w:val="13"/>
                  </w:rPr>
                </w:pPr>
              </w:p>
            </w:tc>
            <w:tc>
              <w:tcPr>
                <w:tcW w:w="758" w:type="pct"/>
                <w:shd w:val="clear" w:color="auto" w:fill="auto"/>
              </w:tcPr>
              <w:p w:rsidR="00296F6A" w:rsidRPr="00E61499" w:rsidRDefault="00296F6A" w:rsidP="00EC0297">
                <w:pPr>
                  <w:jc w:val="right"/>
                  <w:rPr>
                    <w:sz w:val="13"/>
                    <w:szCs w:val="13"/>
                  </w:rPr>
                </w:pPr>
              </w:p>
            </w:tc>
            <w:tc>
              <w:tcPr>
                <w:tcW w:w="734"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883" w:type="pct"/>
                <w:shd w:val="clear" w:color="auto" w:fill="auto"/>
              </w:tcPr>
              <w:p w:rsidR="00296F6A" w:rsidRPr="00E61499" w:rsidRDefault="00296F6A" w:rsidP="00EC0297">
                <w:pPr>
                  <w:jc w:val="right"/>
                  <w:rPr>
                    <w:sz w:val="13"/>
                    <w:szCs w:val="13"/>
                  </w:rPr>
                </w:pPr>
                <w:r w:rsidRPr="00E61499">
                  <w:rPr>
                    <w:sz w:val="13"/>
                    <w:szCs w:val="13"/>
                  </w:rPr>
                  <w:t> </w:t>
                </w:r>
              </w:p>
            </w:tc>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1.期</w:t>
                </w:r>
                <w:r w:rsidRPr="00E61499">
                  <w:rPr>
                    <w:sz w:val="13"/>
                    <w:szCs w:val="13"/>
                  </w:rPr>
                  <w:t>初余额</w:t>
                </w:r>
              </w:p>
            </w:tc>
            <w:sdt>
              <w:sdtPr>
                <w:rPr>
                  <w:rFonts w:hint="eastAsia"/>
                  <w:sz w:val="13"/>
                  <w:szCs w:val="13"/>
                </w:rPr>
                <w:alias w:val="无形资产中土地使用权累计摊销"/>
                <w:tag w:val="_GBC_bb31473c3cff4b47a3c9bd3dc346d2c2"/>
                <w:id w:val="20722275"/>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50,645,501.91</w:t>
                    </w:r>
                  </w:p>
                </w:tc>
              </w:sdtContent>
            </w:sdt>
            <w:sdt>
              <w:sdtPr>
                <w:rPr>
                  <w:rFonts w:hint="eastAsia"/>
                  <w:sz w:val="13"/>
                  <w:szCs w:val="13"/>
                </w:rPr>
                <w:alias w:val="无形资产中专利权累计摊销"/>
                <w:tag w:val="_GBC_d3824669839048ecafcb92b24011c469"/>
                <w:id w:val="20722276"/>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31,851,771.64</w:t>
                    </w:r>
                  </w:p>
                </w:tc>
              </w:sdtContent>
            </w:sdt>
            <w:sdt>
              <w:sdtPr>
                <w:rPr>
                  <w:rFonts w:hint="eastAsia"/>
                  <w:sz w:val="13"/>
                  <w:szCs w:val="13"/>
                </w:rPr>
                <w:alias w:val="无形资产中非专利技术累计摊销"/>
                <w:tag w:val="_GBC_57e5fb1f68204ad38689783f5f1e4f55"/>
                <w:id w:val="20722277"/>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12,022,290.34</w:t>
                    </w:r>
                  </w:p>
                </w:tc>
              </w:sdtContent>
            </w:sdt>
            <w:sdt>
              <w:sdtPr>
                <w:rPr>
                  <w:rFonts w:hint="eastAsia"/>
                  <w:sz w:val="13"/>
                  <w:szCs w:val="13"/>
                </w:rPr>
                <w:alias w:val="无形资产累计摊销数"/>
                <w:tag w:val="_GBC_9682d46fb96e45fd8041aad584d2c030"/>
                <w:id w:val="20722278"/>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5,554,649.98</w:t>
                    </w:r>
                  </w:p>
                </w:tc>
              </w:sdtContent>
            </w:sdt>
            <w:sdt>
              <w:sdtPr>
                <w:rPr>
                  <w:rFonts w:hint="eastAsia"/>
                  <w:sz w:val="13"/>
                  <w:szCs w:val="13"/>
                </w:rPr>
                <w:alias w:val="无形资产累计摊销数"/>
                <w:tag w:val="_GBC_9682d46fb96e45fd8041aad584d2c030"/>
                <w:id w:val="2072227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累计摊销数"/>
                <w:tag w:val="_GBC_9682d46fb96e45fd8041aad584d2c030"/>
                <w:id w:val="2072228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累计摊销数"/>
                <w:tag w:val="_GBC_9682d46fb96e45fd8041aad584d2c030"/>
                <w:id w:val="20722281"/>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1,006,505.00</w:t>
                    </w:r>
                  </w:p>
                </w:tc>
              </w:sdtContent>
            </w:sdt>
            <w:sdt>
              <w:sdtPr>
                <w:rPr>
                  <w:sz w:val="13"/>
                  <w:szCs w:val="13"/>
                </w:rPr>
                <w:alias w:val="无形资产累计折旧"/>
                <w:tag w:val="_GBC_6d2214124a904ccc9c771cfd6ccc615f"/>
                <w:id w:val="20722282"/>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101,080,718.87</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sz w:val="13"/>
                    <w:szCs w:val="13"/>
                  </w:rPr>
                  <w:t>2.本期增加</w:t>
                </w:r>
                <w:r w:rsidRPr="00E61499">
                  <w:rPr>
                    <w:rFonts w:hint="eastAsia"/>
                    <w:sz w:val="13"/>
                    <w:szCs w:val="13"/>
                  </w:rPr>
                  <w:t>金额</w:t>
                </w:r>
              </w:p>
            </w:tc>
            <w:sdt>
              <w:sdtPr>
                <w:rPr>
                  <w:rFonts w:hint="eastAsia"/>
                  <w:sz w:val="13"/>
                  <w:szCs w:val="13"/>
                </w:rPr>
                <w:alias w:val="无形资产中土地使用权累计摊销本期增加额"/>
                <w:tag w:val="_GBC_3a0b5b5020ee48d3826925362550dd92"/>
                <w:id w:val="20722283"/>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7,907,744.21</w:t>
                    </w:r>
                  </w:p>
                </w:tc>
              </w:sdtContent>
            </w:sdt>
            <w:sdt>
              <w:sdtPr>
                <w:rPr>
                  <w:rFonts w:hint="eastAsia"/>
                  <w:sz w:val="13"/>
                  <w:szCs w:val="13"/>
                </w:rPr>
                <w:alias w:val="无形资产中专利权累计摊销本期增加额"/>
                <w:tag w:val="_GBC_d95d1f72f5f44d98af01ba70cbfc91f3"/>
                <w:id w:val="20722284"/>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5,556,218.33</w:t>
                    </w:r>
                  </w:p>
                </w:tc>
              </w:sdtContent>
            </w:sdt>
            <w:sdt>
              <w:sdtPr>
                <w:rPr>
                  <w:rFonts w:hint="eastAsia"/>
                  <w:sz w:val="13"/>
                  <w:szCs w:val="13"/>
                </w:rPr>
                <w:alias w:val="无形资产中非专利技术累计摊销本期增加额"/>
                <w:tag w:val="_GBC_d6f14efc26a64920ab7f53ace85a3087"/>
                <w:id w:val="20722285"/>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11,887,311.49</w:t>
                    </w:r>
                  </w:p>
                </w:tc>
              </w:sdtContent>
            </w:sdt>
            <w:sdt>
              <w:sdtPr>
                <w:rPr>
                  <w:rFonts w:hint="eastAsia"/>
                  <w:sz w:val="13"/>
                  <w:szCs w:val="13"/>
                </w:rPr>
                <w:alias w:val="无形资产明细-累计摊销增加"/>
                <w:tag w:val="_GBC_2cc92127464442a69edf0e9c3286a06f"/>
                <w:id w:val="20722286"/>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10,822,135.06</w:t>
                    </w:r>
                  </w:p>
                </w:tc>
              </w:sdtContent>
            </w:sdt>
            <w:sdt>
              <w:sdtPr>
                <w:rPr>
                  <w:rFonts w:hint="eastAsia"/>
                  <w:sz w:val="13"/>
                  <w:szCs w:val="13"/>
                </w:rPr>
                <w:alias w:val="无形资产明细-累计摊销增加"/>
                <w:tag w:val="_GBC_2cc92127464442a69edf0e9c3286a06f"/>
                <w:id w:val="20722287"/>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5,000.00</w:t>
                    </w:r>
                  </w:p>
                </w:tc>
              </w:sdtContent>
            </w:sdt>
            <w:sdt>
              <w:sdtPr>
                <w:rPr>
                  <w:rFonts w:hint="eastAsia"/>
                  <w:sz w:val="13"/>
                  <w:szCs w:val="13"/>
                </w:rPr>
                <w:alias w:val="无形资产明细-累计摊销增加"/>
                <w:tag w:val="_GBC_2cc92127464442a69edf0e9c3286a06f"/>
                <w:id w:val="20722288"/>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12,644.51</w:t>
                    </w:r>
                  </w:p>
                </w:tc>
              </w:sdtContent>
            </w:sdt>
            <w:sdt>
              <w:sdtPr>
                <w:rPr>
                  <w:rFonts w:hint="eastAsia"/>
                  <w:sz w:val="13"/>
                  <w:szCs w:val="13"/>
                </w:rPr>
                <w:alias w:val="无形资产明细-累计摊销增加"/>
                <w:tag w:val="_GBC_2cc92127464442a69edf0e9c3286a06f"/>
                <w:id w:val="20722289"/>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256,980.00</w:t>
                    </w:r>
                  </w:p>
                </w:tc>
              </w:sdtContent>
            </w:sdt>
            <w:sdt>
              <w:sdtPr>
                <w:rPr>
                  <w:sz w:val="13"/>
                  <w:szCs w:val="13"/>
                </w:rPr>
                <w:alias w:val="无形资产累计折旧（增加额）"/>
                <w:tag w:val="_GBC_89289fc33f134f91b51798a094b05e41"/>
                <w:id w:val="20722290"/>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36,448,033.60</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rFonts w:hint="eastAsia"/>
                    <w:sz w:val="13"/>
                    <w:szCs w:val="13"/>
                  </w:rPr>
                  <w:t>（1）</w:t>
                </w:r>
                <w:r w:rsidRPr="00E61499">
                  <w:rPr>
                    <w:sz w:val="13"/>
                    <w:szCs w:val="13"/>
                  </w:rPr>
                  <w:t>计提</w:t>
                </w:r>
              </w:p>
            </w:tc>
            <w:sdt>
              <w:sdtPr>
                <w:rPr>
                  <w:rFonts w:hint="eastAsia"/>
                  <w:sz w:val="13"/>
                  <w:szCs w:val="13"/>
                </w:rPr>
                <w:alias w:val="计提导致的土地使用权累计摊销增加额"/>
                <w:tag w:val="_GBC_687d5b52385f4098b1638bc435ded1b9"/>
                <w:id w:val="20722291"/>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6,818,792.02</w:t>
                    </w:r>
                  </w:p>
                </w:tc>
              </w:sdtContent>
            </w:sdt>
            <w:sdt>
              <w:sdtPr>
                <w:rPr>
                  <w:rFonts w:hint="eastAsia"/>
                  <w:sz w:val="13"/>
                  <w:szCs w:val="13"/>
                </w:rPr>
                <w:alias w:val="计提导致的专利权累计摊销增加额"/>
                <w:tag w:val="_GBC_d24574e8656f4ed1aae2a6b16a8baef8"/>
                <w:id w:val="20722292"/>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5,552,287.30</w:t>
                    </w:r>
                  </w:p>
                </w:tc>
              </w:sdtContent>
            </w:sdt>
            <w:sdt>
              <w:sdtPr>
                <w:rPr>
                  <w:rFonts w:hint="eastAsia"/>
                  <w:sz w:val="13"/>
                  <w:szCs w:val="13"/>
                </w:rPr>
                <w:alias w:val="计提导致的非专利技术累计摊销增加额"/>
                <w:tag w:val="_GBC_85c3ea106742448e989001ef71127e67"/>
                <w:id w:val="20722293"/>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11,887,311.49</w:t>
                    </w:r>
                  </w:p>
                </w:tc>
              </w:sdtContent>
            </w:sdt>
            <w:sdt>
              <w:sdtPr>
                <w:rPr>
                  <w:rFonts w:hint="eastAsia"/>
                  <w:sz w:val="13"/>
                  <w:szCs w:val="13"/>
                </w:rPr>
                <w:alias w:val="无形资产明细-计提导致的累计摊销增加"/>
                <w:tag w:val="_GBC_defdd33ce7444331950ca6e09f929c4d"/>
                <w:id w:val="20722294"/>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3,673,724.00</w:t>
                    </w:r>
                  </w:p>
                </w:tc>
              </w:sdtContent>
            </w:sdt>
            <w:sdt>
              <w:sdtPr>
                <w:rPr>
                  <w:rFonts w:hint="eastAsia"/>
                  <w:sz w:val="13"/>
                  <w:szCs w:val="13"/>
                </w:rPr>
                <w:alias w:val="无形资产明细-计提导致的累计摊销增加"/>
                <w:tag w:val="_GBC_defdd33ce7444331950ca6e09f929c4d"/>
                <w:id w:val="20722295"/>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5,000.00</w:t>
                    </w:r>
                  </w:p>
                </w:tc>
              </w:sdtContent>
            </w:sdt>
            <w:sdt>
              <w:sdtPr>
                <w:rPr>
                  <w:rFonts w:hint="eastAsia"/>
                  <w:sz w:val="13"/>
                  <w:szCs w:val="13"/>
                </w:rPr>
                <w:alias w:val="无形资产明细-计提导致的累计摊销增加"/>
                <w:tag w:val="_GBC_defdd33ce7444331950ca6e09f929c4d"/>
                <w:id w:val="20722296"/>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5,716.41</w:t>
                    </w:r>
                  </w:p>
                </w:tc>
              </w:sdtContent>
            </w:sdt>
            <w:sdt>
              <w:sdtPr>
                <w:rPr>
                  <w:rFonts w:hint="eastAsia"/>
                  <w:sz w:val="13"/>
                  <w:szCs w:val="13"/>
                </w:rPr>
                <w:alias w:val="无形资产明细-计提导致的累计摊销增加"/>
                <w:tag w:val="_GBC_defdd33ce7444331950ca6e09f929c4d"/>
                <w:id w:val="20722297"/>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256,980.00</w:t>
                    </w:r>
                  </w:p>
                </w:tc>
              </w:sdtContent>
            </w:sdt>
            <w:sdt>
              <w:sdtPr>
                <w:rPr>
                  <w:rFonts w:hint="eastAsia"/>
                  <w:sz w:val="13"/>
                  <w:szCs w:val="13"/>
                </w:rPr>
                <w:alias w:val="计提导致的无形资产累计摊销增加额"/>
                <w:tag w:val="_GBC_60e0f7dab56e4622a4e78214ce680a44"/>
                <w:id w:val="20722298"/>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28,199,811.22</w:t>
                    </w:r>
                  </w:p>
                </w:tc>
              </w:sdtContent>
            </w:sdt>
          </w:tr>
          <w:tr w:rsidR="00296F6A" w:rsidRPr="00E61499" w:rsidTr="00EC0297">
            <w:trPr>
              <w:trHeight w:val="340"/>
            </w:trPr>
            <w:sdt>
              <w:sdtPr>
                <w:rPr>
                  <w:rFonts w:hint="eastAsia"/>
                  <w:sz w:val="13"/>
                  <w:szCs w:val="13"/>
                </w:rPr>
                <w:alias w:val="无形资产累计摊销增加项目名称"/>
                <w:tag w:val="_GBC_bba4fb43db504917a2a3007f41997c65"/>
                <w:id w:val="20722299"/>
                <w:lock w:val="sdtLocked"/>
              </w:sdtPr>
              <w:sdtEndPr/>
              <w:sdtContent>
                <w:tc>
                  <w:tcPr>
                    <w:tcW w:w="1100" w:type="pct"/>
                    <w:shd w:val="clear" w:color="auto" w:fill="auto"/>
                  </w:tcPr>
                  <w:p w:rsidR="00296F6A" w:rsidRPr="00E61499" w:rsidRDefault="00296F6A" w:rsidP="00EC0297">
                    <w:pPr>
                      <w:ind w:firstLineChars="300" w:firstLine="390"/>
                      <w:rPr>
                        <w:sz w:val="13"/>
                        <w:szCs w:val="13"/>
                      </w:rPr>
                    </w:pPr>
                    <w:r>
                      <w:rPr>
                        <w:rFonts w:hint="eastAsia"/>
                        <w:sz w:val="13"/>
                        <w:szCs w:val="13"/>
                      </w:rPr>
                      <w:t>企业合并增加</w:t>
                    </w:r>
                  </w:p>
                </w:tc>
              </w:sdtContent>
            </w:sdt>
            <w:sdt>
              <w:sdtPr>
                <w:rPr>
                  <w:rFonts w:hint="eastAsia"/>
                  <w:sz w:val="13"/>
                  <w:szCs w:val="13"/>
                </w:rPr>
                <w:alias w:val="无形资产土地使用权累计摊销增加项目金额"/>
                <w:tag w:val="_GBC_d7ac4b6d46e7440593e2861cbf621d3a"/>
                <w:id w:val="20722300"/>
                <w:lock w:val="sdtLocked"/>
              </w:sdtPr>
              <w:sdtEndPr/>
              <w:sdtContent>
                <w:tc>
                  <w:tcPr>
                    <w:tcW w:w="758" w:type="pct"/>
                    <w:shd w:val="clear" w:color="auto" w:fill="auto"/>
                  </w:tcPr>
                  <w:p w:rsidR="00296F6A" w:rsidRPr="00E61499" w:rsidRDefault="00296F6A" w:rsidP="00EC0297">
                    <w:pPr>
                      <w:jc w:val="right"/>
                      <w:rPr>
                        <w:sz w:val="13"/>
                        <w:szCs w:val="13"/>
                      </w:rPr>
                    </w:pPr>
                    <w:r>
                      <w:rPr>
                        <w:rFonts w:hint="eastAsia"/>
                        <w:sz w:val="13"/>
                        <w:szCs w:val="13"/>
                      </w:rPr>
                      <w:t>1,088,952.19</w:t>
                    </w:r>
                  </w:p>
                </w:tc>
              </w:sdtContent>
            </w:sdt>
            <w:sdt>
              <w:sdtPr>
                <w:rPr>
                  <w:rFonts w:hint="eastAsia"/>
                  <w:sz w:val="13"/>
                  <w:szCs w:val="13"/>
                </w:rPr>
                <w:alias w:val="无形资产专利技术累计摊销增加项目金额"/>
                <w:tag w:val="_GBC_dba51e524a104c0c9be0ef59161d4555"/>
                <w:id w:val="20722301"/>
                <w:lock w:val="sdtLocked"/>
              </w:sdtPr>
              <w:sdtEndPr/>
              <w:sdtContent>
                <w:tc>
                  <w:tcPr>
                    <w:tcW w:w="758" w:type="pct"/>
                    <w:shd w:val="clear" w:color="auto" w:fill="auto"/>
                  </w:tcPr>
                  <w:p w:rsidR="00296F6A" w:rsidRPr="00E61499" w:rsidRDefault="00296F6A" w:rsidP="00EC0297">
                    <w:pPr>
                      <w:jc w:val="right"/>
                      <w:rPr>
                        <w:sz w:val="13"/>
                        <w:szCs w:val="13"/>
                      </w:rPr>
                    </w:pPr>
                    <w:r>
                      <w:rPr>
                        <w:rFonts w:hint="eastAsia"/>
                        <w:sz w:val="13"/>
                        <w:szCs w:val="13"/>
                      </w:rPr>
                      <w:t>3,931.03</w:t>
                    </w:r>
                  </w:p>
                </w:tc>
              </w:sdtContent>
            </w:sdt>
            <w:sdt>
              <w:sdtPr>
                <w:rPr>
                  <w:rFonts w:hint="eastAsia"/>
                  <w:sz w:val="13"/>
                  <w:szCs w:val="13"/>
                </w:rPr>
                <w:alias w:val="无形资产非专利技术累计摊销增加项目金额"/>
                <w:tag w:val="_GBC_d2c2c3236787491f95880bb96d518a5c"/>
                <w:id w:val="20722302"/>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累计摊销增加项目金额"/>
                <w:tag w:val="_GBC_eb8cc3d8dbcc4a03967926cd6920bdfa"/>
                <w:id w:val="20722303"/>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7,148,411.06</w:t>
                    </w:r>
                  </w:p>
                </w:tc>
              </w:sdtContent>
            </w:sdt>
            <w:sdt>
              <w:sdtPr>
                <w:rPr>
                  <w:rFonts w:hint="eastAsia"/>
                  <w:sz w:val="13"/>
                  <w:szCs w:val="13"/>
                </w:rPr>
                <w:alias w:val="无形资产累计摊销增加项目金额"/>
                <w:tag w:val="_GBC_eb8cc3d8dbcc4a03967926cd6920bdfa"/>
                <w:id w:val="20722304"/>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累计摊销增加项目金额"/>
                <w:tag w:val="_GBC_eb8cc3d8dbcc4a03967926cd6920bdfa"/>
                <w:id w:val="20722305"/>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6,928.10</w:t>
                    </w:r>
                  </w:p>
                </w:tc>
              </w:sdtContent>
            </w:sdt>
            <w:sdt>
              <w:sdtPr>
                <w:rPr>
                  <w:rFonts w:hint="eastAsia"/>
                  <w:sz w:val="13"/>
                  <w:szCs w:val="13"/>
                </w:rPr>
                <w:alias w:val="无形资产累计摊销增加项目金额"/>
                <w:tag w:val="_GBC_eb8cc3d8dbcc4a03967926cd6920bdfa"/>
                <w:id w:val="20722306"/>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账面原值减少项目合计金额"/>
                <w:tag w:val="_GBC_e8f0e1ca00ab4d719057cd750f089033"/>
                <w:id w:val="20722307"/>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8,248,222.38</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3.</w:t>
                </w:r>
                <w:r w:rsidRPr="00E61499">
                  <w:rPr>
                    <w:sz w:val="13"/>
                    <w:szCs w:val="13"/>
                  </w:rPr>
                  <w:t>本期减少</w:t>
                </w:r>
                <w:r w:rsidRPr="00E61499">
                  <w:rPr>
                    <w:rFonts w:hint="eastAsia"/>
                    <w:sz w:val="13"/>
                    <w:szCs w:val="13"/>
                  </w:rPr>
                  <w:t>金额</w:t>
                </w:r>
              </w:p>
            </w:tc>
            <w:sdt>
              <w:sdtPr>
                <w:rPr>
                  <w:rFonts w:hint="eastAsia"/>
                  <w:sz w:val="13"/>
                  <w:szCs w:val="13"/>
                </w:rPr>
                <w:alias w:val="无形资产中土地使用权累计摊销本期减少额"/>
                <w:tag w:val="_GBC_dd88e601ca304afc8c74daf194f888a0"/>
                <w:id w:val="20722308"/>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3,053,154.61</w:t>
                    </w:r>
                  </w:p>
                </w:tc>
              </w:sdtContent>
            </w:sdt>
            <w:sdt>
              <w:sdtPr>
                <w:rPr>
                  <w:rFonts w:hint="eastAsia"/>
                  <w:sz w:val="13"/>
                  <w:szCs w:val="13"/>
                </w:rPr>
                <w:alias w:val="无形资产中专利权累计摊销本期减少额"/>
                <w:tag w:val="_GBC_08735e07f6b94b4bbf250dd974e9fd2d"/>
                <w:id w:val="20722309"/>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2,700,000.00</w:t>
                    </w:r>
                  </w:p>
                </w:tc>
              </w:sdtContent>
            </w:sdt>
            <w:sdt>
              <w:sdtPr>
                <w:rPr>
                  <w:rFonts w:hint="eastAsia"/>
                  <w:sz w:val="13"/>
                  <w:szCs w:val="13"/>
                </w:rPr>
                <w:alias w:val="无形资产中非专利技术累计摊销本期减少额"/>
                <w:tag w:val="_GBC_8068472177f74c6f8c5f8deae934d214"/>
                <w:id w:val="20722310"/>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35,000.00</w:t>
                    </w:r>
                  </w:p>
                </w:tc>
              </w:sdtContent>
            </w:sdt>
            <w:sdt>
              <w:sdtPr>
                <w:rPr>
                  <w:rFonts w:hint="eastAsia"/>
                  <w:sz w:val="13"/>
                  <w:szCs w:val="13"/>
                </w:rPr>
                <w:alias w:val="无形资产明细-累计摊销减少"/>
                <w:tag w:val="_GBC_2edbcf1571d24a4ebf1407846b523831"/>
                <w:id w:val="20722311"/>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33,309.93</w:t>
                    </w:r>
                  </w:p>
                </w:tc>
              </w:sdtContent>
            </w:sdt>
            <w:sdt>
              <w:sdtPr>
                <w:rPr>
                  <w:rFonts w:hint="eastAsia"/>
                  <w:sz w:val="13"/>
                  <w:szCs w:val="13"/>
                </w:rPr>
                <w:alias w:val="无形资产明细-累计摊销减少"/>
                <w:tag w:val="_GBC_2edbcf1571d24a4ebf1407846b523831"/>
                <w:id w:val="2072231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累计摊销减少"/>
                <w:tag w:val="_GBC_2edbcf1571d24a4ebf1407846b523831"/>
                <w:id w:val="20722313"/>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388.38</w:t>
                    </w:r>
                  </w:p>
                </w:tc>
              </w:sdtContent>
            </w:sdt>
            <w:sdt>
              <w:sdtPr>
                <w:rPr>
                  <w:rFonts w:hint="eastAsia"/>
                  <w:sz w:val="13"/>
                  <w:szCs w:val="13"/>
                </w:rPr>
                <w:alias w:val="无形资产明细-累计摊销减少"/>
                <w:tag w:val="_GBC_2edbcf1571d24a4ebf1407846b523831"/>
                <w:id w:val="2072231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累计折旧（减少额）"/>
                <w:tag w:val="_GBC_17ddb9cb1b324050a49195906932413b"/>
                <w:id w:val="20722315"/>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5,821,852.92</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sz w:val="13"/>
                    <w:szCs w:val="13"/>
                  </w:rPr>
                  <w:t xml:space="preserve"> (</w:t>
                </w:r>
                <w:r w:rsidRPr="00E61499">
                  <w:rPr>
                    <w:rFonts w:hint="eastAsia"/>
                    <w:sz w:val="13"/>
                    <w:szCs w:val="13"/>
                  </w:rPr>
                  <w:t>1</w:t>
                </w:r>
                <w:r w:rsidRPr="00E61499">
                  <w:rPr>
                    <w:sz w:val="13"/>
                    <w:szCs w:val="13"/>
                  </w:rPr>
                  <w:t>)</w:t>
                </w:r>
                <w:r w:rsidRPr="00E61499">
                  <w:rPr>
                    <w:rFonts w:hint="eastAsia"/>
                    <w:sz w:val="13"/>
                    <w:szCs w:val="13"/>
                  </w:rPr>
                  <w:t>处置</w:t>
                </w:r>
              </w:p>
            </w:tc>
            <w:sdt>
              <w:sdtPr>
                <w:rPr>
                  <w:rFonts w:hint="eastAsia"/>
                  <w:sz w:val="13"/>
                  <w:szCs w:val="13"/>
                </w:rPr>
                <w:alias w:val="处置导致的土地使用权累计摊销减少额"/>
                <w:tag w:val="_GBC_4df4120683254cc6aa142135502a2235"/>
                <w:id w:val="20722316"/>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处置导致的专利权累计摊销减少额"/>
                <w:tag w:val="_GBC_17567510c3d1418bbdb5725713026bcc"/>
                <w:id w:val="20722317"/>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2,700,000.00</w:t>
                    </w:r>
                  </w:p>
                </w:tc>
              </w:sdtContent>
            </w:sdt>
            <w:sdt>
              <w:sdtPr>
                <w:rPr>
                  <w:rFonts w:hint="eastAsia"/>
                  <w:sz w:val="13"/>
                  <w:szCs w:val="13"/>
                </w:rPr>
                <w:alias w:val="处置导致的非专利技术累计摊销减少额"/>
                <w:tag w:val="_GBC_1e23623eb87e44dca8ac49d2821fd888"/>
                <w:id w:val="20722318"/>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35,000.00</w:t>
                    </w:r>
                  </w:p>
                </w:tc>
              </w:sdtContent>
            </w:sdt>
            <w:sdt>
              <w:sdtPr>
                <w:rPr>
                  <w:rFonts w:hint="eastAsia"/>
                  <w:sz w:val="13"/>
                  <w:szCs w:val="13"/>
                </w:rPr>
                <w:alias w:val="无形资产明细-处置导致的累计摊销减少"/>
                <w:tag w:val="_GBC_abf836250e6f4d22a5ea88797a808c60"/>
                <w:id w:val="2072231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处置导致的累计摊销减少"/>
                <w:tag w:val="_GBC_abf836250e6f4d22a5ea88797a808c60"/>
                <w:id w:val="2072232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处置导致的累计摊销减少"/>
                <w:tag w:val="_GBC_abf836250e6f4d22a5ea88797a808c60"/>
                <w:id w:val="20722321"/>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明细-处置导致的累计摊销减少"/>
                <w:tag w:val="_GBC_abf836250e6f4d22a5ea88797a808c60"/>
                <w:id w:val="2072232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处置导致的无形资产累计摊销减少额"/>
                <w:tag w:val="_GBC_47d884da92cf4758b6b2d287d542af4a"/>
                <w:id w:val="20722323"/>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2,735,000.00</w:t>
                    </w:r>
                  </w:p>
                </w:tc>
              </w:sdtContent>
            </w:sdt>
          </w:tr>
          <w:tr w:rsidR="00296F6A" w:rsidRPr="00E61499" w:rsidTr="00EC0297">
            <w:trPr>
              <w:trHeight w:val="340"/>
            </w:trPr>
            <w:sdt>
              <w:sdtPr>
                <w:rPr>
                  <w:rFonts w:hint="eastAsia"/>
                  <w:sz w:val="13"/>
                  <w:szCs w:val="13"/>
                </w:rPr>
                <w:alias w:val="无形资产累计摊销减少项目名称"/>
                <w:tag w:val="_GBC_e20bf01c005c4657bce2d5dc94c6f570"/>
                <w:id w:val="20722324"/>
                <w:lock w:val="sdtLocked"/>
              </w:sdtPr>
              <w:sdtEndPr/>
              <w:sdtContent>
                <w:tc>
                  <w:tcPr>
                    <w:tcW w:w="1100" w:type="pct"/>
                    <w:shd w:val="clear" w:color="auto" w:fill="auto"/>
                  </w:tcPr>
                  <w:p w:rsidR="00296F6A" w:rsidRPr="00E61499" w:rsidRDefault="00296F6A" w:rsidP="00EC0297">
                    <w:pPr>
                      <w:ind w:firstLineChars="300" w:firstLine="390"/>
                      <w:rPr>
                        <w:sz w:val="13"/>
                        <w:szCs w:val="13"/>
                      </w:rPr>
                    </w:pPr>
                    <w:r>
                      <w:rPr>
                        <w:rFonts w:hint="eastAsia"/>
                        <w:sz w:val="13"/>
                        <w:szCs w:val="13"/>
                      </w:rPr>
                      <w:t>其他</w:t>
                    </w:r>
                  </w:p>
                </w:tc>
              </w:sdtContent>
            </w:sdt>
            <w:sdt>
              <w:sdtPr>
                <w:rPr>
                  <w:rFonts w:hint="eastAsia"/>
                  <w:sz w:val="13"/>
                  <w:szCs w:val="13"/>
                </w:rPr>
                <w:alias w:val="无形资产土地使用权累计摊销减少项目金额"/>
                <w:tag w:val="_GBC_0591cbb2eacb4374b47f296494273974"/>
                <w:id w:val="20722325"/>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3,053,154.61</w:t>
                    </w:r>
                  </w:p>
                </w:tc>
              </w:sdtContent>
            </w:sdt>
            <w:sdt>
              <w:sdtPr>
                <w:rPr>
                  <w:rFonts w:hint="eastAsia"/>
                  <w:sz w:val="13"/>
                  <w:szCs w:val="13"/>
                </w:rPr>
                <w:alias w:val="无形资产专利技术累计摊销减少项目金额"/>
                <w:tag w:val="_GBC_34bbf4b25cd34dbfb156f27fc0fd05ce"/>
                <w:id w:val="20722326"/>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非专利技术累计摊销减少项目金额"/>
                <w:tag w:val="_GBC_0d4d2307fed64e17b341069ad894d6e3"/>
                <w:id w:val="20722327"/>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累计摊销减少项目金额"/>
                <w:tag w:val="_GBC_be9ede4d9d0048fd91d0892d19eb092d"/>
                <w:id w:val="20722328"/>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33,309.93</w:t>
                    </w:r>
                  </w:p>
                </w:tc>
              </w:sdtContent>
            </w:sdt>
            <w:sdt>
              <w:sdtPr>
                <w:rPr>
                  <w:rFonts w:hint="eastAsia"/>
                  <w:sz w:val="13"/>
                  <w:szCs w:val="13"/>
                </w:rPr>
                <w:alias w:val="无形资产累计摊销减少项目金额"/>
                <w:tag w:val="_GBC_be9ede4d9d0048fd91d0892d19eb092d"/>
                <w:id w:val="2072232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累计摊销减少项目金额"/>
                <w:tag w:val="_GBC_be9ede4d9d0048fd91d0892d19eb092d"/>
                <w:id w:val="20722330"/>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388.38</w:t>
                    </w:r>
                  </w:p>
                </w:tc>
              </w:sdtContent>
            </w:sdt>
            <w:sdt>
              <w:sdtPr>
                <w:rPr>
                  <w:rFonts w:hint="eastAsia"/>
                  <w:sz w:val="13"/>
                  <w:szCs w:val="13"/>
                </w:rPr>
                <w:alias w:val="无形资产累计摊销减少项目金额"/>
                <w:tag w:val="_GBC_be9ede4d9d0048fd91d0892d19eb092d"/>
                <w:id w:val="20722331"/>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累计摊销减少项目合计金额"/>
                <w:tag w:val="_GBC_ca3fa022f2904223a1f5609ec4477f5b"/>
                <w:id w:val="20722332"/>
                <w:lock w:val="sdtLocked"/>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sz w:val="13"/>
                        <w:szCs w:val="13"/>
                      </w:rPr>
                      <w:t>3,086,852.92</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4.</w:t>
                </w:r>
                <w:r w:rsidRPr="00E61499">
                  <w:rPr>
                    <w:sz w:val="13"/>
                    <w:szCs w:val="13"/>
                  </w:rPr>
                  <w:t>期末余额</w:t>
                </w:r>
              </w:p>
            </w:tc>
            <w:sdt>
              <w:sdtPr>
                <w:rPr>
                  <w:rFonts w:hint="eastAsia"/>
                  <w:sz w:val="13"/>
                  <w:szCs w:val="13"/>
                </w:rPr>
                <w:alias w:val="无形资产中土地使用权累计摊销"/>
                <w:tag w:val="_GBC_0d8a57f1ef4e45f981f955a0f750d5ad"/>
                <w:id w:val="20722333"/>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55,500,091.51</w:t>
                    </w:r>
                  </w:p>
                </w:tc>
              </w:sdtContent>
            </w:sdt>
            <w:sdt>
              <w:sdtPr>
                <w:rPr>
                  <w:rFonts w:hint="eastAsia"/>
                  <w:sz w:val="13"/>
                  <w:szCs w:val="13"/>
                </w:rPr>
                <w:alias w:val="无形资产中专利权累计摊销"/>
                <w:tag w:val="_GBC_5e37bb7d3e13470c975cf3cc9e56ca65"/>
                <w:id w:val="20722334"/>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34,707,989.97</w:t>
                    </w:r>
                  </w:p>
                </w:tc>
              </w:sdtContent>
            </w:sdt>
            <w:sdt>
              <w:sdtPr>
                <w:rPr>
                  <w:rFonts w:hint="eastAsia"/>
                  <w:sz w:val="13"/>
                  <w:szCs w:val="13"/>
                </w:rPr>
                <w:alias w:val="无形资产中非专利技术累计摊销"/>
                <w:tag w:val="_GBC_9a5362b95e324b52950535cc5bf69821"/>
                <w:id w:val="20722335"/>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23,874,601.83</w:t>
                    </w:r>
                  </w:p>
                </w:tc>
              </w:sdtContent>
            </w:sdt>
            <w:sdt>
              <w:sdtPr>
                <w:rPr>
                  <w:rFonts w:hint="eastAsia"/>
                  <w:sz w:val="13"/>
                  <w:szCs w:val="13"/>
                </w:rPr>
                <w:alias w:val="无形资产累计摊销数"/>
                <w:tag w:val="_GBC_fcc444fdc3fa4641b0a998e7233016c8"/>
                <w:id w:val="20722336"/>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16,343,475.11</w:t>
                    </w:r>
                  </w:p>
                </w:tc>
              </w:sdtContent>
            </w:sdt>
            <w:sdt>
              <w:sdtPr>
                <w:rPr>
                  <w:rFonts w:hint="eastAsia"/>
                  <w:sz w:val="13"/>
                  <w:szCs w:val="13"/>
                </w:rPr>
                <w:alias w:val="无形资产累计摊销数"/>
                <w:tag w:val="_GBC_fcc444fdc3fa4641b0a998e7233016c8"/>
                <w:id w:val="20722337"/>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5,000.00</w:t>
                    </w:r>
                  </w:p>
                </w:tc>
              </w:sdtContent>
            </w:sdt>
            <w:sdt>
              <w:sdtPr>
                <w:rPr>
                  <w:rFonts w:hint="eastAsia"/>
                  <w:sz w:val="13"/>
                  <w:szCs w:val="13"/>
                </w:rPr>
                <w:alias w:val="无形资产累计摊销数"/>
                <w:tag w:val="_GBC_fcc444fdc3fa4641b0a998e7233016c8"/>
                <w:id w:val="20722338"/>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12,256.13</w:t>
                    </w:r>
                  </w:p>
                </w:tc>
              </w:sdtContent>
            </w:sdt>
            <w:sdt>
              <w:sdtPr>
                <w:rPr>
                  <w:rFonts w:hint="eastAsia"/>
                  <w:sz w:val="13"/>
                  <w:szCs w:val="13"/>
                </w:rPr>
                <w:alias w:val="无形资产累计摊销数"/>
                <w:tag w:val="_GBC_fcc444fdc3fa4641b0a998e7233016c8"/>
                <w:id w:val="20722339"/>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1,263,485.00</w:t>
                    </w:r>
                  </w:p>
                </w:tc>
              </w:sdtContent>
            </w:sdt>
            <w:sdt>
              <w:sdtPr>
                <w:rPr>
                  <w:sz w:val="13"/>
                  <w:szCs w:val="13"/>
                </w:rPr>
                <w:alias w:val="无形资产累计折旧"/>
                <w:tag w:val="_GBC_e4186fe780b7439ead0ba50a8d221480"/>
                <w:id w:val="20722340"/>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131,706,899.55</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三、减值准备</w:t>
                </w:r>
              </w:p>
            </w:tc>
            <w:tc>
              <w:tcPr>
                <w:tcW w:w="758" w:type="pct"/>
                <w:shd w:val="clear" w:color="auto" w:fill="auto"/>
              </w:tcPr>
              <w:p w:rsidR="00296F6A" w:rsidRPr="00E61499" w:rsidRDefault="00296F6A" w:rsidP="00EC0297">
                <w:pPr>
                  <w:jc w:val="right"/>
                  <w:rPr>
                    <w:sz w:val="13"/>
                    <w:szCs w:val="13"/>
                  </w:rPr>
                </w:pPr>
              </w:p>
            </w:tc>
            <w:tc>
              <w:tcPr>
                <w:tcW w:w="758" w:type="pct"/>
                <w:shd w:val="clear" w:color="auto" w:fill="auto"/>
              </w:tcPr>
              <w:p w:rsidR="00296F6A" w:rsidRPr="00E61499" w:rsidRDefault="00296F6A" w:rsidP="00EC0297">
                <w:pPr>
                  <w:jc w:val="right"/>
                  <w:rPr>
                    <w:sz w:val="13"/>
                    <w:szCs w:val="13"/>
                  </w:rPr>
                </w:pPr>
              </w:p>
            </w:tc>
            <w:tc>
              <w:tcPr>
                <w:tcW w:w="734"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883" w:type="pct"/>
                <w:shd w:val="clear" w:color="auto" w:fill="auto"/>
              </w:tcPr>
              <w:p w:rsidR="00296F6A" w:rsidRPr="00E61499" w:rsidRDefault="00296F6A" w:rsidP="00EC0297">
                <w:pPr>
                  <w:jc w:val="right"/>
                  <w:rPr>
                    <w:sz w:val="13"/>
                    <w:szCs w:val="13"/>
                  </w:rPr>
                </w:pPr>
              </w:p>
            </w:tc>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1.期</w:t>
                </w:r>
                <w:r w:rsidRPr="00E61499">
                  <w:rPr>
                    <w:sz w:val="13"/>
                    <w:szCs w:val="13"/>
                  </w:rPr>
                  <w:t>初余额</w:t>
                </w:r>
              </w:p>
            </w:tc>
            <w:sdt>
              <w:sdtPr>
                <w:rPr>
                  <w:rFonts w:hint="eastAsia"/>
                  <w:sz w:val="13"/>
                  <w:szCs w:val="13"/>
                </w:rPr>
                <w:alias w:val="无形资产中土地使用权减值准备"/>
                <w:tag w:val="_GBC_34cccec61f9a4eb98f7b41a08d60330c"/>
                <w:id w:val="20722341"/>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专利权减值准备"/>
                <w:tag w:val="_GBC_ab8dd191be0243d9a00dc4760095a9d4"/>
                <w:id w:val="20722342"/>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非专利技术减值准备"/>
                <w:tag w:val="_GBC_eac498d6d6b04739b0a72e20c578b944"/>
                <w:id w:val="20722343"/>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
                <w:tag w:val="_GBC_2f4dbcbce3464ab3a938e447c46cf110"/>
                <w:id w:val="2072234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
                <w:tag w:val="_GBC_2f4dbcbce3464ab3a938e447c46cf110"/>
                <w:id w:val="2072234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
                <w:tag w:val="_GBC_2f4dbcbce3464ab3a938e447c46cf110"/>
                <w:id w:val="20722346"/>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
                <w:tag w:val="_GBC_2f4dbcbce3464ab3a938e447c46cf110"/>
                <w:id w:val="2072234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减值准备合计余额"/>
                <w:tag w:val="_GBC_afb8f83a36184e77a896c4f40853a4fc"/>
                <w:id w:val="20722348"/>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sz w:val="13"/>
                    <w:szCs w:val="13"/>
                  </w:rPr>
                  <w:t>2.本期增加</w:t>
                </w:r>
                <w:r w:rsidRPr="00E61499">
                  <w:rPr>
                    <w:rFonts w:hint="eastAsia"/>
                    <w:sz w:val="13"/>
                    <w:szCs w:val="13"/>
                  </w:rPr>
                  <w:t>金额</w:t>
                </w:r>
              </w:p>
            </w:tc>
            <w:sdt>
              <w:sdtPr>
                <w:rPr>
                  <w:rFonts w:hint="eastAsia"/>
                  <w:sz w:val="13"/>
                  <w:szCs w:val="13"/>
                </w:rPr>
                <w:alias w:val="无形资产中土地使用权减值准备本期增加额"/>
                <w:tag w:val="_GBC_1f0d82e5a6a94701afa6d9eb3efb835a"/>
                <w:id w:val="20722349"/>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专利权减值准备本期增加额"/>
                <w:tag w:val="_GBC_7f56392d607341f3839fee5fd1c713b5"/>
                <w:id w:val="20722350"/>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非专利技术减值准备本期增加额"/>
                <w:tag w:val="_GBC_a5445bb587534ae598a32f814073c2f7"/>
                <w:id w:val="20722351"/>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增加"/>
                <w:tag w:val="_GBC_518ae0c89a1342ef87348e5615669cb8"/>
                <w:id w:val="2072235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增加"/>
                <w:tag w:val="_GBC_518ae0c89a1342ef87348e5615669cb8"/>
                <w:id w:val="2072235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增加"/>
                <w:tag w:val="_GBC_518ae0c89a1342ef87348e5615669cb8"/>
                <w:id w:val="2072235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增加"/>
                <w:tag w:val="_GBC_518ae0c89a1342ef87348e5615669cb8"/>
                <w:id w:val="2072235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减值准备合计_本期增加数"/>
                <w:tag w:val="_GBC_eac3008f6d3c4b23a28c7d12dc20234d"/>
                <w:id w:val="20722356"/>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rFonts w:hint="eastAsia"/>
                    <w:sz w:val="13"/>
                    <w:szCs w:val="13"/>
                  </w:rPr>
                  <w:t>（1）</w:t>
                </w:r>
                <w:r w:rsidRPr="00E61499">
                  <w:rPr>
                    <w:sz w:val="13"/>
                    <w:szCs w:val="13"/>
                  </w:rPr>
                  <w:t>计提</w:t>
                </w:r>
              </w:p>
            </w:tc>
            <w:sdt>
              <w:sdtPr>
                <w:rPr>
                  <w:rFonts w:hint="eastAsia"/>
                  <w:sz w:val="13"/>
                  <w:szCs w:val="13"/>
                </w:rPr>
                <w:alias w:val="计提导致的土地使用权减值准备增加额"/>
                <w:tag w:val="_GBC_8502328385eb481a854cfcf2daed0643"/>
                <w:id w:val="20722357"/>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计提导致的专利权减值准备增加额"/>
                <w:tag w:val="_GBC_987273e956354f00acce0b0a23161b6a"/>
                <w:id w:val="20722358"/>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计提导致的非专利技术减值准备增加额"/>
                <w:tag w:val="_GBC_e1dc37759a064b03934f7d8acf802618"/>
                <w:id w:val="20722359"/>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计提导致减值准备增加"/>
                <w:tag w:val="_GBC_b2aaf444f7154ef6a8c36f3f50d062e4"/>
                <w:id w:val="2072236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计提导致减值准备增加"/>
                <w:tag w:val="_GBC_b2aaf444f7154ef6a8c36f3f50d062e4"/>
                <w:id w:val="20722361"/>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计提导致减值准备增加"/>
                <w:tag w:val="_GBC_b2aaf444f7154ef6a8c36f3f50d062e4"/>
                <w:id w:val="2072236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计提导致减值准备增加"/>
                <w:tag w:val="_GBC_b2aaf444f7154ef6a8c36f3f50d062e4"/>
                <w:id w:val="2072236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计提导致的无形资产减值准备增加额"/>
                <w:tag w:val="_GBC_0d717f58abc24cc3a463ed28638d49a1"/>
                <w:id w:val="20722364"/>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sdt>
              <w:sdtPr>
                <w:rPr>
                  <w:rFonts w:hint="eastAsia"/>
                  <w:sz w:val="13"/>
                  <w:szCs w:val="13"/>
                </w:rPr>
                <w:alias w:val="无形资产减值准备增加项目名称"/>
                <w:tag w:val="_GBC_fdeb1984cba24de4886851abaa7827c6"/>
                <w:id w:val="20722365"/>
                <w:lock w:val="sdtLocked"/>
                <w:showingPlcHdr/>
              </w:sdtPr>
              <w:sdtEndPr/>
              <w:sdtContent>
                <w:tc>
                  <w:tcPr>
                    <w:tcW w:w="1100" w:type="pct"/>
                    <w:shd w:val="clear" w:color="auto" w:fill="auto"/>
                  </w:tcPr>
                  <w:p w:rsidR="00296F6A" w:rsidRPr="00E61499" w:rsidRDefault="00296F6A" w:rsidP="00EC0297">
                    <w:pPr>
                      <w:ind w:firstLineChars="300" w:firstLine="390"/>
                      <w:rPr>
                        <w:sz w:val="13"/>
                        <w:szCs w:val="13"/>
                      </w:rPr>
                    </w:pPr>
                    <w:r w:rsidRPr="00E61499">
                      <w:rPr>
                        <w:rFonts w:hint="eastAsia"/>
                        <w:color w:val="333399"/>
                        <w:sz w:val="13"/>
                        <w:szCs w:val="13"/>
                      </w:rPr>
                      <w:t xml:space="preserve">　</w:t>
                    </w:r>
                  </w:p>
                </w:tc>
              </w:sdtContent>
            </w:sdt>
            <w:sdt>
              <w:sdtPr>
                <w:rPr>
                  <w:rFonts w:hint="eastAsia"/>
                  <w:sz w:val="13"/>
                  <w:szCs w:val="13"/>
                </w:rPr>
                <w:alias w:val="无形资产土地使用权减值准备增加项目金额"/>
                <w:tag w:val="_GBC_ab9e8b1569ce4c4e9e2b5c4423f9a18d"/>
                <w:id w:val="20722366"/>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专利权减值准备增加项目金额"/>
                <w:tag w:val="_GBC_2a93f1c2ee784636847577b249567977"/>
                <w:id w:val="20722367"/>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非专利技术减值准备增加项目金额"/>
                <w:tag w:val="_GBC_780584124aa24da189c4f1b28c31b85b"/>
                <w:id w:val="20722368"/>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减值准备增加项目金额"/>
                <w:tag w:val="_GBC_5e3c951a83494ef79ba357bd5fbc7dac"/>
                <w:id w:val="2072236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减值准备增加项目金额"/>
                <w:tag w:val="_GBC_5e3c951a83494ef79ba357bd5fbc7dac"/>
                <w:id w:val="2072237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增加项目金额"/>
                <w:tag w:val="_GBC_5e3c951a83494ef79ba357bd5fbc7dac"/>
                <w:id w:val="20722371"/>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增加项目金额"/>
                <w:tag w:val="_GBC_5e3c951a83494ef79ba357bd5fbc7dac"/>
                <w:id w:val="2072237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增加项目合计金额"/>
                <w:tag w:val="_GBC_6b45ef0c9ecd4a5d965577e7bab2a1bd"/>
                <w:id w:val="20722373"/>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3.</w:t>
                </w:r>
                <w:r w:rsidRPr="00E61499">
                  <w:rPr>
                    <w:sz w:val="13"/>
                    <w:szCs w:val="13"/>
                  </w:rPr>
                  <w:t>本期减少</w:t>
                </w:r>
                <w:r w:rsidRPr="00E61499">
                  <w:rPr>
                    <w:rFonts w:hint="eastAsia"/>
                    <w:sz w:val="13"/>
                    <w:szCs w:val="13"/>
                  </w:rPr>
                  <w:t>金额</w:t>
                </w:r>
              </w:p>
            </w:tc>
            <w:sdt>
              <w:sdtPr>
                <w:rPr>
                  <w:rFonts w:hint="eastAsia"/>
                  <w:sz w:val="13"/>
                  <w:szCs w:val="13"/>
                </w:rPr>
                <w:alias w:val="无形资产中土地使用权减值准备本期减少额"/>
                <w:tag w:val="_GBC_36f9b71eeaa64903a3c222974d1c3c55"/>
                <w:id w:val="20722374"/>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专利权减值准备本期减少额"/>
                <w:tag w:val="_GBC_67cfc776a7174e03b59cfebbd11a42c8"/>
                <w:id w:val="20722375"/>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非专利技术减值准备本期减少额"/>
                <w:tag w:val="_GBC_941622983d2d4691ae6f72864e2626fe"/>
                <w:id w:val="20722376"/>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减少"/>
                <w:tag w:val="_GBC_a41dff3c4f274472a2f61bc6cd7fe2bc"/>
                <w:id w:val="2072237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减少"/>
                <w:tag w:val="_GBC_a41dff3c4f274472a2f61bc6cd7fe2bc"/>
                <w:id w:val="20722378"/>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减少"/>
                <w:tag w:val="_GBC_a41dff3c4f274472a2f61bc6cd7fe2bc"/>
                <w:id w:val="20722379"/>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减少"/>
                <w:tag w:val="_GBC_a41dff3c4f274472a2f61bc6cd7fe2bc"/>
                <w:id w:val="20722380"/>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减值准备合计_本期减少数合计"/>
                <w:tag w:val="_GBC_fbc4a34e95ed4b76979d2f97f578a36d"/>
                <w:id w:val="20722381"/>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300" w:firstLine="390"/>
                  <w:rPr>
                    <w:sz w:val="13"/>
                    <w:szCs w:val="13"/>
                  </w:rPr>
                </w:pPr>
                <w:r w:rsidRPr="00E61499">
                  <w:rPr>
                    <w:sz w:val="13"/>
                    <w:szCs w:val="13"/>
                  </w:rPr>
                  <w:t>(</w:t>
                </w:r>
                <w:r w:rsidRPr="00E61499">
                  <w:rPr>
                    <w:rFonts w:hint="eastAsia"/>
                    <w:sz w:val="13"/>
                    <w:szCs w:val="13"/>
                  </w:rPr>
                  <w:t>1</w:t>
                </w:r>
                <w:r w:rsidRPr="00E61499">
                  <w:rPr>
                    <w:sz w:val="13"/>
                    <w:szCs w:val="13"/>
                  </w:rPr>
                  <w:t>)</w:t>
                </w:r>
                <w:r w:rsidRPr="00E61499">
                  <w:rPr>
                    <w:rFonts w:hint="eastAsia"/>
                    <w:sz w:val="13"/>
                    <w:szCs w:val="13"/>
                  </w:rPr>
                  <w:t>处置</w:t>
                </w:r>
              </w:p>
            </w:tc>
            <w:sdt>
              <w:sdtPr>
                <w:rPr>
                  <w:rFonts w:hint="eastAsia"/>
                  <w:sz w:val="13"/>
                  <w:szCs w:val="13"/>
                </w:rPr>
                <w:alias w:val="无形资产中处置导致的土地使用权减值准备减少额"/>
                <w:tag w:val="_GBC_8b0a33197f7547c8982b70e787ee0984"/>
                <w:id w:val="20722382"/>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处置导致的专利权减值准备减少额"/>
                <w:tag w:val="_GBC_e0c67356b92b41db951f0b9d57b76f83"/>
                <w:id w:val="20722383"/>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处置导致的非专利技术减值准备减少额"/>
                <w:tag w:val="_GBC_0f15e61fcfa541748d74ca0e497101d7"/>
                <w:id w:val="20722384"/>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处置导致减值准备减少"/>
                <w:tag w:val="_GBC_cce8943cf3ca449f9502d9f01c1fe7fa"/>
                <w:id w:val="2072238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处置导致减值准备减少"/>
                <w:tag w:val="_GBC_cce8943cf3ca449f9502d9f01c1fe7fa"/>
                <w:id w:val="20722386"/>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处置导致减值准备减少"/>
                <w:tag w:val="_GBC_cce8943cf3ca449f9502d9f01c1fe7fa"/>
                <w:id w:val="2072238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处置导致减值准备减少"/>
                <w:tag w:val="_GBC_cce8943cf3ca449f9502d9f01c1fe7fa"/>
                <w:id w:val="20722388"/>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处置导致的无形资产减值准备减少额"/>
                <w:tag w:val="_GBC_3a920d40d93d44ac8572b7c1bfdbe1eb"/>
                <w:id w:val="20722389"/>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sdt>
              <w:sdtPr>
                <w:rPr>
                  <w:rFonts w:hint="eastAsia"/>
                  <w:sz w:val="13"/>
                  <w:szCs w:val="13"/>
                </w:rPr>
                <w:alias w:val="无形资产减值准备减少项目名称"/>
                <w:tag w:val="_GBC_69bf8e57afac474b88c45b6fe971d9fd"/>
                <w:id w:val="20722390"/>
                <w:lock w:val="sdtLocked"/>
                <w:showingPlcHdr/>
              </w:sdtPr>
              <w:sdtEndPr/>
              <w:sdtContent>
                <w:tc>
                  <w:tcPr>
                    <w:tcW w:w="1100" w:type="pct"/>
                    <w:shd w:val="clear" w:color="auto" w:fill="auto"/>
                  </w:tcPr>
                  <w:p w:rsidR="00296F6A" w:rsidRPr="00E61499" w:rsidRDefault="00296F6A" w:rsidP="00EC0297">
                    <w:pPr>
                      <w:ind w:firstLineChars="300" w:firstLine="390"/>
                      <w:rPr>
                        <w:sz w:val="13"/>
                        <w:szCs w:val="13"/>
                      </w:rPr>
                    </w:pPr>
                    <w:r w:rsidRPr="00E61499">
                      <w:rPr>
                        <w:rFonts w:hint="eastAsia"/>
                        <w:color w:val="333399"/>
                        <w:sz w:val="13"/>
                        <w:szCs w:val="13"/>
                      </w:rPr>
                      <w:t xml:space="preserve">　</w:t>
                    </w:r>
                  </w:p>
                </w:tc>
              </w:sdtContent>
            </w:sdt>
            <w:sdt>
              <w:sdtPr>
                <w:rPr>
                  <w:rFonts w:hint="eastAsia"/>
                  <w:sz w:val="13"/>
                  <w:szCs w:val="13"/>
                </w:rPr>
                <w:alias w:val="无形资产土地使用权减值准备减少项目金额"/>
                <w:tag w:val="_GBC_9ebf197e7cb940b9b1df42a451ab9f40"/>
                <w:id w:val="20722391"/>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专利权减值准备减少项目金额"/>
                <w:tag w:val="_GBC_150cfe44f4434700aa604ad8740add2b"/>
                <w:id w:val="20722392"/>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非专利技术减值准备减少项目金额"/>
                <w:tag w:val="_GBC_ba3b9207974f48f5b6f6b9c8e2a2fb9f"/>
                <w:id w:val="20722393"/>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减值准备减少项目金额"/>
                <w:tag w:val="_GBC_1b7e1e33f7a9489c9574b1a64e5b0ce3"/>
                <w:id w:val="2072239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减值准备减少项目金额"/>
                <w:tag w:val="_GBC_1b7e1e33f7a9489c9574b1a64e5b0ce3"/>
                <w:id w:val="2072239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减少项目金额"/>
                <w:tag w:val="_GBC_1b7e1e33f7a9489c9574b1a64e5b0ce3"/>
                <w:id w:val="20722396"/>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减少项目金额"/>
                <w:tag w:val="_GBC_1b7e1e33f7a9489c9574b1a64e5b0ce3"/>
                <w:id w:val="20722397"/>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减值准备减少项目合计金额"/>
                <w:tag w:val="_GBC_20704c2b46824ed38b033a4f7e174b96"/>
                <w:id w:val="20722398"/>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ind w:firstLineChars="200" w:firstLine="260"/>
                  <w:rPr>
                    <w:sz w:val="13"/>
                    <w:szCs w:val="13"/>
                  </w:rPr>
                </w:pPr>
                <w:r w:rsidRPr="00E61499">
                  <w:rPr>
                    <w:rFonts w:hint="eastAsia"/>
                    <w:sz w:val="13"/>
                    <w:szCs w:val="13"/>
                  </w:rPr>
                  <w:t>4.</w:t>
                </w:r>
                <w:r w:rsidRPr="00E61499">
                  <w:rPr>
                    <w:sz w:val="13"/>
                    <w:szCs w:val="13"/>
                  </w:rPr>
                  <w:t>期末余额</w:t>
                </w:r>
              </w:p>
            </w:tc>
            <w:sdt>
              <w:sdtPr>
                <w:rPr>
                  <w:rFonts w:hint="eastAsia"/>
                  <w:sz w:val="13"/>
                  <w:szCs w:val="13"/>
                </w:rPr>
                <w:alias w:val="无形资产中土地使用权减值准备"/>
                <w:tag w:val="_GBC_2c6083c69cf34be2929dc182e02efdd8"/>
                <w:id w:val="20722399"/>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专利权减值准备"/>
                <w:tag w:val="_GBC_a797f4ae655740bbb115d9ff23907d53"/>
                <w:id w:val="20722400"/>
                <w:lock w:val="sdtLocked"/>
                <w:showingPlcHdr/>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中非专利技术减值准备"/>
                <w:tag w:val="_GBC_dfb760e766564c00aa19db121164525b"/>
                <w:id w:val="20722401"/>
                <w:lock w:val="sdtLocked"/>
                <w:showingPlcHdr/>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
                <w:tag w:val="_GBC_7400743fd60249e6aaf009adbafd5ea6"/>
                <w:id w:val="20722402"/>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sdt>
              <w:sdtPr>
                <w:rPr>
                  <w:rFonts w:hint="eastAsia"/>
                  <w:sz w:val="13"/>
                  <w:szCs w:val="13"/>
                </w:rPr>
                <w:alias w:val="无形资产明细-减值准备"/>
                <w:tag w:val="_GBC_7400743fd60249e6aaf009adbafd5ea6"/>
                <w:id w:val="20722403"/>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
                <w:tag w:val="_GBC_7400743fd60249e6aaf009adbafd5ea6"/>
                <w:id w:val="20722404"/>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rFonts w:hint="eastAsia"/>
                  <w:sz w:val="13"/>
                  <w:szCs w:val="13"/>
                </w:rPr>
                <w:alias w:val="无形资产明细-减值准备"/>
                <w:tag w:val="_GBC_7400743fd60249e6aaf009adbafd5ea6"/>
                <w:id w:val="20722405"/>
                <w:lock w:val="sdtLocked"/>
                <w:showingPlcHdr/>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 xml:space="preserve">　</w:t>
                    </w:r>
                  </w:p>
                </w:tc>
              </w:sdtContent>
            </w:sdt>
            <w:sdt>
              <w:sdtPr>
                <w:rPr>
                  <w:sz w:val="13"/>
                  <w:szCs w:val="13"/>
                </w:rPr>
                <w:alias w:val="无形资产减值准备合计余额"/>
                <w:tag w:val="_GBC_c73e2298f2274518a627e73bd4392414"/>
                <w:id w:val="20722406"/>
                <w:lock w:val="sdtLocked"/>
                <w:showingPlcHdr/>
              </w:sdtPr>
              <w:sdtEndPr/>
              <w:sdtContent>
                <w:tc>
                  <w:tcPr>
                    <w:tcW w:w="883" w:type="pct"/>
                    <w:shd w:val="clear" w:color="auto" w:fill="auto"/>
                  </w:tcPr>
                  <w:p w:rsidR="00296F6A" w:rsidRPr="00E61499" w:rsidRDefault="00296F6A" w:rsidP="00EC0297">
                    <w:pPr>
                      <w:jc w:val="right"/>
                      <w:rPr>
                        <w:sz w:val="13"/>
                        <w:szCs w:val="13"/>
                      </w:rPr>
                    </w:pPr>
                    <w:r w:rsidRPr="00E61499">
                      <w:rPr>
                        <w:rFonts w:hint="eastAsia"/>
                        <w:color w:val="333399"/>
                        <w:sz w:val="13"/>
                        <w:szCs w:val="13"/>
                      </w:rPr>
                      <w:t xml:space="preserve">　</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四、账面价值</w:t>
                </w:r>
              </w:p>
            </w:tc>
            <w:tc>
              <w:tcPr>
                <w:tcW w:w="758" w:type="pct"/>
                <w:shd w:val="clear" w:color="auto" w:fill="auto"/>
              </w:tcPr>
              <w:p w:rsidR="00296F6A" w:rsidRPr="00E61499" w:rsidRDefault="00296F6A" w:rsidP="00EC0297">
                <w:pPr>
                  <w:jc w:val="right"/>
                  <w:rPr>
                    <w:sz w:val="13"/>
                    <w:szCs w:val="13"/>
                  </w:rPr>
                </w:pPr>
              </w:p>
            </w:tc>
            <w:tc>
              <w:tcPr>
                <w:tcW w:w="758" w:type="pct"/>
                <w:shd w:val="clear" w:color="auto" w:fill="auto"/>
              </w:tcPr>
              <w:p w:rsidR="00296F6A" w:rsidRPr="00E61499" w:rsidRDefault="00296F6A" w:rsidP="00EC0297">
                <w:pPr>
                  <w:jc w:val="right"/>
                  <w:rPr>
                    <w:sz w:val="13"/>
                    <w:szCs w:val="13"/>
                  </w:rPr>
                </w:pPr>
              </w:p>
            </w:tc>
            <w:tc>
              <w:tcPr>
                <w:tcW w:w="734"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191" w:type="pct"/>
                <w:shd w:val="clear" w:color="auto" w:fill="auto"/>
              </w:tcPr>
              <w:p w:rsidR="00296F6A" w:rsidRPr="00E61499" w:rsidRDefault="00296F6A" w:rsidP="00EC0297">
                <w:pPr>
                  <w:jc w:val="right"/>
                  <w:rPr>
                    <w:sz w:val="13"/>
                    <w:szCs w:val="13"/>
                  </w:rPr>
                </w:pPr>
              </w:p>
            </w:tc>
            <w:tc>
              <w:tcPr>
                <w:tcW w:w="883" w:type="pct"/>
                <w:shd w:val="clear" w:color="auto" w:fill="auto"/>
              </w:tcPr>
              <w:p w:rsidR="00296F6A" w:rsidRPr="00E61499" w:rsidRDefault="00296F6A" w:rsidP="00EC0297">
                <w:pPr>
                  <w:jc w:val="right"/>
                  <w:rPr>
                    <w:sz w:val="13"/>
                    <w:szCs w:val="13"/>
                  </w:rPr>
                </w:pPr>
              </w:p>
            </w:tc>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 xml:space="preserve">    1.期末账面价值</w:t>
                </w:r>
              </w:p>
            </w:tc>
            <w:sdt>
              <w:sdtPr>
                <w:rPr>
                  <w:rFonts w:hint="eastAsia"/>
                  <w:sz w:val="13"/>
                  <w:szCs w:val="13"/>
                </w:rPr>
                <w:alias w:val="无形资产中土地使用权账面价值"/>
                <w:tag w:val="_GBC_0d255c9867784e4084526f0821aa783e"/>
                <w:id w:val="20722407"/>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244,186,836.54</w:t>
                    </w:r>
                  </w:p>
                </w:tc>
              </w:sdtContent>
            </w:sdt>
            <w:sdt>
              <w:sdtPr>
                <w:rPr>
                  <w:rFonts w:hint="eastAsia"/>
                  <w:sz w:val="13"/>
                  <w:szCs w:val="13"/>
                </w:rPr>
                <w:alias w:val="无形资产中专利权账面价值"/>
                <w:tag w:val="_GBC_ec313d7479c04f81a259a90a5846a0d4"/>
                <w:id w:val="20722408"/>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85,200,716.76</w:t>
                    </w:r>
                  </w:p>
                </w:tc>
              </w:sdtContent>
            </w:sdt>
            <w:sdt>
              <w:sdtPr>
                <w:rPr>
                  <w:rFonts w:hint="eastAsia"/>
                  <w:sz w:val="13"/>
                  <w:szCs w:val="13"/>
                </w:rPr>
                <w:alias w:val="无形资产中非专利技术账面价值"/>
                <w:tag w:val="_GBC_6f0cce9fa38c422397bb537eb020b605"/>
                <w:id w:val="20722409"/>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65,559,601.10</w:t>
                    </w:r>
                  </w:p>
                </w:tc>
              </w:sdtContent>
            </w:sdt>
            <w:sdt>
              <w:sdtPr>
                <w:rPr>
                  <w:rFonts w:hint="eastAsia"/>
                  <w:sz w:val="13"/>
                  <w:szCs w:val="13"/>
                </w:rPr>
                <w:alias w:val="无形资产明细-账面价值"/>
                <w:tag w:val="_GBC_9a0df2aadf3a4b30945fe8641648298b"/>
                <w:id w:val="20722410"/>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36,442,008.14</w:t>
                    </w:r>
                  </w:p>
                </w:tc>
              </w:sdtContent>
            </w:sdt>
            <w:sdt>
              <w:sdtPr>
                <w:rPr>
                  <w:rFonts w:hint="eastAsia"/>
                  <w:sz w:val="13"/>
                  <w:szCs w:val="13"/>
                </w:rPr>
                <w:alias w:val="无形资产明细-账面价值"/>
                <w:tag w:val="_GBC_9a0df2aadf3a4b30945fe8641648298b"/>
                <w:id w:val="20722411"/>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明细-账面价值"/>
                <w:tag w:val="_GBC_9a0df2aadf3a4b30945fe8641648298b"/>
                <w:id w:val="20722412"/>
                <w:lock w:val="sdtLocked"/>
              </w:sdtPr>
              <w:sdtEndPr/>
              <w:sdtContent>
                <w:tc>
                  <w:tcPr>
                    <w:tcW w:w="191" w:type="pct"/>
                    <w:shd w:val="clear" w:color="auto" w:fill="auto"/>
                  </w:tcPr>
                  <w:p w:rsidR="00296F6A" w:rsidRPr="00E61499" w:rsidRDefault="00296F6A" w:rsidP="00EC0297">
                    <w:pPr>
                      <w:jc w:val="right"/>
                      <w:rPr>
                        <w:sz w:val="13"/>
                        <w:szCs w:val="13"/>
                      </w:rPr>
                    </w:pPr>
                    <w:r>
                      <w:rPr>
                        <w:rFonts w:hint="eastAsia"/>
                        <w:sz w:val="13"/>
                        <w:szCs w:val="13"/>
                      </w:rPr>
                      <w:t>41,652.76</w:t>
                    </w:r>
                  </w:p>
                </w:tc>
              </w:sdtContent>
            </w:sdt>
            <w:sdt>
              <w:sdtPr>
                <w:rPr>
                  <w:rFonts w:hint="eastAsia"/>
                  <w:sz w:val="13"/>
                  <w:szCs w:val="13"/>
                </w:rPr>
                <w:alias w:val="无形资产明细-账面价值"/>
                <w:tag w:val="_GBC_9a0df2aadf3a4b30945fe8641648298b"/>
                <w:id w:val="20722413"/>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1,306,315.00</w:t>
                    </w:r>
                  </w:p>
                </w:tc>
              </w:sdtContent>
            </w:sdt>
            <w:sdt>
              <w:sdtPr>
                <w:rPr>
                  <w:sz w:val="13"/>
                  <w:szCs w:val="13"/>
                </w:rPr>
                <w:alias w:val="无形资产"/>
                <w:tag w:val="_GBC_1e9b94364f44416daa109ac1bba64069"/>
                <w:id w:val="20722414"/>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432,737,130.30</w:t>
                    </w:r>
                  </w:p>
                </w:tc>
              </w:sdtContent>
            </w:sdt>
          </w:tr>
          <w:tr w:rsidR="00296F6A" w:rsidRPr="00E61499" w:rsidTr="00EC0297">
            <w:trPr>
              <w:trHeight w:val="340"/>
            </w:trPr>
            <w:tc>
              <w:tcPr>
                <w:tcW w:w="1100" w:type="pct"/>
                <w:shd w:val="clear" w:color="auto" w:fill="auto"/>
                <w:vAlign w:val="center"/>
              </w:tcPr>
              <w:p w:rsidR="00296F6A" w:rsidRPr="00E61499" w:rsidRDefault="00296F6A" w:rsidP="00EC0297">
                <w:pPr>
                  <w:rPr>
                    <w:sz w:val="13"/>
                    <w:szCs w:val="13"/>
                  </w:rPr>
                </w:pPr>
                <w:r w:rsidRPr="00E61499">
                  <w:rPr>
                    <w:sz w:val="13"/>
                    <w:szCs w:val="13"/>
                  </w:rPr>
                  <w:t xml:space="preserve">    2.</w:t>
                </w:r>
                <w:r w:rsidRPr="00E61499">
                  <w:rPr>
                    <w:rFonts w:hint="eastAsia"/>
                    <w:sz w:val="13"/>
                    <w:szCs w:val="13"/>
                  </w:rPr>
                  <w:t>期初</w:t>
                </w:r>
                <w:r w:rsidRPr="00E61499">
                  <w:rPr>
                    <w:sz w:val="13"/>
                    <w:szCs w:val="13"/>
                  </w:rPr>
                  <w:t>账面价值</w:t>
                </w:r>
              </w:p>
            </w:tc>
            <w:sdt>
              <w:sdtPr>
                <w:rPr>
                  <w:rFonts w:hint="eastAsia"/>
                  <w:sz w:val="13"/>
                  <w:szCs w:val="13"/>
                </w:rPr>
                <w:alias w:val="无形资产中土地使用权账面价值"/>
                <w:tag w:val="_GBC_33efe149c964492faaf388b55fabbc75"/>
                <w:id w:val="20722415"/>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265,797,294.52</w:t>
                    </w:r>
                  </w:p>
                </w:tc>
              </w:sdtContent>
            </w:sdt>
            <w:sdt>
              <w:sdtPr>
                <w:rPr>
                  <w:rFonts w:hint="eastAsia"/>
                  <w:sz w:val="13"/>
                  <w:szCs w:val="13"/>
                </w:rPr>
                <w:alias w:val="无形资产中专利权账面价值"/>
                <w:tag w:val="_GBC_b7f53c5b50a64b44897ddec7a69b189a"/>
                <w:id w:val="20722416"/>
                <w:lock w:val="sdtLocked"/>
              </w:sdtPr>
              <w:sdtEndPr/>
              <w:sdtContent>
                <w:tc>
                  <w:tcPr>
                    <w:tcW w:w="758" w:type="pct"/>
                    <w:shd w:val="clear" w:color="auto" w:fill="auto"/>
                  </w:tcPr>
                  <w:p w:rsidR="00296F6A" w:rsidRPr="00E61499" w:rsidRDefault="00296F6A" w:rsidP="00EC0297">
                    <w:pPr>
                      <w:jc w:val="right"/>
                      <w:rPr>
                        <w:sz w:val="13"/>
                        <w:szCs w:val="13"/>
                      </w:rPr>
                    </w:pPr>
                    <w:r w:rsidRPr="00E61499">
                      <w:rPr>
                        <w:rFonts w:hint="eastAsia"/>
                        <w:sz w:val="13"/>
                        <w:szCs w:val="13"/>
                      </w:rPr>
                      <w:t>90,707,850.50</w:t>
                    </w:r>
                  </w:p>
                </w:tc>
              </w:sdtContent>
            </w:sdt>
            <w:sdt>
              <w:sdtPr>
                <w:rPr>
                  <w:rFonts w:hint="eastAsia"/>
                  <w:sz w:val="13"/>
                  <w:szCs w:val="13"/>
                </w:rPr>
                <w:alias w:val="无形资产中非专利技术账面价值"/>
                <w:tag w:val="_GBC_b7a22754dbb048a388df609ae8b1bbfc"/>
                <w:id w:val="20722417"/>
                <w:lock w:val="sdtLocked"/>
              </w:sdtPr>
              <w:sdtEndPr/>
              <w:sdtContent>
                <w:tc>
                  <w:tcPr>
                    <w:tcW w:w="734" w:type="pct"/>
                    <w:shd w:val="clear" w:color="auto" w:fill="auto"/>
                  </w:tcPr>
                  <w:p w:rsidR="00296F6A" w:rsidRPr="00E61499" w:rsidRDefault="00296F6A" w:rsidP="00EC0297">
                    <w:pPr>
                      <w:jc w:val="right"/>
                      <w:rPr>
                        <w:sz w:val="13"/>
                        <w:szCs w:val="13"/>
                      </w:rPr>
                    </w:pPr>
                    <w:r w:rsidRPr="00E61499">
                      <w:rPr>
                        <w:rFonts w:hint="eastAsia"/>
                        <w:sz w:val="13"/>
                        <w:szCs w:val="13"/>
                      </w:rPr>
                      <w:t>47,485,146.18</w:t>
                    </w:r>
                  </w:p>
                </w:tc>
              </w:sdtContent>
            </w:sdt>
            <w:sdt>
              <w:sdtPr>
                <w:rPr>
                  <w:rFonts w:hint="eastAsia"/>
                  <w:sz w:val="13"/>
                  <w:szCs w:val="13"/>
                </w:rPr>
                <w:alias w:val="无形资产明细-账面价值"/>
                <w:tag w:val="_GBC_2236ab4d42894f5c91bd66fb2aa2f501"/>
                <w:id w:val="20722418"/>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11,036,701.46</w:t>
                    </w:r>
                  </w:p>
                </w:tc>
              </w:sdtContent>
            </w:sdt>
            <w:sdt>
              <w:sdtPr>
                <w:rPr>
                  <w:rFonts w:hint="eastAsia"/>
                  <w:sz w:val="13"/>
                  <w:szCs w:val="13"/>
                </w:rPr>
                <w:alias w:val="无形资产明细-账面价值"/>
                <w:tag w:val="_GBC_2236ab4d42894f5c91bd66fb2aa2f501"/>
                <w:id w:val="20722419"/>
                <w:lock w:val="sdtLocked"/>
              </w:sdtPr>
              <w:sdtEndPr/>
              <w:sdtContent>
                <w:tc>
                  <w:tcPr>
                    <w:tcW w:w="191" w:type="pct"/>
                    <w:shd w:val="clear" w:color="auto" w:fill="auto"/>
                  </w:tcPr>
                  <w:p w:rsidR="00296F6A" w:rsidRPr="00E61499" w:rsidRDefault="00296F6A" w:rsidP="00EC0297">
                    <w:pPr>
                      <w:jc w:val="right"/>
                      <w:rPr>
                        <w:sz w:val="13"/>
                        <w:szCs w:val="13"/>
                      </w:rPr>
                    </w:pPr>
                    <w:r>
                      <w:rPr>
                        <w:rFonts w:hint="eastAsia"/>
                        <w:sz w:val="13"/>
                        <w:szCs w:val="13"/>
                      </w:rPr>
                      <w:t>5,000.00</w:t>
                    </w:r>
                  </w:p>
                </w:tc>
              </w:sdtContent>
            </w:sdt>
            <w:sdt>
              <w:sdtPr>
                <w:rPr>
                  <w:rFonts w:hint="eastAsia"/>
                  <w:sz w:val="13"/>
                  <w:szCs w:val="13"/>
                </w:rPr>
                <w:alias w:val="无形资产明细-账面价值"/>
                <w:tag w:val="_GBC_2236ab4d42894f5c91bd66fb2aa2f501"/>
                <w:id w:val="20722420"/>
                <w:lock w:val="sdtLocked"/>
              </w:sdtPr>
              <w:sdtEndPr/>
              <w:sdtContent>
                <w:tc>
                  <w:tcPr>
                    <w:tcW w:w="191" w:type="pct"/>
                    <w:shd w:val="clear" w:color="auto" w:fill="auto"/>
                  </w:tcPr>
                  <w:p w:rsidR="00296F6A" w:rsidRPr="00E61499" w:rsidRDefault="00296F6A" w:rsidP="00EC0297">
                    <w:pPr>
                      <w:jc w:val="right"/>
                      <w:rPr>
                        <w:sz w:val="13"/>
                        <w:szCs w:val="13"/>
                      </w:rPr>
                    </w:pPr>
                  </w:p>
                </w:tc>
              </w:sdtContent>
            </w:sdt>
            <w:sdt>
              <w:sdtPr>
                <w:rPr>
                  <w:rFonts w:hint="eastAsia"/>
                  <w:sz w:val="13"/>
                  <w:szCs w:val="13"/>
                </w:rPr>
                <w:alias w:val="无形资产明细-账面价值"/>
                <w:tag w:val="_GBC_2236ab4d42894f5c91bd66fb2aa2f501"/>
                <w:id w:val="20722421"/>
                <w:lock w:val="sdtLocked"/>
              </w:sdtPr>
              <w:sdtEndPr/>
              <w:sdtContent>
                <w:tc>
                  <w:tcPr>
                    <w:tcW w:w="191" w:type="pct"/>
                    <w:shd w:val="clear" w:color="auto" w:fill="auto"/>
                  </w:tcPr>
                  <w:p w:rsidR="00296F6A" w:rsidRPr="00E61499" w:rsidRDefault="00296F6A" w:rsidP="00EC0297">
                    <w:pPr>
                      <w:jc w:val="right"/>
                      <w:rPr>
                        <w:sz w:val="13"/>
                        <w:szCs w:val="13"/>
                      </w:rPr>
                    </w:pPr>
                    <w:r w:rsidRPr="00E61499">
                      <w:rPr>
                        <w:rFonts w:hint="eastAsia"/>
                        <w:sz w:val="13"/>
                        <w:szCs w:val="13"/>
                      </w:rPr>
                      <w:t>1,563,295.00</w:t>
                    </w:r>
                  </w:p>
                </w:tc>
              </w:sdtContent>
            </w:sdt>
            <w:sdt>
              <w:sdtPr>
                <w:rPr>
                  <w:sz w:val="13"/>
                  <w:szCs w:val="13"/>
                </w:rPr>
                <w:alias w:val="无形资产"/>
                <w:tag w:val="_GBC_7b5d9318aa52407b8137aea37b4a94c3"/>
                <w:id w:val="20722422"/>
                <w:lock w:val="sdtLocked"/>
              </w:sdtPr>
              <w:sdtEndPr/>
              <w:sdtContent>
                <w:tc>
                  <w:tcPr>
                    <w:tcW w:w="883" w:type="pct"/>
                    <w:shd w:val="clear" w:color="auto" w:fill="auto"/>
                  </w:tcPr>
                  <w:p w:rsidR="00296F6A" w:rsidRPr="00E61499" w:rsidRDefault="00296F6A" w:rsidP="00EC0297">
                    <w:pPr>
                      <w:jc w:val="right"/>
                      <w:rPr>
                        <w:sz w:val="13"/>
                        <w:szCs w:val="13"/>
                      </w:rPr>
                    </w:pPr>
                    <w:r w:rsidRPr="00E61499">
                      <w:rPr>
                        <w:sz w:val="13"/>
                        <w:szCs w:val="13"/>
                      </w:rPr>
                      <w:t>416,595,287.66</w:t>
                    </w:r>
                  </w:p>
                </w:tc>
              </w:sdtContent>
            </w:sdt>
          </w:tr>
        </w:tbl>
        <w:p w:rsidR="00296F6A" w:rsidRDefault="00296F6A"/>
        <w:p w:rsidR="007B6767" w:rsidRDefault="007B6767">
          <w:pPr>
            <w:snapToGrid w:val="0"/>
            <w:spacing w:line="240" w:lineRule="atLeast"/>
            <w:rPr>
              <w:szCs w:val="21"/>
            </w:rPr>
          </w:pPr>
          <w:r w:rsidRPr="00E125D6">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sdtPr>
            <w:sdtEndPr/>
            <w:sdtContent>
              <w:r w:rsidR="00E125D6">
                <w:rPr>
                  <w:rFonts w:hint="eastAsia"/>
                  <w:szCs w:val="21"/>
                </w:rPr>
                <w:t>5.29%</w:t>
              </w:r>
            </w:sdtContent>
          </w:sdt>
        </w:p>
        <w:p w:rsidR="00C07E58" w:rsidRDefault="00C07E58">
          <w:pPr>
            <w:snapToGrid w:val="0"/>
            <w:spacing w:line="240" w:lineRule="atLeast"/>
            <w:rPr>
              <w:szCs w:val="21"/>
            </w:rPr>
          </w:pPr>
        </w:p>
        <w:p w:rsidR="00C07E58" w:rsidRDefault="00597F84">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EndPr/>
      <w:sdtContent>
        <w:p w:rsidR="00C07E58" w:rsidRDefault="00615F88">
          <w:pPr>
            <w:pStyle w:val="4"/>
            <w:numPr>
              <w:ilvl w:val="0"/>
              <w:numId w:val="70"/>
            </w:numPr>
            <w:tabs>
              <w:tab w:val="left" w:pos="602"/>
            </w:tabs>
            <w:rPr>
              <w:szCs w:val="21"/>
            </w:rPr>
          </w:pPr>
          <w:r>
            <w:rPr>
              <w:rFonts w:hint="eastAsia"/>
              <w:szCs w:val="21"/>
            </w:rPr>
            <w:t>未办妥产权证书的土地使用权情况：</w:t>
          </w:r>
        </w:p>
        <w:p w:rsidR="00C07E58" w:rsidRDefault="00597F84">
          <w:sdt>
            <w:sdtPr>
              <w:alias w:val="是否适用：未办妥产权证书的土地使用权情况[双击切换]"/>
              <w:tag w:val="_GBC_62bb02d09b844cb69dfe16466ac211c9"/>
              <w:id w:val="460620628"/>
              <w:lock w:val="sdtContentLocked"/>
              <w:placeholder>
                <w:docPart w:val="GBC22222222222222222222222222222"/>
              </w:placeholder>
            </w:sdtPr>
            <w:sdtEndPr/>
            <w:sdtContent>
              <w:r w:rsidR="00AA2A34">
                <w:fldChar w:fldCharType="begin"/>
              </w:r>
              <w:r w:rsidR="00E61499">
                <w:instrText xml:space="preserve"> MACROBUTTON  SnrToggleCheckbox √适用 </w:instrText>
              </w:r>
              <w:r w:rsidR="00AA2A34">
                <w:fldChar w:fldCharType="end"/>
              </w:r>
              <w:r w:rsidR="00AA2A34">
                <w:fldChar w:fldCharType="begin"/>
              </w:r>
              <w:r w:rsidR="00E61499">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1629"/>
            <w:gridCol w:w="4405"/>
          </w:tblGrid>
          <w:tr w:rsidR="00E61499" w:rsidTr="00E61499">
            <w:tc>
              <w:tcPr>
                <w:tcW w:w="1666" w:type="pct"/>
                <w:shd w:val="clear" w:color="auto" w:fill="auto"/>
                <w:vAlign w:val="center"/>
              </w:tcPr>
              <w:p w:rsidR="00E61499" w:rsidRDefault="00E61499" w:rsidP="00E61499">
                <w:pPr>
                  <w:jc w:val="center"/>
                </w:pPr>
                <w:r>
                  <w:rPr>
                    <w:rFonts w:hint="eastAsia"/>
                  </w:rPr>
                  <w:t>项目</w:t>
                </w:r>
              </w:p>
            </w:tc>
            <w:tc>
              <w:tcPr>
                <w:tcW w:w="900" w:type="pct"/>
                <w:shd w:val="clear" w:color="auto" w:fill="auto"/>
                <w:vAlign w:val="center"/>
              </w:tcPr>
              <w:p w:rsidR="00E61499" w:rsidRDefault="00E61499" w:rsidP="00E61499">
                <w:pPr>
                  <w:jc w:val="center"/>
                </w:pPr>
                <w:r>
                  <w:rPr>
                    <w:rFonts w:hint="eastAsia"/>
                  </w:rPr>
                  <w:t>账面价值</w:t>
                </w:r>
              </w:p>
            </w:tc>
            <w:tc>
              <w:tcPr>
                <w:tcW w:w="2434" w:type="pct"/>
                <w:shd w:val="clear" w:color="auto" w:fill="auto"/>
                <w:vAlign w:val="center"/>
              </w:tcPr>
              <w:p w:rsidR="00E61499" w:rsidRDefault="00E61499" w:rsidP="00E61499">
                <w:pPr>
                  <w:jc w:val="center"/>
                </w:pPr>
                <w:r>
                  <w:rPr>
                    <w:rFonts w:hint="eastAsia"/>
                  </w:rPr>
                  <w:t>未办妥产权证书的原因</w:t>
                </w:r>
              </w:p>
            </w:tc>
          </w:tr>
          <w:sdt>
            <w:sdtPr>
              <w:alias w:val="未办妥产权证书的土地使用权情况明细"/>
              <w:tag w:val="_TUP_12e2a6213a954f878d8e5ed524abbe50"/>
              <w:id w:val="1854968"/>
              <w:lock w:val="sdtLocked"/>
            </w:sdtPr>
            <w:sdtEndPr/>
            <w:sdtContent>
              <w:tr w:rsidR="00E61499" w:rsidTr="00E61499">
                <w:sdt>
                  <w:sdtPr>
                    <w:alias w:val="未办妥产权证书的土地使用权情况明细-项目名称"/>
                    <w:tag w:val="_GBC_dfe3abf36fe64e5c9f7c489dea0394b1"/>
                    <w:id w:val="1854965"/>
                    <w:lock w:val="sdtLocked"/>
                  </w:sdtPr>
                  <w:sdtEndPr/>
                  <w:sdtContent>
                    <w:tc>
                      <w:tcPr>
                        <w:tcW w:w="1666" w:type="pct"/>
                        <w:shd w:val="clear" w:color="auto" w:fill="auto"/>
                        <w:vAlign w:val="center"/>
                      </w:tcPr>
                      <w:p w:rsidR="00E61499" w:rsidRDefault="00E61499" w:rsidP="00E61499">
                        <w:r>
                          <w:t>杭州市</w:t>
                        </w:r>
                        <w:proofErr w:type="gramStart"/>
                        <w:r>
                          <w:t>艮</w:t>
                        </w:r>
                        <w:proofErr w:type="gramEnd"/>
                        <w:r>
                          <w:t>山路宿舍土地使用权</w:t>
                        </w:r>
                      </w:p>
                    </w:tc>
                  </w:sdtContent>
                </w:sdt>
                <w:sdt>
                  <w:sdtPr>
                    <w:alias w:val="未办妥产权证书的土地使用权情况明细-未办妥产权证书账面价值"/>
                    <w:tag w:val="_GBC_ea159aa4e90647738488f5b734ac82b3"/>
                    <w:id w:val="1854966"/>
                    <w:lock w:val="sdtLocked"/>
                    <w:showingPlcHdr/>
                  </w:sdtPr>
                  <w:sdtEndPr/>
                  <w:sdtContent>
                    <w:tc>
                      <w:tcPr>
                        <w:tcW w:w="900" w:type="pct"/>
                        <w:shd w:val="clear" w:color="auto" w:fill="auto"/>
                        <w:vAlign w:val="center"/>
                      </w:tcPr>
                      <w:p w:rsidR="00E61499" w:rsidRDefault="00E61499" w:rsidP="00E61499">
                        <w:pPr>
                          <w:jc w:val="right"/>
                        </w:pPr>
                        <w:r>
                          <w:t xml:space="preserve">     </w:t>
                        </w:r>
                      </w:p>
                    </w:tc>
                  </w:sdtContent>
                </w:sdt>
                <w:sdt>
                  <w:sdtPr>
                    <w:alias w:val="未办妥产权证书的土地使用权情况明细-未办妥产权证书的原因"/>
                    <w:tag w:val="_GBC_5b3c64b5f5a2495e9d6fe81b906d0ca8"/>
                    <w:id w:val="1854967"/>
                    <w:lock w:val="sdtLocked"/>
                  </w:sdtPr>
                  <w:sdtEndPr/>
                  <w:sdtContent>
                    <w:tc>
                      <w:tcPr>
                        <w:tcW w:w="2434" w:type="pct"/>
                        <w:shd w:val="clear" w:color="auto" w:fill="auto"/>
                        <w:vAlign w:val="center"/>
                      </w:tcPr>
                      <w:p w:rsidR="00E61499" w:rsidRDefault="00E61499" w:rsidP="00E61499">
                        <w:r>
                          <w:t>该土地用途是仓储划拨用地，目前公司办土地使用证存在障碍。</w:t>
                        </w:r>
                      </w:p>
                    </w:tc>
                  </w:sdtContent>
                </w:sdt>
              </w:tr>
            </w:sdtContent>
          </w:sdt>
          <w:sdt>
            <w:sdtPr>
              <w:alias w:val="未办妥产权证书的土地使用权情况明细"/>
              <w:tag w:val="_TUP_12e2a6213a954f878d8e5ed524abbe50"/>
              <w:id w:val="1854972"/>
              <w:lock w:val="sdtLocked"/>
            </w:sdtPr>
            <w:sdtEndPr/>
            <w:sdtContent>
              <w:tr w:rsidR="00E61499" w:rsidTr="00E61499">
                <w:sdt>
                  <w:sdtPr>
                    <w:alias w:val="未办妥产权证书的土地使用权情况明细-项目名称"/>
                    <w:tag w:val="_GBC_dfe3abf36fe64e5c9f7c489dea0394b1"/>
                    <w:id w:val="1854969"/>
                    <w:lock w:val="sdtLocked"/>
                  </w:sdtPr>
                  <w:sdtEndPr/>
                  <w:sdtContent>
                    <w:tc>
                      <w:tcPr>
                        <w:tcW w:w="1666" w:type="pct"/>
                        <w:shd w:val="clear" w:color="auto" w:fill="auto"/>
                        <w:vAlign w:val="center"/>
                      </w:tcPr>
                      <w:p w:rsidR="00E61499" w:rsidRDefault="00E61499" w:rsidP="00E61499">
                        <w:r>
                          <w:t>四川灵通电讯土地使用权</w:t>
                        </w:r>
                      </w:p>
                    </w:tc>
                  </w:sdtContent>
                </w:sdt>
                <w:sdt>
                  <w:sdtPr>
                    <w:alias w:val="未办妥产权证书的土地使用权情况明细-未办妥产权证书账面价值"/>
                    <w:tag w:val="_GBC_ea159aa4e90647738488f5b734ac82b3"/>
                    <w:id w:val="1854970"/>
                    <w:lock w:val="sdtLocked"/>
                  </w:sdtPr>
                  <w:sdtEndPr/>
                  <w:sdtContent>
                    <w:tc>
                      <w:tcPr>
                        <w:tcW w:w="900" w:type="pct"/>
                        <w:shd w:val="clear" w:color="auto" w:fill="auto"/>
                        <w:vAlign w:val="center"/>
                      </w:tcPr>
                      <w:p w:rsidR="00E61499" w:rsidRDefault="00E61499" w:rsidP="00E61499">
                        <w:pPr>
                          <w:jc w:val="right"/>
                        </w:pPr>
                        <w:r>
                          <w:t>1,185,924.75</w:t>
                        </w:r>
                      </w:p>
                    </w:tc>
                  </w:sdtContent>
                </w:sdt>
                <w:sdt>
                  <w:sdtPr>
                    <w:alias w:val="未办妥产权证书的土地使用权情况明细-未办妥产权证书的原因"/>
                    <w:tag w:val="_GBC_5b3c64b5f5a2495e9d6fe81b906d0ca8"/>
                    <w:id w:val="1854971"/>
                    <w:lock w:val="sdtLocked"/>
                  </w:sdtPr>
                  <w:sdtEndPr/>
                  <w:sdtContent>
                    <w:tc>
                      <w:tcPr>
                        <w:tcW w:w="2434" w:type="pct"/>
                        <w:shd w:val="clear" w:color="auto" w:fill="auto"/>
                        <w:vAlign w:val="center"/>
                      </w:tcPr>
                      <w:p w:rsidR="00E61499" w:rsidRDefault="00E61499" w:rsidP="00E61499">
                        <w:r>
                          <w:t>本公司之子公司四川灵通电讯有限公司所属</w:t>
                        </w:r>
                        <w:proofErr w:type="gramStart"/>
                        <w:r>
                          <w:t>一</w:t>
                        </w:r>
                        <w:proofErr w:type="gramEnd"/>
                        <w:r>
                          <w:t>土地使用权因权属不明确，目前公司办理土地使用证存在障碍。</w:t>
                        </w:r>
                      </w:p>
                    </w:tc>
                  </w:sdtContent>
                </w:sdt>
              </w:tr>
            </w:sdtContent>
          </w:sdt>
          <w:sdt>
            <w:sdtPr>
              <w:alias w:val="未办妥产权证书的土地使用权情况明细"/>
              <w:tag w:val="_TUP_12e2a6213a954f878d8e5ed524abbe50"/>
              <w:id w:val="1854976"/>
              <w:lock w:val="sdtLocked"/>
            </w:sdtPr>
            <w:sdtEndPr/>
            <w:sdtContent>
              <w:tr w:rsidR="00E61499" w:rsidTr="00E61499">
                <w:sdt>
                  <w:sdtPr>
                    <w:alias w:val="未办妥产权证书的土地使用权情况明细-项目名称"/>
                    <w:tag w:val="_GBC_dfe3abf36fe64e5c9f7c489dea0394b1"/>
                    <w:id w:val="1854973"/>
                    <w:lock w:val="sdtLocked"/>
                  </w:sdtPr>
                  <w:sdtEndPr/>
                  <w:sdtContent>
                    <w:tc>
                      <w:tcPr>
                        <w:tcW w:w="1666" w:type="pct"/>
                        <w:shd w:val="clear" w:color="auto" w:fill="auto"/>
                        <w:vAlign w:val="center"/>
                      </w:tcPr>
                      <w:p w:rsidR="00E61499" w:rsidRDefault="00E61499" w:rsidP="00E61499">
                        <w:r>
                          <w:t>沈阳航天新星土地使用权</w:t>
                        </w:r>
                      </w:p>
                    </w:tc>
                  </w:sdtContent>
                </w:sdt>
                <w:sdt>
                  <w:sdtPr>
                    <w:alias w:val="未办妥产权证书的土地使用权情况明细-未办妥产权证书账面价值"/>
                    <w:tag w:val="_GBC_ea159aa4e90647738488f5b734ac82b3"/>
                    <w:id w:val="1854974"/>
                    <w:lock w:val="sdtLocked"/>
                  </w:sdtPr>
                  <w:sdtEndPr/>
                  <w:sdtContent>
                    <w:tc>
                      <w:tcPr>
                        <w:tcW w:w="900" w:type="pct"/>
                        <w:shd w:val="clear" w:color="auto" w:fill="auto"/>
                        <w:vAlign w:val="center"/>
                      </w:tcPr>
                      <w:p w:rsidR="00E61499" w:rsidRDefault="00E61499" w:rsidP="00E61499">
                        <w:pPr>
                          <w:jc w:val="right"/>
                        </w:pPr>
                        <w:r>
                          <w:t>30,460,726.42</w:t>
                        </w:r>
                      </w:p>
                    </w:tc>
                  </w:sdtContent>
                </w:sdt>
                <w:sdt>
                  <w:sdtPr>
                    <w:alias w:val="未办妥产权证书的土地使用权情况明细-未办妥产权证书的原因"/>
                    <w:tag w:val="_GBC_5b3c64b5f5a2495e9d6fe81b906d0ca8"/>
                    <w:id w:val="1854975"/>
                    <w:lock w:val="sdtLocked"/>
                  </w:sdtPr>
                  <w:sdtEndPr/>
                  <w:sdtContent>
                    <w:tc>
                      <w:tcPr>
                        <w:tcW w:w="2434" w:type="pct"/>
                        <w:shd w:val="clear" w:color="auto" w:fill="auto"/>
                        <w:vAlign w:val="center"/>
                      </w:tcPr>
                      <w:p w:rsidR="00E61499" w:rsidRDefault="00E61499" w:rsidP="00E61499">
                        <w:r>
                          <w:t>本公司之子公司沈阳航天新星机电有限公司从新新集团公司购入的破产财产中土地23.72万平方米，因破产方未交纳土地出让金，目前公司办理土地使用证存在障碍。</w:t>
                        </w:r>
                      </w:p>
                    </w:tc>
                  </w:sdtContent>
                </w:sdt>
              </w:tr>
            </w:sdtContent>
          </w:sdt>
        </w:tbl>
        <w:p w:rsidR="00E61499" w:rsidRDefault="00E61499"/>
        <w:p w:rsidR="00C07E58" w:rsidRDefault="00597F84">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rsidR="00C07E58" w:rsidRDefault="00615F88">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EndPr/>
          <w:sdtContent>
            <w:p w:rsidR="00C07E58" w:rsidRDefault="00AA2A34" w:rsidP="00E61499">
              <w:pPr>
                <w:rPr>
                  <w:szCs w:val="21"/>
                </w:rPr>
              </w:pPr>
              <w:r>
                <w:rPr>
                  <w:szCs w:val="21"/>
                </w:rPr>
                <w:fldChar w:fldCharType="begin"/>
              </w:r>
              <w:r w:rsidR="00E61499">
                <w:rPr>
                  <w:szCs w:val="21"/>
                </w:rPr>
                <w:instrText xml:space="preserve"> MACROBUTTON  SnrToggleCheckbox □适用 </w:instrText>
              </w:r>
              <w:r>
                <w:rPr>
                  <w:szCs w:val="21"/>
                </w:rPr>
                <w:fldChar w:fldCharType="end"/>
              </w:r>
              <w:r>
                <w:rPr>
                  <w:szCs w:val="21"/>
                </w:rPr>
                <w:fldChar w:fldCharType="begin"/>
              </w:r>
              <w:r w:rsidR="00E61499">
                <w:rPr>
                  <w:szCs w:val="21"/>
                </w:rPr>
                <w:instrText xml:space="preserve"> MACROBUTTON  SnrToggleCheckbox √不适用 </w:instrText>
              </w:r>
              <w:r>
                <w:rPr>
                  <w:szCs w:val="21"/>
                </w:rPr>
                <w:fldChar w:fldCharType="end"/>
              </w:r>
            </w:p>
          </w:sdtContent>
        </w:sdt>
        <w:p w:rsidR="00C07E58" w:rsidRDefault="00597F84">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C07E58" w:rsidRDefault="00615F88">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1387"/>
            <w:gridCol w:w="1177"/>
            <w:gridCol w:w="759"/>
            <w:gridCol w:w="781"/>
            <w:gridCol w:w="817"/>
            <w:gridCol w:w="1116"/>
            <w:gridCol w:w="757"/>
            <w:gridCol w:w="1296"/>
          </w:tblGrid>
          <w:tr w:rsidR="00E61499" w:rsidRPr="00E61499" w:rsidTr="00E61499">
            <w:tc>
              <w:tcPr>
                <w:tcW w:w="580" w:type="pct"/>
                <w:vMerge w:val="restart"/>
                <w:tcBorders>
                  <w:top w:val="single" w:sz="4" w:space="0" w:color="auto"/>
                  <w:left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项目</w:t>
                </w:r>
              </w:p>
            </w:tc>
            <w:tc>
              <w:tcPr>
                <w:tcW w:w="816" w:type="pct"/>
                <w:vMerge w:val="restart"/>
                <w:tcBorders>
                  <w:top w:val="single" w:sz="4" w:space="0" w:color="auto"/>
                  <w:left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期初</w:t>
                </w:r>
              </w:p>
              <w:p w:rsidR="00E61499" w:rsidRPr="00E61499" w:rsidRDefault="00E61499" w:rsidP="00E61499">
                <w:pPr>
                  <w:autoSpaceDE w:val="0"/>
                  <w:autoSpaceDN w:val="0"/>
                  <w:adjustRightInd w:val="0"/>
                  <w:jc w:val="center"/>
                  <w:rPr>
                    <w:sz w:val="18"/>
                    <w:szCs w:val="18"/>
                  </w:rPr>
                </w:pPr>
                <w:r w:rsidRPr="00E61499">
                  <w:rPr>
                    <w:rFonts w:hint="eastAsia"/>
                    <w:sz w:val="18"/>
                    <w:szCs w:val="18"/>
                  </w:rPr>
                  <w:t>余额</w:t>
                </w:r>
              </w:p>
            </w:tc>
            <w:tc>
              <w:tcPr>
                <w:tcW w:w="1649" w:type="pct"/>
                <w:gridSpan w:val="3"/>
                <w:tcBorders>
                  <w:top w:val="single" w:sz="4" w:space="0" w:color="auto"/>
                  <w:left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本期增加金额</w:t>
                </w:r>
              </w:p>
            </w:tc>
            <w:tc>
              <w:tcPr>
                <w:tcW w:w="1469" w:type="pct"/>
                <w:gridSpan w:val="3"/>
                <w:tcBorders>
                  <w:top w:val="single" w:sz="4" w:space="0" w:color="auto"/>
                  <w:left w:val="single" w:sz="4" w:space="0" w:color="auto"/>
                  <w:bottom w:val="single" w:sz="4" w:space="0" w:color="auto"/>
                  <w:right w:val="single" w:sz="4" w:space="0" w:color="auto"/>
                </w:tcBorders>
                <w:vAlign w:val="center"/>
              </w:tcPr>
              <w:p w:rsidR="00E61499" w:rsidRPr="00E61499" w:rsidRDefault="00E61499" w:rsidP="00E61499">
                <w:pPr>
                  <w:ind w:left="-65" w:right="5" w:hanging="48"/>
                  <w:jc w:val="center"/>
                  <w:rPr>
                    <w:sz w:val="18"/>
                    <w:szCs w:val="18"/>
                  </w:rPr>
                </w:pPr>
                <w:r w:rsidRPr="00E61499">
                  <w:rPr>
                    <w:rFonts w:hint="eastAsia"/>
                    <w:sz w:val="18"/>
                    <w:szCs w:val="18"/>
                  </w:rPr>
                  <w:t>本期减少金额</w:t>
                </w:r>
              </w:p>
            </w:tc>
            <w:tc>
              <w:tcPr>
                <w:tcW w:w="486" w:type="pct"/>
                <w:vMerge w:val="restart"/>
                <w:tcBorders>
                  <w:top w:val="single" w:sz="4" w:space="0" w:color="auto"/>
                  <w:left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期末</w:t>
                </w:r>
              </w:p>
              <w:p w:rsidR="00E61499" w:rsidRPr="00E61499" w:rsidRDefault="00E61499" w:rsidP="00E61499">
                <w:pPr>
                  <w:autoSpaceDE w:val="0"/>
                  <w:autoSpaceDN w:val="0"/>
                  <w:adjustRightInd w:val="0"/>
                  <w:jc w:val="center"/>
                  <w:rPr>
                    <w:sz w:val="18"/>
                    <w:szCs w:val="18"/>
                  </w:rPr>
                </w:pPr>
                <w:r w:rsidRPr="00E61499">
                  <w:rPr>
                    <w:rFonts w:hint="eastAsia"/>
                    <w:sz w:val="18"/>
                    <w:szCs w:val="18"/>
                  </w:rPr>
                  <w:t>余额</w:t>
                </w:r>
              </w:p>
            </w:tc>
          </w:tr>
          <w:tr w:rsidR="00E61499" w:rsidRPr="00E61499" w:rsidTr="00E61499">
            <w:tc>
              <w:tcPr>
                <w:tcW w:w="580" w:type="pct"/>
                <w:vMerge/>
                <w:tcBorders>
                  <w:left w:val="single" w:sz="4" w:space="0" w:color="auto"/>
                  <w:bottom w:val="single" w:sz="4" w:space="0" w:color="auto"/>
                  <w:right w:val="single" w:sz="4" w:space="0" w:color="auto"/>
                </w:tcBorders>
              </w:tcPr>
              <w:p w:rsidR="00E61499" w:rsidRPr="00E61499" w:rsidRDefault="00E61499" w:rsidP="00E61499">
                <w:pPr>
                  <w:autoSpaceDE w:val="0"/>
                  <w:autoSpaceDN w:val="0"/>
                  <w:adjustRightInd w:val="0"/>
                  <w:rPr>
                    <w:sz w:val="18"/>
                    <w:szCs w:val="18"/>
                  </w:rPr>
                </w:pPr>
              </w:p>
            </w:tc>
            <w:tc>
              <w:tcPr>
                <w:tcW w:w="816" w:type="pct"/>
                <w:vMerge/>
                <w:tcBorders>
                  <w:left w:val="single" w:sz="4" w:space="0" w:color="auto"/>
                  <w:bottom w:val="single" w:sz="4" w:space="0" w:color="auto"/>
                  <w:right w:val="single" w:sz="4" w:space="0" w:color="auto"/>
                </w:tcBorders>
              </w:tcPr>
              <w:p w:rsidR="00E61499" w:rsidRPr="00E61499" w:rsidRDefault="00E61499" w:rsidP="00E61499">
                <w:pPr>
                  <w:autoSpaceDE w:val="0"/>
                  <w:autoSpaceDN w:val="0"/>
                  <w:adjustRightInd w:val="0"/>
                  <w:jc w:val="center"/>
                  <w:rPr>
                    <w:sz w:val="18"/>
                    <w:szCs w:val="18"/>
                  </w:rPr>
                </w:pPr>
              </w:p>
            </w:tc>
            <w:tc>
              <w:tcPr>
                <w:tcW w:w="700" w:type="pct"/>
                <w:tcBorders>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内部开发支出</w:t>
                </w:r>
              </w:p>
            </w:tc>
            <w:tc>
              <w:tcPr>
                <w:tcW w:w="469" w:type="pct"/>
                <w:tcBorders>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其他</w:t>
                </w:r>
              </w:p>
            </w:tc>
            <w:sdt>
              <w:sdtPr>
                <w:rPr>
                  <w:sz w:val="18"/>
                  <w:szCs w:val="18"/>
                </w:rPr>
                <w:alias w:val="开发支出本期增加额项目名称"/>
                <w:tag w:val="_GBC_c32e28f6cb024099bfea85a3dc6614b4"/>
                <w:id w:val="1855844"/>
                <w:lock w:val="sdtLocked"/>
                <w:showingPlcHdr/>
              </w:sdtPr>
              <w:sdtEndPr>
                <w:rPr>
                  <w:rFonts w:hint="eastAsia"/>
                </w:rPr>
              </w:sdtEndPr>
              <w:sdtContent>
                <w:tc>
                  <w:tcPr>
                    <w:tcW w:w="481" w:type="pct"/>
                    <w:tcBorders>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color w:val="333399"/>
                        <w:sz w:val="18"/>
                        <w:szCs w:val="18"/>
                      </w:rPr>
                      <w:t xml:space="preserve">　</w:t>
                    </w:r>
                  </w:p>
                </w:tc>
              </w:sdtContent>
            </w:sdt>
            <w:tc>
              <w:tcPr>
                <w:tcW w:w="501" w:type="pct"/>
                <w:tcBorders>
                  <w:top w:val="single" w:sz="4" w:space="0" w:color="auto"/>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确认为无形资产</w:t>
                </w:r>
              </w:p>
            </w:tc>
            <w:tc>
              <w:tcPr>
                <w:tcW w:w="501" w:type="pct"/>
                <w:tcBorders>
                  <w:top w:val="single" w:sz="4" w:space="0" w:color="auto"/>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sz w:val="18"/>
                    <w:szCs w:val="18"/>
                  </w:rPr>
                  <w:t>转入当期损益</w:t>
                </w:r>
              </w:p>
            </w:tc>
            <w:sdt>
              <w:sdtPr>
                <w:rPr>
                  <w:sz w:val="18"/>
                  <w:szCs w:val="18"/>
                </w:rPr>
                <w:alias w:val="开发支出本期减少额项目名称"/>
                <w:tag w:val="_GBC_812e721c0d4b4cc9abdb74ed8379f95a"/>
                <w:id w:val="1855845"/>
                <w:lock w:val="sdtLocked"/>
                <w:showingPlcHdr/>
              </w:sdtPr>
              <w:sdtEndPr>
                <w:rPr>
                  <w:rFonts w:hint="eastAsia"/>
                </w:rPr>
              </w:sdtEndPr>
              <w:sdtContent>
                <w:tc>
                  <w:tcPr>
                    <w:tcW w:w="468" w:type="pct"/>
                    <w:tcBorders>
                      <w:top w:val="single" w:sz="4" w:space="0" w:color="auto"/>
                      <w:left w:val="single" w:sz="4" w:space="0" w:color="auto"/>
                      <w:bottom w:val="single" w:sz="4" w:space="0" w:color="auto"/>
                      <w:right w:val="single" w:sz="4" w:space="0" w:color="auto"/>
                    </w:tcBorders>
                    <w:vAlign w:val="center"/>
                  </w:tcPr>
                  <w:p w:rsidR="00E61499" w:rsidRPr="00E61499" w:rsidRDefault="00E61499" w:rsidP="00E61499">
                    <w:pPr>
                      <w:autoSpaceDE w:val="0"/>
                      <w:autoSpaceDN w:val="0"/>
                      <w:adjustRightInd w:val="0"/>
                      <w:jc w:val="center"/>
                      <w:rPr>
                        <w:sz w:val="18"/>
                        <w:szCs w:val="18"/>
                      </w:rPr>
                    </w:pPr>
                    <w:r w:rsidRPr="00E61499">
                      <w:rPr>
                        <w:rFonts w:hint="eastAsia"/>
                        <w:color w:val="333399"/>
                        <w:sz w:val="18"/>
                        <w:szCs w:val="18"/>
                      </w:rPr>
                      <w:t xml:space="preserve">　</w:t>
                    </w:r>
                  </w:p>
                </w:tc>
              </w:sdtContent>
            </w:sdt>
            <w:tc>
              <w:tcPr>
                <w:tcW w:w="486" w:type="pct"/>
                <w:vMerge/>
                <w:tcBorders>
                  <w:left w:val="single" w:sz="4" w:space="0" w:color="auto"/>
                  <w:bottom w:val="single" w:sz="4" w:space="0" w:color="auto"/>
                  <w:right w:val="single" w:sz="4" w:space="0" w:color="auto"/>
                </w:tcBorders>
              </w:tcPr>
              <w:p w:rsidR="00E61499" w:rsidRPr="00E61499" w:rsidRDefault="00E61499" w:rsidP="00E61499">
                <w:pPr>
                  <w:autoSpaceDE w:val="0"/>
                  <w:autoSpaceDN w:val="0"/>
                  <w:adjustRightInd w:val="0"/>
                  <w:jc w:val="center"/>
                  <w:rPr>
                    <w:color w:val="222222"/>
                    <w:sz w:val="18"/>
                    <w:szCs w:val="18"/>
                  </w:rPr>
                </w:pPr>
              </w:p>
            </w:tc>
          </w:tr>
          <w:sdt>
            <w:sdtPr>
              <w:rPr>
                <w:rFonts w:hint="eastAsia"/>
                <w:sz w:val="18"/>
                <w:szCs w:val="18"/>
              </w:rPr>
              <w:alias w:val="公司开发项目支出明细"/>
              <w:tag w:val="_TUP_78b09714397f4c5a8e5d166530dadf82"/>
              <w:id w:val="1855855"/>
              <w:lock w:val="sdtLocked"/>
            </w:sdtPr>
            <w:sdtEndPr/>
            <w:sdtContent>
              <w:tr w:rsidR="00E61499" w:rsidRPr="00E61499" w:rsidTr="00E61499">
                <w:sdt>
                  <w:sdtPr>
                    <w:rPr>
                      <w:rFonts w:hint="eastAsia"/>
                      <w:sz w:val="18"/>
                      <w:szCs w:val="18"/>
                    </w:rPr>
                    <w:alias w:val="公司开发项目支出明细-项目"/>
                    <w:tag w:val="_GBC_a6f1ebdf645b4505aff263fbcd3ccab9"/>
                    <w:id w:val="1855846"/>
                    <w:lock w:val="sdtLocked"/>
                  </w:sdtPr>
                  <w:sdtEndPr/>
                  <w:sdtContent>
                    <w:tc>
                      <w:tcPr>
                        <w:tcW w:w="580"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rPr>
                            <w:sz w:val="18"/>
                            <w:szCs w:val="18"/>
                          </w:rPr>
                        </w:pPr>
                        <w:r w:rsidRPr="00E61499">
                          <w:rPr>
                            <w:rFonts w:hint="eastAsia"/>
                            <w:sz w:val="18"/>
                            <w:szCs w:val="18"/>
                          </w:rPr>
                          <w:t>***研发</w:t>
                        </w:r>
                      </w:p>
                    </w:tc>
                  </w:sdtContent>
                </w:sdt>
                <w:sdt>
                  <w:sdtPr>
                    <w:rPr>
                      <w:sz w:val="18"/>
                      <w:szCs w:val="18"/>
                    </w:rPr>
                    <w:alias w:val="公司开发项目支出明细-金额"/>
                    <w:tag w:val="_GBC_4f90d58b2d264cdc8e56079ff482a5d5"/>
                    <w:id w:val="1855847"/>
                    <w:lock w:val="sdtLocked"/>
                  </w:sdtPr>
                  <w:sdtEndPr/>
                  <w:sdtContent>
                    <w:tc>
                      <w:tcPr>
                        <w:tcW w:w="81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6,788,175.75</w:t>
                        </w:r>
                      </w:p>
                    </w:tc>
                  </w:sdtContent>
                </w:sdt>
                <w:sdt>
                  <w:sdtPr>
                    <w:rPr>
                      <w:sz w:val="18"/>
                      <w:szCs w:val="18"/>
                    </w:rPr>
                    <w:alias w:val="公司开发项目支出明细-内部开发支出"/>
                    <w:tag w:val="_GBC_7100e33933a34b8d91ad0ac6e98207e3"/>
                    <w:id w:val="1855848"/>
                    <w:lock w:val="sdtLocked"/>
                  </w:sdtPr>
                  <w:sdtEndPr>
                    <w:rPr>
                      <w:rFonts w:hint="eastAsia"/>
                    </w:rPr>
                  </w:sdtEndPr>
                  <w:sdtContent>
                    <w:tc>
                      <w:tcPr>
                        <w:tcW w:w="700"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p>
                    </w:tc>
                  </w:sdtContent>
                </w:sdt>
                <w:sdt>
                  <w:sdtPr>
                    <w:rPr>
                      <w:rFonts w:hint="eastAsia"/>
                      <w:sz w:val="18"/>
                      <w:szCs w:val="18"/>
                    </w:rPr>
                    <w:alias w:val="公司开发项目支出明细-其他增加额"/>
                    <w:tag w:val="_GBC_ac8b867f81494fe08c32efe0cbfc1cb6"/>
                    <w:id w:val="1855849"/>
                    <w:lock w:val="sdtLocked"/>
                    <w:showingPlcHdr/>
                  </w:sdtPr>
                  <w:sdtEndPr/>
                  <w:sdtContent>
                    <w:tc>
                      <w:tcPr>
                        <w:tcW w:w="469"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rFonts w:hint="eastAsia"/>
                      <w:sz w:val="18"/>
                      <w:szCs w:val="18"/>
                    </w:rPr>
                    <w:alias w:val="开发支出本期增加额项目名称金额"/>
                    <w:tag w:val="_GBC_f96ffed4f5b24a9688d47a7b8debe1ab"/>
                    <w:id w:val="1855850"/>
                    <w:lock w:val="sdtLocked"/>
                    <w:showingPlcHdr/>
                  </w:sdtPr>
                  <w:sdtEndPr/>
                  <w:sdtContent>
                    <w:tc>
                      <w:tcPr>
                        <w:tcW w:w="48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开发项目支出明细-确认为无形资产"/>
                    <w:tag w:val="_GBC_ff024d4658484243956441c779f3ca95"/>
                    <w:id w:val="1855851"/>
                    <w:lock w:val="sdtLocked"/>
                    <w:showingPlcHdr/>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开发项目支出明细-计入当期损益"/>
                    <w:tag w:val="_GBC_29eb9a0d91314a09812cba6a7109b859"/>
                    <w:id w:val="1855852"/>
                    <w:lock w:val="sdtLocked"/>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848,521.97</w:t>
                        </w:r>
                      </w:p>
                    </w:tc>
                  </w:sdtContent>
                </w:sdt>
                <w:sdt>
                  <w:sdtPr>
                    <w:rPr>
                      <w:sz w:val="18"/>
                      <w:szCs w:val="18"/>
                    </w:rPr>
                    <w:alias w:val="开发支出本期减少额项目名称金额"/>
                    <w:tag w:val="_GBC_a28ac9d1c71543298945821b615d586a"/>
                    <w:id w:val="1855853"/>
                    <w:lock w:val="sdtLocked"/>
                    <w:showingPlcHdr/>
                  </w:sdtPr>
                  <w:sdtEndPr>
                    <w:rPr>
                      <w:rFonts w:hint="eastAsia"/>
                    </w:rPr>
                  </w:sdtEndPr>
                  <w:sdtContent>
                    <w:tc>
                      <w:tcPr>
                        <w:tcW w:w="468"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开发项目支出明细-金额"/>
                    <w:tag w:val="_GBC_4ef587fef28d4fcc909e50ac5d655b29"/>
                    <w:id w:val="1855854"/>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5,939,653.78</w:t>
                        </w:r>
                      </w:p>
                    </w:tc>
                  </w:sdtContent>
                </w:sdt>
              </w:tr>
            </w:sdtContent>
          </w:sdt>
          <w:sdt>
            <w:sdtPr>
              <w:rPr>
                <w:rFonts w:hint="eastAsia"/>
                <w:sz w:val="18"/>
                <w:szCs w:val="18"/>
              </w:rPr>
              <w:alias w:val="公司开发项目支出明细"/>
              <w:tag w:val="_TUP_78b09714397f4c5a8e5d166530dadf82"/>
              <w:id w:val="1855865"/>
              <w:lock w:val="sdtLocked"/>
            </w:sdtPr>
            <w:sdtEndPr/>
            <w:sdtContent>
              <w:tr w:rsidR="00E61499" w:rsidRPr="00E61499" w:rsidTr="00E61499">
                <w:sdt>
                  <w:sdtPr>
                    <w:rPr>
                      <w:rFonts w:hint="eastAsia"/>
                      <w:sz w:val="18"/>
                      <w:szCs w:val="18"/>
                    </w:rPr>
                    <w:alias w:val="公司开发项目支出明细-项目"/>
                    <w:tag w:val="_GBC_a6f1ebdf645b4505aff263fbcd3ccab9"/>
                    <w:id w:val="1855856"/>
                    <w:lock w:val="sdtLocked"/>
                  </w:sdtPr>
                  <w:sdtEndPr/>
                  <w:sdtContent>
                    <w:tc>
                      <w:tcPr>
                        <w:tcW w:w="580"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rPr>
                            <w:sz w:val="18"/>
                            <w:szCs w:val="18"/>
                          </w:rPr>
                        </w:pPr>
                        <w:r w:rsidRPr="00E61499">
                          <w:rPr>
                            <w:rFonts w:hint="eastAsia"/>
                            <w:sz w:val="18"/>
                            <w:szCs w:val="18"/>
                          </w:rPr>
                          <w:t>一种***通信终端及其通信方法</w:t>
                        </w:r>
                      </w:p>
                    </w:tc>
                  </w:sdtContent>
                </w:sdt>
                <w:sdt>
                  <w:sdtPr>
                    <w:rPr>
                      <w:sz w:val="18"/>
                      <w:szCs w:val="18"/>
                    </w:rPr>
                    <w:alias w:val="公司开发项目支出明细-金额"/>
                    <w:tag w:val="_GBC_4f90d58b2d264cdc8e56079ff482a5d5"/>
                    <w:id w:val="1855857"/>
                    <w:lock w:val="sdtLocked"/>
                  </w:sdtPr>
                  <w:sdtEndPr/>
                  <w:sdtContent>
                    <w:tc>
                      <w:tcPr>
                        <w:tcW w:w="81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539,405.23</w:t>
                        </w:r>
                      </w:p>
                    </w:tc>
                  </w:sdtContent>
                </w:sdt>
                <w:sdt>
                  <w:sdtPr>
                    <w:rPr>
                      <w:sz w:val="18"/>
                      <w:szCs w:val="18"/>
                    </w:rPr>
                    <w:alias w:val="公司开发项目支出明细-内部开发支出"/>
                    <w:tag w:val="_GBC_7100e33933a34b8d91ad0ac6e98207e3"/>
                    <w:id w:val="1855858"/>
                    <w:lock w:val="sdtLocked"/>
                  </w:sdtPr>
                  <w:sdtEndPr>
                    <w:rPr>
                      <w:rFonts w:hint="eastAsia"/>
                    </w:rPr>
                  </w:sdtEndPr>
                  <w:sdtContent>
                    <w:tc>
                      <w:tcPr>
                        <w:tcW w:w="700"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702,683.09</w:t>
                        </w:r>
                      </w:p>
                    </w:tc>
                  </w:sdtContent>
                </w:sdt>
                <w:sdt>
                  <w:sdtPr>
                    <w:rPr>
                      <w:rFonts w:hint="eastAsia"/>
                      <w:sz w:val="18"/>
                      <w:szCs w:val="18"/>
                    </w:rPr>
                    <w:alias w:val="公司开发项目支出明细-其他增加额"/>
                    <w:tag w:val="_GBC_ac8b867f81494fe08c32efe0cbfc1cb6"/>
                    <w:id w:val="1855859"/>
                    <w:lock w:val="sdtLocked"/>
                    <w:showingPlcHdr/>
                  </w:sdtPr>
                  <w:sdtEndPr/>
                  <w:sdtContent>
                    <w:tc>
                      <w:tcPr>
                        <w:tcW w:w="469"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sz w:val="18"/>
                            <w:szCs w:val="18"/>
                          </w:rPr>
                          <w:t xml:space="preserve">　</w:t>
                        </w:r>
                      </w:p>
                    </w:tc>
                  </w:sdtContent>
                </w:sdt>
                <w:sdt>
                  <w:sdtPr>
                    <w:rPr>
                      <w:rFonts w:hint="eastAsia"/>
                      <w:sz w:val="18"/>
                      <w:szCs w:val="18"/>
                    </w:rPr>
                    <w:alias w:val="开发支出本期增加额项目名称金额"/>
                    <w:tag w:val="_GBC_f96ffed4f5b24a9688d47a7b8debe1ab"/>
                    <w:id w:val="1855860"/>
                    <w:lock w:val="sdtLocked"/>
                    <w:showingPlcHdr/>
                  </w:sdtPr>
                  <w:sdtEndPr/>
                  <w:sdtContent>
                    <w:tc>
                      <w:tcPr>
                        <w:tcW w:w="48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sz w:val="18"/>
                            <w:szCs w:val="18"/>
                          </w:rPr>
                          <w:t xml:space="preserve">　</w:t>
                        </w:r>
                      </w:p>
                    </w:tc>
                  </w:sdtContent>
                </w:sdt>
                <w:sdt>
                  <w:sdtPr>
                    <w:rPr>
                      <w:sz w:val="18"/>
                      <w:szCs w:val="18"/>
                    </w:rPr>
                    <w:alias w:val="公司开发项目支出明细-确认为无形资产"/>
                    <w:tag w:val="_GBC_ff024d4658484243956441c779f3ca95"/>
                    <w:id w:val="1855861"/>
                    <w:lock w:val="sdtLocked"/>
                    <w:showingPlcHdr/>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sz w:val="18"/>
                            <w:szCs w:val="18"/>
                          </w:rPr>
                          <w:t xml:space="preserve">　</w:t>
                        </w:r>
                      </w:p>
                    </w:tc>
                  </w:sdtContent>
                </w:sdt>
                <w:sdt>
                  <w:sdtPr>
                    <w:rPr>
                      <w:sz w:val="18"/>
                      <w:szCs w:val="18"/>
                    </w:rPr>
                    <w:alias w:val="公司开发项目支出明细-计入当期损益"/>
                    <w:tag w:val="_GBC_29eb9a0d91314a09812cba6a7109b859"/>
                    <w:id w:val="1855862"/>
                    <w:lock w:val="sdtLocked"/>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p>
                    </w:tc>
                  </w:sdtContent>
                </w:sdt>
                <w:sdt>
                  <w:sdtPr>
                    <w:rPr>
                      <w:sz w:val="18"/>
                      <w:szCs w:val="18"/>
                    </w:rPr>
                    <w:alias w:val="开发支出本期减少额项目名称金额"/>
                    <w:tag w:val="_GBC_a28ac9d1c71543298945821b615d586a"/>
                    <w:id w:val="1855863"/>
                    <w:lock w:val="sdtLocked"/>
                    <w:showingPlcHdr/>
                  </w:sdtPr>
                  <w:sdtEndPr>
                    <w:rPr>
                      <w:rFonts w:hint="eastAsia"/>
                    </w:rPr>
                  </w:sdtEndPr>
                  <w:sdtContent>
                    <w:tc>
                      <w:tcPr>
                        <w:tcW w:w="468"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sz w:val="18"/>
                            <w:szCs w:val="18"/>
                          </w:rPr>
                          <w:t xml:space="preserve">　</w:t>
                        </w:r>
                      </w:p>
                    </w:tc>
                  </w:sdtContent>
                </w:sdt>
                <w:sdt>
                  <w:sdtPr>
                    <w:rPr>
                      <w:sz w:val="18"/>
                      <w:szCs w:val="18"/>
                    </w:rPr>
                    <w:alias w:val="公司开发项目支出明细-金额"/>
                    <w:tag w:val="_GBC_4ef587fef28d4fcc909e50ac5d655b29"/>
                    <w:id w:val="1855864"/>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1,242,088.32</w:t>
                        </w:r>
                      </w:p>
                    </w:tc>
                  </w:sdtContent>
                </w:sdt>
              </w:tr>
            </w:sdtContent>
          </w:sdt>
          <w:tr w:rsidR="00E61499" w:rsidRPr="00E61499" w:rsidTr="00E61499">
            <w:tc>
              <w:tcPr>
                <w:tcW w:w="580" w:type="pct"/>
                <w:tcBorders>
                  <w:top w:val="single" w:sz="4" w:space="0" w:color="auto"/>
                  <w:left w:val="single" w:sz="4" w:space="0" w:color="auto"/>
                  <w:bottom w:val="single" w:sz="4" w:space="0" w:color="auto"/>
                  <w:right w:val="single" w:sz="4" w:space="0" w:color="auto"/>
                </w:tcBorders>
                <w:vAlign w:val="center"/>
              </w:tcPr>
              <w:p w:rsidR="00E61499" w:rsidRPr="00E61499" w:rsidRDefault="00E61499" w:rsidP="00E61499">
                <w:pPr>
                  <w:jc w:val="center"/>
                  <w:rPr>
                    <w:sz w:val="18"/>
                    <w:szCs w:val="18"/>
                  </w:rPr>
                </w:pPr>
                <w:r w:rsidRPr="00E61499">
                  <w:rPr>
                    <w:rFonts w:hint="eastAsia"/>
                    <w:sz w:val="18"/>
                    <w:szCs w:val="18"/>
                  </w:rPr>
                  <w:t>合计</w:t>
                </w:r>
              </w:p>
            </w:tc>
            <w:sdt>
              <w:sdtPr>
                <w:rPr>
                  <w:sz w:val="18"/>
                  <w:szCs w:val="18"/>
                </w:rPr>
                <w:alias w:val="公司计入研究开发项目支出合计"/>
                <w:tag w:val="_GBC_b2128d2c316c4403886641739ff48936"/>
                <w:id w:val="1855866"/>
                <w:lock w:val="sdtLocked"/>
              </w:sdtPr>
              <w:sdtEndPr/>
              <w:sdtContent>
                <w:tc>
                  <w:tcPr>
                    <w:tcW w:w="81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7,327,580.98</w:t>
                    </w:r>
                  </w:p>
                </w:tc>
              </w:sdtContent>
            </w:sdt>
            <w:sdt>
              <w:sdtPr>
                <w:rPr>
                  <w:sz w:val="18"/>
                  <w:szCs w:val="18"/>
                </w:rPr>
                <w:alias w:val="公司计入研究开发项目支出合计（增加额）"/>
                <w:tag w:val="_GBC_8eaec3619caa4f7c85ca647f46f5e40c"/>
                <w:id w:val="1855867"/>
                <w:lock w:val="sdtLocked"/>
              </w:sdtPr>
              <w:sdtEndPr/>
              <w:sdtContent>
                <w:tc>
                  <w:tcPr>
                    <w:tcW w:w="700"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702,683.09</w:t>
                    </w:r>
                  </w:p>
                </w:tc>
              </w:sdtContent>
            </w:sdt>
            <w:sdt>
              <w:sdtPr>
                <w:rPr>
                  <w:sz w:val="18"/>
                  <w:szCs w:val="18"/>
                </w:rPr>
                <w:alias w:val="公司计入研究开发项目支出合计（其他增加额）"/>
                <w:tag w:val="_GBC_d94aa32a462944168f94475bd7c15cda"/>
                <w:id w:val="1855868"/>
                <w:lock w:val="sdtLocked"/>
                <w:showingPlcHdr/>
              </w:sdtPr>
              <w:sdtEndPr/>
              <w:sdtContent>
                <w:tc>
                  <w:tcPr>
                    <w:tcW w:w="469"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开发支出本期增加额项目名称金额合计"/>
                <w:tag w:val="_GBC_269f6d642f6444e5b6402239e00d7879"/>
                <w:id w:val="1855869"/>
                <w:lock w:val="sdtLocked"/>
                <w:showingPlcHdr/>
              </w:sdtPr>
              <w:sdtEndPr>
                <w:rPr>
                  <w:rFonts w:hint="eastAsia"/>
                </w:rPr>
              </w:sdtEndPr>
              <w:sdtContent>
                <w:tc>
                  <w:tcPr>
                    <w:tcW w:w="48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计入研究开发项目支出确认为无形资产合计（转出额）"/>
                <w:tag w:val="_GBC_7a94455570c5434182038554c4293483"/>
                <w:id w:val="1855870"/>
                <w:lock w:val="sdtLocked"/>
                <w:showingPlcHdr/>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计入研究开发项目支出计入当期损益合计（转出额）"/>
                <w:tag w:val="_GBC_4d92da6f9fa54f67bf7446d6aca9b3fd"/>
                <w:id w:val="1855871"/>
                <w:lock w:val="sdtLocked"/>
              </w:sdtPr>
              <w:sdtEndPr/>
              <w:sdtContent>
                <w:tc>
                  <w:tcPr>
                    <w:tcW w:w="501"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848,521.97</w:t>
                    </w:r>
                  </w:p>
                </w:tc>
              </w:sdtContent>
            </w:sdt>
            <w:sdt>
              <w:sdtPr>
                <w:rPr>
                  <w:sz w:val="18"/>
                  <w:szCs w:val="18"/>
                </w:rPr>
                <w:alias w:val="开发支出本期减少额项目名称金额合计"/>
                <w:tag w:val="_GBC_36e2c681d98041a2a00c85cad6808c0f"/>
                <w:id w:val="1855872"/>
                <w:lock w:val="sdtLocked"/>
                <w:showingPlcHdr/>
              </w:sdtPr>
              <w:sdtEndPr>
                <w:rPr>
                  <w:rFonts w:hint="eastAsia"/>
                </w:rPr>
              </w:sdtEndPr>
              <w:sdtContent>
                <w:tc>
                  <w:tcPr>
                    <w:tcW w:w="468"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rFonts w:hint="eastAsia"/>
                        <w:color w:val="333399"/>
                        <w:sz w:val="18"/>
                        <w:szCs w:val="18"/>
                      </w:rPr>
                      <w:t xml:space="preserve">　</w:t>
                    </w:r>
                  </w:p>
                </w:tc>
              </w:sdtContent>
            </w:sdt>
            <w:sdt>
              <w:sdtPr>
                <w:rPr>
                  <w:sz w:val="18"/>
                  <w:szCs w:val="18"/>
                </w:rPr>
                <w:alias w:val="公司计入研究开发项目支出合计"/>
                <w:tag w:val="_GBC_f0886a3ec230450985135170e52cb736"/>
                <w:id w:val="1855873"/>
                <w:lock w:val="sdtLocked"/>
              </w:sdtPr>
              <w:sdtEndPr/>
              <w:sdtContent>
                <w:tc>
                  <w:tcPr>
                    <w:tcW w:w="486" w:type="pct"/>
                    <w:tcBorders>
                      <w:top w:val="single" w:sz="4" w:space="0" w:color="auto"/>
                      <w:left w:val="single" w:sz="4" w:space="0" w:color="auto"/>
                      <w:bottom w:val="single" w:sz="4" w:space="0" w:color="auto"/>
                      <w:right w:val="single" w:sz="4" w:space="0" w:color="auto"/>
                    </w:tcBorders>
                  </w:tcPr>
                  <w:p w:rsidR="00E61499" w:rsidRPr="00E61499" w:rsidRDefault="00E61499" w:rsidP="00E61499">
                    <w:pPr>
                      <w:jc w:val="right"/>
                      <w:rPr>
                        <w:sz w:val="18"/>
                        <w:szCs w:val="18"/>
                      </w:rPr>
                    </w:pPr>
                    <w:r w:rsidRPr="00E61499">
                      <w:rPr>
                        <w:sz w:val="18"/>
                        <w:szCs w:val="18"/>
                      </w:rPr>
                      <w:t>7,181,742.10</w:t>
                    </w:r>
                  </w:p>
                </w:tc>
              </w:sdtContent>
            </w:sdt>
          </w:tr>
        </w:tbl>
        <w:p w:rsidR="00E61499" w:rsidRDefault="00E61499"/>
        <w:p w:rsidR="00C07E58" w:rsidRDefault="00615F88">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0a75fb4573f247efb933bf6775d2de07"/>
            <w:id w:val="-1444457240"/>
            <w:lock w:val="sdtLocked"/>
            <w:placeholder>
              <w:docPart w:val="GBC22222222222222222222222222222"/>
            </w:placeholder>
          </w:sdtPr>
          <w:sdtEndPr/>
          <w:sdtContent>
            <w:p w:rsidR="00C07E58" w:rsidRDefault="00AB7C2D">
              <w:pPr>
                <w:snapToGrid w:val="0"/>
                <w:spacing w:line="240" w:lineRule="atLeast"/>
                <w:rPr>
                  <w:szCs w:val="21"/>
                </w:rPr>
              </w:pPr>
              <w:r>
                <w:rPr>
                  <w:rFonts w:hint="eastAsia"/>
                  <w:szCs w:val="21"/>
                </w:rPr>
                <w:t>无。</w:t>
              </w:r>
            </w:p>
          </w:sdtContent>
        </w:sdt>
      </w:sdtContent>
    </w:sdt>
    <w:p w:rsidR="00C07E58" w:rsidRDefault="00C07E58">
      <w:pPr>
        <w:snapToGrid w:val="0"/>
        <w:spacing w:line="240" w:lineRule="atLeast"/>
        <w:rPr>
          <w:szCs w:val="21"/>
        </w:rPr>
      </w:pPr>
    </w:p>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商誉</w:t>
          </w:r>
        </w:p>
        <w:p w:rsidR="00C07E58" w:rsidRDefault="00615F88">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9"/>
            <w:gridCol w:w="1178"/>
            <w:gridCol w:w="1670"/>
            <w:gridCol w:w="711"/>
            <w:gridCol w:w="1202"/>
            <w:gridCol w:w="780"/>
            <w:gridCol w:w="1569"/>
          </w:tblGrid>
          <w:tr w:rsidR="00E61499" w:rsidRPr="00E61499" w:rsidTr="00E61499">
            <w:trPr>
              <w:trHeight w:val="284"/>
              <w:jc w:val="center"/>
            </w:trPr>
            <w:tc>
              <w:tcPr>
                <w:tcW w:w="1071" w:type="pct"/>
                <w:vMerge w:val="restar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被投资单位名称或形成商誉的事项</w:t>
                </w:r>
              </w:p>
            </w:tc>
            <w:tc>
              <w:tcPr>
                <w:tcW w:w="651" w:type="pct"/>
                <w:vMerge w:val="restar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期初余额</w:t>
                </w:r>
              </w:p>
            </w:tc>
            <w:tc>
              <w:tcPr>
                <w:tcW w:w="1316" w:type="pct"/>
                <w:gridSpan w:val="2"/>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本期增加</w:t>
                </w:r>
              </w:p>
            </w:tc>
            <w:tc>
              <w:tcPr>
                <w:tcW w:w="1095" w:type="pct"/>
                <w:gridSpan w:val="2"/>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本期减少</w:t>
                </w:r>
              </w:p>
            </w:tc>
            <w:tc>
              <w:tcPr>
                <w:tcW w:w="867" w:type="pct"/>
                <w:vMerge w:val="restar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期末余额</w:t>
                </w:r>
              </w:p>
            </w:tc>
          </w:tr>
          <w:tr w:rsidR="00E61499" w:rsidRPr="00E61499" w:rsidTr="00E61499">
            <w:trPr>
              <w:trHeight w:val="535"/>
              <w:jc w:val="center"/>
            </w:trPr>
            <w:tc>
              <w:tcPr>
                <w:tcW w:w="1071" w:type="pct"/>
                <w:vMerge/>
                <w:shd w:val="clear" w:color="auto" w:fill="auto"/>
              </w:tcPr>
              <w:p w:rsidR="00E61499" w:rsidRPr="00E61499" w:rsidRDefault="00E61499" w:rsidP="00E61499">
                <w:pPr>
                  <w:autoSpaceDE w:val="0"/>
                  <w:autoSpaceDN w:val="0"/>
                  <w:adjustRightInd w:val="0"/>
                  <w:snapToGrid w:val="0"/>
                  <w:jc w:val="center"/>
                  <w:rPr>
                    <w:sz w:val="15"/>
                    <w:szCs w:val="15"/>
                  </w:rPr>
                </w:pPr>
              </w:p>
            </w:tc>
            <w:tc>
              <w:tcPr>
                <w:tcW w:w="651" w:type="pct"/>
                <w:vMerge/>
                <w:shd w:val="clear" w:color="auto" w:fill="auto"/>
              </w:tcPr>
              <w:p w:rsidR="00E61499" w:rsidRPr="00E61499" w:rsidRDefault="00E61499" w:rsidP="00E61499">
                <w:pPr>
                  <w:autoSpaceDE w:val="0"/>
                  <w:autoSpaceDN w:val="0"/>
                  <w:adjustRightInd w:val="0"/>
                  <w:snapToGrid w:val="0"/>
                  <w:jc w:val="center"/>
                  <w:rPr>
                    <w:sz w:val="15"/>
                    <w:szCs w:val="15"/>
                  </w:rPr>
                </w:pPr>
              </w:p>
            </w:tc>
            <w:tc>
              <w:tcPr>
                <w:tcW w:w="923" w:type="pc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企业合并形成的</w:t>
                </w:r>
              </w:p>
            </w:tc>
            <w:sdt>
              <w:sdtPr>
                <w:rPr>
                  <w:sz w:val="15"/>
                  <w:szCs w:val="15"/>
                </w:rPr>
                <w:alias w:val="商誉账面原值本期增加额项目名称"/>
                <w:tag w:val="_GBC_fe66c6d60c044d9ea6469875d95f3d99"/>
                <w:id w:val="1856915"/>
                <w:lock w:val="sdtLocked"/>
                <w:showingPlcHdr/>
              </w:sdtPr>
              <w:sdtEndPr>
                <w:rPr>
                  <w:rFonts w:hint="eastAsia"/>
                </w:rPr>
              </w:sdtEndPr>
              <w:sdtContent>
                <w:tc>
                  <w:tcPr>
                    <w:tcW w:w="393" w:type="pc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color w:val="333399"/>
                        <w:sz w:val="15"/>
                        <w:szCs w:val="15"/>
                      </w:rPr>
                      <w:t xml:space="preserve">　</w:t>
                    </w:r>
                  </w:p>
                </w:tc>
              </w:sdtContent>
            </w:sdt>
            <w:tc>
              <w:tcPr>
                <w:tcW w:w="664" w:type="pc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sz w:val="15"/>
                    <w:szCs w:val="15"/>
                  </w:rPr>
                  <w:t>处置</w:t>
                </w:r>
              </w:p>
            </w:tc>
            <w:sdt>
              <w:sdtPr>
                <w:rPr>
                  <w:sz w:val="15"/>
                  <w:szCs w:val="15"/>
                </w:rPr>
                <w:alias w:val="商誉账面原值本期减少额项目名称"/>
                <w:tag w:val="_GBC_8b97f290d55f4abf952a5db1e21a7423"/>
                <w:id w:val="1856916"/>
                <w:lock w:val="sdtLocked"/>
                <w:showingPlcHdr/>
              </w:sdtPr>
              <w:sdtEndPr>
                <w:rPr>
                  <w:rFonts w:hint="eastAsia"/>
                </w:rPr>
              </w:sdtEndPr>
              <w:sdtContent>
                <w:tc>
                  <w:tcPr>
                    <w:tcW w:w="430" w:type="pct"/>
                    <w:shd w:val="clear" w:color="auto" w:fill="auto"/>
                    <w:vAlign w:val="center"/>
                  </w:tcPr>
                  <w:p w:rsidR="00E61499" w:rsidRPr="00E61499" w:rsidRDefault="00E61499" w:rsidP="00E61499">
                    <w:pPr>
                      <w:autoSpaceDE w:val="0"/>
                      <w:autoSpaceDN w:val="0"/>
                      <w:adjustRightInd w:val="0"/>
                      <w:snapToGrid w:val="0"/>
                      <w:jc w:val="center"/>
                      <w:rPr>
                        <w:sz w:val="15"/>
                        <w:szCs w:val="15"/>
                      </w:rPr>
                    </w:pPr>
                    <w:r w:rsidRPr="00E61499">
                      <w:rPr>
                        <w:rFonts w:hint="eastAsia"/>
                        <w:color w:val="333399"/>
                        <w:sz w:val="15"/>
                        <w:szCs w:val="15"/>
                      </w:rPr>
                      <w:t xml:space="preserve">　</w:t>
                    </w:r>
                  </w:p>
                </w:tc>
              </w:sdtContent>
            </w:sdt>
            <w:tc>
              <w:tcPr>
                <w:tcW w:w="867" w:type="pct"/>
                <w:vMerge/>
                <w:shd w:val="clear" w:color="auto" w:fill="auto"/>
              </w:tcPr>
              <w:p w:rsidR="00E61499" w:rsidRPr="00E61499" w:rsidRDefault="00E61499" w:rsidP="00E61499">
                <w:pPr>
                  <w:autoSpaceDE w:val="0"/>
                  <w:autoSpaceDN w:val="0"/>
                  <w:adjustRightInd w:val="0"/>
                  <w:snapToGrid w:val="0"/>
                  <w:jc w:val="center"/>
                  <w:rPr>
                    <w:sz w:val="15"/>
                    <w:szCs w:val="15"/>
                  </w:rPr>
                </w:pPr>
              </w:p>
            </w:tc>
          </w:tr>
          <w:sdt>
            <w:sdtPr>
              <w:rPr>
                <w:sz w:val="15"/>
                <w:szCs w:val="15"/>
              </w:rPr>
              <w:alias w:val="商誉明细"/>
              <w:tag w:val="_TUP_cb7b206e3e324731903e20055ee50cd8"/>
              <w:id w:val="1856924"/>
              <w:lock w:val="sdtLocked"/>
            </w:sdtPr>
            <w:sdtEndPr/>
            <w:sdtContent>
              <w:tr w:rsidR="00E61499" w:rsidRPr="00E61499" w:rsidTr="00E61499">
                <w:trPr>
                  <w:trHeight w:val="338"/>
                  <w:jc w:val="center"/>
                </w:trPr>
                <w:sdt>
                  <w:sdtPr>
                    <w:rPr>
                      <w:sz w:val="15"/>
                      <w:szCs w:val="15"/>
                    </w:rPr>
                    <w:alias w:val="商誉明细－项目"/>
                    <w:tag w:val="_GBC_3c30bedd1109490bb96ae0f7b70a79c2"/>
                    <w:id w:val="1856917"/>
                    <w:lock w:val="sdtLocked"/>
                  </w:sdtPr>
                  <w:sdtEndPr/>
                  <w:sdtContent>
                    <w:tc>
                      <w:tcPr>
                        <w:tcW w:w="1071" w:type="pct"/>
                        <w:shd w:val="clear" w:color="auto" w:fill="auto"/>
                      </w:tcPr>
                      <w:p w:rsidR="00E61499" w:rsidRPr="00E61499" w:rsidRDefault="00E61499" w:rsidP="00E61499">
                        <w:pPr>
                          <w:autoSpaceDE w:val="0"/>
                          <w:autoSpaceDN w:val="0"/>
                          <w:adjustRightInd w:val="0"/>
                          <w:snapToGrid w:val="0"/>
                          <w:rPr>
                            <w:sz w:val="15"/>
                            <w:szCs w:val="15"/>
                          </w:rPr>
                        </w:pPr>
                        <w:r w:rsidRPr="00E61499">
                          <w:rPr>
                            <w:sz w:val="15"/>
                            <w:szCs w:val="15"/>
                          </w:rPr>
                          <w:t>易讯科技股份有限公司</w:t>
                        </w:r>
                      </w:p>
                    </w:tc>
                  </w:sdtContent>
                </w:sdt>
                <w:sdt>
                  <w:sdtPr>
                    <w:rPr>
                      <w:sz w:val="15"/>
                      <w:szCs w:val="15"/>
                    </w:rPr>
                    <w:alias w:val="商誉明细－金额"/>
                    <w:tag w:val="_GBC_474d34c3eba948e88c88efe17dc9c779"/>
                    <w:id w:val="1856918"/>
                    <w:lock w:val="sdtLocked"/>
                  </w:sdtPr>
                  <w:sdtEndPr/>
                  <w:sdtContent>
                    <w:tc>
                      <w:tcPr>
                        <w:tcW w:w="651"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28,525,394.84</w:t>
                        </w:r>
                      </w:p>
                    </w:tc>
                  </w:sdtContent>
                </w:sdt>
                <w:sdt>
                  <w:sdtPr>
                    <w:rPr>
                      <w:sz w:val="15"/>
                      <w:szCs w:val="15"/>
                    </w:rPr>
                    <w:alias w:val="商誉账面原值明细-企业合并形成的本期增加"/>
                    <w:tag w:val="_GBC_28807d0d8aac4285a23fc62fef06d953"/>
                    <w:id w:val="1856919"/>
                    <w:lock w:val="sdtLocked"/>
                    <w:showingPlcHdr/>
                  </w:sdtPr>
                  <w:sdtEndPr>
                    <w:rPr>
                      <w:rFonts w:hint="eastAsia"/>
                    </w:rPr>
                  </w:sdtEndPr>
                  <w:sdtContent>
                    <w:tc>
                      <w:tcPr>
                        <w:tcW w:w="92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本期增加额项目名称金额"/>
                    <w:tag w:val="_GBC_114af8cbf1a544fdbb9421d89280cb4c"/>
                    <w:id w:val="1856920"/>
                    <w:lock w:val="sdtLocked"/>
                    <w:showingPlcHdr/>
                  </w:sdtPr>
                  <w:sdtEndPr>
                    <w:rPr>
                      <w:rFonts w:hint="eastAsia"/>
                    </w:rPr>
                  </w:sdtEndPr>
                  <w:sdtContent>
                    <w:tc>
                      <w:tcPr>
                        <w:tcW w:w="39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明细-处置导致的本期减少"/>
                    <w:tag w:val="_GBC_61d1c71cee844682bfb49f9c8a1005a3"/>
                    <w:id w:val="1856921"/>
                    <w:lock w:val="sdtLocked"/>
                    <w:showingPlcHdr/>
                  </w:sdtPr>
                  <w:sdtEndPr>
                    <w:rPr>
                      <w:rFonts w:hint="eastAsia"/>
                    </w:rPr>
                  </w:sdtEndPr>
                  <w:sdtContent>
                    <w:tc>
                      <w:tcPr>
                        <w:tcW w:w="664"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本期减少额项目名称金额"/>
                    <w:tag w:val="_GBC_70f0153873544b6d9c1cfe0a620e51f7"/>
                    <w:id w:val="1856922"/>
                    <w:lock w:val="sdtLocked"/>
                    <w:showingPlcHdr/>
                  </w:sdtPr>
                  <w:sdtEndPr>
                    <w:rPr>
                      <w:rFonts w:hint="eastAsia"/>
                    </w:rPr>
                  </w:sdtEndPr>
                  <w:sdtContent>
                    <w:tc>
                      <w:tcPr>
                        <w:tcW w:w="430"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明细－金额"/>
                    <w:tag w:val="_GBC_ec2ae8104d874b6297f7da8b1d76d8c6"/>
                    <w:id w:val="1856923"/>
                    <w:lock w:val="sdtLocked"/>
                  </w:sdtPr>
                  <w:sdtEndPr/>
                  <w:sdtContent>
                    <w:tc>
                      <w:tcPr>
                        <w:tcW w:w="867"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28,525,394.84</w:t>
                        </w:r>
                      </w:p>
                    </w:tc>
                  </w:sdtContent>
                </w:sdt>
              </w:tr>
            </w:sdtContent>
          </w:sdt>
          <w:sdt>
            <w:sdtPr>
              <w:rPr>
                <w:sz w:val="15"/>
                <w:szCs w:val="15"/>
              </w:rPr>
              <w:alias w:val="商誉明细"/>
              <w:tag w:val="_TUP_cb7b206e3e324731903e20055ee50cd8"/>
              <w:id w:val="1856932"/>
              <w:lock w:val="sdtLocked"/>
            </w:sdtPr>
            <w:sdtEndPr/>
            <w:sdtContent>
              <w:tr w:rsidR="00E61499" w:rsidRPr="00E61499" w:rsidTr="00E61499">
                <w:trPr>
                  <w:trHeight w:val="338"/>
                  <w:jc w:val="center"/>
                </w:trPr>
                <w:sdt>
                  <w:sdtPr>
                    <w:rPr>
                      <w:sz w:val="15"/>
                      <w:szCs w:val="15"/>
                    </w:rPr>
                    <w:alias w:val="商誉明细－项目"/>
                    <w:tag w:val="_GBC_3c30bedd1109490bb96ae0f7b70a79c2"/>
                    <w:id w:val="1856925"/>
                    <w:lock w:val="sdtLocked"/>
                  </w:sdtPr>
                  <w:sdtEndPr/>
                  <w:sdtContent>
                    <w:tc>
                      <w:tcPr>
                        <w:tcW w:w="1071" w:type="pct"/>
                        <w:shd w:val="clear" w:color="auto" w:fill="auto"/>
                      </w:tcPr>
                      <w:p w:rsidR="00E61499" w:rsidRPr="00E61499" w:rsidRDefault="00E61499" w:rsidP="00E61499">
                        <w:pPr>
                          <w:autoSpaceDE w:val="0"/>
                          <w:autoSpaceDN w:val="0"/>
                          <w:adjustRightInd w:val="0"/>
                          <w:snapToGrid w:val="0"/>
                          <w:rPr>
                            <w:sz w:val="15"/>
                            <w:szCs w:val="15"/>
                          </w:rPr>
                        </w:pPr>
                        <w:proofErr w:type="gramStart"/>
                        <w:r w:rsidRPr="00E61499">
                          <w:rPr>
                            <w:sz w:val="15"/>
                            <w:szCs w:val="15"/>
                          </w:rPr>
                          <w:t>优能通信</w:t>
                        </w:r>
                        <w:proofErr w:type="gramEnd"/>
                        <w:r w:rsidRPr="00E61499">
                          <w:rPr>
                            <w:sz w:val="15"/>
                            <w:szCs w:val="15"/>
                          </w:rPr>
                          <w:t>科技（杭州）有限公司</w:t>
                        </w:r>
                      </w:p>
                    </w:tc>
                  </w:sdtContent>
                </w:sdt>
                <w:sdt>
                  <w:sdtPr>
                    <w:rPr>
                      <w:sz w:val="15"/>
                      <w:szCs w:val="15"/>
                    </w:rPr>
                    <w:alias w:val="商誉明细－金额"/>
                    <w:tag w:val="_GBC_474d34c3eba948e88c88efe17dc9c779"/>
                    <w:id w:val="1856926"/>
                    <w:lock w:val="sdtLocked"/>
                  </w:sdtPr>
                  <w:sdtEndPr/>
                  <w:sdtContent>
                    <w:tc>
                      <w:tcPr>
                        <w:tcW w:w="651"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18,792,346.24</w:t>
                        </w:r>
                      </w:p>
                    </w:tc>
                  </w:sdtContent>
                </w:sdt>
                <w:sdt>
                  <w:sdtPr>
                    <w:rPr>
                      <w:sz w:val="15"/>
                      <w:szCs w:val="15"/>
                    </w:rPr>
                    <w:alias w:val="商誉账面原值明细-企业合并形成的本期增加"/>
                    <w:tag w:val="_GBC_28807d0d8aac4285a23fc62fef06d953"/>
                    <w:id w:val="1856927"/>
                    <w:lock w:val="sdtLocked"/>
                    <w:showingPlcHdr/>
                  </w:sdtPr>
                  <w:sdtEndPr>
                    <w:rPr>
                      <w:rFonts w:hint="eastAsia"/>
                    </w:rPr>
                  </w:sdtEndPr>
                  <w:sdtContent>
                    <w:tc>
                      <w:tcPr>
                        <w:tcW w:w="92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本期增加额项目名称金额"/>
                    <w:tag w:val="_GBC_114af8cbf1a544fdbb9421d89280cb4c"/>
                    <w:id w:val="1856928"/>
                    <w:lock w:val="sdtLocked"/>
                    <w:showingPlcHdr/>
                  </w:sdtPr>
                  <w:sdtEndPr>
                    <w:rPr>
                      <w:rFonts w:hint="eastAsia"/>
                    </w:rPr>
                  </w:sdtEndPr>
                  <w:sdtContent>
                    <w:tc>
                      <w:tcPr>
                        <w:tcW w:w="39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明细-处置导致的本期减少"/>
                    <w:tag w:val="_GBC_61d1c71cee844682bfb49f9c8a1005a3"/>
                    <w:id w:val="1856929"/>
                    <w:lock w:val="sdtLocked"/>
                    <w:showingPlcHdr/>
                  </w:sdtPr>
                  <w:sdtEndPr>
                    <w:rPr>
                      <w:rFonts w:hint="eastAsia"/>
                    </w:rPr>
                  </w:sdtEndPr>
                  <w:sdtContent>
                    <w:tc>
                      <w:tcPr>
                        <w:tcW w:w="664"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本期减少额项目名称金额"/>
                    <w:tag w:val="_GBC_70f0153873544b6d9c1cfe0a620e51f7"/>
                    <w:id w:val="1856930"/>
                    <w:lock w:val="sdtLocked"/>
                    <w:showingPlcHdr/>
                  </w:sdtPr>
                  <w:sdtEndPr>
                    <w:rPr>
                      <w:rFonts w:hint="eastAsia"/>
                    </w:rPr>
                  </w:sdtEndPr>
                  <w:sdtContent>
                    <w:tc>
                      <w:tcPr>
                        <w:tcW w:w="430"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明细－金额"/>
                    <w:tag w:val="_GBC_ec2ae8104d874b6297f7da8b1d76d8c6"/>
                    <w:id w:val="1856931"/>
                    <w:lock w:val="sdtLocked"/>
                  </w:sdtPr>
                  <w:sdtEndPr/>
                  <w:sdtContent>
                    <w:tc>
                      <w:tcPr>
                        <w:tcW w:w="867"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18,792,346.24</w:t>
                        </w:r>
                      </w:p>
                    </w:tc>
                  </w:sdtContent>
                </w:sdt>
              </w:tr>
            </w:sdtContent>
          </w:sdt>
          <w:sdt>
            <w:sdtPr>
              <w:rPr>
                <w:sz w:val="15"/>
                <w:szCs w:val="15"/>
              </w:rPr>
              <w:alias w:val="商誉明细"/>
              <w:tag w:val="_TUP_cb7b206e3e324731903e20055ee50cd8"/>
              <w:id w:val="1856940"/>
              <w:lock w:val="sdtLocked"/>
            </w:sdtPr>
            <w:sdtEndPr/>
            <w:sdtContent>
              <w:tr w:rsidR="00E61499" w:rsidRPr="00E61499" w:rsidTr="00E61499">
                <w:trPr>
                  <w:trHeight w:val="338"/>
                  <w:jc w:val="center"/>
                </w:trPr>
                <w:sdt>
                  <w:sdtPr>
                    <w:rPr>
                      <w:sz w:val="15"/>
                      <w:szCs w:val="15"/>
                    </w:rPr>
                    <w:alias w:val="商誉明细－项目"/>
                    <w:tag w:val="_GBC_3c30bedd1109490bb96ae0f7b70a79c2"/>
                    <w:id w:val="1856933"/>
                    <w:lock w:val="sdtLocked"/>
                  </w:sdtPr>
                  <w:sdtEndPr/>
                  <w:sdtContent>
                    <w:tc>
                      <w:tcPr>
                        <w:tcW w:w="1071" w:type="pct"/>
                        <w:shd w:val="clear" w:color="auto" w:fill="auto"/>
                      </w:tcPr>
                      <w:p w:rsidR="00E61499" w:rsidRPr="00E61499" w:rsidRDefault="00E61499" w:rsidP="00E61499">
                        <w:pPr>
                          <w:autoSpaceDE w:val="0"/>
                          <w:autoSpaceDN w:val="0"/>
                          <w:adjustRightInd w:val="0"/>
                          <w:snapToGrid w:val="0"/>
                          <w:rPr>
                            <w:sz w:val="15"/>
                            <w:szCs w:val="15"/>
                          </w:rPr>
                        </w:pPr>
                        <w:proofErr w:type="gramStart"/>
                        <w:r w:rsidRPr="00E61499">
                          <w:rPr>
                            <w:sz w:val="15"/>
                            <w:szCs w:val="15"/>
                          </w:rPr>
                          <w:t>杭州优能通信系统</w:t>
                        </w:r>
                        <w:proofErr w:type="gramEnd"/>
                        <w:r w:rsidRPr="00E61499">
                          <w:rPr>
                            <w:sz w:val="15"/>
                            <w:szCs w:val="15"/>
                          </w:rPr>
                          <w:t>有限公司</w:t>
                        </w:r>
                      </w:p>
                    </w:tc>
                  </w:sdtContent>
                </w:sdt>
                <w:sdt>
                  <w:sdtPr>
                    <w:rPr>
                      <w:sz w:val="15"/>
                      <w:szCs w:val="15"/>
                    </w:rPr>
                    <w:alias w:val="商誉明细－金额"/>
                    <w:tag w:val="_GBC_474d34c3eba948e88c88efe17dc9c779"/>
                    <w:id w:val="1856934"/>
                    <w:lock w:val="sdtLocked"/>
                  </w:sdtPr>
                  <w:sdtEndPr/>
                  <w:sdtContent>
                    <w:tc>
                      <w:tcPr>
                        <w:tcW w:w="651"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2,053,560.42</w:t>
                        </w:r>
                      </w:p>
                    </w:tc>
                  </w:sdtContent>
                </w:sdt>
                <w:sdt>
                  <w:sdtPr>
                    <w:rPr>
                      <w:sz w:val="15"/>
                      <w:szCs w:val="15"/>
                    </w:rPr>
                    <w:alias w:val="商誉账面原值明细-企业合并形成的本期增加"/>
                    <w:tag w:val="_GBC_28807d0d8aac4285a23fc62fef06d953"/>
                    <w:id w:val="1856935"/>
                    <w:lock w:val="sdtLocked"/>
                    <w:showingPlcHdr/>
                  </w:sdtPr>
                  <w:sdtEndPr>
                    <w:rPr>
                      <w:rFonts w:hint="eastAsia"/>
                    </w:rPr>
                  </w:sdtEndPr>
                  <w:sdtContent>
                    <w:tc>
                      <w:tcPr>
                        <w:tcW w:w="92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本期增加额项目名称金额"/>
                    <w:tag w:val="_GBC_114af8cbf1a544fdbb9421d89280cb4c"/>
                    <w:id w:val="1856936"/>
                    <w:lock w:val="sdtLocked"/>
                    <w:showingPlcHdr/>
                  </w:sdtPr>
                  <w:sdtEndPr>
                    <w:rPr>
                      <w:rFonts w:hint="eastAsia"/>
                    </w:rPr>
                  </w:sdtEndPr>
                  <w:sdtContent>
                    <w:tc>
                      <w:tcPr>
                        <w:tcW w:w="39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明细-处置导致的本期减少"/>
                    <w:tag w:val="_GBC_61d1c71cee844682bfb49f9c8a1005a3"/>
                    <w:id w:val="1856937"/>
                    <w:lock w:val="sdtLocked"/>
                    <w:showingPlcHdr/>
                  </w:sdtPr>
                  <w:sdtEndPr>
                    <w:rPr>
                      <w:rFonts w:hint="eastAsia"/>
                    </w:rPr>
                  </w:sdtEndPr>
                  <w:sdtContent>
                    <w:tc>
                      <w:tcPr>
                        <w:tcW w:w="664"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账面原值本期减少额项目名称金额"/>
                    <w:tag w:val="_GBC_70f0153873544b6d9c1cfe0a620e51f7"/>
                    <w:id w:val="1856938"/>
                    <w:lock w:val="sdtLocked"/>
                    <w:showingPlcHdr/>
                  </w:sdtPr>
                  <w:sdtEndPr>
                    <w:rPr>
                      <w:rFonts w:hint="eastAsia"/>
                    </w:rPr>
                  </w:sdtEndPr>
                  <w:sdtContent>
                    <w:tc>
                      <w:tcPr>
                        <w:tcW w:w="430"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sz w:val="15"/>
                            <w:szCs w:val="15"/>
                          </w:rPr>
                          <w:t xml:space="preserve">　</w:t>
                        </w:r>
                      </w:p>
                    </w:tc>
                  </w:sdtContent>
                </w:sdt>
                <w:sdt>
                  <w:sdtPr>
                    <w:rPr>
                      <w:sz w:val="15"/>
                      <w:szCs w:val="15"/>
                    </w:rPr>
                    <w:alias w:val="商誉明细－金额"/>
                    <w:tag w:val="_GBC_ec2ae8104d874b6297f7da8b1d76d8c6"/>
                    <w:id w:val="1856939"/>
                    <w:lock w:val="sdtLocked"/>
                  </w:sdtPr>
                  <w:sdtEndPr/>
                  <w:sdtContent>
                    <w:tc>
                      <w:tcPr>
                        <w:tcW w:w="867"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2,053,560.42</w:t>
                        </w:r>
                      </w:p>
                    </w:tc>
                  </w:sdtContent>
                </w:sdt>
              </w:tr>
            </w:sdtContent>
          </w:sdt>
          <w:sdt>
            <w:sdtPr>
              <w:rPr>
                <w:sz w:val="15"/>
                <w:szCs w:val="15"/>
              </w:rPr>
              <w:alias w:val="商誉明细"/>
              <w:tag w:val="_TUP_cb7b206e3e324731903e20055ee50cd8"/>
              <w:id w:val="1856948"/>
              <w:lock w:val="sdtLocked"/>
            </w:sdtPr>
            <w:sdtEndPr/>
            <w:sdtContent>
              <w:tr w:rsidR="00E61499" w:rsidRPr="00E61499" w:rsidTr="00E61499">
                <w:trPr>
                  <w:trHeight w:val="338"/>
                  <w:jc w:val="center"/>
                </w:trPr>
                <w:sdt>
                  <w:sdtPr>
                    <w:rPr>
                      <w:sz w:val="15"/>
                      <w:szCs w:val="15"/>
                    </w:rPr>
                    <w:alias w:val="商誉明细－项目"/>
                    <w:tag w:val="_GBC_3c30bedd1109490bb96ae0f7b70a79c2"/>
                    <w:id w:val="1856941"/>
                    <w:lock w:val="sdtLocked"/>
                  </w:sdtPr>
                  <w:sdtEndPr/>
                  <w:sdtContent>
                    <w:tc>
                      <w:tcPr>
                        <w:tcW w:w="1071" w:type="pct"/>
                        <w:shd w:val="clear" w:color="auto" w:fill="auto"/>
                      </w:tcPr>
                      <w:p w:rsidR="00E61499" w:rsidRPr="00E61499" w:rsidRDefault="00E61499" w:rsidP="00E61499">
                        <w:pPr>
                          <w:autoSpaceDE w:val="0"/>
                          <w:autoSpaceDN w:val="0"/>
                          <w:adjustRightInd w:val="0"/>
                          <w:snapToGrid w:val="0"/>
                          <w:rPr>
                            <w:sz w:val="15"/>
                            <w:szCs w:val="15"/>
                          </w:rPr>
                        </w:pPr>
                        <w:r w:rsidRPr="00E61499">
                          <w:rPr>
                            <w:sz w:val="15"/>
                            <w:szCs w:val="15"/>
                          </w:rPr>
                          <w:t>智慧海派科技有限公司</w:t>
                        </w:r>
                      </w:p>
                    </w:tc>
                  </w:sdtContent>
                </w:sdt>
                <w:sdt>
                  <w:sdtPr>
                    <w:rPr>
                      <w:sz w:val="15"/>
                      <w:szCs w:val="15"/>
                    </w:rPr>
                    <w:alias w:val="商誉明细－金额"/>
                    <w:tag w:val="_GBC_474d34c3eba948e88c88efe17dc9c779"/>
                    <w:id w:val="1856942"/>
                    <w:lock w:val="sdtLocked"/>
                  </w:sdtPr>
                  <w:sdtEndPr/>
                  <w:sdtContent>
                    <w:tc>
                      <w:tcPr>
                        <w:tcW w:w="651" w:type="pct"/>
                        <w:shd w:val="clear" w:color="auto" w:fill="auto"/>
                      </w:tcPr>
                      <w:p w:rsidR="00E61499" w:rsidRPr="00E61499" w:rsidRDefault="00E61499" w:rsidP="00E61499">
                        <w:pPr>
                          <w:autoSpaceDE w:val="0"/>
                          <w:autoSpaceDN w:val="0"/>
                          <w:adjustRightInd w:val="0"/>
                          <w:snapToGrid w:val="0"/>
                          <w:jc w:val="right"/>
                          <w:rPr>
                            <w:sz w:val="15"/>
                            <w:szCs w:val="15"/>
                          </w:rPr>
                        </w:pPr>
                      </w:p>
                    </w:tc>
                  </w:sdtContent>
                </w:sdt>
                <w:sdt>
                  <w:sdtPr>
                    <w:rPr>
                      <w:sz w:val="15"/>
                      <w:szCs w:val="15"/>
                    </w:rPr>
                    <w:alias w:val="商誉账面原值明细-企业合并形成的本期增加"/>
                    <w:tag w:val="_GBC_28807d0d8aac4285a23fc62fef06d953"/>
                    <w:id w:val="1856943"/>
                    <w:lock w:val="sdtLocked"/>
                  </w:sdtPr>
                  <w:sdtEndPr>
                    <w:rPr>
                      <w:rFonts w:hint="eastAsia"/>
                    </w:rPr>
                  </w:sdtEndPr>
                  <w:sdtContent>
                    <w:tc>
                      <w:tcPr>
                        <w:tcW w:w="92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756,965,278.80</w:t>
                        </w:r>
                      </w:p>
                    </w:tc>
                  </w:sdtContent>
                </w:sdt>
                <w:sdt>
                  <w:sdtPr>
                    <w:rPr>
                      <w:sz w:val="15"/>
                      <w:szCs w:val="15"/>
                    </w:rPr>
                    <w:alias w:val="商誉账面原值本期增加额项目名称金额"/>
                    <w:tag w:val="_GBC_114af8cbf1a544fdbb9421d89280cb4c"/>
                    <w:id w:val="1856944"/>
                    <w:lock w:val="sdtLocked"/>
                    <w:showingPlcHdr/>
                  </w:sdtPr>
                  <w:sdtEndPr>
                    <w:rPr>
                      <w:rFonts w:hint="eastAsia"/>
                    </w:rPr>
                  </w:sdtEndPr>
                  <w:sdtContent>
                    <w:tc>
                      <w:tcPr>
                        <w:tcW w:w="39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明细-处置导致的本期减少"/>
                    <w:tag w:val="_GBC_61d1c71cee844682bfb49f9c8a1005a3"/>
                    <w:id w:val="1856945"/>
                    <w:lock w:val="sdtLocked"/>
                    <w:showingPlcHdr/>
                  </w:sdtPr>
                  <w:sdtEndPr>
                    <w:rPr>
                      <w:rFonts w:hint="eastAsia"/>
                    </w:rPr>
                  </w:sdtEndPr>
                  <w:sdtContent>
                    <w:tc>
                      <w:tcPr>
                        <w:tcW w:w="664"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本期减少额项目名称金额"/>
                    <w:tag w:val="_GBC_70f0153873544b6d9c1cfe0a620e51f7"/>
                    <w:id w:val="1856946"/>
                    <w:lock w:val="sdtLocked"/>
                    <w:showingPlcHdr/>
                  </w:sdtPr>
                  <w:sdtEndPr>
                    <w:rPr>
                      <w:rFonts w:hint="eastAsia"/>
                    </w:rPr>
                  </w:sdtEndPr>
                  <w:sdtContent>
                    <w:tc>
                      <w:tcPr>
                        <w:tcW w:w="430"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明细－金额"/>
                    <w:tag w:val="_GBC_ec2ae8104d874b6297f7da8b1d76d8c6"/>
                    <w:id w:val="1856947"/>
                    <w:lock w:val="sdtLocked"/>
                  </w:sdtPr>
                  <w:sdtEndPr/>
                  <w:sdtContent>
                    <w:tc>
                      <w:tcPr>
                        <w:tcW w:w="867"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756,965,278.80</w:t>
                        </w:r>
                      </w:p>
                    </w:tc>
                  </w:sdtContent>
                </w:sdt>
              </w:tr>
            </w:sdtContent>
          </w:sdt>
          <w:tr w:rsidR="00E61499" w:rsidRPr="00E61499" w:rsidTr="00E61499">
            <w:trPr>
              <w:trHeight w:val="296"/>
              <w:jc w:val="center"/>
            </w:trPr>
            <w:tc>
              <w:tcPr>
                <w:tcW w:w="1071" w:type="pct"/>
                <w:shd w:val="clear" w:color="auto" w:fill="auto"/>
                <w:vAlign w:val="center"/>
              </w:tcPr>
              <w:p w:rsidR="00E61499" w:rsidRPr="00E61499" w:rsidRDefault="00E61499" w:rsidP="00E61499">
                <w:pPr>
                  <w:autoSpaceDE w:val="0"/>
                  <w:autoSpaceDN w:val="0"/>
                  <w:adjustRightInd w:val="0"/>
                  <w:snapToGrid w:val="0"/>
                  <w:jc w:val="center"/>
                  <w:rPr>
                    <w:sz w:val="15"/>
                    <w:szCs w:val="15"/>
                    <w:u w:val="double"/>
                  </w:rPr>
                </w:pPr>
                <w:r w:rsidRPr="00E61499">
                  <w:rPr>
                    <w:rFonts w:hint="eastAsia"/>
                    <w:sz w:val="15"/>
                    <w:szCs w:val="15"/>
                  </w:rPr>
                  <w:t>合计</w:t>
                </w:r>
              </w:p>
            </w:tc>
            <w:sdt>
              <w:sdtPr>
                <w:rPr>
                  <w:sz w:val="15"/>
                  <w:szCs w:val="15"/>
                </w:rPr>
                <w:alias w:val="商誉余额"/>
                <w:tag w:val="_GBC_7c7b72ff8e694ca0be76c85c7c2a279b"/>
                <w:id w:val="1856949"/>
                <w:lock w:val="sdtLocked"/>
              </w:sdtPr>
              <w:sdtEndPr/>
              <w:sdtContent>
                <w:tc>
                  <w:tcPr>
                    <w:tcW w:w="651" w:type="pct"/>
                    <w:shd w:val="clear" w:color="auto" w:fill="auto"/>
                  </w:tcPr>
                  <w:p w:rsidR="00E61499" w:rsidRPr="00E61499" w:rsidRDefault="00E61499" w:rsidP="00E61499">
                    <w:pPr>
                      <w:autoSpaceDE w:val="0"/>
                      <w:autoSpaceDN w:val="0"/>
                      <w:adjustRightInd w:val="0"/>
                      <w:snapToGrid w:val="0"/>
                      <w:jc w:val="right"/>
                      <w:rPr>
                        <w:sz w:val="15"/>
                        <w:szCs w:val="15"/>
                        <w:u w:val="double"/>
                      </w:rPr>
                    </w:pPr>
                    <w:r w:rsidRPr="00E61499">
                      <w:rPr>
                        <w:sz w:val="15"/>
                        <w:szCs w:val="15"/>
                      </w:rPr>
                      <w:t>49,371,301.50</w:t>
                    </w:r>
                  </w:p>
                </w:tc>
              </w:sdtContent>
            </w:sdt>
            <w:sdt>
              <w:sdtPr>
                <w:rPr>
                  <w:sz w:val="15"/>
                  <w:szCs w:val="15"/>
                </w:rPr>
                <w:alias w:val="企业合并形成的商誉账面原值本期增加合计"/>
                <w:tag w:val="_GBC_21db2accffde4b3d9a16af4d4986ee05"/>
                <w:id w:val="1856950"/>
                <w:lock w:val="sdtLocked"/>
              </w:sdtPr>
              <w:sdtEndPr>
                <w:rPr>
                  <w:rFonts w:hint="eastAsia"/>
                </w:rPr>
              </w:sdtEndPr>
              <w:sdtContent>
                <w:tc>
                  <w:tcPr>
                    <w:tcW w:w="92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sz w:val="15"/>
                        <w:szCs w:val="15"/>
                      </w:rPr>
                      <w:t>756,965,278.80</w:t>
                    </w:r>
                  </w:p>
                </w:tc>
              </w:sdtContent>
            </w:sdt>
            <w:sdt>
              <w:sdtPr>
                <w:rPr>
                  <w:sz w:val="15"/>
                  <w:szCs w:val="15"/>
                </w:rPr>
                <w:alias w:val="商誉账面原值本期增加额项目名称金额合计"/>
                <w:tag w:val="_GBC_59bbd5b36aa04dcea1c315a08b77b450"/>
                <w:id w:val="1856951"/>
                <w:lock w:val="sdtLocked"/>
                <w:showingPlcHdr/>
              </w:sdtPr>
              <w:sdtEndPr>
                <w:rPr>
                  <w:rFonts w:hint="eastAsia"/>
                </w:rPr>
              </w:sdtEndPr>
              <w:sdtContent>
                <w:tc>
                  <w:tcPr>
                    <w:tcW w:w="393"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处置导致的商誉账面原值本期减少合计"/>
                <w:tag w:val="_GBC_0254f1b1a1ec40c387b7e6ac735161da"/>
                <w:id w:val="1856952"/>
                <w:lock w:val="sdtLocked"/>
                <w:showingPlcHdr/>
              </w:sdtPr>
              <w:sdtEndPr>
                <w:rPr>
                  <w:rFonts w:hint="eastAsia"/>
                </w:rPr>
              </w:sdtEndPr>
              <w:sdtContent>
                <w:tc>
                  <w:tcPr>
                    <w:tcW w:w="664"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账面原值本期减少额项目名称金额合计"/>
                <w:tag w:val="_GBC_79d5b7595bf74826bd1d93ee5b3824e4"/>
                <w:id w:val="1856953"/>
                <w:lock w:val="sdtLocked"/>
                <w:showingPlcHdr/>
              </w:sdtPr>
              <w:sdtEndPr>
                <w:rPr>
                  <w:rFonts w:hint="eastAsia"/>
                </w:rPr>
              </w:sdtEndPr>
              <w:sdtContent>
                <w:tc>
                  <w:tcPr>
                    <w:tcW w:w="430" w:type="pct"/>
                    <w:shd w:val="clear" w:color="auto" w:fill="auto"/>
                  </w:tcPr>
                  <w:p w:rsidR="00E61499" w:rsidRPr="00E61499" w:rsidRDefault="00E61499" w:rsidP="00E61499">
                    <w:pPr>
                      <w:autoSpaceDE w:val="0"/>
                      <w:autoSpaceDN w:val="0"/>
                      <w:adjustRightInd w:val="0"/>
                      <w:snapToGrid w:val="0"/>
                      <w:jc w:val="right"/>
                      <w:rPr>
                        <w:sz w:val="15"/>
                        <w:szCs w:val="15"/>
                      </w:rPr>
                    </w:pPr>
                    <w:r w:rsidRPr="00E61499">
                      <w:rPr>
                        <w:rFonts w:hint="eastAsia"/>
                        <w:color w:val="333399"/>
                        <w:sz w:val="15"/>
                        <w:szCs w:val="15"/>
                      </w:rPr>
                      <w:t xml:space="preserve">　</w:t>
                    </w:r>
                  </w:p>
                </w:tc>
              </w:sdtContent>
            </w:sdt>
            <w:sdt>
              <w:sdtPr>
                <w:rPr>
                  <w:sz w:val="15"/>
                  <w:szCs w:val="15"/>
                </w:rPr>
                <w:alias w:val="商誉余额"/>
                <w:tag w:val="_GBC_bf5c31384bc84acb955329888620efe2"/>
                <w:id w:val="1856954"/>
                <w:lock w:val="sdtLocked"/>
              </w:sdtPr>
              <w:sdtEndPr/>
              <w:sdtContent>
                <w:tc>
                  <w:tcPr>
                    <w:tcW w:w="867" w:type="pct"/>
                    <w:shd w:val="clear" w:color="auto" w:fill="auto"/>
                  </w:tcPr>
                  <w:p w:rsidR="00E61499" w:rsidRPr="00E61499" w:rsidRDefault="00E61499" w:rsidP="00E61499">
                    <w:pPr>
                      <w:autoSpaceDE w:val="0"/>
                      <w:autoSpaceDN w:val="0"/>
                      <w:adjustRightInd w:val="0"/>
                      <w:snapToGrid w:val="0"/>
                      <w:jc w:val="right"/>
                      <w:rPr>
                        <w:sz w:val="15"/>
                        <w:szCs w:val="15"/>
                        <w:u w:val="double"/>
                      </w:rPr>
                    </w:pPr>
                    <w:r w:rsidRPr="00E61499">
                      <w:rPr>
                        <w:sz w:val="15"/>
                        <w:szCs w:val="15"/>
                      </w:rPr>
                      <w:t>806,336,580.30</w:t>
                    </w:r>
                  </w:p>
                </w:tc>
              </w:sdtContent>
            </w:sdt>
          </w:tr>
        </w:tbl>
        <w:p w:rsidR="00E61499" w:rsidRDefault="00E61499"/>
        <w:p w:rsidR="00C07E58" w:rsidRDefault="00615F88">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EndPr/>
          <w:sdtContent>
            <w:p w:rsidR="00E61499" w:rsidRDefault="00AA2A34" w:rsidP="00E61499">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EndPr/>
          <w:sdtContent>
            <w:p w:rsidR="00C07E58" w:rsidRDefault="00AA2A34" w:rsidP="00E61499">
              <w:pPr>
                <w:rPr>
                  <w:szCs w:val="21"/>
                </w:rPr>
              </w:pPr>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C07E58">
          <w:pPr>
            <w:rPr>
              <w:szCs w:val="21"/>
            </w:rPr>
          </w:pPr>
        </w:p>
        <w:p w:rsidR="00C07E58" w:rsidRDefault="00615F88">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sdt>
          <w:sdtPr>
            <w:rPr>
              <w:szCs w:val="21"/>
            </w:rPr>
            <w:alias w:val="商誉其他需要说明的事项"/>
            <w:tag w:val="_GBC_f4f0a45ebed1481992b673e4a35ff7bb"/>
            <w:id w:val="-14001191"/>
            <w:lock w:val="sdtLocked"/>
            <w:placeholder>
              <w:docPart w:val="GBC22222222222222222222222222222"/>
            </w:placeholder>
          </w:sdtPr>
          <w:sdtEndPr/>
          <w:sdtContent>
            <w:p w:rsidR="00C07E58" w:rsidRDefault="00E61499">
              <w:pPr>
                <w:snapToGrid w:val="0"/>
                <w:spacing w:line="240" w:lineRule="atLeast"/>
                <w:rPr>
                  <w:szCs w:val="21"/>
                </w:rPr>
              </w:pPr>
              <w:proofErr w:type="gramStart"/>
              <w:r>
                <w:rPr>
                  <w:rFonts w:hint="eastAsia"/>
                </w:rPr>
                <w:t>经</w:t>
              </w:r>
              <w:r w:rsidRPr="00961CB0">
                <w:rPr>
                  <w:rFonts w:hint="eastAsia"/>
                </w:rPr>
                <w:t>收益</w:t>
              </w:r>
              <w:proofErr w:type="gramEnd"/>
              <w:r w:rsidRPr="00961CB0">
                <w:rPr>
                  <w:rFonts w:hint="eastAsia"/>
                </w:rPr>
                <w:t>现值法测算</w:t>
              </w:r>
              <w:r>
                <w:rPr>
                  <w:rFonts w:hint="eastAsia"/>
                </w:rPr>
                <w:t>：</w:t>
              </w:r>
              <w:r w:rsidRPr="00961CB0">
                <w:rPr>
                  <w:rFonts w:hint="eastAsia"/>
                </w:rPr>
                <w:t>全部股权价值</w:t>
              </w:r>
              <w:r>
                <w:rPr>
                  <w:rFonts w:hint="eastAsia"/>
                </w:rPr>
                <w:t>与</w:t>
              </w:r>
              <w:r w:rsidRPr="00961CB0">
                <w:rPr>
                  <w:rFonts w:hint="eastAsia"/>
                </w:rPr>
                <w:t>账面净资产价值</w:t>
              </w:r>
              <w:r>
                <w:rPr>
                  <w:rFonts w:hint="eastAsia"/>
                </w:rPr>
                <w:t>之差大于商誉</w:t>
              </w:r>
              <w:r w:rsidRPr="00961CB0">
                <w:rPr>
                  <w:rFonts w:hint="eastAsia"/>
                </w:rPr>
                <w:t>账面价值，表明商誉未发生减值。</w:t>
              </w:r>
            </w:p>
          </w:sdtContent>
        </w:sdt>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1581"/>
            <w:gridCol w:w="1581"/>
            <w:gridCol w:w="1476"/>
            <w:gridCol w:w="1441"/>
            <w:gridCol w:w="1581"/>
          </w:tblGrid>
          <w:tr w:rsidR="00E61499" w:rsidTr="00E61499">
            <w:tc>
              <w:tcPr>
                <w:tcW w:w="800" w:type="pct"/>
                <w:shd w:val="clear" w:color="auto" w:fill="auto"/>
                <w:vAlign w:val="center"/>
              </w:tcPr>
              <w:p w:rsidR="00E61499" w:rsidRDefault="00E61499" w:rsidP="00E61499">
                <w:pPr>
                  <w:jc w:val="center"/>
                  <w:rPr>
                    <w:szCs w:val="21"/>
                  </w:rPr>
                </w:pPr>
                <w:r>
                  <w:rPr>
                    <w:rFonts w:hint="eastAsia"/>
                    <w:szCs w:val="21"/>
                  </w:rPr>
                  <w:t>项目</w:t>
                </w:r>
              </w:p>
            </w:tc>
            <w:tc>
              <w:tcPr>
                <w:tcW w:w="827" w:type="pct"/>
                <w:shd w:val="clear" w:color="auto" w:fill="auto"/>
                <w:vAlign w:val="center"/>
              </w:tcPr>
              <w:p w:rsidR="00E61499" w:rsidRDefault="00E61499" w:rsidP="00E61499">
                <w:pPr>
                  <w:jc w:val="center"/>
                  <w:rPr>
                    <w:szCs w:val="21"/>
                  </w:rPr>
                </w:pPr>
                <w:r>
                  <w:rPr>
                    <w:rFonts w:hint="eastAsia"/>
                    <w:szCs w:val="21"/>
                  </w:rPr>
                  <w:t>期初余额</w:t>
                </w:r>
              </w:p>
            </w:tc>
            <w:tc>
              <w:tcPr>
                <w:tcW w:w="827" w:type="pct"/>
                <w:shd w:val="clear" w:color="auto" w:fill="auto"/>
                <w:vAlign w:val="center"/>
              </w:tcPr>
              <w:p w:rsidR="00E61499" w:rsidRDefault="00E61499" w:rsidP="00E61499">
                <w:pPr>
                  <w:jc w:val="center"/>
                  <w:rPr>
                    <w:szCs w:val="21"/>
                  </w:rPr>
                </w:pPr>
                <w:r>
                  <w:rPr>
                    <w:rFonts w:hint="eastAsia"/>
                    <w:szCs w:val="21"/>
                  </w:rPr>
                  <w:t>本期增加金额</w:t>
                </w:r>
              </w:p>
            </w:tc>
            <w:tc>
              <w:tcPr>
                <w:tcW w:w="827" w:type="pct"/>
                <w:shd w:val="clear" w:color="auto" w:fill="auto"/>
                <w:vAlign w:val="center"/>
              </w:tcPr>
              <w:p w:rsidR="00E61499" w:rsidRDefault="00E61499" w:rsidP="00E61499">
                <w:pPr>
                  <w:jc w:val="center"/>
                  <w:rPr>
                    <w:szCs w:val="21"/>
                  </w:rPr>
                </w:pPr>
                <w:r>
                  <w:rPr>
                    <w:rFonts w:hint="eastAsia"/>
                    <w:szCs w:val="21"/>
                  </w:rPr>
                  <w:t>本期摊销金额</w:t>
                </w:r>
              </w:p>
            </w:tc>
            <w:tc>
              <w:tcPr>
                <w:tcW w:w="840" w:type="pct"/>
                <w:shd w:val="clear" w:color="auto" w:fill="auto"/>
                <w:vAlign w:val="center"/>
              </w:tcPr>
              <w:p w:rsidR="00E61499" w:rsidRDefault="00E61499" w:rsidP="00E61499">
                <w:pPr>
                  <w:jc w:val="center"/>
                  <w:rPr>
                    <w:szCs w:val="21"/>
                  </w:rPr>
                </w:pPr>
                <w:r>
                  <w:rPr>
                    <w:rFonts w:hint="eastAsia"/>
                    <w:szCs w:val="21"/>
                  </w:rPr>
                  <w:t>其他减少金额</w:t>
                </w:r>
              </w:p>
            </w:tc>
            <w:tc>
              <w:tcPr>
                <w:tcW w:w="879" w:type="pct"/>
                <w:shd w:val="clear" w:color="auto" w:fill="auto"/>
                <w:vAlign w:val="center"/>
              </w:tcPr>
              <w:p w:rsidR="00E61499" w:rsidRDefault="00E61499" w:rsidP="00E61499">
                <w:pPr>
                  <w:jc w:val="center"/>
                  <w:rPr>
                    <w:szCs w:val="21"/>
                  </w:rPr>
                </w:pPr>
                <w:r>
                  <w:rPr>
                    <w:rFonts w:hint="eastAsia"/>
                    <w:szCs w:val="21"/>
                  </w:rPr>
                  <w:t>期末余额</w:t>
                </w:r>
              </w:p>
            </w:tc>
          </w:tr>
          <w:sdt>
            <w:sdtPr>
              <w:rPr>
                <w:rFonts w:hint="eastAsia"/>
                <w:szCs w:val="21"/>
              </w:rPr>
              <w:alias w:val="长期待摊费用明细"/>
              <w:tag w:val="_TUP_969d22a473614010ab4861b5a43a6426"/>
              <w:id w:val="1858112"/>
              <w:lock w:val="sdtLocked"/>
            </w:sdtPr>
            <w:sdtEndPr/>
            <w:sdtContent>
              <w:tr w:rsidR="00E61499" w:rsidTr="00E61499">
                <w:sdt>
                  <w:sdtPr>
                    <w:rPr>
                      <w:rFonts w:hint="eastAsia"/>
                      <w:szCs w:val="21"/>
                    </w:rPr>
                    <w:alias w:val="长期待摊费用种类"/>
                    <w:tag w:val="_GBC_f5ec6d3c0fec4ec693eded2253967878"/>
                    <w:id w:val="1858106"/>
                    <w:lock w:val="sdtLocked"/>
                  </w:sdtPr>
                  <w:sdtEndPr/>
                  <w:sdtContent>
                    <w:tc>
                      <w:tcPr>
                        <w:tcW w:w="800" w:type="pct"/>
                        <w:shd w:val="clear" w:color="auto" w:fill="auto"/>
                      </w:tcPr>
                      <w:p w:rsidR="00E61499" w:rsidRDefault="00E61499" w:rsidP="00E61499">
                        <w:pPr>
                          <w:rPr>
                            <w:szCs w:val="21"/>
                          </w:rPr>
                        </w:pPr>
                        <w:r>
                          <w:rPr>
                            <w:rFonts w:hint="eastAsia"/>
                            <w:szCs w:val="21"/>
                          </w:rPr>
                          <w:t>杭州市解放路138号地价租金</w:t>
                        </w:r>
                      </w:p>
                    </w:tc>
                  </w:sdtContent>
                </w:sdt>
                <w:sdt>
                  <w:sdtPr>
                    <w:rPr>
                      <w:szCs w:val="21"/>
                    </w:rPr>
                    <w:alias w:val="长期待摊费用金额"/>
                    <w:tag w:val="_GBC_def3fb0735884113873b8bc2f2518da5"/>
                    <w:id w:val="1858107"/>
                    <w:lock w:val="sdtLocked"/>
                  </w:sdtPr>
                  <w:sdtEndPr/>
                  <w:sdtContent>
                    <w:tc>
                      <w:tcPr>
                        <w:tcW w:w="827" w:type="pct"/>
                        <w:shd w:val="clear" w:color="auto" w:fill="auto"/>
                      </w:tcPr>
                      <w:p w:rsidR="00E61499" w:rsidRDefault="00E61499" w:rsidP="00E61499">
                        <w:pPr>
                          <w:jc w:val="right"/>
                          <w:rPr>
                            <w:szCs w:val="21"/>
                          </w:rPr>
                        </w:pPr>
                        <w:r>
                          <w:rPr>
                            <w:szCs w:val="21"/>
                          </w:rPr>
                          <w:t>10,390,248.31</w:t>
                        </w:r>
                      </w:p>
                    </w:tc>
                  </w:sdtContent>
                </w:sdt>
                <w:sdt>
                  <w:sdtPr>
                    <w:rPr>
                      <w:szCs w:val="21"/>
                    </w:rPr>
                    <w:alias w:val="长期待摊费用明细-增加额"/>
                    <w:tag w:val="_GBC_eb575270d937460da146ed5a4375ef5c"/>
                    <w:id w:val="1858108"/>
                    <w:lock w:val="sdtLocked"/>
                  </w:sdtPr>
                  <w:sdtEndPr/>
                  <w:sdtContent>
                    <w:tc>
                      <w:tcPr>
                        <w:tcW w:w="827" w:type="pct"/>
                        <w:shd w:val="clear" w:color="auto" w:fill="auto"/>
                      </w:tcPr>
                      <w:p w:rsidR="00E61499" w:rsidRDefault="00E61499" w:rsidP="00E61499">
                        <w:pPr>
                          <w:jc w:val="right"/>
                          <w:rPr>
                            <w:szCs w:val="21"/>
                          </w:rPr>
                        </w:pPr>
                      </w:p>
                    </w:tc>
                  </w:sdtContent>
                </w:sdt>
                <w:sdt>
                  <w:sdtPr>
                    <w:rPr>
                      <w:szCs w:val="21"/>
                    </w:rPr>
                    <w:alias w:val="长期待摊费用明细-摊销额"/>
                    <w:tag w:val="_GBC_99946b36f9e74c189098dfa060a2910b"/>
                    <w:id w:val="1858109"/>
                    <w:lock w:val="sdtLocked"/>
                  </w:sdtPr>
                  <w:sdtEndPr/>
                  <w:sdtContent>
                    <w:tc>
                      <w:tcPr>
                        <w:tcW w:w="827" w:type="pct"/>
                        <w:shd w:val="clear" w:color="auto" w:fill="auto"/>
                      </w:tcPr>
                      <w:p w:rsidR="00E61499" w:rsidRDefault="00E61499" w:rsidP="00E61499">
                        <w:pPr>
                          <w:jc w:val="right"/>
                          <w:rPr>
                            <w:szCs w:val="21"/>
                          </w:rPr>
                        </w:pPr>
                        <w:r>
                          <w:rPr>
                            <w:szCs w:val="21"/>
                          </w:rPr>
                          <w:t>323,856.00</w:t>
                        </w:r>
                      </w:p>
                    </w:tc>
                  </w:sdtContent>
                </w:sdt>
                <w:sdt>
                  <w:sdtPr>
                    <w:rPr>
                      <w:szCs w:val="21"/>
                    </w:rPr>
                    <w:alias w:val="长期待摊费用明细-其他减少额"/>
                    <w:tag w:val="_GBC_12027ae5db6e40b799f794d843bb3d16"/>
                    <w:id w:val="1858110"/>
                    <w:lock w:val="sdtLocked"/>
                  </w:sdtPr>
                  <w:sdtEndPr/>
                  <w:sdtContent>
                    <w:tc>
                      <w:tcPr>
                        <w:tcW w:w="840" w:type="pct"/>
                        <w:shd w:val="clear" w:color="auto" w:fill="auto"/>
                      </w:tcPr>
                      <w:p w:rsidR="00E61499" w:rsidRDefault="00E61499" w:rsidP="00E61499">
                        <w:pPr>
                          <w:jc w:val="right"/>
                          <w:rPr>
                            <w:szCs w:val="21"/>
                          </w:rPr>
                        </w:pPr>
                      </w:p>
                    </w:tc>
                  </w:sdtContent>
                </w:sdt>
                <w:sdt>
                  <w:sdtPr>
                    <w:rPr>
                      <w:szCs w:val="21"/>
                    </w:rPr>
                    <w:alias w:val="长期待摊费用金额"/>
                    <w:tag w:val="_GBC_e1296a622b9a43928feb86a7f695972d"/>
                    <w:id w:val="1858111"/>
                    <w:lock w:val="sdtLocked"/>
                  </w:sdtPr>
                  <w:sdtEndPr/>
                  <w:sdtContent>
                    <w:tc>
                      <w:tcPr>
                        <w:tcW w:w="879" w:type="pct"/>
                        <w:shd w:val="clear" w:color="auto" w:fill="auto"/>
                      </w:tcPr>
                      <w:p w:rsidR="00E61499" w:rsidRDefault="00E61499" w:rsidP="00E61499">
                        <w:pPr>
                          <w:jc w:val="right"/>
                          <w:rPr>
                            <w:szCs w:val="21"/>
                          </w:rPr>
                        </w:pPr>
                        <w:r>
                          <w:rPr>
                            <w:szCs w:val="21"/>
                          </w:rPr>
                          <w:t>10,066,392.31</w:t>
                        </w:r>
                      </w:p>
                    </w:tc>
                  </w:sdtContent>
                </w:sdt>
              </w:tr>
            </w:sdtContent>
          </w:sdt>
          <w:sdt>
            <w:sdtPr>
              <w:rPr>
                <w:rFonts w:hint="eastAsia"/>
                <w:szCs w:val="21"/>
              </w:rPr>
              <w:alias w:val="长期待摊费用明细"/>
              <w:tag w:val="_TUP_969d22a473614010ab4861b5a43a6426"/>
              <w:id w:val="1858119"/>
              <w:lock w:val="sdtLocked"/>
            </w:sdtPr>
            <w:sdtEndPr/>
            <w:sdtContent>
              <w:tr w:rsidR="00E61499" w:rsidTr="00E61499">
                <w:sdt>
                  <w:sdtPr>
                    <w:rPr>
                      <w:rFonts w:hint="eastAsia"/>
                      <w:szCs w:val="21"/>
                    </w:rPr>
                    <w:alias w:val="长期待摊费用种类"/>
                    <w:tag w:val="_GBC_f5ec6d3c0fec4ec693eded2253967878"/>
                    <w:id w:val="1858113"/>
                    <w:lock w:val="sdtLocked"/>
                  </w:sdtPr>
                  <w:sdtEndPr/>
                  <w:sdtContent>
                    <w:tc>
                      <w:tcPr>
                        <w:tcW w:w="800" w:type="pct"/>
                        <w:shd w:val="clear" w:color="auto" w:fill="auto"/>
                      </w:tcPr>
                      <w:p w:rsidR="00E61499" w:rsidRDefault="00E61499" w:rsidP="00E61499">
                        <w:pPr>
                          <w:rPr>
                            <w:szCs w:val="21"/>
                          </w:rPr>
                        </w:pPr>
                        <w:r>
                          <w:rPr>
                            <w:rFonts w:hint="eastAsia"/>
                            <w:szCs w:val="21"/>
                          </w:rPr>
                          <w:t>电站增容费</w:t>
                        </w:r>
                      </w:p>
                    </w:tc>
                  </w:sdtContent>
                </w:sdt>
                <w:sdt>
                  <w:sdtPr>
                    <w:rPr>
                      <w:szCs w:val="21"/>
                    </w:rPr>
                    <w:alias w:val="长期待摊费用金额"/>
                    <w:tag w:val="_GBC_def3fb0735884113873b8bc2f2518da5"/>
                    <w:id w:val="1858114"/>
                    <w:lock w:val="sdtLocked"/>
                  </w:sdtPr>
                  <w:sdtEndPr/>
                  <w:sdtContent>
                    <w:tc>
                      <w:tcPr>
                        <w:tcW w:w="827" w:type="pct"/>
                        <w:shd w:val="clear" w:color="auto" w:fill="auto"/>
                      </w:tcPr>
                      <w:p w:rsidR="00E61499" w:rsidRDefault="00E61499" w:rsidP="00E61499">
                        <w:pPr>
                          <w:jc w:val="right"/>
                          <w:rPr>
                            <w:szCs w:val="21"/>
                          </w:rPr>
                        </w:pPr>
                        <w:r>
                          <w:rPr>
                            <w:szCs w:val="21"/>
                          </w:rPr>
                          <w:t>4,071,481.87</w:t>
                        </w:r>
                      </w:p>
                    </w:tc>
                  </w:sdtContent>
                </w:sdt>
                <w:sdt>
                  <w:sdtPr>
                    <w:rPr>
                      <w:szCs w:val="21"/>
                    </w:rPr>
                    <w:alias w:val="长期待摊费用明细-增加额"/>
                    <w:tag w:val="_GBC_eb575270d937460da146ed5a4375ef5c"/>
                    <w:id w:val="1858115"/>
                    <w:lock w:val="sdtLocked"/>
                  </w:sdtPr>
                  <w:sdtEndPr/>
                  <w:sdtContent>
                    <w:tc>
                      <w:tcPr>
                        <w:tcW w:w="827" w:type="pct"/>
                        <w:shd w:val="clear" w:color="auto" w:fill="auto"/>
                      </w:tcPr>
                      <w:p w:rsidR="00E61499" w:rsidRDefault="00E61499" w:rsidP="00E61499">
                        <w:pPr>
                          <w:jc w:val="right"/>
                          <w:rPr>
                            <w:szCs w:val="21"/>
                          </w:rPr>
                        </w:pPr>
                      </w:p>
                    </w:tc>
                  </w:sdtContent>
                </w:sdt>
                <w:sdt>
                  <w:sdtPr>
                    <w:rPr>
                      <w:szCs w:val="21"/>
                    </w:rPr>
                    <w:alias w:val="长期待摊费用明细-摊销额"/>
                    <w:tag w:val="_GBC_99946b36f9e74c189098dfa060a2910b"/>
                    <w:id w:val="1858116"/>
                    <w:lock w:val="sdtLocked"/>
                  </w:sdtPr>
                  <w:sdtEndPr/>
                  <w:sdtContent>
                    <w:tc>
                      <w:tcPr>
                        <w:tcW w:w="827" w:type="pct"/>
                        <w:shd w:val="clear" w:color="auto" w:fill="auto"/>
                      </w:tcPr>
                      <w:p w:rsidR="00E61499" w:rsidRDefault="00E61499" w:rsidP="00E61499">
                        <w:pPr>
                          <w:jc w:val="right"/>
                          <w:rPr>
                            <w:szCs w:val="21"/>
                          </w:rPr>
                        </w:pPr>
                        <w:r>
                          <w:rPr>
                            <w:szCs w:val="21"/>
                          </w:rPr>
                          <w:t>98,503.56</w:t>
                        </w:r>
                      </w:p>
                    </w:tc>
                  </w:sdtContent>
                </w:sdt>
                <w:sdt>
                  <w:sdtPr>
                    <w:rPr>
                      <w:szCs w:val="21"/>
                    </w:rPr>
                    <w:alias w:val="长期待摊费用明细-其他减少额"/>
                    <w:tag w:val="_GBC_12027ae5db6e40b799f794d843bb3d16"/>
                    <w:id w:val="1858117"/>
                    <w:lock w:val="sdtLocked"/>
                  </w:sdtPr>
                  <w:sdtEndPr/>
                  <w:sdtContent>
                    <w:tc>
                      <w:tcPr>
                        <w:tcW w:w="840" w:type="pct"/>
                        <w:shd w:val="clear" w:color="auto" w:fill="auto"/>
                      </w:tcPr>
                      <w:p w:rsidR="00E61499" w:rsidRDefault="00E61499" w:rsidP="00E61499">
                        <w:pPr>
                          <w:jc w:val="right"/>
                          <w:rPr>
                            <w:szCs w:val="21"/>
                          </w:rPr>
                        </w:pPr>
                      </w:p>
                    </w:tc>
                  </w:sdtContent>
                </w:sdt>
                <w:sdt>
                  <w:sdtPr>
                    <w:rPr>
                      <w:szCs w:val="21"/>
                    </w:rPr>
                    <w:alias w:val="长期待摊费用金额"/>
                    <w:tag w:val="_GBC_e1296a622b9a43928feb86a7f695972d"/>
                    <w:id w:val="1858118"/>
                    <w:lock w:val="sdtLocked"/>
                  </w:sdtPr>
                  <w:sdtEndPr/>
                  <w:sdtContent>
                    <w:tc>
                      <w:tcPr>
                        <w:tcW w:w="879" w:type="pct"/>
                        <w:shd w:val="clear" w:color="auto" w:fill="auto"/>
                      </w:tcPr>
                      <w:p w:rsidR="00E61499" w:rsidRDefault="00E61499" w:rsidP="00E61499">
                        <w:pPr>
                          <w:jc w:val="right"/>
                          <w:rPr>
                            <w:szCs w:val="21"/>
                          </w:rPr>
                        </w:pPr>
                        <w:r>
                          <w:rPr>
                            <w:szCs w:val="21"/>
                          </w:rPr>
                          <w:t>3,972,978.31</w:t>
                        </w:r>
                      </w:p>
                    </w:tc>
                  </w:sdtContent>
                </w:sdt>
              </w:tr>
            </w:sdtContent>
          </w:sdt>
          <w:sdt>
            <w:sdtPr>
              <w:rPr>
                <w:rFonts w:hint="eastAsia"/>
                <w:szCs w:val="21"/>
              </w:rPr>
              <w:alias w:val="长期待摊费用明细"/>
              <w:tag w:val="_TUP_969d22a473614010ab4861b5a43a6426"/>
              <w:id w:val="1858126"/>
              <w:lock w:val="sdtLocked"/>
            </w:sdtPr>
            <w:sdtEndPr/>
            <w:sdtContent>
              <w:tr w:rsidR="00E61499" w:rsidTr="00E61499">
                <w:sdt>
                  <w:sdtPr>
                    <w:rPr>
                      <w:rFonts w:hint="eastAsia"/>
                      <w:szCs w:val="21"/>
                    </w:rPr>
                    <w:alias w:val="长期待摊费用种类"/>
                    <w:tag w:val="_GBC_f5ec6d3c0fec4ec693eded2253967878"/>
                    <w:id w:val="1858120"/>
                    <w:lock w:val="sdtLocked"/>
                  </w:sdtPr>
                  <w:sdtEndPr/>
                  <w:sdtContent>
                    <w:tc>
                      <w:tcPr>
                        <w:tcW w:w="800" w:type="pct"/>
                        <w:shd w:val="clear" w:color="auto" w:fill="auto"/>
                      </w:tcPr>
                      <w:p w:rsidR="00E61499" w:rsidRDefault="00E61499" w:rsidP="00E61499">
                        <w:pPr>
                          <w:rPr>
                            <w:szCs w:val="21"/>
                          </w:rPr>
                        </w:pPr>
                        <w:r>
                          <w:rPr>
                            <w:rFonts w:hint="eastAsia"/>
                            <w:szCs w:val="21"/>
                          </w:rPr>
                          <w:t>装修费及其他</w:t>
                        </w:r>
                      </w:p>
                    </w:tc>
                  </w:sdtContent>
                </w:sdt>
                <w:sdt>
                  <w:sdtPr>
                    <w:rPr>
                      <w:szCs w:val="21"/>
                    </w:rPr>
                    <w:alias w:val="长期待摊费用金额"/>
                    <w:tag w:val="_GBC_def3fb0735884113873b8bc2f2518da5"/>
                    <w:id w:val="1858121"/>
                    <w:lock w:val="sdtLocked"/>
                  </w:sdtPr>
                  <w:sdtEndPr/>
                  <w:sdtContent>
                    <w:tc>
                      <w:tcPr>
                        <w:tcW w:w="827" w:type="pct"/>
                        <w:shd w:val="clear" w:color="auto" w:fill="auto"/>
                      </w:tcPr>
                      <w:p w:rsidR="00E61499" w:rsidRDefault="00E61499" w:rsidP="00E61499">
                        <w:pPr>
                          <w:jc w:val="right"/>
                          <w:rPr>
                            <w:szCs w:val="21"/>
                          </w:rPr>
                        </w:pPr>
                        <w:r>
                          <w:rPr>
                            <w:szCs w:val="21"/>
                          </w:rPr>
                          <w:t>6,277,369.59</w:t>
                        </w:r>
                      </w:p>
                    </w:tc>
                  </w:sdtContent>
                </w:sdt>
                <w:sdt>
                  <w:sdtPr>
                    <w:rPr>
                      <w:szCs w:val="21"/>
                    </w:rPr>
                    <w:alias w:val="长期待摊费用明细-增加额"/>
                    <w:tag w:val="_GBC_eb575270d937460da146ed5a4375ef5c"/>
                    <w:id w:val="1858122"/>
                    <w:lock w:val="sdtLocked"/>
                  </w:sdtPr>
                  <w:sdtEndPr/>
                  <w:sdtContent>
                    <w:tc>
                      <w:tcPr>
                        <w:tcW w:w="827" w:type="pct"/>
                        <w:shd w:val="clear" w:color="auto" w:fill="auto"/>
                      </w:tcPr>
                      <w:p w:rsidR="00E61499" w:rsidRDefault="00E61499" w:rsidP="00E61499">
                        <w:pPr>
                          <w:jc w:val="right"/>
                          <w:rPr>
                            <w:szCs w:val="21"/>
                          </w:rPr>
                        </w:pPr>
                        <w:r>
                          <w:rPr>
                            <w:szCs w:val="21"/>
                          </w:rPr>
                          <w:t>16,542,010.78</w:t>
                        </w:r>
                      </w:p>
                    </w:tc>
                  </w:sdtContent>
                </w:sdt>
                <w:sdt>
                  <w:sdtPr>
                    <w:rPr>
                      <w:szCs w:val="21"/>
                    </w:rPr>
                    <w:alias w:val="长期待摊费用明细-摊销额"/>
                    <w:tag w:val="_GBC_99946b36f9e74c189098dfa060a2910b"/>
                    <w:id w:val="1858123"/>
                    <w:lock w:val="sdtLocked"/>
                  </w:sdtPr>
                  <w:sdtEndPr/>
                  <w:sdtContent>
                    <w:tc>
                      <w:tcPr>
                        <w:tcW w:w="827" w:type="pct"/>
                        <w:shd w:val="clear" w:color="auto" w:fill="auto"/>
                      </w:tcPr>
                      <w:p w:rsidR="00E61499" w:rsidRDefault="00E61499" w:rsidP="00E61499">
                        <w:pPr>
                          <w:jc w:val="right"/>
                          <w:rPr>
                            <w:szCs w:val="21"/>
                          </w:rPr>
                        </w:pPr>
                        <w:r>
                          <w:rPr>
                            <w:szCs w:val="21"/>
                          </w:rPr>
                          <w:t>4,730,746.47</w:t>
                        </w:r>
                      </w:p>
                    </w:tc>
                  </w:sdtContent>
                </w:sdt>
                <w:sdt>
                  <w:sdtPr>
                    <w:rPr>
                      <w:szCs w:val="21"/>
                    </w:rPr>
                    <w:alias w:val="长期待摊费用明细-其他减少额"/>
                    <w:tag w:val="_GBC_12027ae5db6e40b799f794d843bb3d16"/>
                    <w:id w:val="1858124"/>
                    <w:lock w:val="sdtLocked"/>
                  </w:sdtPr>
                  <w:sdtEndPr/>
                  <w:sdtContent>
                    <w:tc>
                      <w:tcPr>
                        <w:tcW w:w="840" w:type="pct"/>
                        <w:shd w:val="clear" w:color="auto" w:fill="auto"/>
                      </w:tcPr>
                      <w:p w:rsidR="00E61499" w:rsidRDefault="00E61499" w:rsidP="00E61499">
                        <w:pPr>
                          <w:jc w:val="right"/>
                          <w:rPr>
                            <w:szCs w:val="21"/>
                          </w:rPr>
                        </w:pPr>
                      </w:p>
                    </w:tc>
                  </w:sdtContent>
                </w:sdt>
                <w:sdt>
                  <w:sdtPr>
                    <w:rPr>
                      <w:szCs w:val="21"/>
                    </w:rPr>
                    <w:alias w:val="长期待摊费用金额"/>
                    <w:tag w:val="_GBC_e1296a622b9a43928feb86a7f695972d"/>
                    <w:id w:val="1858125"/>
                    <w:lock w:val="sdtLocked"/>
                  </w:sdtPr>
                  <w:sdtEndPr/>
                  <w:sdtContent>
                    <w:tc>
                      <w:tcPr>
                        <w:tcW w:w="879" w:type="pct"/>
                        <w:shd w:val="clear" w:color="auto" w:fill="auto"/>
                      </w:tcPr>
                      <w:p w:rsidR="00E61499" w:rsidRDefault="00E61499" w:rsidP="00E61499">
                        <w:pPr>
                          <w:jc w:val="right"/>
                          <w:rPr>
                            <w:szCs w:val="21"/>
                          </w:rPr>
                        </w:pPr>
                        <w:r>
                          <w:rPr>
                            <w:szCs w:val="21"/>
                          </w:rPr>
                          <w:t>18,088,633.90</w:t>
                        </w:r>
                      </w:p>
                    </w:tc>
                  </w:sdtContent>
                </w:sdt>
              </w:tr>
            </w:sdtContent>
          </w:sdt>
          <w:tr w:rsidR="00E61499" w:rsidTr="00E61499">
            <w:tc>
              <w:tcPr>
                <w:tcW w:w="800" w:type="pct"/>
                <w:shd w:val="clear" w:color="auto" w:fill="auto"/>
                <w:vAlign w:val="center"/>
              </w:tcPr>
              <w:p w:rsidR="00E61499" w:rsidRDefault="00E61499" w:rsidP="00E61499">
                <w:pPr>
                  <w:jc w:val="center"/>
                  <w:rPr>
                    <w:szCs w:val="21"/>
                  </w:rPr>
                </w:pPr>
                <w:r>
                  <w:rPr>
                    <w:rFonts w:hint="eastAsia"/>
                    <w:szCs w:val="21"/>
                  </w:rPr>
                  <w:t>合计</w:t>
                </w:r>
              </w:p>
            </w:tc>
            <w:sdt>
              <w:sdtPr>
                <w:rPr>
                  <w:szCs w:val="21"/>
                </w:rPr>
                <w:alias w:val="长期待摊费用"/>
                <w:tag w:val="_GBC_6946d891aa4c451798c5d49ce2ba515a"/>
                <w:id w:val="1858127"/>
                <w:lock w:val="sdtLocked"/>
              </w:sdtPr>
              <w:sdtEndPr/>
              <w:sdtContent>
                <w:tc>
                  <w:tcPr>
                    <w:tcW w:w="827" w:type="pct"/>
                    <w:shd w:val="clear" w:color="auto" w:fill="auto"/>
                  </w:tcPr>
                  <w:p w:rsidR="00E61499" w:rsidRDefault="00E61499" w:rsidP="00E61499">
                    <w:pPr>
                      <w:jc w:val="right"/>
                      <w:rPr>
                        <w:szCs w:val="21"/>
                      </w:rPr>
                    </w:pPr>
                    <w:r>
                      <w:rPr>
                        <w:szCs w:val="21"/>
                      </w:rPr>
                      <w:t>20,739,099.77</w:t>
                    </w:r>
                  </w:p>
                </w:tc>
              </w:sdtContent>
            </w:sdt>
            <w:sdt>
              <w:sdtPr>
                <w:rPr>
                  <w:szCs w:val="21"/>
                </w:rPr>
                <w:alias w:val="长期待摊费用增加额合计"/>
                <w:tag w:val="_GBC_91c0acdc73304e5c859640ae0927ed81"/>
                <w:id w:val="1858128"/>
                <w:lock w:val="sdtLocked"/>
              </w:sdtPr>
              <w:sdtEndPr/>
              <w:sdtContent>
                <w:tc>
                  <w:tcPr>
                    <w:tcW w:w="827" w:type="pct"/>
                    <w:shd w:val="clear" w:color="auto" w:fill="auto"/>
                  </w:tcPr>
                  <w:p w:rsidR="00E61499" w:rsidRDefault="00E61499" w:rsidP="00E61499">
                    <w:pPr>
                      <w:jc w:val="right"/>
                      <w:rPr>
                        <w:szCs w:val="21"/>
                      </w:rPr>
                    </w:pPr>
                    <w:r>
                      <w:rPr>
                        <w:szCs w:val="21"/>
                      </w:rPr>
                      <w:t>16,542,010.78</w:t>
                    </w:r>
                  </w:p>
                </w:tc>
              </w:sdtContent>
            </w:sdt>
            <w:sdt>
              <w:sdtPr>
                <w:rPr>
                  <w:szCs w:val="21"/>
                </w:rPr>
                <w:alias w:val="长期待摊费用摊销额合计"/>
                <w:tag w:val="_GBC_7fe6636986dc42f0b7a1a308fb71288e"/>
                <w:id w:val="1858129"/>
                <w:lock w:val="sdtLocked"/>
              </w:sdtPr>
              <w:sdtEndPr/>
              <w:sdtContent>
                <w:tc>
                  <w:tcPr>
                    <w:tcW w:w="827" w:type="pct"/>
                    <w:shd w:val="clear" w:color="auto" w:fill="auto"/>
                  </w:tcPr>
                  <w:p w:rsidR="00E61499" w:rsidRDefault="00E61499" w:rsidP="00E61499">
                    <w:pPr>
                      <w:jc w:val="right"/>
                      <w:rPr>
                        <w:szCs w:val="21"/>
                      </w:rPr>
                    </w:pPr>
                    <w:r>
                      <w:rPr>
                        <w:szCs w:val="21"/>
                      </w:rPr>
                      <w:t>5,153,106.03</w:t>
                    </w:r>
                  </w:p>
                </w:tc>
              </w:sdtContent>
            </w:sdt>
            <w:sdt>
              <w:sdtPr>
                <w:rPr>
                  <w:szCs w:val="21"/>
                </w:rPr>
                <w:alias w:val="长期待摊费用其他减少额合计"/>
                <w:tag w:val="_GBC_acc30516220c438eaad99977e23913c5"/>
                <w:id w:val="1858130"/>
                <w:lock w:val="sdtLocked"/>
              </w:sdtPr>
              <w:sdtEndPr/>
              <w:sdtContent>
                <w:tc>
                  <w:tcPr>
                    <w:tcW w:w="840" w:type="pct"/>
                    <w:shd w:val="clear" w:color="auto" w:fill="auto"/>
                  </w:tcPr>
                  <w:p w:rsidR="00E61499" w:rsidRDefault="00E61499" w:rsidP="00E61499">
                    <w:pPr>
                      <w:jc w:val="right"/>
                      <w:rPr>
                        <w:szCs w:val="21"/>
                      </w:rPr>
                    </w:pPr>
                  </w:p>
                </w:tc>
              </w:sdtContent>
            </w:sdt>
            <w:sdt>
              <w:sdtPr>
                <w:rPr>
                  <w:szCs w:val="21"/>
                </w:rPr>
                <w:alias w:val="长期待摊费用"/>
                <w:tag w:val="_GBC_5612da49d90d49c1a86a0c60f4fcfa79"/>
                <w:id w:val="1858131"/>
                <w:lock w:val="sdtLocked"/>
              </w:sdtPr>
              <w:sdtEndPr/>
              <w:sdtContent>
                <w:tc>
                  <w:tcPr>
                    <w:tcW w:w="879" w:type="pct"/>
                    <w:shd w:val="clear" w:color="auto" w:fill="auto"/>
                  </w:tcPr>
                  <w:p w:rsidR="00E61499" w:rsidRDefault="00E61499" w:rsidP="00E61499">
                    <w:pPr>
                      <w:jc w:val="right"/>
                      <w:rPr>
                        <w:szCs w:val="21"/>
                      </w:rPr>
                    </w:pPr>
                    <w:r>
                      <w:rPr>
                        <w:szCs w:val="21"/>
                      </w:rPr>
                      <w:t>32,128,004.52</w:t>
                    </w:r>
                  </w:p>
                </w:tc>
              </w:sdtContent>
            </w:sdt>
          </w:tr>
        </w:tbl>
        <w:p w:rsidR="00E61499" w:rsidRDefault="00E61499"/>
        <w:p w:rsidR="00C07E58" w:rsidRDefault="00615F88">
          <w:pPr>
            <w:rPr>
              <w:szCs w:val="21"/>
            </w:rPr>
          </w:pPr>
          <w:r>
            <w:rPr>
              <w:rFonts w:hint="eastAsia"/>
              <w:szCs w:val="21"/>
            </w:rPr>
            <w:t>其他说明：</w:t>
          </w:r>
        </w:p>
        <w:sdt>
          <w:sdtPr>
            <w:rPr>
              <w:szCs w:val="21"/>
            </w:rPr>
            <w:alias w:val="长期待摊费用的说明"/>
            <w:tag w:val="_GBC_c30bd5dcf50e4808a29b1b204a96f4c2"/>
            <w:id w:val="1280770553"/>
            <w:lock w:val="sdtLocked"/>
            <w:placeholder>
              <w:docPart w:val="GBC22222222222222222222222222222"/>
            </w:placeholder>
          </w:sdtPr>
          <w:sdtEndPr/>
          <w:sdtContent>
            <w:p w:rsidR="00C07E58" w:rsidRDefault="007D2B70">
              <w:pPr>
                <w:rPr>
                  <w:szCs w:val="21"/>
                </w:rPr>
              </w:pPr>
              <w:r>
                <w:rPr>
                  <w:rFonts w:hint="eastAsia"/>
                  <w:szCs w:val="21"/>
                </w:rPr>
                <w:t>无。</w:t>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79" w:name="_Toc215903151" w:displacedByCustomXml="prev"/>
        <w:p w:rsidR="00C07E58" w:rsidRDefault="00615F88">
          <w:pPr>
            <w:pStyle w:val="4"/>
            <w:numPr>
              <w:ilvl w:val="0"/>
              <w:numId w:val="72"/>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bookmarkEnd w:id="79"/>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686"/>
            <w:gridCol w:w="1628"/>
            <w:gridCol w:w="1686"/>
            <w:gridCol w:w="1626"/>
          </w:tblGrid>
          <w:tr w:rsidR="00E61499" w:rsidTr="00E61499">
            <w:trPr>
              <w:trHeight w:val="285"/>
            </w:trPr>
            <w:tc>
              <w:tcPr>
                <w:tcW w:w="1350" w:type="pct"/>
                <w:vMerge w:val="restart"/>
                <w:shd w:val="clear" w:color="auto" w:fill="auto"/>
                <w:vAlign w:val="center"/>
              </w:tcPr>
              <w:p w:rsidR="00E61499" w:rsidRDefault="00E61499" w:rsidP="00E61499">
                <w:pPr>
                  <w:jc w:val="center"/>
                  <w:rPr>
                    <w:szCs w:val="21"/>
                  </w:rPr>
                </w:pPr>
                <w:r>
                  <w:rPr>
                    <w:rFonts w:hint="eastAsia"/>
                    <w:szCs w:val="21"/>
                  </w:rPr>
                  <w:t>项目</w:t>
                </w:r>
              </w:p>
            </w:tc>
            <w:tc>
              <w:tcPr>
                <w:tcW w:w="1822" w:type="pct"/>
                <w:gridSpan w:val="2"/>
                <w:shd w:val="clear" w:color="auto" w:fill="auto"/>
                <w:vAlign w:val="center"/>
              </w:tcPr>
              <w:p w:rsidR="00E61499" w:rsidRDefault="00E61499" w:rsidP="00E61499">
                <w:pPr>
                  <w:jc w:val="center"/>
                  <w:rPr>
                    <w:szCs w:val="21"/>
                  </w:rPr>
                </w:pPr>
                <w:r>
                  <w:rPr>
                    <w:rFonts w:hint="eastAsia"/>
                    <w:szCs w:val="21"/>
                  </w:rPr>
                  <w:t>期末余额</w:t>
                </w:r>
              </w:p>
            </w:tc>
            <w:tc>
              <w:tcPr>
                <w:tcW w:w="1828" w:type="pct"/>
                <w:gridSpan w:val="2"/>
                <w:shd w:val="clear" w:color="auto" w:fill="auto"/>
                <w:vAlign w:val="center"/>
              </w:tcPr>
              <w:p w:rsidR="00E61499" w:rsidRDefault="00E61499" w:rsidP="00E61499">
                <w:pPr>
                  <w:jc w:val="center"/>
                  <w:rPr>
                    <w:szCs w:val="21"/>
                  </w:rPr>
                </w:pPr>
                <w:r>
                  <w:rPr>
                    <w:rFonts w:hint="eastAsia"/>
                    <w:szCs w:val="21"/>
                  </w:rPr>
                  <w:t>期初余额</w:t>
                </w:r>
              </w:p>
            </w:tc>
          </w:tr>
          <w:tr w:rsidR="00E61499" w:rsidTr="00E61499">
            <w:trPr>
              <w:trHeight w:val="285"/>
            </w:trPr>
            <w:tc>
              <w:tcPr>
                <w:tcW w:w="1350" w:type="pct"/>
                <w:vMerge/>
                <w:shd w:val="clear" w:color="auto" w:fill="auto"/>
                <w:vAlign w:val="center"/>
              </w:tcPr>
              <w:p w:rsidR="00E61499" w:rsidRDefault="00E61499" w:rsidP="00E61499">
                <w:pPr>
                  <w:jc w:val="center"/>
                  <w:rPr>
                    <w:b/>
                    <w:szCs w:val="21"/>
                  </w:rPr>
                </w:pPr>
              </w:p>
            </w:tc>
            <w:tc>
              <w:tcPr>
                <w:tcW w:w="912" w:type="pct"/>
                <w:shd w:val="clear" w:color="auto" w:fill="auto"/>
                <w:vAlign w:val="center"/>
              </w:tcPr>
              <w:p w:rsidR="00E61499" w:rsidRDefault="00E61499" w:rsidP="00E61499">
                <w:pPr>
                  <w:jc w:val="center"/>
                  <w:rPr>
                    <w:szCs w:val="21"/>
                  </w:rPr>
                </w:pPr>
                <w:r>
                  <w:rPr>
                    <w:rFonts w:hint="eastAsia"/>
                    <w:szCs w:val="21"/>
                  </w:rPr>
                  <w:t>可抵扣暂时性差异</w:t>
                </w:r>
              </w:p>
            </w:tc>
            <w:tc>
              <w:tcPr>
                <w:tcW w:w="910" w:type="pct"/>
                <w:shd w:val="clear" w:color="auto" w:fill="auto"/>
                <w:vAlign w:val="center"/>
              </w:tcPr>
              <w:p w:rsidR="00E61499" w:rsidRDefault="00E61499" w:rsidP="00E61499">
                <w:pPr>
                  <w:jc w:val="center"/>
                  <w:rPr>
                    <w:szCs w:val="21"/>
                  </w:rPr>
                </w:pPr>
                <w:r>
                  <w:rPr>
                    <w:rFonts w:hint="eastAsia"/>
                    <w:szCs w:val="21"/>
                  </w:rPr>
                  <w:t>递延所得税</w:t>
                </w:r>
              </w:p>
              <w:p w:rsidR="00E61499" w:rsidRDefault="00E61499" w:rsidP="00E61499">
                <w:pPr>
                  <w:jc w:val="center"/>
                  <w:rPr>
                    <w:szCs w:val="21"/>
                  </w:rPr>
                </w:pPr>
                <w:r>
                  <w:rPr>
                    <w:rFonts w:hint="eastAsia"/>
                    <w:szCs w:val="21"/>
                  </w:rPr>
                  <w:t>资产</w:t>
                </w:r>
              </w:p>
            </w:tc>
            <w:tc>
              <w:tcPr>
                <w:tcW w:w="919" w:type="pct"/>
                <w:shd w:val="clear" w:color="auto" w:fill="auto"/>
                <w:vAlign w:val="center"/>
              </w:tcPr>
              <w:p w:rsidR="00E61499" w:rsidRDefault="00E61499" w:rsidP="00E61499">
                <w:pPr>
                  <w:jc w:val="center"/>
                  <w:rPr>
                    <w:szCs w:val="21"/>
                  </w:rPr>
                </w:pPr>
                <w:r>
                  <w:rPr>
                    <w:rFonts w:hint="eastAsia"/>
                    <w:szCs w:val="21"/>
                  </w:rPr>
                  <w:t>可抵扣暂时性差异</w:t>
                </w:r>
              </w:p>
            </w:tc>
            <w:tc>
              <w:tcPr>
                <w:tcW w:w="909" w:type="pct"/>
                <w:shd w:val="clear" w:color="auto" w:fill="auto"/>
                <w:vAlign w:val="center"/>
              </w:tcPr>
              <w:p w:rsidR="00E61499" w:rsidRDefault="00E61499" w:rsidP="00E61499">
                <w:pPr>
                  <w:jc w:val="center"/>
                  <w:rPr>
                    <w:szCs w:val="21"/>
                  </w:rPr>
                </w:pPr>
                <w:r>
                  <w:rPr>
                    <w:rFonts w:hint="eastAsia"/>
                    <w:szCs w:val="21"/>
                  </w:rPr>
                  <w:t>递延所得税</w:t>
                </w:r>
              </w:p>
              <w:p w:rsidR="00E61499" w:rsidRDefault="00E61499" w:rsidP="00E61499">
                <w:pPr>
                  <w:jc w:val="center"/>
                  <w:rPr>
                    <w:szCs w:val="21"/>
                  </w:rPr>
                </w:pPr>
                <w:r>
                  <w:rPr>
                    <w:rFonts w:hint="eastAsia"/>
                    <w:szCs w:val="21"/>
                  </w:rPr>
                  <w:t>资产</w:t>
                </w:r>
              </w:p>
            </w:tc>
          </w:tr>
          <w:tr w:rsidR="00E61499" w:rsidTr="00E61499">
            <w:trPr>
              <w:trHeight w:val="285"/>
            </w:trPr>
            <w:tc>
              <w:tcPr>
                <w:tcW w:w="1350" w:type="pct"/>
                <w:shd w:val="clear" w:color="auto" w:fill="auto"/>
                <w:vAlign w:val="center"/>
              </w:tcPr>
              <w:p w:rsidR="00E61499" w:rsidRDefault="00E61499" w:rsidP="00E61499">
                <w:pPr>
                  <w:ind w:firstLineChars="100" w:firstLine="210"/>
                  <w:rPr>
                    <w:szCs w:val="21"/>
                  </w:rPr>
                </w:pPr>
                <w:r>
                  <w:rPr>
                    <w:rFonts w:hint="eastAsia"/>
                    <w:szCs w:val="21"/>
                  </w:rPr>
                  <w:t>资产减值准备</w:t>
                </w:r>
              </w:p>
            </w:tc>
            <w:tc>
              <w:tcPr>
                <w:tcW w:w="912" w:type="pct"/>
                <w:shd w:val="clear" w:color="auto" w:fill="auto"/>
              </w:tcPr>
              <w:p w:rsidR="00E61499" w:rsidRDefault="00597F84" w:rsidP="00E61499">
                <w:pPr>
                  <w:jc w:val="right"/>
                  <w:rPr>
                    <w:szCs w:val="21"/>
                  </w:rPr>
                </w:pPr>
                <w:sdt>
                  <w:sdtPr>
                    <w:rPr>
                      <w:szCs w:val="21"/>
                    </w:rPr>
                    <w:alias w:val="可抵扣暂时性差异中资产减值准备"/>
                    <w:tag w:val="_GBC_1ebca461ec504fcaa4254ee08b4fa540"/>
                    <w:id w:val="1859005"/>
                    <w:lock w:val="sdtLocked"/>
                  </w:sdtPr>
                  <w:sdtEndPr/>
                  <w:sdtContent>
                    <w:r w:rsidR="00E61499">
                      <w:rPr>
                        <w:szCs w:val="21"/>
                      </w:rPr>
                      <w:t>167,224,347.41</w:t>
                    </w:r>
                  </w:sdtContent>
                </w:sdt>
              </w:p>
            </w:tc>
            <w:sdt>
              <w:sdtPr>
                <w:rPr>
                  <w:szCs w:val="21"/>
                </w:rPr>
                <w:alias w:val="递延所得税资产中资产减值准备"/>
                <w:tag w:val="_GBC_977637204f8e4f83800a32837531e810"/>
                <w:id w:val="1859006"/>
                <w:lock w:val="sdtLocked"/>
              </w:sdtPr>
              <w:sdtEndPr/>
              <w:sdtContent>
                <w:tc>
                  <w:tcPr>
                    <w:tcW w:w="910" w:type="pct"/>
                    <w:shd w:val="clear" w:color="auto" w:fill="auto"/>
                  </w:tcPr>
                  <w:p w:rsidR="00E61499" w:rsidRDefault="00E61499" w:rsidP="00E61499">
                    <w:pPr>
                      <w:jc w:val="right"/>
                      <w:rPr>
                        <w:szCs w:val="21"/>
                      </w:rPr>
                    </w:pPr>
                    <w:r>
                      <w:rPr>
                        <w:szCs w:val="21"/>
                      </w:rPr>
                      <w:t>33,112,671.11</w:t>
                    </w:r>
                  </w:p>
                </w:tc>
              </w:sdtContent>
            </w:sdt>
            <w:tc>
              <w:tcPr>
                <w:tcW w:w="919" w:type="pct"/>
                <w:shd w:val="clear" w:color="auto" w:fill="auto"/>
              </w:tcPr>
              <w:p w:rsidR="00E61499" w:rsidRDefault="00597F84" w:rsidP="00E61499">
                <w:pPr>
                  <w:jc w:val="right"/>
                  <w:rPr>
                    <w:szCs w:val="21"/>
                  </w:rPr>
                </w:pPr>
                <w:sdt>
                  <w:sdtPr>
                    <w:rPr>
                      <w:szCs w:val="21"/>
                    </w:rPr>
                    <w:alias w:val="可抵扣暂时性差异中资产减值准备"/>
                    <w:tag w:val="_GBC_94a9681f8e2547ac9adfda5504897d46"/>
                    <w:id w:val="1859007"/>
                    <w:lock w:val="sdtLocked"/>
                  </w:sdtPr>
                  <w:sdtEndPr/>
                  <w:sdtContent>
                    <w:r w:rsidR="00E61499">
                      <w:rPr>
                        <w:szCs w:val="21"/>
                      </w:rPr>
                      <w:t>94,255,429.93</w:t>
                    </w:r>
                  </w:sdtContent>
                </w:sdt>
              </w:p>
            </w:tc>
            <w:sdt>
              <w:sdtPr>
                <w:rPr>
                  <w:szCs w:val="21"/>
                </w:rPr>
                <w:alias w:val="递延所得税资产中资产减值准备"/>
                <w:tag w:val="_GBC_3de65cafdfd64065a2ba6399f1333322"/>
                <w:id w:val="1859008"/>
                <w:lock w:val="sdtLocked"/>
              </w:sdtPr>
              <w:sdtEndPr/>
              <w:sdtContent>
                <w:tc>
                  <w:tcPr>
                    <w:tcW w:w="909" w:type="pct"/>
                    <w:shd w:val="clear" w:color="auto" w:fill="auto"/>
                  </w:tcPr>
                  <w:p w:rsidR="00E61499" w:rsidRDefault="00E61499" w:rsidP="00E61499">
                    <w:pPr>
                      <w:jc w:val="right"/>
                      <w:rPr>
                        <w:szCs w:val="21"/>
                      </w:rPr>
                    </w:pPr>
                    <w:r>
                      <w:rPr>
                        <w:szCs w:val="21"/>
                      </w:rPr>
                      <w:t>17,974,101.59</w:t>
                    </w:r>
                  </w:p>
                </w:tc>
              </w:sdtContent>
            </w:sdt>
          </w:tr>
          <w:tr w:rsidR="00E61499" w:rsidTr="00E61499">
            <w:trPr>
              <w:trHeight w:val="285"/>
            </w:trPr>
            <w:tc>
              <w:tcPr>
                <w:tcW w:w="1350" w:type="pct"/>
                <w:shd w:val="clear" w:color="auto" w:fill="auto"/>
                <w:vAlign w:val="center"/>
              </w:tcPr>
              <w:p w:rsidR="00E61499" w:rsidRDefault="00E61499" w:rsidP="00E61499">
                <w:pPr>
                  <w:ind w:firstLineChars="100" w:firstLine="210"/>
                  <w:rPr>
                    <w:szCs w:val="21"/>
                  </w:rPr>
                </w:pPr>
                <w:r>
                  <w:rPr>
                    <w:rFonts w:hint="eastAsia"/>
                    <w:szCs w:val="21"/>
                  </w:rPr>
                  <w:t>内部交易未实现利润</w:t>
                </w:r>
              </w:p>
            </w:tc>
            <w:tc>
              <w:tcPr>
                <w:tcW w:w="912" w:type="pct"/>
                <w:shd w:val="clear" w:color="auto" w:fill="auto"/>
              </w:tcPr>
              <w:p w:rsidR="00E61499" w:rsidRDefault="00597F84" w:rsidP="00E61499">
                <w:pPr>
                  <w:jc w:val="right"/>
                  <w:rPr>
                    <w:szCs w:val="21"/>
                  </w:rPr>
                </w:pPr>
                <w:sdt>
                  <w:sdtPr>
                    <w:rPr>
                      <w:szCs w:val="21"/>
                    </w:rPr>
                    <w:alias w:val="可抵扣暂时性差异中内部交易未实现利润"/>
                    <w:tag w:val="_GBC_304fd7922eb54487b701507c2eccd7ee"/>
                    <w:id w:val="1859009"/>
                    <w:lock w:val="sdtLocked"/>
                  </w:sdtPr>
                  <w:sdtEndPr/>
                  <w:sdtContent/>
                </w:sdt>
              </w:p>
            </w:tc>
            <w:tc>
              <w:tcPr>
                <w:tcW w:w="910" w:type="pct"/>
                <w:shd w:val="clear" w:color="auto" w:fill="auto"/>
              </w:tcPr>
              <w:p w:rsidR="00E61499" w:rsidRDefault="00597F84" w:rsidP="00E61499">
                <w:pPr>
                  <w:jc w:val="right"/>
                  <w:rPr>
                    <w:szCs w:val="21"/>
                  </w:rPr>
                </w:pPr>
                <w:sdt>
                  <w:sdtPr>
                    <w:rPr>
                      <w:szCs w:val="21"/>
                    </w:rPr>
                    <w:alias w:val="递延所得税资产中内部交易未实现利润"/>
                    <w:tag w:val="_GBC_1eddcd29b89c4efcb8400aab612022e0"/>
                    <w:id w:val="1859010"/>
                    <w:lock w:val="sdtLocked"/>
                  </w:sdtPr>
                  <w:sdtEndPr/>
                  <w:sdtContent/>
                </w:sdt>
              </w:p>
            </w:tc>
            <w:tc>
              <w:tcPr>
                <w:tcW w:w="919" w:type="pct"/>
                <w:shd w:val="clear" w:color="auto" w:fill="auto"/>
              </w:tcPr>
              <w:p w:rsidR="00E61499" w:rsidRDefault="00597F84" w:rsidP="00E61499">
                <w:pPr>
                  <w:jc w:val="right"/>
                  <w:rPr>
                    <w:szCs w:val="21"/>
                  </w:rPr>
                </w:pPr>
                <w:sdt>
                  <w:sdtPr>
                    <w:rPr>
                      <w:szCs w:val="21"/>
                    </w:rPr>
                    <w:alias w:val="可抵扣暂时性差异中内部交易未实现利润"/>
                    <w:tag w:val="_GBC_724c3d2d0a704e409721f82a8aaa36dc"/>
                    <w:id w:val="1859011"/>
                    <w:lock w:val="sdtLocked"/>
                  </w:sdtPr>
                  <w:sdtEndPr/>
                  <w:sdtContent/>
                </w:sdt>
              </w:p>
            </w:tc>
            <w:tc>
              <w:tcPr>
                <w:tcW w:w="909" w:type="pct"/>
                <w:shd w:val="clear" w:color="auto" w:fill="auto"/>
              </w:tcPr>
              <w:p w:rsidR="00E61499" w:rsidRDefault="00597F84" w:rsidP="00E61499">
                <w:pPr>
                  <w:jc w:val="right"/>
                  <w:rPr>
                    <w:szCs w:val="21"/>
                  </w:rPr>
                </w:pPr>
                <w:sdt>
                  <w:sdtPr>
                    <w:rPr>
                      <w:szCs w:val="21"/>
                    </w:rPr>
                    <w:alias w:val="递延所得税资产中内部交易未实现利润"/>
                    <w:tag w:val="_GBC_c22a97f111d945aba080f9da002e59a6"/>
                    <w:id w:val="1859012"/>
                    <w:lock w:val="sdtLocked"/>
                  </w:sdtPr>
                  <w:sdtEndPr/>
                  <w:sdtContent/>
                </w:sdt>
              </w:p>
            </w:tc>
          </w:tr>
          <w:tr w:rsidR="00E61499" w:rsidTr="00E61499">
            <w:trPr>
              <w:trHeight w:val="285"/>
            </w:trPr>
            <w:tc>
              <w:tcPr>
                <w:tcW w:w="1350" w:type="pct"/>
                <w:tcBorders>
                  <w:bottom w:val="single" w:sz="4" w:space="0" w:color="auto"/>
                </w:tcBorders>
                <w:shd w:val="clear" w:color="auto" w:fill="auto"/>
                <w:vAlign w:val="center"/>
              </w:tcPr>
              <w:p w:rsidR="00E61499" w:rsidRDefault="00E61499" w:rsidP="00E61499">
                <w:pPr>
                  <w:ind w:firstLineChars="100" w:firstLine="210"/>
                  <w:rPr>
                    <w:szCs w:val="21"/>
                  </w:rPr>
                </w:pPr>
                <w:r>
                  <w:rPr>
                    <w:rFonts w:hint="eastAsia"/>
                    <w:szCs w:val="21"/>
                  </w:rPr>
                  <w:t>可抵扣亏损</w:t>
                </w:r>
              </w:p>
            </w:tc>
            <w:tc>
              <w:tcPr>
                <w:tcW w:w="912" w:type="pct"/>
                <w:shd w:val="clear" w:color="auto" w:fill="auto"/>
              </w:tcPr>
              <w:p w:rsidR="00E61499" w:rsidRDefault="00597F84" w:rsidP="00E61499">
                <w:pPr>
                  <w:jc w:val="right"/>
                  <w:rPr>
                    <w:szCs w:val="21"/>
                  </w:rPr>
                </w:pPr>
                <w:sdt>
                  <w:sdtPr>
                    <w:rPr>
                      <w:szCs w:val="21"/>
                    </w:rPr>
                    <w:alias w:val="可抵扣暂时性差异中可抵扣亏损"/>
                    <w:tag w:val="_GBC_09c7be35d6af4e9493f41e20c027537e"/>
                    <w:id w:val="1859013"/>
                    <w:lock w:val="sdtLocked"/>
                  </w:sdtPr>
                  <w:sdtEndPr/>
                  <w:sdtContent>
                    <w:r w:rsidR="00E61499">
                      <w:rPr>
                        <w:szCs w:val="21"/>
                      </w:rPr>
                      <w:t>56,378,261.56</w:t>
                    </w:r>
                  </w:sdtContent>
                </w:sdt>
              </w:p>
            </w:tc>
            <w:sdt>
              <w:sdtPr>
                <w:rPr>
                  <w:szCs w:val="21"/>
                </w:rPr>
                <w:alias w:val="递延所得税资产中可抵扣亏损"/>
                <w:tag w:val="_GBC_c07a3b8a5b464d42af45b33f746f64f5"/>
                <w:id w:val="1859014"/>
                <w:lock w:val="sdtLocked"/>
              </w:sdtPr>
              <w:sdtEndPr/>
              <w:sdtContent>
                <w:tc>
                  <w:tcPr>
                    <w:tcW w:w="910" w:type="pct"/>
                    <w:shd w:val="clear" w:color="auto" w:fill="auto"/>
                  </w:tcPr>
                  <w:p w:rsidR="00E61499" w:rsidRDefault="00E61499" w:rsidP="00E61499">
                    <w:pPr>
                      <w:jc w:val="right"/>
                      <w:rPr>
                        <w:szCs w:val="21"/>
                      </w:rPr>
                    </w:pPr>
                    <w:r>
                      <w:rPr>
                        <w:szCs w:val="21"/>
                      </w:rPr>
                      <w:t>11,483,663.76</w:t>
                    </w:r>
                  </w:p>
                </w:tc>
              </w:sdtContent>
            </w:sdt>
            <w:tc>
              <w:tcPr>
                <w:tcW w:w="919" w:type="pct"/>
                <w:shd w:val="clear" w:color="auto" w:fill="auto"/>
              </w:tcPr>
              <w:p w:rsidR="00E61499" w:rsidRDefault="00597F84" w:rsidP="00E61499">
                <w:pPr>
                  <w:jc w:val="right"/>
                  <w:rPr>
                    <w:szCs w:val="21"/>
                  </w:rPr>
                </w:pPr>
                <w:sdt>
                  <w:sdtPr>
                    <w:rPr>
                      <w:szCs w:val="21"/>
                    </w:rPr>
                    <w:alias w:val="可抵扣暂时性差异中可抵扣亏损"/>
                    <w:tag w:val="_GBC_e33a2efa9ba54f9cb83bc2c12c478b4b"/>
                    <w:id w:val="1859015"/>
                    <w:lock w:val="sdtLocked"/>
                  </w:sdtPr>
                  <w:sdtEndPr/>
                  <w:sdtContent>
                    <w:r w:rsidR="00E61499">
                      <w:rPr>
                        <w:szCs w:val="21"/>
                      </w:rPr>
                      <w:t>65,522,499.34</w:t>
                    </w:r>
                  </w:sdtContent>
                </w:sdt>
              </w:p>
            </w:tc>
            <w:sdt>
              <w:sdtPr>
                <w:rPr>
                  <w:szCs w:val="21"/>
                </w:rPr>
                <w:alias w:val="递延所得税资产中可抵扣亏损"/>
                <w:tag w:val="_GBC_cec938ec18cd4fb783dd585fd69b4c4c"/>
                <w:id w:val="1859016"/>
                <w:lock w:val="sdtLocked"/>
              </w:sdtPr>
              <w:sdtEndPr/>
              <w:sdtContent>
                <w:tc>
                  <w:tcPr>
                    <w:tcW w:w="909" w:type="pct"/>
                    <w:shd w:val="clear" w:color="auto" w:fill="auto"/>
                  </w:tcPr>
                  <w:p w:rsidR="00E61499" w:rsidRDefault="00E61499" w:rsidP="00E61499">
                    <w:pPr>
                      <w:jc w:val="right"/>
                      <w:rPr>
                        <w:szCs w:val="21"/>
                      </w:rPr>
                    </w:pPr>
                    <w:r>
                      <w:rPr>
                        <w:szCs w:val="21"/>
                      </w:rPr>
                      <w:t>13,769,723.20</w:t>
                    </w:r>
                  </w:p>
                </w:tc>
              </w:sdtContent>
            </w:sdt>
          </w:tr>
          <w:sdt>
            <w:sdtPr>
              <w:rPr>
                <w:szCs w:val="21"/>
              </w:rPr>
              <w:alias w:val="递延所得税资产明细"/>
              <w:tag w:val="_TUP_703575bf8b6048788dc624e748111109"/>
              <w:id w:val="1859022"/>
              <w:lock w:val="sdtLocked"/>
            </w:sdtPr>
            <w:sdtEndPr/>
            <w:sdtContent>
              <w:tr w:rsidR="00E61499" w:rsidTr="00E61499">
                <w:trPr>
                  <w:trHeight w:val="285"/>
                </w:trPr>
                <w:sdt>
                  <w:sdtPr>
                    <w:rPr>
                      <w:szCs w:val="21"/>
                    </w:rPr>
                    <w:alias w:val="递延所得税资产明细－项目"/>
                    <w:tag w:val="_GBC_932348bc3d5144a48716dc3b476c6cd3"/>
                    <w:id w:val="1859017"/>
                    <w:lock w:val="sdtLocked"/>
                  </w:sdtPr>
                  <w:sdtEndPr/>
                  <w:sdtContent>
                    <w:tc>
                      <w:tcPr>
                        <w:tcW w:w="1350" w:type="pct"/>
                        <w:shd w:val="clear" w:color="auto" w:fill="auto"/>
                        <w:vAlign w:val="center"/>
                      </w:tcPr>
                      <w:p w:rsidR="00E61499" w:rsidRDefault="00E61499" w:rsidP="00E61499">
                        <w:pPr>
                          <w:rPr>
                            <w:szCs w:val="21"/>
                          </w:rPr>
                        </w:pPr>
                        <w:r>
                          <w:rPr>
                            <w:szCs w:val="21"/>
                          </w:rPr>
                          <w:t>已预提尚未支付的各项费用及递延收益</w:t>
                        </w:r>
                      </w:p>
                    </w:tc>
                  </w:sdtContent>
                </w:sdt>
                <w:sdt>
                  <w:sdtPr>
                    <w:rPr>
                      <w:szCs w:val="21"/>
                    </w:rPr>
                    <w:alias w:val="递延所得税资产明细－可抵扣暂时性差异"/>
                    <w:tag w:val="_GBC_b1c6a68e4aed4d78baa5842f446d5f41"/>
                    <w:id w:val="1859018"/>
                    <w:lock w:val="sdtLocked"/>
                  </w:sdtPr>
                  <w:sdtEndPr/>
                  <w:sdtContent>
                    <w:tc>
                      <w:tcPr>
                        <w:tcW w:w="912" w:type="pct"/>
                        <w:shd w:val="clear" w:color="auto" w:fill="auto"/>
                      </w:tcPr>
                      <w:p w:rsidR="00E61499" w:rsidRDefault="00E61499" w:rsidP="00E61499">
                        <w:pPr>
                          <w:jc w:val="right"/>
                          <w:rPr>
                            <w:szCs w:val="21"/>
                          </w:rPr>
                        </w:pPr>
                        <w:r>
                          <w:rPr>
                            <w:szCs w:val="21"/>
                          </w:rPr>
                          <w:t>33,464,557.93</w:t>
                        </w:r>
                      </w:p>
                    </w:tc>
                  </w:sdtContent>
                </w:sdt>
                <w:sdt>
                  <w:sdtPr>
                    <w:rPr>
                      <w:szCs w:val="21"/>
                    </w:rPr>
                    <w:alias w:val="递延所得税资产明细－金额"/>
                    <w:tag w:val="_GBC_7ff02c5bf8074fabb709ce82321e9a36"/>
                    <w:id w:val="1859019"/>
                    <w:lock w:val="sdtLocked"/>
                  </w:sdtPr>
                  <w:sdtEndPr/>
                  <w:sdtContent>
                    <w:tc>
                      <w:tcPr>
                        <w:tcW w:w="910" w:type="pct"/>
                        <w:shd w:val="clear" w:color="auto" w:fill="auto"/>
                      </w:tcPr>
                      <w:p w:rsidR="00E61499" w:rsidRDefault="00E61499" w:rsidP="00E61499">
                        <w:pPr>
                          <w:jc w:val="right"/>
                          <w:rPr>
                            <w:szCs w:val="21"/>
                          </w:rPr>
                        </w:pPr>
                        <w:r>
                          <w:rPr>
                            <w:szCs w:val="21"/>
                          </w:rPr>
                          <w:t>7,433,396.87</w:t>
                        </w:r>
                      </w:p>
                    </w:tc>
                  </w:sdtContent>
                </w:sdt>
                <w:sdt>
                  <w:sdtPr>
                    <w:rPr>
                      <w:szCs w:val="21"/>
                    </w:rPr>
                    <w:alias w:val="递延所得税资产明细－可抵扣暂时性差异"/>
                    <w:tag w:val="_GBC_dc32545e365445e9a0d3f349dcc1013e"/>
                    <w:id w:val="1859020"/>
                    <w:lock w:val="sdtLocked"/>
                  </w:sdtPr>
                  <w:sdtEndPr/>
                  <w:sdtContent>
                    <w:tc>
                      <w:tcPr>
                        <w:tcW w:w="919" w:type="pct"/>
                        <w:shd w:val="clear" w:color="auto" w:fill="auto"/>
                      </w:tcPr>
                      <w:p w:rsidR="00E61499" w:rsidRDefault="00E61499" w:rsidP="00E61499">
                        <w:pPr>
                          <w:jc w:val="right"/>
                          <w:rPr>
                            <w:szCs w:val="21"/>
                          </w:rPr>
                        </w:pPr>
                        <w:r>
                          <w:rPr>
                            <w:szCs w:val="21"/>
                          </w:rPr>
                          <w:t>8,590,586.33</w:t>
                        </w:r>
                      </w:p>
                    </w:tc>
                  </w:sdtContent>
                </w:sdt>
                <w:sdt>
                  <w:sdtPr>
                    <w:rPr>
                      <w:szCs w:val="21"/>
                    </w:rPr>
                    <w:alias w:val="递延所得税资产明细－金额"/>
                    <w:tag w:val="_GBC_1e5870192132456087faf10a07dfdc3e"/>
                    <w:id w:val="1859021"/>
                    <w:lock w:val="sdtLocked"/>
                  </w:sdtPr>
                  <w:sdtEndPr/>
                  <w:sdtContent>
                    <w:tc>
                      <w:tcPr>
                        <w:tcW w:w="909" w:type="pct"/>
                        <w:shd w:val="clear" w:color="auto" w:fill="auto"/>
                      </w:tcPr>
                      <w:p w:rsidR="00E61499" w:rsidRDefault="00E61499" w:rsidP="00E61499">
                        <w:pPr>
                          <w:jc w:val="right"/>
                          <w:rPr>
                            <w:szCs w:val="21"/>
                          </w:rPr>
                        </w:pPr>
                        <w:r>
                          <w:rPr>
                            <w:szCs w:val="21"/>
                          </w:rPr>
                          <w:t>1,518,580.43</w:t>
                        </w:r>
                      </w:p>
                    </w:tc>
                  </w:sdtContent>
                </w:sdt>
              </w:tr>
            </w:sdtContent>
          </w:sdt>
          <w:sdt>
            <w:sdtPr>
              <w:rPr>
                <w:szCs w:val="21"/>
              </w:rPr>
              <w:alias w:val="递延所得税资产明细"/>
              <w:tag w:val="_TUP_703575bf8b6048788dc624e748111109"/>
              <w:id w:val="1859028"/>
              <w:lock w:val="sdtLocked"/>
            </w:sdtPr>
            <w:sdtEndPr/>
            <w:sdtContent>
              <w:tr w:rsidR="00E61499" w:rsidTr="00E61499">
                <w:trPr>
                  <w:trHeight w:val="285"/>
                </w:trPr>
                <w:sdt>
                  <w:sdtPr>
                    <w:rPr>
                      <w:szCs w:val="21"/>
                    </w:rPr>
                    <w:alias w:val="递延所得税资产明细－项目"/>
                    <w:tag w:val="_GBC_932348bc3d5144a48716dc3b476c6cd3"/>
                    <w:id w:val="1859023"/>
                    <w:lock w:val="sdtLocked"/>
                    <w:showingPlcHdr/>
                  </w:sdtPr>
                  <w:sdtEndPr/>
                  <w:sdtContent>
                    <w:tc>
                      <w:tcPr>
                        <w:tcW w:w="1350" w:type="pct"/>
                        <w:shd w:val="clear" w:color="auto" w:fill="auto"/>
                        <w:vAlign w:val="center"/>
                      </w:tcPr>
                      <w:p w:rsidR="00E61499" w:rsidRDefault="00E61499" w:rsidP="00E61499">
                        <w:pPr>
                          <w:rPr>
                            <w:szCs w:val="21"/>
                          </w:rPr>
                        </w:pPr>
                        <w:r>
                          <w:rPr>
                            <w:rFonts w:hint="eastAsia"/>
                            <w:color w:val="333399"/>
                            <w:szCs w:val="21"/>
                          </w:rPr>
                          <w:t xml:space="preserve">　</w:t>
                        </w:r>
                      </w:p>
                    </w:tc>
                  </w:sdtContent>
                </w:sdt>
                <w:sdt>
                  <w:sdtPr>
                    <w:rPr>
                      <w:szCs w:val="21"/>
                    </w:rPr>
                    <w:alias w:val="递延所得税资产明细－可抵扣暂时性差异"/>
                    <w:tag w:val="_GBC_b1c6a68e4aed4d78baa5842f446d5f41"/>
                    <w:id w:val="1859024"/>
                    <w:lock w:val="sdtLocked"/>
                    <w:showingPlcHdr/>
                  </w:sdtPr>
                  <w:sdtEndPr/>
                  <w:sdtContent>
                    <w:tc>
                      <w:tcPr>
                        <w:tcW w:w="912"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资产明细－金额"/>
                    <w:tag w:val="_GBC_7ff02c5bf8074fabb709ce82321e9a36"/>
                    <w:id w:val="1859025"/>
                    <w:lock w:val="sdtLocked"/>
                    <w:showingPlcHdr/>
                  </w:sdtPr>
                  <w:sdtEndPr/>
                  <w:sdtContent>
                    <w:tc>
                      <w:tcPr>
                        <w:tcW w:w="910"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资产明细－可抵扣暂时性差异"/>
                    <w:tag w:val="_GBC_dc32545e365445e9a0d3f349dcc1013e"/>
                    <w:id w:val="1859026"/>
                    <w:lock w:val="sdtLocked"/>
                    <w:showingPlcHdr/>
                  </w:sdtPr>
                  <w:sdtEndPr/>
                  <w:sdtContent>
                    <w:tc>
                      <w:tcPr>
                        <w:tcW w:w="919"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资产明细－金额"/>
                    <w:tag w:val="_GBC_1e5870192132456087faf10a07dfdc3e"/>
                    <w:id w:val="1859027"/>
                    <w:lock w:val="sdtLocked"/>
                    <w:showingPlcHdr/>
                  </w:sdtPr>
                  <w:sdtEndPr/>
                  <w:sdtContent>
                    <w:tc>
                      <w:tcPr>
                        <w:tcW w:w="909" w:type="pct"/>
                        <w:shd w:val="clear" w:color="auto" w:fill="auto"/>
                      </w:tcPr>
                      <w:p w:rsidR="00E61499" w:rsidRDefault="00E61499" w:rsidP="00E61499">
                        <w:pPr>
                          <w:jc w:val="right"/>
                          <w:rPr>
                            <w:szCs w:val="21"/>
                          </w:rPr>
                        </w:pPr>
                        <w:r>
                          <w:rPr>
                            <w:rFonts w:hint="eastAsia"/>
                            <w:color w:val="333399"/>
                            <w:szCs w:val="21"/>
                          </w:rPr>
                          <w:t xml:space="preserve">　</w:t>
                        </w:r>
                      </w:p>
                    </w:tc>
                  </w:sdtContent>
                </w:sdt>
              </w:tr>
            </w:sdtContent>
          </w:sdt>
          <w:tr w:rsidR="00E61499" w:rsidTr="00E61499">
            <w:trPr>
              <w:trHeight w:val="285"/>
            </w:trPr>
            <w:tc>
              <w:tcPr>
                <w:tcW w:w="1350" w:type="pct"/>
                <w:shd w:val="clear" w:color="auto" w:fill="auto"/>
                <w:vAlign w:val="center"/>
              </w:tcPr>
              <w:p w:rsidR="00E61499" w:rsidRDefault="00E61499" w:rsidP="00E61499">
                <w:pPr>
                  <w:jc w:val="center"/>
                  <w:rPr>
                    <w:szCs w:val="21"/>
                  </w:rPr>
                </w:pPr>
                <w:r>
                  <w:rPr>
                    <w:rFonts w:hint="eastAsia"/>
                    <w:szCs w:val="21"/>
                  </w:rPr>
                  <w:t>合计</w:t>
                </w:r>
              </w:p>
            </w:tc>
            <w:tc>
              <w:tcPr>
                <w:tcW w:w="912" w:type="pct"/>
                <w:shd w:val="clear" w:color="auto" w:fill="auto"/>
              </w:tcPr>
              <w:p w:rsidR="00E61499" w:rsidRDefault="00597F84" w:rsidP="00E61499">
                <w:pPr>
                  <w:jc w:val="right"/>
                  <w:rPr>
                    <w:szCs w:val="21"/>
                  </w:rPr>
                </w:pPr>
                <w:sdt>
                  <w:sdtPr>
                    <w:rPr>
                      <w:szCs w:val="21"/>
                    </w:rPr>
                    <w:alias w:val="已确认的可抵扣暂时性差异合计"/>
                    <w:tag w:val="_GBC_908402fc6a9345beb1cacdc42ca824e3"/>
                    <w:id w:val="1859029"/>
                    <w:lock w:val="sdtLocked"/>
                  </w:sdtPr>
                  <w:sdtEndPr/>
                  <w:sdtContent>
                    <w:r w:rsidR="00E61499">
                      <w:rPr>
                        <w:szCs w:val="21"/>
                      </w:rPr>
                      <w:t>257,067,166.90</w:t>
                    </w:r>
                  </w:sdtContent>
                </w:sdt>
              </w:p>
            </w:tc>
            <w:sdt>
              <w:sdtPr>
                <w:rPr>
                  <w:szCs w:val="21"/>
                </w:rPr>
                <w:alias w:val="已确认的递延所得税资产小计"/>
                <w:tag w:val="_GBC_d6e9250fd7014180ad2ed6c9e2ee2486"/>
                <w:id w:val="1859030"/>
                <w:lock w:val="sdtLocked"/>
              </w:sdtPr>
              <w:sdtEndPr/>
              <w:sdtContent>
                <w:tc>
                  <w:tcPr>
                    <w:tcW w:w="910" w:type="pct"/>
                    <w:shd w:val="clear" w:color="auto" w:fill="auto"/>
                  </w:tcPr>
                  <w:p w:rsidR="00E61499" w:rsidRDefault="00E61499" w:rsidP="00E61499">
                    <w:pPr>
                      <w:jc w:val="right"/>
                      <w:rPr>
                        <w:szCs w:val="21"/>
                      </w:rPr>
                    </w:pPr>
                    <w:r>
                      <w:rPr>
                        <w:szCs w:val="21"/>
                      </w:rPr>
                      <w:t>52,029,731.74</w:t>
                    </w:r>
                  </w:p>
                </w:tc>
              </w:sdtContent>
            </w:sdt>
            <w:tc>
              <w:tcPr>
                <w:tcW w:w="919" w:type="pct"/>
                <w:shd w:val="clear" w:color="auto" w:fill="auto"/>
              </w:tcPr>
              <w:p w:rsidR="00E61499" w:rsidRDefault="00597F84" w:rsidP="00E61499">
                <w:pPr>
                  <w:jc w:val="right"/>
                  <w:rPr>
                    <w:szCs w:val="21"/>
                  </w:rPr>
                </w:pPr>
                <w:sdt>
                  <w:sdtPr>
                    <w:rPr>
                      <w:szCs w:val="21"/>
                    </w:rPr>
                    <w:alias w:val="已确认的可抵扣暂时性差异合计"/>
                    <w:tag w:val="_GBC_023e52fb820d433abfec3b41c8579815"/>
                    <w:id w:val="1859031"/>
                    <w:lock w:val="sdtLocked"/>
                  </w:sdtPr>
                  <w:sdtEndPr/>
                  <w:sdtContent>
                    <w:r w:rsidR="00E61499">
                      <w:rPr>
                        <w:szCs w:val="21"/>
                      </w:rPr>
                      <w:t>168,368,515.60</w:t>
                    </w:r>
                  </w:sdtContent>
                </w:sdt>
              </w:p>
            </w:tc>
            <w:sdt>
              <w:sdtPr>
                <w:rPr>
                  <w:szCs w:val="21"/>
                </w:rPr>
                <w:alias w:val="已确认的递延所得税资产小计"/>
                <w:tag w:val="_GBC_681fcca60f4e4425b4050286eeaef3ef"/>
                <w:id w:val="1859032"/>
                <w:lock w:val="sdtLocked"/>
              </w:sdtPr>
              <w:sdtEndPr/>
              <w:sdtContent>
                <w:tc>
                  <w:tcPr>
                    <w:tcW w:w="909" w:type="pct"/>
                    <w:shd w:val="clear" w:color="auto" w:fill="auto"/>
                  </w:tcPr>
                  <w:p w:rsidR="00E61499" w:rsidRDefault="00E61499" w:rsidP="00E61499">
                    <w:pPr>
                      <w:jc w:val="right"/>
                      <w:rPr>
                        <w:szCs w:val="21"/>
                      </w:rPr>
                    </w:pPr>
                    <w:r>
                      <w:rPr>
                        <w:szCs w:val="21"/>
                      </w:rPr>
                      <w:t>33,262,405.22</w:t>
                    </w:r>
                  </w:p>
                </w:tc>
              </w:sdtContent>
            </w:sdt>
          </w:tr>
        </w:tbl>
        <w:p w:rsidR="00E61499" w:rsidRDefault="00E61499"/>
        <w:p w:rsidR="00C07E58" w:rsidRDefault="00615F88">
          <w:pPr>
            <w:pStyle w:val="4"/>
            <w:numPr>
              <w:ilvl w:val="0"/>
              <w:numId w:val="72"/>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rsidR="00C07E58" w:rsidRDefault="00597F84">
          <w:sdt>
            <w:sdtPr>
              <w:alias w:val="是否适用：未经抵销的递延所得税负债[双击切换]"/>
              <w:tag w:val="_GBC_e7d8f83d611d4464afa60fcd4c2b0690"/>
              <w:id w:val="1396550404"/>
              <w:lock w:val="sdtContentLocked"/>
              <w:placeholder>
                <w:docPart w:val="GBC22222222222222222222222222222"/>
              </w:placeholder>
            </w:sdtPr>
            <w:sdtEndPr/>
            <w:sdtContent>
              <w:r w:rsidR="00AA2A34">
                <w:fldChar w:fldCharType="begin"/>
              </w:r>
              <w:r w:rsidR="00E61499">
                <w:instrText xml:space="preserve"> MACROBUTTON  SnrToggleCheckbox √适用 </w:instrText>
              </w:r>
              <w:r w:rsidR="00AA2A34">
                <w:fldChar w:fldCharType="end"/>
              </w:r>
              <w:r w:rsidR="00AA2A34">
                <w:fldChar w:fldCharType="begin"/>
              </w:r>
              <w:r w:rsidR="00E61499">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686"/>
            <w:gridCol w:w="1652"/>
            <w:gridCol w:w="1686"/>
            <w:gridCol w:w="1664"/>
          </w:tblGrid>
          <w:tr w:rsidR="00E61499" w:rsidTr="00E61499">
            <w:trPr>
              <w:trHeight w:val="285"/>
            </w:trPr>
            <w:tc>
              <w:tcPr>
                <w:tcW w:w="1312" w:type="pct"/>
                <w:vMerge w:val="restart"/>
                <w:shd w:val="clear" w:color="auto" w:fill="auto"/>
                <w:vAlign w:val="center"/>
              </w:tcPr>
              <w:p w:rsidR="00E61499" w:rsidRDefault="00E61499" w:rsidP="00E61499">
                <w:pPr>
                  <w:jc w:val="center"/>
                  <w:rPr>
                    <w:szCs w:val="21"/>
                  </w:rPr>
                </w:pPr>
                <w:r>
                  <w:rPr>
                    <w:rFonts w:hint="eastAsia"/>
                    <w:szCs w:val="21"/>
                  </w:rPr>
                  <w:t>项目</w:t>
                </w:r>
              </w:p>
              <w:p w:rsidR="00E61499" w:rsidRDefault="00E61499" w:rsidP="00E61499">
                <w:pPr>
                  <w:jc w:val="center"/>
                  <w:rPr>
                    <w:szCs w:val="21"/>
                  </w:rPr>
                </w:pPr>
              </w:p>
            </w:tc>
            <w:tc>
              <w:tcPr>
                <w:tcW w:w="1846" w:type="pct"/>
                <w:gridSpan w:val="2"/>
                <w:shd w:val="clear" w:color="auto" w:fill="auto"/>
                <w:vAlign w:val="center"/>
              </w:tcPr>
              <w:p w:rsidR="00E61499" w:rsidRDefault="00E61499" w:rsidP="00E61499">
                <w:pPr>
                  <w:jc w:val="center"/>
                  <w:rPr>
                    <w:szCs w:val="21"/>
                  </w:rPr>
                </w:pPr>
                <w:r>
                  <w:rPr>
                    <w:rFonts w:hint="eastAsia"/>
                    <w:szCs w:val="21"/>
                  </w:rPr>
                  <w:t>期末余额</w:t>
                </w:r>
              </w:p>
            </w:tc>
            <w:tc>
              <w:tcPr>
                <w:tcW w:w="1842" w:type="pct"/>
                <w:gridSpan w:val="2"/>
                <w:shd w:val="clear" w:color="auto" w:fill="auto"/>
                <w:vAlign w:val="center"/>
              </w:tcPr>
              <w:p w:rsidR="00E61499" w:rsidRDefault="00E61499" w:rsidP="00E61499">
                <w:pPr>
                  <w:jc w:val="center"/>
                  <w:rPr>
                    <w:szCs w:val="21"/>
                  </w:rPr>
                </w:pPr>
                <w:r>
                  <w:rPr>
                    <w:rFonts w:hint="eastAsia"/>
                    <w:szCs w:val="21"/>
                  </w:rPr>
                  <w:t>期初余额</w:t>
                </w:r>
              </w:p>
            </w:tc>
          </w:tr>
          <w:tr w:rsidR="00E61499" w:rsidTr="00E61499">
            <w:trPr>
              <w:trHeight w:val="285"/>
            </w:trPr>
            <w:tc>
              <w:tcPr>
                <w:tcW w:w="1312" w:type="pct"/>
                <w:vMerge/>
                <w:shd w:val="clear" w:color="auto" w:fill="auto"/>
                <w:vAlign w:val="center"/>
              </w:tcPr>
              <w:p w:rsidR="00E61499" w:rsidRDefault="00E61499" w:rsidP="00E61499">
                <w:pPr>
                  <w:jc w:val="center"/>
                  <w:rPr>
                    <w:b/>
                    <w:szCs w:val="21"/>
                  </w:rPr>
                </w:pPr>
              </w:p>
            </w:tc>
            <w:tc>
              <w:tcPr>
                <w:tcW w:w="926" w:type="pct"/>
                <w:shd w:val="clear" w:color="auto" w:fill="auto"/>
                <w:vAlign w:val="center"/>
              </w:tcPr>
              <w:p w:rsidR="00E61499" w:rsidRDefault="00E61499" w:rsidP="00E61499">
                <w:pPr>
                  <w:jc w:val="center"/>
                  <w:rPr>
                    <w:szCs w:val="21"/>
                  </w:rPr>
                </w:pPr>
                <w:r>
                  <w:rPr>
                    <w:rFonts w:ascii="Arial" w:hAnsi="Arial" w:hint="eastAsia"/>
                    <w:szCs w:val="21"/>
                  </w:rPr>
                  <w:t>应纳税暂时性差异</w:t>
                </w:r>
              </w:p>
            </w:tc>
            <w:tc>
              <w:tcPr>
                <w:tcW w:w="920" w:type="pct"/>
                <w:shd w:val="clear" w:color="auto" w:fill="auto"/>
                <w:vAlign w:val="center"/>
              </w:tcPr>
              <w:p w:rsidR="00E61499" w:rsidRDefault="00E61499" w:rsidP="00E61499">
                <w:pPr>
                  <w:jc w:val="center"/>
                  <w:rPr>
                    <w:szCs w:val="21"/>
                  </w:rPr>
                </w:pPr>
                <w:r>
                  <w:rPr>
                    <w:rFonts w:hint="eastAsia"/>
                    <w:szCs w:val="21"/>
                  </w:rPr>
                  <w:t>递延所得税</w:t>
                </w:r>
              </w:p>
              <w:p w:rsidR="00E61499" w:rsidRDefault="00E61499" w:rsidP="00E61499">
                <w:pPr>
                  <w:jc w:val="center"/>
                  <w:rPr>
                    <w:szCs w:val="21"/>
                  </w:rPr>
                </w:pPr>
                <w:r>
                  <w:rPr>
                    <w:rFonts w:hint="eastAsia"/>
                    <w:szCs w:val="21"/>
                  </w:rPr>
                  <w:t>负债</w:t>
                </w:r>
              </w:p>
            </w:tc>
            <w:tc>
              <w:tcPr>
                <w:tcW w:w="916" w:type="pct"/>
                <w:shd w:val="clear" w:color="auto" w:fill="auto"/>
                <w:vAlign w:val="center"/>
              </w:tcPr>
              <w:p w:rsidR="00E61499" w:rsidRDefault="00E61499" w:rsidP="00E61499">
                <w:pPr>
                  <w:jc w:val="center"/>
                  <w:rPr>
                    <w:szCs w:val="21"/>
                  </w:rPr>
                </w:pPr>
                <w:r>
                  <w:rPr>
                    <w:rFonts w:ascii="Arial" w:hAnsi="Arial" w:hint="eastAsia"/>
                    <w:szCs w:val="21"/>
                  </w:rPr>
                  <w:t>应纳税暂时性差异</w:t>
                </w:r>
              </w:p>
            </w:tc>
            <w:tc>
              <w:tcPr>
                <w:tcW w:w="926" w:type="pct"/>
                <w:shd w:val="clear" w:color="auto" w:fill="auto"/>
                <w:vAlign w:val="center"/>
              </w:tcPr>
              <w:p w:rsidR="00E61499" w:rsidRDefault="00E61499" w:rsidP="00E61499">
                <w:pPr>
                  <w:jc w:val="center"/>
                  <w:rPr>
                    <w:szCs w:val="21"/>
                  </w:rPr>
                </w:pPr>
                <w:r>
                  <w:rPr>
                    <w:rFonts w:hint="eastAsia"/>
                    <w:szCs w:val="21"/>
                  </w:rPr>
                  <w:t>递延所得税</w:t>
                </w:r>
              </w:p>
              <w:p w:rsidR="00E61499" w:rsidRDefault="00E61499" w:rsidP="00E61499">
                <w:pPr>
                  <w:jc w:val="center"/>
                  <w:rPr>
                    <w:szCs w:val="21"/>
                  </w:rPr>
                </w:pPr>
                <w:r>
                  <w:rPr>
                    <w:rFonts w:hint="eastAsia"/>
                    <w:szCs w:val="21"/>
                  </w:rPr>
                  <w:t>负债</w:t>
                </w:r>
              </w:p>
            </w:tc>
          </w:tr>
          <w:tr w:rsidR="00E61499" w:rsidTr="00E61499">
            <w:trPr>
              <w:trHeight w:val="285"/>
            </w:trPr>
            <w:tc>
              <w:tcPr>
                <w:tcW w:w="1312" w:type="pct"/>
                <w:shd w:val="clear" w:color="auto" w:fill="auto"/>
              </w:tcPr>
              <w:p w:rsidR="00E61499" w:rsidRDefault="00E61499" w:rsidP="00E61499">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26" w:type="pct"/>
                <w:shd w:val="clear" w:color="auto" w:fill="auto"/>
              </w:tcPr>
              <w:p w:rsidR="00E61499" w:rsidRDefault="00597F84" w:rsidP="00E61499">
                <w:pPr>
                  <w:jc w:val="right"/>
                  <w:rPr>
                    <w:szCs w:val="21"/>
                  </w:rPr>
                </w:pPr>
                <w:sdt>
                  <w:sdtPr>
                    <w:rPr>
                      <w:szCs w:val="21"/>
                    </w:rPr>
                    <w:alias w:val="应纳税暂时性差异中非同一控制企业合并资产评估增值"/>
                    <w:tag w:val="_GBC_91c71cb71aef4b6e8ccc620860afead1"/>
                    <w:id w:val="1860879"/>
                    <w:lock w:val="sdtLocked"/>
                  </w:sdtPr>
                  <w:sdtEndPr/>
                  <w:sdtContent>
                    <w:r w:rsidR="00E61499">
                      <w:rPr>
                        <w:szCs w:val="21"/>
                      </w:rPr>
                      <w:t>57,219,752.58</w:t>
                    </w:r>
                  </w:sdtContent>
                </w:sdt>
              </w:p>
            </w:tc>
            <w:tc>
              <w:tcPr>
                <w:tcW w:w="920" w:type="pct"/>
                <w:shd w:val="clear" w:color="auto" w:fill="auto"/>
              </w:tcPr>
              <w:p w:rsidR="00E61499" w:rsidRDefault="00597F84" w:rsidP="00E61499">
                <w:pPr>
                  <w:jc w:val="right"/>
                  <w:rPr>
                    <w:szCs w:val="21"/>
                  </w:rPr>
                </w:pPr>
                <w:sdt>
                  <w:sdtPr>
                    <w:rPr>
                      <w:szCs w:val="21"/>
                    </w:rPr>
                    <w:alias w:val="递延所得税负债中非同一控制企业合并资产评估增值"/>
                    <w:tag w:val="_GBC_9366fee4e94d417cb835ce21f5247ce0"/>
                    <w:id w:val="1860880"/>
                    <w:lock w:val="sdtLocked"/>
                  </w:sdtPr>
                  <w:sdtEndPr/>
                  <w:sdtContent>
                    <w:r w:rsidR="00E61499">
                      <w:rPr>
                        <w:szCs w:val="21"/>
                      </w:rPr>
                      <w:t>14,304,938.15</w:t>
                    </w:r>
                  </w:sdtContent>
                </w:sdt>
              </w:p>
            </w:tc>
            <w:tc>
              <w:tcPr>
                <w:tcW w:w="916" w:type="pct"/>
                <w:shd w:val="clear" w:color="auto" w:fill="auto"/>
              </w:tcPr>
              <w:p w:rsidR="00E61499" w:rsidRDefault="00597F84" w:rsidP="00E61499">
                <w:pPr>
                  <w:jc w:val="right"/>
                  <w:rPr>
                    <w:szCs w:val="21"/>
                  </w:rPr>
                </w:pPr>
                <w:sdt>
                  <w:sdtPr>
                    <w:rPr>
                      <w:szCs w:val="21"/>
                    </w:rPr>
                    <w:alias w:val="应纳税暂时性差异中非同一控制企业合并资产评估增值"/>
                    <w:tag w:val="_GBC_6613347351974aa68c2258bef2f2d409"/>
                    <w:id w:val="1860881"/>
                    <w:lock w:val="sdtLocked"/>
                    <w:showingPlcHdr/>
                  </w:sdtPr>
                  <w:sdtEndPr/>
                  <w:sdtContent>
                    <w:r w:rsidR="00E61499">
                      <w:rPr>
                        <w:rFonts w:hint="eastAsia"/>
                        <w:color w:val="333399"/>
                        <w:szCs w:val="21"/>
                      </w:rPr>
                      <w:t xml:space="preserve">　</w:t>
                    </w:r>
                  </w:sdtContent>
                </w:sdt>
              </w:p>
            </w:tc>
            <w:tc>
              <w:tcPr>
                <w:tcW w:w="926" w:type="pct"/>
                <w:shd w:val="clear" w:color="auto" w:fill="auto"/>
              </w:tcPr>
              <w:p w:rsidR="00E61499" w:rsidRDefault="00597F84" w:rsidP="00E61499">
                <w:pPr>
                  <w:jc w:val="right"/>
                  <w:rPr>
                    <w:szCs w:val="21"/>
                  </w:rPr>
                </w:pPr>
                <w:sdt>
                  <w:sdtPr>
                    <w:rPr>
                      <w:szCs w:val="21"/>
                    </w:rPr>
                    <w:alias w:val="递延所得税负债中非同一控制企业合并资产评估增值"/>
                    <w:tag w:val="_GBC_0200f0b8365341efbe803674713aed29"/>
                    <w:id w:val="1860882"/>
                    <w:lock w:val="sdtLocked"/>
                    <w:showingPlcHdr/>
                  </w:sdtPr>
                  <w:sdtEndPr/>
                  <w:sdtContent>
                    <w:r w:rsidR="00E61499">
                      <w:rPr>
                        <w:rFonts w:hint="eastAsia"/>
                        <w:color w:val="333399"/>
                        <w:szCs w:val="21"/>
                      </w:rPr>
                      <w:t xml:space="preserve">　</w:t>
                    </w:r>
                  </w:sdtContent>
                </w:sdt>
              </w:p>
            </w:tc>
          </w:tr>
          <w:tr w:rsidR="00E61499" w:rsidTr="00E61499">
            <w:trPr>
              <w:trHeight w:val="285"/>
            </w:trPr>
            <w:tc>
              <w:tcPr>
                <w:tcW w:w="1312" w:type="pct"/>
                <w:shd w:val="clear" w:color="auto" w:fill="auto"/>
              </w:tcPr>
              <w:p w:rsidR="00E61499" w:rsidRDefault="00E61499" w:rsidP="00E61499">
                <w:pPr>
                  <w:rPr>
                    <w:szCs w:val="21"/>
                  </w:rPr>
                </w:pPr>
                <w:r>
                  <w:rPr>
                    <w:szCs w:val="21"/>
                  </w:rPr>
                  <w:t>可供出售金融资产公允价值变动</w:t>
                </w:r>
              </w:p>
            </w:tc>
            <w:tc>
              <w:tcPr>
                <w:tcW w:w="926" w:type="pct"/>
                <w:shd w:val="clear" w:color="auto" w:fill="auto"/>
              </w:tcPr>
              <w:p w:rsidR="00E61499" w:rsidRDefault="00597F84" w:rsidP="00E61499">
                <w:pPr>
                  <w:jc w:val="right"/>
                  <w:rPr>
                    <w:szCs w:val="21"/>
                  </w:rPr>
                </w:pPr>
                <w:sdt>
                  <w:sdtPr>
                    <w:rPr>
                      <w:szCs w:val="21"/>
                    </w:rPr>
                    <w:alias w:val="应纳税暂时性差异中可供出售金融资产公允价值变动"/>
                    <w:tag w:val="_GBC_4daa4214ee824fc09e365d9477e5a31d"/>
                    <w:id w:val="1860883"/>
                    <w:lock w:val="sdtLocked"/>
                    <w:showingPlcHdr/>
                  </w:sdtPr>
                  <w:sdtEndPr/>
                  <w:sdtContent>
                    <w:r w:rsidR="00E61499">
                      <w:rPr>
                        <w:rFonts w:hint="eastAsia"/>
                        <w:color w:val="333399"/>
                        <w:szCs w:val="21"/>
                      </w:rPr>
                      <w:t xml:space="preserve">　</w:t>
                    </w:r>
                  </w:sdtContent>
                </w:sdt>
              </w:p>
            </w:tc>
            <w:tc>
              <w:tcPr>
                <w:tcW w:w="920" w:type="pct"/>
                <w:shd w:val="clear" w:color="auto" w:fill="auto"/>
              </w:tcPr>
              <w:p w:rsidR="00E61499" w:rsidRDefault="00597F84" w:rsidP="00E61499">
                <w:pPr>
                  <w:jc w:val="right"/>
                  <w:rPr>
                    <w:szCs w:val="21"/>
                  </w:rPr>
                </w:pPr>
                <w:sdt>
                  <w:sdtPr>
                    <w:rPr>
                      <w:szCs w:val="21"/>
                    </w:rPr>
                    <w:alias w:val="递延所得税负债中可供出售金融资产公允价值变动"/>
                    <w:tag w:val="_GBC_068c4f757b3f4f6b8c85384cb705d83a"/>
                    <w:id w:val="1860884"/>
                    <w:lock w:val="sdtLocked"/>
                    <w:showingPlcHdr/>
                  </w:sdtPr>
                  <w:sdtEndPr/>
                  <w:sdtContent>
                    <w:r w:rsidR="00E61499">
                      <w:rPr>
                        <w:rFonts w:hint="eastAsia"/>
                        <w:color w:val="333399"/>
                        <w:szCs w:val="21"/>
                      </w:rPr>
                      <w:t xml:space="preserve">　</w:t>
                    </w:r>
                  </w:sdtContent>
                </w:sdt>
              </w:p>
            </w:tc>
            <w:tc>
              <w:tcPr>
                <w:tcW w:w="916" w:type="pct"/>
                <w:shd w:val="clear" w:color="auto" w:fill="auto"/>
              </w:tcPr>
              <w:p w:rsidR="00E61499" w:rsidRDefault="00597F84" w:rsidP="00E61499">
                <w:pPr>
                  <w:jc w:val="right"/>
                  <w:rPr>
                    <w:szCs w:val="21"/>
                  </w:rPr>
                </w:pPr>
                <w:sdt>
                  <w:sdtPr>
                    <w:rPr>
                      <w:szCs w:val="21"/>
                    </w:rPr>
                    <w:alias w:val="应纳税暂时性差异中可供出售金融资产公允价值变动"/>
                    <w:tag w:val="_GBC_633aded5fa2f4dc980573ac6882b40a3"/>
                    <w:id w:val="1860885"/>
                    <w:lock w:val="sdtLocked"/>
                    <w:showingPlcHdr/>
                  </w:sdtPr>
                  <w:sdtEndPr/>
                  <w:sdtContent>
                    <w:r w:rsidR="00E61499">
                      <w:rPr>
                        <w:rFonts w:hint="eastAsia"/>
                        <w:color w:val="333399"/>
                        <w:szCs w:val="21"/>
                      </w:rPr>
                      <w:t xml:space="preserve">　</w:t>
                    </w:r>
                  </w:sdtContent>
                </w:sdt>
              </w:p>
            </w:tc>
            <w:tc>
              <w:tcPr>
                <w:tcW w:w="926" w:type="pct"/>
                <w:shd w:val="clear" w:color="auto" w:fill="auto"/>
              </w:tcPr>
              <w:p w:rsidR="00E61499" w:rsidRDefault="00597F84" w:rsidP="00E61499">
                <w:pPr>
                  <w:jc w:val="right"/>
                  <w:rPr>
                    <w:szCs w:val="21"/>
                  </w:rPr>
                </w:pPr>
                <w:sdt>
                  <w:sdtPr>
                    <w:rPr>
                      <w:szCs w:val="21"/>
                    </w:rPr>
                    <w:alias w:val="递延所得税负债中可供出售金融资产公允价值变动"/>
                    <w:tag w:val="_GBC_8ff2e9500247482d81a605067d23225d"/>
                    <w:id w:val="1860886"/>
                    <w:lock w:val="sdtLocked"/>
                    <w:showingPlcHdr/>
                  </w:sdtPr>
                  <w:sdtEndPr/>
                  <w:sdtContent>
                    <w:r w:rsidR="00E61499">
                      <w:rPr>
                        <w:rFonts w:hint="eastAsia"/>
                        <w:color w:val="333399"/>
                        <w:szCs w:val="21"/>
                      </w:rPr>
                      <w:t xml:space="preserve">　</w:t>
                    </w:r>
                  </w:sdtContent>
                </w:sdt>
              </w:p>
            </w:tc>
          </w:tr>
          <w:sdt>
            <w:sdtPr>
              <w:rPr>
                <w:szCs w:val="21"/>
              </w:rPr>
              <w:alias w:val="递延所得税负债明细"/>
              <w:tag w:val="_TUP_34e4f5737a5d4ab5876eb9f1910e5021"/>
              <w:id w:val="1860892"/>
              <w:lock w:val="sdtLocked"/>
            </w:sdtPr>
            <w:sdtEndPr/>
            <w:sdtContent>
              <w:tr w:rsidR="00E61499" w:rsidTr="00E61499">
                <w:trPr>
                  <w:trHeight w:val="285"/>
                </w:trPr>
                <w:sdt>
                  <w:sdtPr>
                    <w:rPr>
                      <w:szCs w:val="21"/>
                    </w:rPr>
                    <w:alias w:val="递延所得税负债明细－项目"/>
                    <w:tag w:val="_GBC_5effced990674cbd84a9bf0d21ff03b7"/>
                    <w:id w:val="1860887"/>
                    <w:lock w:val="sdtLocked"/>
                  </w:sdtPr>
                  <w:sdtEndPr/>
                  <w:sdtContent>
                    <w:tc>
                      <w:tcPr>
                        <w:tcW w:w="1312" w:type="pct"/>
                        <w:shd w:val="clear" w:color="auto" w:fill="auto"/>
                        <w:vAlign w:val="center"/>
                      </w:tcPr>
                      <w:p w:rsidR="00E61499" w:rsidRDefault="00E61499" w:rsidP="00E61499">
                        <w:pPr>
                          <w:rPr>
                            <w:szCs w:val="21"/>
                          </w:rPr>
                        </w:pPr>
                        <w:r>
                          <w:rPr>
                            <w:szCs w:val="21"/>
                          </w:rPr>
                          <w:t>“退二进三"项目汇算清缴后产生</w:t>
                        </w:r>
                      </w:p>
                    </w:tc>
                  </w:sdtContent>
                </w:sdt>
                <w:sdt>
                  <w:sdtPr>
                    <w:rPr>
                      <w:szCs w:val="21"/>
                    </w:rPr>
                    <w:alias w:val="递延所得税负债明细－应纳税暂时性差异"/>
                    <w:tag w:val="_GBC_d586c14e865d4c59bf4bb32cecccfa2e"/>
                    <w:id w:val="1860888"/>
                    <w:lock w:val="sdtLocked"/>
                  </w:sdtPr>
                  <w:sdtEndPr/>
                  <w:sdtContent>
                    <w:tc>
                      <w:tcPr>
                        <w:tcW w:w="926" w:type="pct"/>
                        <w:shd w:val="clear" w:color="auto" w:fill="auto"/>
                      </w:tcPr>
                      <w:p w:rsidR="00E61499" w:rsidRDefault="00E61499" w:rsidP="00E61499">
                        <w:pPr>
                          <w:jc w:val="right"/>
                          <w:rPr>
                            <w:szCs w:val="21"/>
                          </w:rPr>
                        </w:pPr>
                        <w:r>
                          <w:rPr>
                            <w:szCs w:val="21"/>
                          </w:rPr>
                          <w:t>310,625,557.40</w:t>
                        </w:r>
                      </w:p>
                    </w:tc>
                  </w:sdtContent>
                </w:sdt>
                <w:sdt>
                  <w:sdtPr>
                    <w:rPr>
                      <w:szCs w:val="21"/>
                    </w:rPr>
                    <w:alias w:val="递延所得税负债明细－金额"/>
                    <w:tag w:val="_GBC_f7f36f4a35444ebf8e1bb3b400f59ad0"/>
                    <w:id w:val="1860889"/>
                    <w:lock w:val="sdtLocked"/>
                  </w:sdtPr>
                  <w:sdtEndPr/>
                  <w:sdtContent>
                    <w:tc>
                      <w:tcPr>
                        <w:tcW w:w="920" w:type="pct"/>
                        <w:shd w:val="clear" w:color="auto" w:fill="auto"/>
                      </w:tcPr>
                      <w:p w:rsidR="00E61499" w:rsidRDefault="00E61499" w:rsidP="00E61499">
                        <w:pPr>
                          <w:jc w:val="right"/>
                          <w:rPr>
                            <w:szCs w:val="21"/>
                          </w:rPr>
                        </w:pPr>
                        <w:r>
                          <w:rPr>
                            <w:szCs w:val="21"/>
                          </w:rPr>
                          <w:t>77,656,389.35</w:t>
                        </w:r>
                      </w:p>
                    </w:tc>
                  </w:sdtContent>
                </w:sdt>
                <w:sdt>
                  <w:sdtPr>
                    <w:rPr>
                      <w:szCs w:val="21"/>
                    </w:rPr>
                    <w:alias w:val="递延所得税负债明细－应纳税暂时性差异"/>
                    <w:tag w:val="_GBC_e63d44bbf8a344ed8ea9d75d67e1de29"/>
                    <w:id w:val="1860890"/>
                    <w:lock w:val="sdtLocked"/>
                  </w:sdtPr>
                  <w:sdtEndPr/>
                  <w:sdtContent>
                    <w:tc>
                      <w:tcPr>
                        <w:tcW w:w="916" w:type="pct"/>
                        <w:shd w:val="clear" w:color="auto" w:fill="auto"/>
                      </w:tcPr>
                      <w:p w:rsidR="00E61499" w:rsidRDefault="00E61499" w:rsidP="00E61499">
                        <w:pPr>
                          <w:jc w:val="right"/>
                          <w:rPr>
                            <w:szCs w:val="21"/>
                          </w:rPr>
                        </w:pPr>
                        <w:r>
                          <w:rPr>
                            <w:szCs w:val="21"/>
                          </w:rPr>
                          <w:t>313,286,189.36</w:t>
                        </w:r>
                      </w:p>
                    </w:tc>
                  </w:sdtContent>
                </w:sdt>
                <w:sdt>
                  <w:sdtPr>
                    <w:rPr>
                      <w:szCs w:val="21"/>
                    </w:rPr>
                    <w:alias w:val="递延所得税负债明细－金额"/>
                    <w:tag w:val="_GBC_ed48c080c6034a439212d31db01cddf8"/>
                    <w:id w:val="1860891"/>
                    <w:lock w:val="sdtLocked"/>
                  </w:sdtPr>
                  <w:sdtEndPr/>
                  <w:sdtContent>
                    <w:tc>
                      <w:tcPr>
                        <w:tcW w:w="926" w:type="pct"/>
                        <w:shd w:val="clear" w:color="auto" w:fill="auto"/>
                      </w:tcPr>
                      <w:p w:rsidR="00E61499" w:rsidRDefault="00E61499" w:rsidP="00E61499">
                        <w:pPr>
                          <w:jc w:val="right"/>
                          <w:rPr>
                            <w:szCs w:val="21"/>
                          </w:rPr>
                        </w:pPr>
                        <w:r>
                          <w:rPr>
                            <w:szCs w:val="21"/>
                          </w:rPr>
                          <w:t>78,321,547.34</w:t>
                        </w:r>
                      </w:p>
                    </w:tc>
                  </w:sdtContent>
                </w:sdt>
              </w:tr>
            </w:sdtContent>
          </w:sdt>
          <w:sdt>
            <w:sdtPr>
              <w:rPr>
                <w:szCs w:val="21"/>
              </w:rPr>
              <w:alias w:val="递延所得税负债明细"/>
              <w:tag w:val="_TUP_34e4f5737a5d4ab5876eb9f1910e5021"/>
              <w:id w:val="1860898"/>
              <w:lock w:val="sdtLocked"/>
            </w:sdtPr>
            <w:sdtEndPr/>
            <w:sdtContent>
              <w:tr w:rsidR="00E61499" w:rsidTr="00E61499">
                <w:trPr>
                  <w:trHeight w:val="285"/>
                </w:trPr>
                <w:sdt>
                  <w:sdtPr>
                    <w:rPr>
                      <w:szCs w:val="21"/>
                    </w:rPr>
                    <w:alias w:val="递延所得税负债明细－项目"/>
                    <w:tag w:val="_GBC_5effced990674cbd84a9bf0d21ff03b7"/>
                    <w:id w:val="1860893"/>
                    <w:lock w:val="sdtLocked"/>
                    <w:showingPlcHdr/>
                  </w:sdtPr>
                  <w:sdtEndPr/>
                  <w:sdtContent>
                    <w:tc>
                      <w:tcPr>
                        <w:tcW w:w="1312" w:type="pct"/>
                        <w:shd w:val="clear" w:color="auto" w:fill="auto"/>
                        <w:vAlign w:val="center"/>
                      </w:tcPr>
                      <w:p w:rsidR="00E61499" w:rsidRDefault="00E61499" w:rsidP="00E61499">
                        <w:pPr>
                          <w:rPr>
                            <w:szCs w:val="21"/>
                          </w:rPr>
                        </w:pPr>
                        <w:r>
                          <w:rPr>
                            <w:rFonts w:hint="eastAsia"/>
                            <w:color w:val="333399"/>
                            <w:szCs w:val="21"/>
                          </w:rPr>
                          <w:t xml:space="preserve">　</w:t>
                        </w:r>
                      </w:p>
                    </w:tc>
                  </w:sdtContent>
                </w:sdt>
                <w:sdt>
                  <w:sdtPr>
                    <w:rPr>
                      <w:szCs w:val="21"/>
                    </w:rPr>
                    <w:alias w:val="递延所得税负债明细－应纳税暂时性差异"/>
                    <w:tag w:val="_GBC_d586c14e865d4c59bf4bb32cecccfa2e"/>
                    <w:id w:val="1860894"/>
                    <w:lock w:val="sdtLocked"/>
                    <w:showingPlcHdr/>
                  </w:sdtPr>
                  <w:sdtEndPr/>
                  <w:sdtContent>
                    <w:tc>
                      <w:tcPr>
                        <w:tcW w:w="926"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负债明细－金额"/>
                    <w:tag w:val="_GBC_f7f36f4a35444ebf8e1bb3b400f59ad0"/>
                    <w:id w:val="1860895"/>
                    <w:lock w:val="sdtLocked"/>
                    <w:showingPlcHdr/>
                  </w:sdtPr>
                  <w:sdtEndPr/>
                  <w:sdtContent>
                    <w:tc>
                      <w:tcPr>
                        <w:tcW w:w="920"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负债明细－应纳税暂时性差异"/>
                    <w:tag w:val="_GBC_e63d44bbf8a344ed8ea9d75d67e1de29"/>
                    <w:id w:val="1860896"/>
                    <w:lock w:val="sdtLocked"/>
                    <w:showingPlcHdr/>
                  </w:sdtPr>
                  <w:sdtEndPr/>
                  <w:sdtContent>
                    <w:tc>
                      <w:tcPr>
                        <w:tcW w:w="916" w:type="pct"/>
                        <w:shd w:val="clear" w:color="auto" w:fill="auto"/>
                      </w:tcPr>
                      <w:p w:rsidR="00E61499" w:rsidRDefault="00E61499" w:rsidP="00E61499">
                        <w:pPr>
                          <w:jc w:val="right"/>
                          <w:rPr>
                            <w:szCs w:val="21"/>
                          </w:rPr>
                        </w:pPr>
                        <w:r>
                          <w:rPr>
                            <w:rFonts w:hint="eastAsia"/>
                            <w:color w:val="333399"/>
                            <w:szCs w:val="21"/>
                          </w:rPr>
                          <w:t xml:space="preserve">　</w:t>
                        </w:r>
                      </w:p>
                    </w:tc>
                  </w:sdtContent>
                </w:sdt>
                <w:sdt>
                  <w:sdtPr>
                    <w:rPr>
                      <w:szCs w:val="21"/>
                    </w:rPr>
                    <w:alias w:val="递延所得税负债明细－金额"/>
                    <w:tag w:val="_GBC_ed48c080c6034a439212d31db01cddf8"/>
                    <w:id w:val="1860897"/>
                    <w:lock w:val="sdtLocked"/>
                    <w:showingPlcHdr/>
                  </w:sdtPr>
                  <w:sdtEndPr/>
                  <w:sdtContent>
                    <w:tc>
                      <w:tcPr>
                        <w:tcW w:w="926" w:type="pct"/>
                        <w:shd w:val="clear" w:color="auto" w:fill="auto"/>
                      </w:tcPr>
                      <w:p w:rsidR="00E61499" w:rsidRDefault="00E61499" w:rsidP="00E61499">
                        <w:pPr>
                          <w:jc w:val="right"/>
                          <w:rPr>
                            <w:szCs w:val="21"/>
                          </w:rPr>
                        </w:pPr>
                        <w:r>
                          <w:rPr>
                            <w:rFonts w:hint="eastAsia"/>
                            <w:color w:val="333399"/>
                            <w:szCs w:val="21"/>
                          </w:rPr>
                          <w:t xml:space="preserve">　</w:t>
                        </w:r>
                      </w:p>
                    </w:tc>
                  </w:sdtContent>
                </w:sdt>
              </w:tr>
            </w:sdtContent>
          </w:sdt>
          <w:tr w:rsidR="00E61499" w:rsidTr="00E61499">
            <w:trPr>
              <w:trHeight w:val="285"/>
            </w:trPr>
            <w:tc>
              <w:tcPr>
                <w:tcW w:w="1312" w:type="pct"/>
                <w:shd w:val="clear" w:color="auto" w:fill="auto"/>
                <w:vAlign w:val="center"/>
              </w:tcPr>
              <w:p w:rsidR="00E61499" w:rsidRDefault="00E61499" w:rsidP="00E61499">
                <w:pPr>
                  <w:jc w:val="center"/>
                  <w:rPr>
                    <w:szCs w:val="21"/>
                  </w:rPr>
                </w:pPr>
                <w:r>
                  <w:rPr>
                    <w:rFonts w:hint="eastAsia"/>
                    <w:szCs w:val="21"/>
                  </w:rPr>
                  <w:t>合计</w:t>
                </w:r>
              </w:p>
            </w:tc>
            <w:tc>
              <w:tcPr>
                <w:tcW w:w="926" w:type="pct"/>
                <w:shd w:val="clear" w:color="auto" w:fill="auto"/>
              </w:tcPr>
              <w:p w:rsidR="00E61499" w:rsidRDefault="00597F84" w:rsidP="00E61499">
                <w:pPr>
                  <w:jc w:val="right"/>
                  <w:rPr>
                    <w:szCs w:val="21"/>
                  </w:rPr>
                </w:pPr>
                <w:sdt>
                  <w:sdtPr>
                    <w:rPr>
                      <w:szCs w:val="21"/>
                    </w:rPr>
                    <w:alias w:val="已确认的应纳税暂时性差异合计"/>
                    <w:tag w:val="_GBC_ab14991b994246f89c65a7eb8ba9c95e"/>
                    <w:id w:val="1860899"/>
                    <w:lock w:val="sdtLocked"/>
                  </w:sdtPr>
                  <w:sdtEndPr/>
                  <w:sdtContent>
                    <w:r w:rsidR="00E61499">
                      <w:rPr>
                        <w:szCs w:val="21"/>
                      </w:rPr>
                      <w:t>367,845,309.98</w:t>
                    </w:r>
                  </w:sdtContent>
                </w:sdt>
              </w:p>
            </w:tc>
            <w:sdt>
              <w:sdtPr>
                <w:rPr>
                  <w:szCs w:val="21"/>
                </w:rPr>
                <w:alias w:val="已确认的递延所得税负债小计"/>
                <w:tag w:val="_GBC_cec24799d50e48eb8232cc31ac06739b"/>
                <w:id w:val="1860900"/>
                <w:lock w:val="sdtLocked"/>
              </w:sdtPr>
              <w:sdtEndPr/>
              <w:sdtContent>
                <w:tc>
                  <w:tcPr>
                    <w:tcW w:w="920" w:type="pct"/>
                    <w:shd w:val="clear" w:color="auto" w:fill="auto"/>
                  </w:tcPr>
                  <w:p w:rsidR="00E61499" w:rsidRDefault="00E61499" w:rsidP="00E61499">
                    <w:pPr>
                      <w:jc w:val="right"/>
                      <w:rPr>
                        <w:szCs w:val="21"/>
                      </w:rPr>
                    </w:pPr>
                    <w:r>
                      <w:rPr>
                        <w:szCs w:val="21"/>
                      </w:rPr>
                      <w:t>91,961,327.50</w:t>
                    </w:r>
                  </w:p>
                </w:tc>
              </w:sdtContent>
            </w:sdt>
            <w:tc>
              <w:tcPr>
                <w:tcW w:w="916" w:type="pct"/>
                <w:shd w:val="clear" w:color="auto" w:fill="auto"/>
              </w:tcPr>
              <w:p w:rsidR="00E61499" w:rsidRDefault="00597F84" w:rsidP="00E61499">
                <w:pPr>
                  <w:jc w:val="right"/>
                  <w:rPr>
                    <w:szCs w:val="21"/>
                  </w:rPr>
                </w:pPr>
                <w:sdt>
                  <w:sdtPr>
                    <w:rPr>
                      <w:szCs w:val="21"/>
                    </w:rPr>
                    <w:alias w:val="已确认的应纳税暂时性差异合计"/>
                    <w:tag w:val="_GBC_2489d1feb345455b941c4c683d093819"/>
                    <w:id w:val="1860901"/>
                    <w:lock w:val="sdtLocked"/>
                  </w:sdtPr>
                  <w:sdtEndPr/>
                  <w:sdtContent>
                    <w:r w:rsidR="00E61499">
                      <w:rPr>
                        <w:szCs w:val="21"/>
                      </w:rPr>
                      <w:t>313,286,189.36</w:t>
                    </w:r>
                  </w:sdtContent>
                </w:sdt>
              </w:p>
            </w:tc>
            <w:sdt>
              <w:sdtPr>
                <w:rPr>
                  <w:szCs w:val="21"/>
                </w:rPr>
                <w:alias w:val="已确认的递延所得税负债小计"/>
                <w:tag w:val="_GBC_f6263c0a22b44880ae86622b3d2c5855"/>
                <w:id w:val="1860902"/>
                <w:lock w:val="sdtLocked"/>
              </w:sdtPr>
              <w:sdtEndPr/>
              <w:sdtContent>
                <w:tc>
                  <w:tcPr>
                    <w:tcW w:w="926" w:type="pct"/>
                    <w:shd w:val="clear" w:color="auto" w:fill="auto"/>
                  </w:tcPr>
                  <w:p w:rsidR="00E61499" w:rsidRDefault="00E61499" w:rsidP="00E61499">
                    <w:pPr>
                      <w:jc w:val="right"/>
                      <w:rPr>
                        <w:szCs w:val="21"/>
                      </w:rPr>
                    </w:pPr>
                    <w:r>
                      <w:rPr>
                        <w:szCs w:val="21"/>
                      </w:rPr>
                      <w:t>78,321,547.34</w:t>
                    </w:r>
                  </w:p>
                </w:tc>
              </w:sdtContent>
            </w:sdt>
          </w:tr>
        </w:tbl>
        <w:p w:rsidR="00E61499" w:rsidRDefault="00E61499"/>
        <w:p w:rsidR="00C07E58" w:rsidRDefault="00615F88">
          <w:pPr>
            <w:pStyle w:val="4"/>
            <w:numPr>
              <w:ilvl w:val="0"/>
              <w:numId w:val="72"/>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EndPr/>
          <w:sdtContent>
            <w:p w:rsidR="00C07E58" w:rsidRDefault="00AA2A34" w:rsidP="00E61499">
              <w:pPr>
                <w:rPr>
                  <w:szCs w:val="21"/>
                </w:rPr>
              </w:pPr>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pStyle w:val="4"/>
            <w:numPr>
              <w:ilvl w:val="0"/>
              <w:numId w:val="7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EndPr/>
          <w:sdtContent>
            <w:p w:rsidR="00C07E58" w:rsidRDefault="00AA2A34" w:rsidP="00E61499">
              <w:pPr>
                <w:rPr>
                  <w:szCs w:val="21"/>
                </w:rPr>
              </w:pPr>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EndPr/>
          <w:sdtContent>
            <w:p w:rsidR="00C07E58" w:rsidRDefault="00AA2A34" w:rsidP="00E61499">
              <w:pPr>
                <w:rPr>
                  <w:color w:val="FF00FF"/>
                  <w:szCs w:val="21"/>
                </w:rPr>
              </w:pPr>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C07E58" w:rsidRDefault="00615F88">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EndPr/>
          <w:sdtContent>
            <w:p w:rsidR="00C07E58" w:rsidRDefault="00AA2A34" w:rsidP="00E61499">
              <w:pPr>
                <w:rPr>
                  <w:szCs w:val="21"/>
                </w:rPr>
              </w:pPr>
              <w:r>
                <w:rPr>
                  <w:szCs w:val="21"/>
                </w:rPr>
                <w:fldChar w:fldCharType="begin"/>
              </w:r>
              <w:r w:rsidR="00E61499">
                <w:rPr>
                  <w:szCs w:val="21"/>
                </w:rPr>
                <w:instrText xml:space="preserve"> MACROBUTTON  SnrToggleCheckbox □适用 </w:instrText>
              </w:r>
              <w:r>
                <w:rPr>
                  <w:szCs w:val="21"/>
                </w:rPr>
                <w:fldChar w:fldCharType="end"/>
              </w:r>
              <w:r>
                <w:rPr>
                  <w:szCs w:val="21"/>
                </w:rPr>
                <w:fldChar w:fldCharType="begin"/>
              </w:r>
              <w:r w:rsidR="00E61499">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sdtContent>
        <w:p w:rsidR="00C07E58" w:rsidRDefault="00615F88">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EndPr/>
          <w:sdtContent>
            <w:p w:rsidR="00C07E58" w:rsidRDefault="00AA2A34">
              <w:r>
                <w:fldChar w:fldCharType="begin"/>
              </w:r>
              <w:r w:rsidR="00E61499">
                <w:instrText xml:space="preserve"> MACROBUTTON  SnrToggleCheckbox √适用 </w:instrText>
              </w:r>
              <w:r>
                <w:fldChar w:fldCharType="end"/>
              </w:r>
              <w:r>
                <w:fldChar w:fldCharType="begin"/>
              </w:r>
              <w:r w:rsidR="00E61499">
                <w:instrText xml:space="preserve"> MACROBUTTON  SnrToggleCheckbox □不适用 </w:instrText>
              </w:r>
              <w:r>
                <w:fldChar w:fldCharType="end"/>
              </w:r>
            </w:p>
          </w:sdtContent>
        </w:sdt>
        <w:p w:rsidR="00C07E58" w:rsidRDefault="00615F88">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E61499" w:rsidTr="00E6149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61499" w:rsidRDefault="00E61499" w:rsidP="00E61499">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E61499" w:rsidRDefault="00E61499" w:rsidP="00E61499">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E61499" w:rsidRDefault="00E61499" w:rsidP="00E61499">
                <w:pPr>
                  <w:jc w:val="center"/>
                </w:pPr>
                <w:r>
                  <w:rPr>
                    <w:rFonts w:hint="eastAsia"/>
                  </w:rPr>
                  <w:t>期初余额</w:t>
                </w:r>
              </w:p>
            </w:tc>
          </w:tr>
          <w:sdt>
            <w:sdtPr>
              <w:alias w:val="其他长期资产明细"/>
              <w:tag w:val="_TUP_55b17aef79ff41f98f8de4b997d7041a"/>
              <w:id w:val="1861894"/>
              <w:lock w:val="sdtLocked"/>
            </w:sdtPr>
            <w:sdtEndPr>
              <w:rPr>
                <w:rFonts w:hint="eastAsia"/>
              </w:rPr>
            </w:sdtEndPr>
            <w:sdtContent>
              <w:tr w:rsidR="00E61499" w:rsidTr="00E61499">
                <w:sdt>
                  <w:sdtPr>
                    <w:alias w:val="其他长期资产项目名称"/>
                    <w:tag w:val="_GBC_1d0d24c29c8344f3819522fcadda8331"/>
                    <w:id w:val="1861891"/>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r>
                          <w:t>预付设备款</w:t>
                        </w:r>
                      </w:p>
                    </w:tc>
                  </w:sdtContent>
                </w:sdt>
                <w:sdt>
                  <w:sdtPr>
                    <w:rPr>
                      <w:rFonts w:hint="eastAsia"/>
                    </w:rPr>
                    <w:alias w:val="其他长期资产项目金额"/>
                    <w:tag w:val="_GBC_3a92221adb5f4efda072b11afef07dea"/>
                    <w:id w:val="1861892"/>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rPr>
                            <w:rFonts w:hint="eastAsia"/>
                          </w:rPr>
                          <w:t>307,787.12</w:t>
                        </w:r>
                      </w:p>
                    </w:tc>
                  </w:sdtContent>
                </w:sdt>
                <w:sdt>
                  <w:sdtPr>
                    <w:rPr>
                      <w:rFonts w:hint="eastAsia"/>
                    </w:rPr>
                    <w:alias w:val="其他长期资产项目金额"/>
                    <w:tag w:val="_GBC_e80d979718ed45d887ddf008394f4f45"/>
                    <w:id w:val="186189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p>
                    </w:tc>
                  </w:sdtContent>
                </w:sdt>
              </w:tr>
            </w:sdtContent>
          </w:sdt>
          <w:sdt>
            <w:sdtPr>
              <w:alias w:val="其他长期资产明细"/>
              <w:tag w:val="_TUP_55b17aef79ff41f98f8de4b997d7041a"/>
              <w:id w:val="1861898"/>
              <w:lock w:val="sdtLocked"/>
            </w:sdtPr>
            <w:sdtEndPr>
              <w:rPr>
                <w:rFonts w:hint="eastAsia"/>
              </w:rPr>
            </w:sdtEndPr>
            <w:sdtContent>
              <w:tr w:rsidR="00E61499" w:rsidTr="00E61499">
                <w:sdt>
                  <w:sdtPr>
                    <w:alias w:val="其他长期资产项目名称"/>
                    <w:tag w:val="_GBC_1d0d24c29c8344f3819522fcadda8331"/>
                    <w:id w:val="1861895"/>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r>
                          <w:t>预付工程款</w:t>
                        </w:r>
                      </w:p>
                    </w:tc>
                  </w:sdtContent>
                </w:sdt>
                <w:sdt>
                  <w:sdtPr>
                    <w:rPr>
                      <w:rFonts w:hint="eastAsia"/>
                    </w:rPr>
                    <w:alias w:val="其他长期资产项目金额"/>
                    <w:tag w:val="_GBC_3a92221adb5f4efda072b11afef07dea"/>
                    <w:id w:val="1861896"/>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rPr>
                            <w:rFonts w:hint="eastAsia"/>
                          </w:rPr>
                          <w:t>84,350,082.82</w:t>
                        </w:r>
                      </w:p>
                    </w:tc>
                  </w:sdtContent>
                </w:sdt>
                <w:sdt>
                  <w:sdtPr>
                    <w:rPr>
                      <w:rFonts w:hint="eastAsia"/>
                    </w:rPr>
                    <w:alias w:val="其他长期资产项目金额"/>
                    <w:tag w:val="_GBC_e80d979718ed45d887ddf008394f4f45"/>
                    <w:id w:val="186189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rPr>
                            <w:rFonts w:hint="eastAsia"/>
                          </w:rPr>
                          <w:t>85,756,076.08</w:t>
                        </w:r>
                      </w:p>
                    </w:tc>
                  </w:sdtContent>
                </w:sdt>
              </w:tr>
            </w:sdtContent>
          </w:sdt>
          <w:sdt>
            <w:sdtPr>
              <w:alias w:val="其他长期资产明细"/>
              <w:tag w:val="_TUP_55b17aef79ff41f98f8de4b997d7041a"/>
              <w:id w:val="1861902"/>
              <w:lock w:val="sdtLocked"/>
            </w:sdtPr>
            <w:sdtEndPr>
              <w:rPr>
                <w:rFonts w:hint="eastAsia"/>
              </w:rPr>
            </w:sdtEndPr>
            <w:sdtContent>
              <w:tr w:rsidR="00E61499" w:rsidTr="00E61499">
                <w:sdt>
                  <w:sdtPr>
                    <w:alias w:val="其他长期资产项目名称"/>
                    <w:tag w:val="_GBC_1d0d24c29c8344f3819522fcadda8331"/>
                    <w:id w:val="1861899"/>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r>
                          <w:t>尚未确认的股权收购对价（智慧海派）</w:t>
                        </w:r>
                      </w:p>
                    </w:tc>
                  </w:sdtContent>
                </w:sdt>
                <w:sdt>
                  <w:sdtPr>
                    <w:rPr>
                      <w:rFonts w:hint="eastAsia"/>
                    </w:rPr>
                    <w:alias w:val="其他长期资产项目金额"/>
                    <w:tag w:val="_GBC_3a92221adb5f4efda072b11afef07dea"/>
                    <w:id w:val="1861900"/>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p>
                    </w:tc>
                  </w:sdtContent>
                </w:sdt>
                <w:sdt>
                  <w:sdtPr>
                    <w:rPr>
                      <w:rFonts w:hint="eastAsia"/>
                    </w:rPr>
                    <w:alias w:val="其他长期资产项目金额"/>
                    <w:tag w:val="_GBC_e80d979718ed45d887ddf008394f4f45"/>
                    <w:id w:val="1861901"/>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rPr>
                            <w:rFonts w:hint="eastAsia"/>
                          </w:rPr>
                          <w:t>1,453,150,021.74</w:t>
                        </w:r>
                      </w:p>
                    </w:tc>
                  </w:sdtContent>
                </w:sdt>
              </w:tr>
            </w:sdtContent>
          </w:sdt>
          <w:tr w:rsidR="00E61499" w:rsidTr="00E6149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61499" w:rsidRDefault="00E61499" w:rsidP="00E61499">
                <w:pPr>
                  <w:jc w:val="center"/>
                </w:pPr>
                <w:r>
                  <w:rPr>
                    <w:rFonts w:hint="eastAsia"/>
                  </w:rPr>
                  <w:t>合计</w:t>
                </w:r>
              </w:p>
            </w:tc>
            <w:sdt>
              <w:sdtPr>
                <w:alias w:val="其他长期资产"/>
                <w:tag w:val="_GBC_4413f1b3a0ab4a4a8362ab3722bcb2c6"/>
                <w:id w:val="1861903"/>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t>84,657,869.94</w:t>
                    </w:r>
                  </w:p>
                </w:tc>
              </w:sdtContent>
            </w:sdt>
            <w:sdt>
              <w:sdtPr>
                <w:alias w:val="其他长期资产"/>
                <w:tag w:val="_GBC_cf6714d814c744d288a160131859cd6e"/>
                <w:id w:val="186190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61499" w:rsidRDefault="00E61499" w:rsidP="00E61499">
                    <w:pPr>
                      <w:jc w:val="right"/>
                    </w:pPr>
                    <w:r>
                      <w:t>1,538,906,097.82</w:t>
                    </w:r>
                  </w:p>
                </w:tc>
              </w:sdtContent>
            </w:sdt>
          </w:tr>
        </w:tbl>
        <w:p w:rsidR="00E61499" w:rsidRDefault="00E61499"/>
        <w:p w:rsidR="00C07E58" w:rsidRDefault="00615F88">
          <w:pPr>
            <w:rPr>
              <w:szCs w:val="21"/>
            </w:rPr>
          </w:pPr>
          <w:r>
            <w:rPr>
              <w:rFonts w:hint="eastAsia"/>
              <w:szCs w:val="21"/>
            </w:rPr>
            <w:t>其他说明：</w:t>
          </w:r>
        </w:p>
        <w:p w:rsidR="004F61F3" w:rsidRDefault="00597F84" w:rsidP="000E7AC4">
          <w:pPr>
            <w:autoSpaceDE w:val="0"/>
            <w:autoSpaceDN w:val="0"/>
            <w:adjustRightInd w:val="0"/>
            <w:spacing w:afterLines="50" w:after="120" w:line="360" w:lineRule="exact"/>
          </w:pPr>
          <w:sdt>
            <w:sdtPr>
              <w:rPr>
                <w:szCs w:val="21"/>
              </w:rPr>
              <w:alias w:val="其他长期资产的说明"/>
              <w:tag w:val="_GBC_868746e2bb644f68b1490a9ed504b7ba"/>
              <w:id w:val="-426883258"/>
              <w:lock w:val="sdtLocked"/>
              <w:placeholder>
                <w:docPart w:val="GBC22222222222222222222222222222"/>
              </w:placeholder>
            </w:sdtPr>
            <w:sdtEndPr/>
            <w:sdtContent>
              <w:r w:rsidR="004F61F3">
                <w:rPr>
                  <w:rFonts w:hint="eastAsia"/>
                </w:rPr>
                <w:t>注：期初</w:t>
              </w:r>
              <w:r w:rsidR="004F61F3" w:rsidRPr="00925B13">
                <w:t>1,453,150,021.74</w:t>
              </w:r>
              <w:r w:rsidR="004F61F3">
                <w:rPr>
                  <w:rFonts w:hint="eastAsia"/>
                </w:rPr>
                <w:t>元系</w:t>
              </w:r>
              <w:r w:rsidR="004F61F3" w:rsidRPr="00925B13">
                <w:rPr>
                  <w:rFonts w:hint="eastAsia"/>
                </w:rPr>
                <w:t>公司已支付的收购海派58.</w:t>
              </w:r>
              <w:r w:rsidR="004F61F3">
                <w:rPr>
                  <w:rFonts w:hint="eastAsia"/>
                </w:rPr>
                <w:t>6</w:t>
              </w:r>
              <w:r w:rsidR="004F61F3" w:rsidRPr="00925B13">
                <w:rPr>
                  <w:rFonts w:hint="eastAsia"/>
                </w:rPr>
                <w:t>8%股权款项，由于公司在2015年12月31日尚未对海派实施实质控制，不满足购买日条件，故将已支付的对价列示在其他非流动资产</w:t>
              </w:r>
              <w:r w:rsidR="004F61F3">
                <w:rPr>
                  <w:rFonts w:hint="eastAsia"/>
                </w:rPr>
                <w:t>，2016年对智慧海派实施控制且满足购买日条件，纳入合并报表范围。</w:t>
              </w:r>
            </w:sdtContent>
          </w:sdt>
        </w:p>
        <w:p w:rsidR="00C07E58" w:rsidRDefault="00597F84">
          <w:pPr>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0"/>
            <w:gridCol w:w="3003"/>
            <w:gridCol w:w="3020"/>
          </w:tblGrid>
          <w:tr w:rsidR="004F61F3" w:rsidTr="004F61F3">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jc w:val="center"/>
                  <w:rPr>
                    <w:color w:val="000000" w:themeColor="text1"/>
                    <w:szCs w:val="21"/>
                  </w:rPr>
                </w:pPr>
                <w:r>
                  <w:rPr>
                    <w:rFonts w:hint="eastAsia"/>
                    <w:color w:val="000000" w:themeColor="text1"/>
                    <w:szCs w:val="21"/>
                  </w:rPr>
                  <w:t>期初余额</w:t>
                </w:r>
              </w:p>
            </w:tc>
          </w:tr>
          <w:tr w:rsidR="004F61F3" w:rsidTr="004F61F3">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1862131"/>
                <w:lock w:val="sdtLocked"/>
                <w:showingPlcHdr/>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413434649a2044c3b4c353e39d91245c"/>
                <w:id w:val="1862132"/>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4F61F3" w:rsidTr="004F61F3">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1862133"/>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611,900,000.00</w:t>
                    </w:r>
                  </w:p>
                </w:tc>
              </w:sdtContent>
            </w:sdt>
            <w:sdt>
              <w:sdtPr>
                <w:rPr>
                  <w:szCs w:val="21"/>
                </w:rPr>
                <w:alias w:val="短期借款中的抵押借款金额"/>
                <w:tag w:val="_GBC_d81f177dfe1348b597892bac0a07049e"/>
                <w:id w:val="1862134"/>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561,200,000.00</w:t>
                    </w:r>
                  </w:p>
                </w:tc>
              </w:sdtContent>
            </w:sdt>
          </w:tr>
          <w:tr w:rsidR="004F61F3" w:rsidTr="004F61F3">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1862135"/>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1,541,490,000.00</w:t>
                    </w:r>
                  </w:p>
                </w:tc>
              </w:sdtContent>
            </w:sdt>
            <w:sdt>
              <w:sdtPr>
                <w:rPr>
                  <w:szCs w:val="21"/>
                </w:rPr>
                <w:alias w:val="短期借款中的担保借款金额"/>
                <w:tag w:val="_GBC_330aa0cc3db9459d806da36992f914f9"/>
                <w:id w:val="1862136"/>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472,280,000.00</w:t>
                    </w:r>
                  </w:p>
                </w:tc>
              </w:sdtContent>
            </w:sdt>
          </w:tr>
          <w:tr w:rsidR="004F61F3" w:rsidTr="004F61F3">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1862137"/>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700,000,000.00</w:t>
                    </w:r>
                  </w:p>
                </w:tc>
              </w:sdtContent>
            </w:sdt>
            <w:sdt>
              <w:sdtPr>
                <w:rPr>
                  <w:szCs w:val="21"/>
                </w:rPr>
                <w:alias w:val="短期借款中的信用借款金额"/>
                <w:tag w:val="_GBC_dd52ec738d754a1aa1ef64306c8782a3"/>
                <w:id w:val="1862138"/>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ind w:right="180"/>
                      <w:jc w:val="right"/>
                      <w:rPr>
                        <w:szCs w:val="21"/>
                      </w:rPr>
                    </w:pPr>
                    <w:r>
                      <w:rPr>
                        <w:szCs w:val="21"/>
                      </w:rPr>
                      <w:t>750,000,000.00</w:t>
                    </w:r>
                  </w:p>
                </w:tc>
              </w:sdtContent>
            </w:sdt>
          </w:tr>
          <w:sdt>
            <w:sdtPr>
              <w:rPr>
                <w:rFonts w:hint="eastAsia"/>
                <w:szCs w:val="21"/>
              </w:rPr>
              <w:alias w:val="其他短期借款"/>
              <w:tag w:val="_TUP_9930c78a398e4db18b81950cb346b5b4"/>
              <w:id w:val="1862142"/>
              <w:lock w:val="sdtLocked"/>
            </w:sdtPr>
            <w:sdtEndPr/>
            <w:sdtContent>
              <w:tr w:rsidR="004F61F3" w:rsidTr="004F61F3">
                <w:trPr>
                  <w:cantSplit/>
                </w:trPr>
                <w:sdt>
                  <w:sdtPr>
                    <w:rPr>
                      <w:rFonts w:hint="eastAsia"/>
                      <w:szCs w:val="21"/>
                    </w:rPr>
                    <w:alias w:val="其他短期借款项目"/>
                    <w:tag w:val="_GBC_710cd145e0ad4409b4d0cd08c5f09944"/>
                    <w:id w:val="1862139"/>
                    <w:lock w:val="sdtLocked"/>
                    <w:showingPlcHdr/>
                  </w:sdtPr>
                  <w:sdtEndPr/>
                  <w:sdtContent>
                    <w:tc>
                      <w:tcPr>
                        <w:tcW w:w="1613"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a9742580f02a40c5a12bb16c6c524d81"/>
                    <w:id w:val="1862140"/>
                    <w:lock w:val="sdtLocked"/>
                    <w:showingPlcHdr/>
                  </w:sdtPr>
                  <w:sdtEndPr/>
                  <w:sdtContent>
                    <w:tc>
                      <w:tcPr>
                        <w:tcW w:w="168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5e9116cf814f4a8985d2ea2b4dc156ce"/>
                    <w:id w:val="1862141"/>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sdt>
            <w:sdtPr>
              <w:rPr>
                <w:rFonts w:hint="eastAsia"/>
                <w:szCs w:val="21"/>
              </w:rPr>
              <w:alias w:val="其他短期借款"/>
              <w:tag w:val="_TUP_9930c78a398e4db18b81950cb346b5b4"/>
              <w:id w:val="1862146"/>
              <w:lock w:val="sdtLocked"/>
            </w:sdtPr>
            <w:sdtEndPr/>
            <w:sdtContent>
              <w:tr w:rsidR="004F61F3" w:rsidTr="004F61F3">
                <w:trPr>
                  <w:cantSplit/>
                </w:trPr>
                <w:sdt>
                  <w:sdtPr>
                    <w:rPr>
                      <w:rFonts w:hint="eastAsia"/>
                      <w:szCs w:val="21"/>
                    </w:rPr>
                    <w:alias w:val="其他短期借款项目"/>
                    <w:tag w:val="_GBC_710cd145e0ad4409b4d0cd08c5f09944"/>
                    <w:id w:val="1862143"/>
                    <w:lock w:val="sdtLocked"/>
                    <w:showingPlcHdr/>
                  </w:sdtPr>
                  <w:sdtEndPr/>
                  <w:sdtContent>
                    <w:tc>
                      <w:tcPr>
                        <w:tcW w:w="1613"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a9742580f02a40c5a12bb16c6c524d81"/>
                    <w:id w:val="1862144"/>
                    <w:lock w:val="sdtLocked"/>
                    <w:showingPlcHdr/>
                  </w:sdtPr>
                  <w:sdtEndPr/>
                  <w:sdtContent>
                    <w:tc>
                      <w:tcPr>
                        <w:tcW w:w="168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5e9116cf814f4a8985d2ea2b4dc156ce"/>
                    <w:id w:val="1862145"/>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tr w:rsidR="004F61F3" w:rsidTr="004F61F3">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1862147"/>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szCs w:val="21"/>
                      </w:rPr>
                    </w:pPr>
                    <w:r>
                      <w:rPr>
                        <w:szCs w:val="21"/>
                      </w:rPr>
                      <w:t>2,853,390,000.00</w:t>
                    </w:r>
                  </w:p>
                </w:tc>
              </w:sdtContent>
            </w:sdt>
            <w:sdt>
              <w:sdtPr>
                <w:rPr>
                  <w:szCs w:val="21"/>
                </w:rPr>
                <w:alias w:val="短期借款"/>
                <w:tag w:val="_GBC_c8b0597b1acd4ceda74c70b6690566f3"/>
                <w:id w:val="1862148"/>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4F61F3" w:rsidRDefault="004F61F3" w:rsidP="004F61F3">
                    <w:pPr>
                      <w:autoSpaceDE w:val="0"/>
                      <w:autoSpaceDN w:val="0"/>
                      <w:adjustRightInd w:val="0"/>
                      <w:snapToGrid w:val="0"/>
                      <w:spacing w:line="240" w:lineRule="atLeast"/>
                      <w:ind w:right="180"/>
                      <w:jc w:val="right"/>
                      <w:rPr>
                        <w:szCs w:val="21"/>
                      </w:rPr>
                    </w:pPr>
                    <w:r>
                      <w:rPr>
                        <w:szCs w:val="21"/>
                      </w:rPr>
                      <w:t>1,783,480,000.00</w:t>
                    </w:r>
                  </w:p>
                </w:tc>
              </w:sdtContent>
            </w:sdt>
          </w:tr>
        </w:tbl>
        <w:p w:rsidR="004F61F3" w:rsidRDefault="004F61F3"/>
        <w:p w:rsidR="00C07E58" w:rsidRDefault="00615F88">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EndPr/>
          <w:sdtContent>
            <w:p w:rsidR="00C07E58" w:rsidRDefault="007D2B70">
              <w:pPr>
                <w:snapToGrid w:val="0"/>
                <w:spacing w:line="240" w:lineRule="atLeast"/>
                <w:rPr>
                  <w:color w:val="000000" w:themeColor="text1"/>
                  <w:szCs w:val="21"/>
                </w:rPr>
              </w:pPr>
              <w:r>
                <w:rPr>
                  <w:rFonts w:hint="eastAsia"/>
                  <w:szCs w:val="21"/>
                </w:rPr>
                <w:t>无。</w:t>
              </w:r>
            </w:p>
          </w:sdtContent>
        </w:sdt>
      </w:sdtContent>
    </w:sdt>
    <w:p w:rsidR="00C07E58" w:rsidRDefault="00C07E58">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4"/>
            <w:numPr>
              <w:ilvl w:val="0"/>
              <w:numId w:val="73"/>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EndPr/>
          <w:sdtContent>
            <w:p w:rsidR="00C07E58" w:rsidRDefault="00AA2A34" w:rsidP="004F61F3">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C07E58"/>
        <w:p w:rsidR="00C07E58" w:rsidRDefault="00615F88">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EndPr/>
          <w:sdtContent>
            <w:p w:rsidR="00C07E58" w:rsidRDefault="00AA2A34" w:rsidP="004F61F3">
              <w:pPr>
                <w:rPr>
                  <w:szCs w:val="21"/>
                </w:rPr>
              </w:pPr>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rsidR="00C07E58" w:rsidRDefault="00615F88">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EndPr/>
          <w:sdtContent>
            <w:p w:rsidR="00C07E58" w:rsidRDefault="00AA2A34" w:rsidP="004F61F3">
              <w:pPr>
                <w:rPr>
                  <w:szCs w:val="21"/>
                </w:rPr>
              </w:pPr>
              <w:r>
                <w:rPr>
                  <w:szCs w:val="21"/>
                </w:rPr>
                <w:fldChar w:fldCharType="begin"/>
              </w:r>
              <w:r w:rsidR="004F61F3">
                <w:rPr>
                  <w:szCs w:val="21"/>
                </w:rPr>
                <w:instrText xml:space="preserve"> MACROBUTTON  SnrToggleCheckbox □适用 </w:instrText>
              </w:r>
              <w:r>
                <w:rPr>
                  <w:szCs w:val="21"/>
                </w:rPr>
                <w:fldChar w:fldCharType="end"/>
              </w:r>
              <w:r>
                <w:rPr>
                  <w:szCs w:val="21"/>
                </w:rPr>
                <w:fldChar w:fldCharType="begin"/>
              </w:r>
              <w:r w:rsidR="004F61F3">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80" w:name="OLE_LINK31" w:displacedByCustomXml="prev"/>
        <w:bookmarkStart w:id="81" w:name="OLE_LINK32" w:displacedByCustomXml="prev"/>
        <w:bookmarkStart w:id="82" w:name="OLE_LINK33" w:displacedByCustomXml="prev"/>
        <w:p w:rsidR="00C07E58" w:rsidRDefault="00615F88">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2"/>
          <w:bookmarkEnd w:id="81"/>
          <w:bookmarkEnd w:id="80"/>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EndPr/>
          <w:sdtContent>
            <w:p w:rsidR="004F61F3" w:rsidRDefault="00AA2A34" w:rsidP="004F61F3">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597F84">
          <w:pPr>
            <w:snapToGrid w:val="0"/>
            <w:spacing w:line="240" w:lineRule="atLeast"/>
            <w:rPr>
              <w:szCs w:val="21"/>
            </w:rPr>
          </w:pPr>
        </w:p>
      </w:sdtContent>
    </w:sdt>
    <w:p w:rsidR="00C07E58" w:rsidRDefault="00C07E58">
      <w:pPr>
        <w:rPr>
          <w:szCs w:val="21"/>
        </w:rPr>
      </w:pPr>
    </w:p>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rsidR="00C07E58" w:rsidRDefault="00615F88">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4F61F3" w:rsidRDefault="00597F84" w:rsidP="004F61F3">
          <w:sdt>
            <w:sdtPr>
              <w:rPr>
                <w:szCs w:val="21"/>
              </w:rPr>
              <w:alias w:val="是否适用：衍生金融负债[双击切换]"/>
              <w:tag w:val="_GBC_9a70de9cca174edeb1bce62f4a47d15c"/>
              <w:id w:val="1215707541"/>
              <w:lock w:val="sdtContentLocked"/>
              <w:placeholder>
                <w:docPart w:val="GBC22222222222222222222222222222"/>
              </w:placeholder>
            </w:sdtPr>
            <w:sdtEndPr/>
            <w:sdtContent>
              <w:r w:rsidR="00AA2A34">
                <w:rPr>
                  <w:szCs w:val="21"/>
                </w:rPr>
                <w:fldChar w:fldCharType="begin"/>
              </w:r>
              <w:r w:rsidR="004F61F3">
                <w:rPr>
                  <w:szCs w:val="21"/>
                </w:rPr>
                <w:instrText xml:space="preserve"> MACROBUTTON  SnrToggleCheckbox □适用 </w:instrText>
              </w:r>
              <w:r w:rsidR="00AA2A34">
                <w:rPr>
                  <w:szCs w:val="21"/>
                </w:rPr>
                <w:fldChar w:fldCharType="end"/>
              </w:r>
              <w:r w:rsidR="00AA2A34">
                <w:rPr>
                  <w:szCs w:val="21"/>
                </w:rPr>
                <w:fldChar w:fldCharType="begin"/>
              </w:r>
              <w:r w:rsidR="004F61F3">
                <w:rPr>
                  <w:szCs w:val="21"/>
                </w:rPr>
                <w:instrText xml:space="preserve"> MACROBUTTON  SnrToggleCheckbox √不适用 </w:instrText>
              </w:r>
              <w:r w:rsidR="00AA2A34">
                <w:rPr>
                  <w:szCs w:val="21"/>
                </w:rPr>
                <w:fldChar w:fldCharType="end"/>
              </w:r>
            </w:sdtContent>
          </w:sdt>
        </w:p>
        <w:p w:rsidR="00C07E58" w:rsidRDefault="00597F84">
          <w:pPr>
            <w:rPr>
              <w:szCs w:val="21"/>
            </w:rPr>
          </w:pPr>
        </w:p>
      </w:sdtContent>
    </w:sdt>
    <w:p w:rsidR="00C07E58" w:rsidRDefault="00C07E58">
      <w:pPr>
        <w:rPr>
          <w:szCs w:val="21"/>
        </w:rPr>
      </w:pPr>
    </w:p>
    <w:p w:rsidR="00C07E58" w:rsidRDefault="00615F88">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C07E58" w:rsidRDefault="00615F88">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4F61F3" w:rsidTr="004F61F3">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szCs w:val="21"/>
                  </w:rPr>
                </w:pPr>
                <w:r>
                  <w:rPr>
                    <w:rFonts w:hint="eastAsia"/>
                    <w:szCs w:val="21"/>
                  </w:rPr>
                  <w:t>期初余额</w:t>
                </w:r>
              </w:p>
            </w:tc>
          </w:tr>
          <w:tr w:rsidR="004F61F3" w:rsidTr="004F61F3">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1862472"/>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ind w:right="13"/>
                      <w:jc w:val="right"/>
                      <w:rPr>
                        <w:szCs w:val="21"/>
                      </w:rPr>
                    </w:pPr>
                    <w:r>
                      <w:rPr>
                        <w:szCs w:val="21"/>
                      </w:rPr>
                      <w:t>668,991,669.42</w:t>
                    </w:r>
                  </w:p>
                </w:tc>
              </w:sdtContent>
            </w:sdt>
            <w:sdt>
              <w:sdtPr>
                <w:rPr>
                  <w:szCs w:val="21"/>
                </w:rPr>
                <w:alias w:val="商业承兑汇票"/>
                <w:tag w:val="_GBC_2ba1ee7cdef84ff8a926ad248f280c4f"/>
                <w:id w:val="1862473"/>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jc w:val="right"/>
                      <w:rPr>
                        <w:szCs w:val="21"/>
                      </w:rPr>
                    </w:pPr>
                    <w:r>
                      <w:rPr>
                        <w:szCs w:val="21"/>
                      </w:rPr>
                      <w:t>78,080,998.79</w:t>
                    </w:r>
                  </w:p>
                </w:tc>
              </w:sdtContent>
            </w:sdt>
          </w:tr>
          <w:tr w:rsidR="004F61F3" w:rsidTr="004F61F3">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1862474"/>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ind w:right="13"/>
                      <w:jc w:val="right"/>
                      <w:rPr>
                        <w:szCs w:val="21"/>
                      </w:rPr>
                    </w:pPr>
                    <w:r>
                      <w:rPr>
                        <w:szCs w:val="21"/>
                      </w:rPr>
                      <w:t>428,161,872.09</w:t>
                    </w:r>
                  </w:p>
                </w:tc>
              </w:sdtContent>
            </w:sdt>
            <w:sdt>
              <w:sdtPr>
                <w:rPr>
                  <w:szCs w:val="21"/>
                </w:rPr>
                <w:alias w:val="银行承兑汇票"/>
                <w:tag w:val="_GBC_c5d8453972764fb8ba7754ec74c75e88"/>
                <w:id w:val="1862475"/>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pPr>
                      <w:jc w:val="right"/>
                      <w:rPr>
                        <w:szCs w:val="21"/>
                      </w:rPr>
                    </w:pPr>
                    <w:r>
                      <w:rPr>
                        <w:szCs w:val="21"/>
                      </w:rPr>
                      <w:t>146,232,505.01</w:t>
                    </w:r>
                  </w:p>
                </w:tc>
              </w:sdtContent>
            </w:sdt>
          </w:tr>
          <w:tr w:rsidR="004F61F3" w:rsidTr="004F61F3">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F61F3" w:rsidRDefault="004F61F3" w:rsidP="004F61F3">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1862476"/>
                <w:lock w:val="sdtLocked"/>
              </w:sdtPr>
              <w:sdtEndPr/>
              <w:sdtContent>
                <w:tc>
                  <w:tcPr>
                    <w:tcW w:w="1877" w:type="pct"/>
                    <w:tcBorders>
                      <w:top w:val="single" w:sz="6" w:space="0" w:color="auto"/>
                      <w:left w:val="single" w:sz="6" w:space="0" w:color="auto"/>
                      <w:bottom w:val="single" w:sz="6" w:space="0" w:color="auto"/>
                      <w:right w:val="single" w:sz="6" w:space="0" w:color="auto"/>
                    </w:tcBorders>
                  </w:tcPr>
                  <w:p w:rsidR="004F61F3" w:rsidRDefault="004F61F3" w:rsidP="004F61F3">
                    <w:pPr>
                      <w:jc w:val="right"/>
                      <w:rPr>
                        <w:szCs w:val="21"/>
                      </w:rPr>
                    </w:pPr>
                    <w:r>
                      <w:rPr>
                        <w:szCs w:val="21"/>
                      </w:rPr>
                      <w:t>1,097,153,541.51</w:t>
                    </w:r>
                  </w:p>
                </w:tc>
              </w:sdtContent>
            </w:sdt>
            <w:sdt>
              <w:sdtPr>
                <w:rPr>
                  <w:szCs w:val="21"/>
                </w:rPr>
                <w:alias w:val="应付票据"/>
                <w:tag w:val="_GBC_9b59620e88cb41a38aeab8d374c947e5"/>
                <w:id w:val="1862477"/>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4F61F3" w:rsidRDefault="004F61F3" w:rsidP="004F61F3">
                    <w:pPr>
                      <w:jc w:val="right"/>
                      <w:rPr>
                        <w:szCs w:val="21"/>
                      </w:rPr>
                    </w:pPr>
                    <w:r>
                      <w:rPr>
                        <w:szCs w:val="21"/>
                      </w:rPr>
                      <w:t>224,313,503.80</w:t>
                    </w:r>
                  </w:p>
                </w:tc>
              </w:sdtContent>
            </w:sdt>
          </w:tr>
        </w:tbl>
        <w:p w:rsidR="004F61F3" w:rsidRDefault="004F61F3"/>
        <w:p w:rsidR="00C07E58" w:rsidRDefault="00615F88">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EndPr/>
            <w:sdtContent>
              <w:r w:rsidR="004F61F3">
                <w:rPr>
                  <w:rFonts w:hint="eastAsia"/>
                  <w:szCs w:val="21"/>
                </w:rPr>
                <w:t>0</w:t>
              </w:r>
            </w:sdtContent>
          </w:sdt>
          <w:r>
            <w:rPr>
              <w:rFonts w:hint="eastAsia"/>
              <w:szCs w:val="21"/>
            </w:rPr>
            <w:t xml:space="preserve"> 元。</w:t>
          </w: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rsidR="00C07E58" w:rsidRDefault="00615F88">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4F61F3" w:rsidRDefault="00615F88">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4F61F3" w:rsidTr="004F61F3">
            <w:tc>
              <w:tcPr>
                <w:tcW w:w="1570" w:type="pct"/>
                <w:shd w:val="clear" w:color="auto" w:fill="auto"/>
              </w:tcPr>
              <w:p w:rsidR="004F61F3" w:rsidRDefault="004F61F3" w:rsidP="004F61F3">
                <w:pPr>
                  <w:jc w:val="center"/>
                  <w:rPr>
                    <w:szCs w:val="21"/>
                  </w:rPr>
                </w:pPr>
                <w:r>
                  <w:rPr>
                    <w:rFonts w:hint="eastAsia"/>
                    <w:szCs w:val="21"/>
                  </w:rPr>
                  <w:t>项目</w:t>
                </w:r>
              </w:p>
            </w:tc>
            <w:tc>
              <w:tcPr>
                <w:tcW w:w="1584" w:type="pct"/>
                <w:shd w:val="clear" w:color="auto" w:fill="auto"/>
              </w:tcPr>
              <w:p w:rsidR="004F61F3" w:rsidRDefault="004F61F3" w:rsidP="004F61F3">
                <w:pPr>
                  <w:jc w:val="center"/>
                  <w:rPr>
                    <w:szCs w:val="21"/>
                  </w:rPr>
                </w:pPr>
                <w:r>
                  <w:rPr>
                    <w:rFonts w:hint="eastAsia"/>
                    <w:szCs w:val="21"/>
                  </w:rPr>
                  <w:t>期末余额</w:t>
                </w:r>
              </w:p>
            </w:tc>
            <w:tc>
              <w:tcPr>
                <w:tcW w:w="1846" w:type="pct"/>
                <w:shd w:val="clear" w:color="auto" w:fill="auto"/>
              </w:tcPr>
              <w:p w:rsidR="004F61F3" w:rsidRDefault="004F61F3" w:rsidP="004F61F3">
                <w:pPr>
                  <w:jc w:val="center"/>
                  <w:rPr>
                    <w:szCs w:val="21"/>
                  </w:rPr>
                </w:pPr>
                <w:r>
                  <w:rPr>
                    <w:rFonts w:hint="eastAsia"/>
                    <w:szCs w:val="21"/>
                  </w:rPr>
                  <w:t>期初余额</w:t>
                </w:r>
              </w:p>
            </w:tc>
          </w:tr>
          <w:sdt>
            <w:sdtPr>
              <w:rPr>
                <w:rFonts w:hint="eastAsia"/>
                <w:szCs w:val="21"/>
              </w:rPr>
              <w:alias w:val="应付账款情况明细"/>
              <w:tag w:val="_TUP_f092ddb351f143359436bc8808c3f1ee"/>
              <w:id w:val="1862746"/>
              <w:lock w:val="sdtLocked"/>
            </w:sdtPr>
            <w:sdtEndPr/>
            <w:sdtContent>
              <w:tr w:rsidR="004F61F3" w:rsidTr="004F61F3">
                <w:sdt>
                  <w:sdtPr>
                    <w:rPr>
                      <w:rFonts w:hint="eastAsia"/>
                      <w:szCs w:val="21"/>
                    </w:rPr>
                    <w:alias w:val="应付账款情况明细-项目"/>
                    <w:tag w:val="_GBC_dce28c5794594cc2910dd98407f942a2"/>
                    <w:id w:val="1862743"/>
                    <w:lock w:val="sdtLocked"/>
                  </w:sdtPr>
                  <w:sdtEndPr/>
                  <w:sdtContent>
                    <w:tc>
                      <w:tcPr>
                        <w:tcW w:w="1570" w:type="pct"/>
                        <w:shd w:val="clear" w:color="auto" w:fill="auto"/>
                      </w:tcPr>
                      <w:p w:rsidR="004F61F3" w:rsidRDefault="004F61F3" w:rsidP="004F61F3">
                        <w:pPr>
                          <w:rPr>
                            <w:szCs w:val="21"/>
                          </w:rPr>
                        </w:pPr>
                        <w:r>
                          <w:rPr>
                            <w:rFonts w:hint="eastAsia"/>
                            <w:szCs w:val="21"/>
                          </w:rPr>
                          <w:t>应付材料款</w:t>
                        </w:r>
                      </w:p>
                    </w:tc>
                  </w:sdtContent>
                </w:sdt>
                <w:sdt>
                  <w:sdtPr>
                    <w:rPr>
                      <w:szCs w:val="21"/>
                    </w:rPr>
                    <w:alias w:val="应付账款情况明细-金额"/>
                    <w:tag w:val="_GBC_2270d210381c42fb93a36511acfe888b"/>
                    <w:id w:val="1862744"/>
                    <w:lock w:val="sdtLocked"/>
                  </w:sdtPr>
                  <w:sdtEndPr/>
                  <w:sdtContent>
                    <w:tc>
                      <w:tcPr>
                        <w:tcW w:w="1584" w:type="pct"/>
                        <w:shd w:val="clear" w:color="auto" w:fill="auto"/>
                      </w:tcPr>
                      <w:p w:rsidR="004F61F3" w:rsidRDefault="004F61F3" w:rsidP="004F61F3">
                        <w:pPr>
                          <w:jc w:val="right"/>
                          <w:rPr>
                            <w:szCs w:val="21"/>
                          </w:rPr>
                        </w:pPr>
                        <w:r>
                          <w:rPr>
                            <w:szCs w:val="21"/>
                          </w:rPr>
                          <w:t>2,654,083,962.03</w:t>
                        </w:r>
                      </w:p>
                    </w:tc>
                  </w:sdtContent>
                </w:sdt>
                <w:sdt>
                  <w:sdtPr>
                    <w:rPr>
                      <w:szCs w:val="21"/>
                    </w:rPr>
                    <w:alias w:val="应付账款情况明细-金额"/>
                    <w:tag w:val="_GBC_d2865d189860493f810b834e21ca2583"/>
                    <w:id w:val="1862745"/>
                    <w:lock w:val="sdtLocked"/>
                  </w:sdtPr>
                  <w:sdtEndPr/>
                  <w:sdtContent>
                    <w:tc>
                      <w:tcPr>
                        <w:tcW w:w="1846" w:type="pct"/>
                        <w:shd w:val="clear" w:color="auto" w:fill="auto"/>
                      </w:tcPr>
                      <w:p w:rsidR="004F61F3" w:rsidRDefault="004F61F3" w:rsidP="004F61F3">
                        <w:pPr>
                          <w:jc w:val="right"/>
                          <w:rPr>
                            <w:szCs w:val="21"/>
                          </w:rPr>
                        </w:pPr>
                        <w:r>
                          <w:rPr>
                            <w:szCs w:val="21"/>
                          </w:rPr>
                          <w:t>901,607,736.81</w:t>
                        </w:r>
                      </w:p>
                    </w:tc>
                  </w:sdtContent>
                </w:sdt>
              </w:tr>
            </w:sdtContent>
          </w:sdt>
          <w:sdt>
            <w:sdtPr>
              <w:rPr>
                <w:rFonts w:hint="eastAsia"/>
                <w:szCs w:val="21"/>
              </w:rPr>
              <w:alias w:val="应付账款情况明细"/>
              <w:tag w:val="_TUP_f092ddb351f143359436bc8808c3f1ee"/>
              <w:id w:val="1862750"/>
              <w:lock w:val="sdtLocked"/>
            </w:sdtPr>
            <w:sdtEndPr/>
            <w:sdtContent>
              <w:tr w:rsidR="004F61F3" w:rsidTr="004F61F3">
                <w:sdt>
                  <w:sdtPr>
                    <w:rPr>
                      <w:rFonts w:hint="eastAsia"/>
                      <w:szCs w:val="21"/>
                    </w:rPr>
                    <w:alias w:val="应付账款情况明细-项目"/>
                    <w:tag w:val="_GBC_dce28c5794594cc2910dd98407f942a2"/>
                    <w:id w:val="1862747"/>
                    <w:lock w:val="sdtLocked"/>
                  </w:sdtPr>
                  <w:sdtEndPr/>
                  <w:sdtContent>
                    <w:tc>
                      <w:tcPr>
                        <w:tcW w:w="1570" w:type="pct"/>
                        <w:shd w:val="clear" w:color="auto" w:fill="auto"/>
                      </w:tcPr>
                      <w:p w:rsidR="004F61F3" w:rsidRDefault="004F61F3" w:rsidP="004F61F3">
                        <w:pPr>
                          <w:rPr>
                            <w:szCs w:val="21"/>
                          </w:rPr>
                        </w:pPr>
                        <w:r>
                          <w:rPr>
                            <w:rFonts w:hint="eastAsia"/>
                            <w:szCs w:val="21"/>
                          </w:rPr>
                          <w:t>应付工程款</w:t>
                        </w:r>
                      </w:p>
                    </w:tc>
                  </w:sdtContent>
                </w:sdt>
                <w:sdt>
                  <w:sdtPr>
                    <w:rPr>
                      <w:szCs w:val="21"/>
                    </w:rPr>
                    <w:alias w:val="应付账款情况明细-金额"/>
                    <w:tag w:val="_GBC_2270d210381c42fb93a36511acfe888b"/>
                    <w:id w:val="1862748"/>
                    <w:lock w:val="sdtLocked"/>
                  </w:sdtPr>
                  <w:sdtEndPr/>
                  <w:sdtContent>
                    <w:tc>
                      <w:tcPr>
                        <w:tcW w:w="1584" w:type="pct"/>
                        <w:shd w:val="clear" w:color="auto" w:fill="auto"/>
                      </w:tcPr>
                      <w:p w:rsidR="004F61F3" w:rsidRDefault="004F61F3" w:rsidP="004F61F3">
                        <w:pPr>
                          <w:jc w:val="right"/>
                          <w:rPr>
                            <w:szCs w:val="21"/>
                          </w:rPr>
                        </w:pPr>
                        <w:r>
                          <w:rPr>
                            <w:szCs w:val="21"/>
                          </w:rPr>
                          <w:t>19,878,382.94</w:t>
                        </w:r>
                      </w:p>
                    </w:tc>
                  </w:sdtContent>
                </w:sdt>
                <w:sdt>
                  <w:sdtPr>
                    <w:rPr>
                      <w:szCs w:val="21"/>
                    </w:rPr>
                    <w:alias w:val="应付账款情况明细-金额"/>
                    <w:tag w:val="_GBC_d2865d189860493f810b834e21ca2583"/>
                    <w:id w:val="1862749"/>
                    <w:lock w:val="sdtLocked"/>
                  </w:sdtPr>
                  <w:sdtEndPr/>
                  <w:sdtContent>
                    <w:tc>
                      <w:tcPr>
                        <w:tcW w:w="1846" w:type="pct"/>
                        <w:shd w:val="clear" w:color="auto" w:fill="auto"/>
                      </w:tcPr>
                      <w:p w:rsidR="004F61F3" w:rsidRDefault="004F61F3" w:rsidP="004F61F3">
                        <w:pPr>
                          <w:jc w:val="right"/>
                          <w:rPr>
                            <w:szCs w:val="21"/>
                          </w:rPr>
                        </w:pPr>
                        <w:r>
                          <w:rPr>
                            <w:szCs w:val="21"/>
                          </w:rPr>
                          <w:t>10,450,707.35</w:t>
                        </w:r>
                      </w:p>
                    </w:tc>
                  </w:sdtContent>
                </w:sdt>
              </w:tr>
            </w:sdtContent>
          </w:sdt>
          <w:sdt>
            <w:sdtPr>
              <w:rPr>
                <w:rFonts w:hint="eastAsia"/>
                <w:szCs w:val="21"/>
              </w:rPr>
              <w:alias w:val="应付账款情况明细"/>
              <w:tag w:val="_TUP_f092ddb351f143359436bc8808c3f1ee"/>
              <w:id w:val="1862754"/>
              <w:lock w:val="sdtLocked"/>
            </w:sdtPr>
            <w:sdtEndPr/>
            <w:sdtContent>
              <w:tr w:rsidR="004F61F3" w:rsidTr="004F61F3">
                <w:sdt>
                  <w:sdtPr>
                    <w:rPr>
                      <w:rFonts w:hint="eastAsia"/>
                      <w:szCs w:val="21"/>
                    </w:rPr>
                    <w:alias w:val="应付账款情况明细-项目"/>
                    <w:tag w:val="_GBC_dce28c5794594cc2910dd98407f942a2"/>
                    <w:id w:val="1862751"/>
                    <w:lock w:val="sdtLocked"/>
                  </w:sdtPr>
                  <w:sdtEndPr/>
                  <w:sdtContent>
                    <w:tc>
                      <w:tcPr>
                        <w:tcW w:w="1570" w:type="pct"/>
                        <w:shd w:val="clear" w:color="auto" w:fill="auto"/>
                      </w:tcPr>
                      <w:p w:rsidR="004F61F3" w:rsidRDefault="004F61F3" w:rsidP="004F61F3">
                        <w:pPr>
                          <w:rPr>
                            <w:szCs w:val="21"/>
                          </w:rPr>
                        </w:pPr>
                        <w:r>
                          <w:rPr>
                            <w:rFonts w:hint="eastAsia"/>
                            <w:szCs w:val="21"/>
                          </w:rPr>
                          <w:t>应付设备款</w:t>
                        </w:r>
                      </w:p>
                    </w:tc>
                  </w:sdtContent>
                </w:sdt>
                <w:sdt>
                  <w:sdtPr>
                    <w:rPr>
                      <w:szCs w:val="21"/>
                    </w:rPr>
                    <w:alias w:val="应付账款情况明细-金额"/>
                    <w:tag w:val="_GBC_2270d210381c42fb93a36511acfe888b"/>
                    <w:id w:val="1862752"/>
                    <w:lock w:val="sdtLocked"/>
                  </w:sdtPr>
                  <w:sdtEndPr/>
                  <w:sdtContent>
                    <w:tc>
                      <w:tcPr>
                        <w:tcW w:w="1584" w:type="pct"/>
                        <w:shd w:val="clear" w:color="auto" w:fill="auto"/>
                      </w:tcPr>
                      <w:p w:rsidR="004F61F3" w:rsidRDefault="004F61F3" w:rsidP="004F61F3">
                        <w:pPr>
                          <w:jc w:val="right"/>
                          <w:rPr>
                            <w:szCs w:val="21"/>
                          </w:rPr>
                        </w:pPr>
                        <w:r>
                          <w:rPr>
                            <w:szCs w:val="21"/>
                          </w:rPr>
                          <w:t>5,215,784.13</w:t>
                        </w:r>
                      </w:p>
                    </w:tc>
                  </w:sdtContent>
                </w:sdt>
                <w:sdt>
                  <w:sdtPr>
                    <w:rPr>
                      <w:szCs w:val="21"/>
                    </w:rPr>
                    <w:alias w:val="应付账款情况明细-金额"/>
                    <w:tag w:val="_GBC_d2865d189860493f810b834e21ca2583"/>
                    <w:id w:val="1862753"/>
                    <w:lock w:val="sdtLocked"/>
                  </w:sdtPr>
                  <w:sdtEndPr/>
                  <w:sdtContent>
                    <w:tc>
                      <w:tcPr>
                        <w:tcW w:w="1846" w:type="pct"/>
                        <w:shd w:val="clear" w:color="auto" w:fill="auto"/>
                      </w:tcPr>
                      <w:p w:rsidR="004F61F3" w:rsidRDefault="004F61F3" w:rsidP="004F61F3">
                        <w:pPr>
                          <w:jc w:val="right"/>
                          <w:rPr>
                            <w:szCs w:val="21"/>
                          </w:rPr>
                        </w:pPr>
                        <w:r>
                          <w:rPr>
                            <w:szCs w:val="21"/>
                          </w:rPr>
                          <w:t>502,247.00</w:t>
                        </w:r>
                      </w:p>
                    </w:tc>
                  </w:sdtContent>
                </w:sdt>
              </w:tr>
            </w:sdtContent>
          </w:sdt>
          <w:sdt>
            <w:sdtPr>
              <w:rPr>
                <w:rFonts w:hint="eastAsia"/>
                <w:szCs w:val="21"/>
              </w:rPr>
              <w:alias w:val="应付账款情况明细"/>
              <w:tag w:val="_TUP_f092ddb351f143359436bc8808c3f1ee"/>
              <w:id w:val="1862758"/>
              <w:lock w:val="sdtLocked"/>
            </w:sdtPr>
            <w:sdtEndPr/>
            <w:sdtContent>
              <w:tr w:rsidR="004F61F3" w:rsidTr="004F61F3">
                <w:sdt>
                  <w:sdtPr>
                    <w:rPr>
                      <w:rFonts w:hint="eastAsia"/>
                      <w:szCs w:val="21"/>
                    </w:rPr>
                    <w:alias w:val="应付账款情况明细-项目"/>
                    <w:tag w:val="_GBC_dce28c5794594cc2910dd98407f942a2"/>
                    <w:id w:val="1862755"/>
                    <w:lock w:val="sdtLocked"/>
                  </w:sdtPr>
                  <w:sdtEndPr/>
                  <w:sdtContent>
                    <w:tc>
                      <w:tcPr>
                        <w:tcW w:w="1570" w:type="pct"/>
                        <w:shd w:val="clear" w:color="auto" w:fill="auto"/>
                      </w:tcPr>
                      <w:p w:rsidR="004F61F3" w:rsidRDefault="004F61F3" w:rsidP="004F61F3">
                        <w:pPr>
                          <w:rPr>
                            <w:szCs w:val="21"/>
                          </w:rPr>
                        </w:pPr>
                        <w:r>
                          <w:rPr>
                            <w:rFonts w:hint="eastAsia"/>
                            <w:szCs w:val="21"/>
                          </w:rPr>
                          <w:t>其他</w:t>
                        </w:r>
                      </w:p>
                    </w:tc>
                  </w:sdtContent>
                </w:sdt>
                <w:sdt>
                  <w:sdtPr>
                    <w:rPr>
                      <w:szCs w:val="21"/>
                    </w:rPr>
                    <w:alias w:val="应付账款情况明细-金额"/>
                    <w:tag w:val="_GBC_2270d210381c42fb93a36511acfe888b"/>
                    <w:id w:val="1862756"/>
                    <w:lock w:val="sdtLocked"/>
                  </w:sdtPr>
                  <w:sdtEndPr/>
                  <w:sdtContent>
                    <w:tc>
                      <w:tcPr>
                        <w:tcW w:w="1584" w:type="pct"/>
                        <w:shd w:val="clear" w:color="auto" w:fill="auto"/>
                      </w:tcPr>
                      <w:p w:rsidR="004F61F3" w:rsidRDefault="004F61F3" w:rsidP="004F61F3">
                        <w:pPr>
                          <w:jc w:val="right"/>
                          <w:rPr>
                            <w:szCs w:val="21"/>
                          </w:rPr>
                        </w:pPr>
                        <w:r>
                          <w:rPr>
                            <w:szCs w:val="21"/>
                          </w:rPr>
                          <w:t>31,318,222.81</w:t>
                        </w:r>
                      </w:p>
                    </w:tc>
                  </w:sdtContent>
                </w:sdt>
                <w:sdt>
                  <w:sdtPr>
                    <w:rPr>
                      <w:szCs w:val="21"/>
                    </w:rPr>
                    <w:alias w:val="应付账款情况明细-金额"/>
                    <w:tag w:val="_GBC_d2865d189860493f810b834e21ca2583"/>
                    <w:id w:val="1862757"/>
                    <w:lock w:val="sdtLocked"/>
                  </w:sdtPr>
                  <w:sdtEndPr/>
                  <w:sdtContent>
                    <w:tc>
                      <w:tcPr>
                        <w:tcW w:w="1846" w:type="pct"/>
                        <w:shd w:val="clear" w:color="auto" w:fill="auto"/>
                      </w:tcPr>
                      <w:p w:rsidR="004F61F3" w:rsidRDefault="004F61F3" w:rsidP="004F61F3">
                        <w:pPr>
                          <w:jc w:val="right"/>
                          <w:rPr>
                            <w:szCs w:val="21"/>
                          </w:rPr>
                        </w:pPr>
                        <w:r>
                          <w:rPr>
                            <w:szCs w:val="21"/>
                          </w:rPr>
                          <w:t>3,948,786.15</w:t>
                        </w:r>
                      </w:p>
                    </w:tc>
                  </w:sdtContent>
                </w:sdt>
              </w:tr>
            </w:sdtContent>
          </w:sdt>
          <w:tr w:rsidR="004F61F3" w:rsidRPr="004F61F3" w:rsidTr="004F61F3">
            <w:tc>
              <w:tcPr>
                <w:tcW w:w="1570" w:type="pct"/>
                <w:shd w:val="clear" w:color="auto" w:fill="auto"/>
              </w:tcPr>
              <w:p w:rsidR="004F61F3" w:rsidRDefault="004F61F3" w:rsidP="004F61F3">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1862759"/>
                <w:lock w:val="sdtLocked"/>
              </w:sdtPr>
              <w:sdtEndPr/>
              <w:sdtContent>
                <w:tc>
                  <w:tcPr>
                    <w:tcW w:w="1584" w:type="pct"/>
                    <w:shd w:val="clear" w:color="auto" w:fill="auto"/>
                  </w:tcPr>
                  <w:p w:rsidR="004F61F3" w:rsidRDefault="004F61F3" w:rsidP="004F61F3">
                    <w:pPr>
                      <w:jc w:val="right"/>
                      <w:rPr>
                        <w:szCs w:val="21"/>
                      </w:rPr>
                    </w:pPr>
                    <w:r>
                      <w:rPr>
                        <w:szCs w:val="21"/>
                      </w:rPr>
                      <w:t>2,710,496,351.91</w:t>
                    </w:r>
                  </w:p>
                </w:tc>
              </w:sdtContent>
            </w:sdt>
            <w:sdt>
              <w:sdtPr>
                <w:rPr>
                  <w:szCs w:val="21"/>
                </w:rPr>
                <w:alias w:val="应付帐款"/>
                <w:tag w:val="_GBC_0781e289580c4dd5a44deb773b59114d"/>
                <w:id w:val="1862760"/>
                <w:lock w:val="sdtLocked"/>
              </w:sdtPr>
              <w:sdtEndPr/>
              <w:sdtContent>
                <w:tc>
                  <w:tcPr>
                    <w:tcW w:w="1846" w:type="pct"/>
                    <w:shd w:val="clear" w:color="auto" w:fill="auto"/>
                  </w:tcPr>
                  <w:p w:rsidR="004F61F3" w:rsidRDefault="004F61F3" w:rsidP="004F61F3">
                    <w:pPr>
                      <w:jc w:val="right"/>
                      <w:rPr>
                        <w:szCs w:val="21"/>
                      </w:rPr>
                    </w:pPr>
                    <w:r>
                      <w:rPr>
                        <w:szCs w:val="21"/>
                      </w:rPr>
                      <w:t>916,509,477.31</w:t>
                    </w:r>
                  </w:p>
                </w:tc>
              </w:sdtContent>
            </w:sdt>
          </w:tr>
        </w:tbl>
        <w:p w:rsidR="004F61F3" w:rsidRDefault="004F61F3"/>
        <w:p w:rsidR="00C07E58" w:rsidRPr="004F61F3" w:rsidRDefault="00597F84" w:rsidP="004F61F3"/>
      </w:sdtContent>
    </w:sdt>
    <w:p w:rsidR="00C07E58" w:rsidRDefault="00C07E58">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C07E58" w:rsidRDefault="00615F88">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4F61F3" w:rsidTr="004F61F3">
            <w:tc>
              <w:tcPr>
                <w:tcW w:w="1814" w:type="pct"/>
                <w:shd w:val="clear" w:color="auto" w:fill="auto"/>
                <w:vAlign w:val="center"/>
              </w:tcPr>
              <w:p w:rsidR="004F61F3" w:rsidRDefault="004F61F3" w:rsidP="004F61F3">
                <w:pPr>
                  <w:jc w:val="center"/>
                  <w:rPr>
                    <w:szCs w:val="21"/>
                  </w:rPr>
                </w:pPr>
                <w:r>
                  <w:rPr>
                    <w:rFonts w:hint="eastAsia"/>
                    <w:szCs w:val="21"/>
                  </w:rPr>
                  <w:t>项目</w:t>
                </w:r>
              </w:p>
            </w:tc>
            <w:tc>
              <w:tcPr>
                <w:tcW w:w="1562" w:type="pct"/>
                <w:shd w:val="clear" w:color="auto" w:fill="auto"/>
                <w:vAlign w:val="center"/>
              </w:tcPr>
              <w:p w:rsidR="004F61F3" w:rsidRDefault="004F61F3" w:rsidP="004F61F3">
                <w:pPr>
                  <w:jc w:val="center"/>
                  <w:rPr>
                    <w:szCs w:val="21"/>
                  </w:rPr>
                </w:pPr>
                <w:r>
                  <w:rPr>
                    <w:rFonts w:hint="eastAsia"/>
                    <w:szCs w:val="21"/>
                  </w:rPr>
                  <w:t>期末余额</w:t>
                </w:r>
              </w:p>
            </w:tc>
            <w:tc>
              <w:tcPr>
                <w:tcW w:w="1624" w:type="pct"/>
                <w:shd w:val="clear" w:color="auto" w:fill="auto"/>
                <w:vAlign w:val="center"/>
              </w:tcPr>
              <w:p w:rsidR="004F61F3" w:rsidRDefault="004F61F3" w:rsidP="004F61F3">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TUP_eb35159b40154d30921830d673015213"/>
              <w:id w:val="1862894"/>
              <w:lock w:val="sdtLocked"/>
            </w:sdtPr>
            <w:sdtEndPr/>
            <w:sdtContent>
              <w:tr w:rsidR="004F61F3" w:rsidTr="004F61F3">
                <w:sdt>
                  <w:sdtPr>
                    <w:rPr>
                      <w:szCs w:val="21"/>
                    </w:rPr>
                    <w:alias w:val="重要的账龄超过1年的应付账款明细-项目名称"/>
                    <w:tag w:val="_GBC_df42246ded2748d89503b652b8b071a0"/>
                    <w:id w:val="1862891"/>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A公司</w:t>
                        </w:r>
                      </w:p>
                    </w:tc>
                  </w:sdtContent>
                </w:sdt>
                <w:sdt>
                  <w:sdtPr>
                    <w:rPr>
                      <w:szCs w:val="21"/>
                    </w:rPr>
                    <w:alias w:val="重要的账龄超过1年的应付账款明细-余额"/>
                    <w:tag w:val="_GBC_9d6d2e238c31416d82067dc07de88c01"/>
                    <w:id w:val="1862892"/>
                    <w:lock w:val="sdtLocked"/>
                  </w:sdtPr>
                  <w:sdtEndPr/>
                  <w:sdtContent>
                    <w:tc>
                      <w:tcPr>
                        <w:tcW w:w="1562" w:type="pct"/>
                        <w:shd w:val="clear" w:color="auto" w:fill="auto"/>
                      </w:tcPr>
                      <w:p w:rsidR="004F61F3" w:rsidRDefault="004F61F3" w:rsidP="004F61F3">
                        <w:pPr>
                          <w:jc w:val="right"/>
                          <w:rPr>
                            <w:szCs w:val="21"/>
                          </w:rPr>
                        </w:pPr>
                        <w:r>
                          <w:rPr>
                            <w:szCs w:val="21"/>
                          </w:rPr>
                          <w:t>27,219,000.00</w:t>
                        </w:r>
                      </w:p>
                    </w:tc>
                  </w:sdtContent>
                </w:sdt>
                <w:sdt>
                  <w:sdtPr>
                    <w:rPr>
                      <w:szCs w:val="21"/>
                    </w:rPr>
                    <w:alias w:val="重要的账龄超过1年的应付账款明细-未偿还或结转的原因"/>
                    <w:tag w:val="_GBC_984c73cccf714e7e9ee480fd746ccc26"/>
                    <w:id w:val="1862893"/>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898"/>
              <w:lock w:val="sdtLocked"/>
            </w:sdtPr>
            <w:sdtEndPr/>
            <w:sdtContent>
              <w:tr w:rsidR="004F61F3" w:rsidTr="004F61F3">
                <w:sdt>
                  <w:sdtPr>
                    <w:rPr>
                      <w:szCs w:val="21"/>
                    </w:rPr>
                    <w:alias w:val="重要的账龄超过1年的应付账款明细-项目名称"/>
                    <w:tag w:val="_GBC_df42246ded2748d89503b652b8b071a0"/>
                    <w:id w:val="1862895"/>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B公司</w:t>
                        </w:r>
                      </w:p>
                    </w:tc>
                  </w:sdtContent>
                </w:sdt>
                <w:sdt>
                  <w:sdtPr>
                    <w:rPr>
                      <w:szCs w:val="21"/>
                    </w:rPr>
                    <w:alias w:val="重要的账龄超过1年的应付账款明细-余额"/>
                    <w:tag w:val="_GBC_9d6d2e238c31416d82067dc07de88c01"/>
                    <w:id w:val="1862896"/>
                    <w:lock w:val="sdtLocked"/>
                  </w:sdtPr>
                  <w:sdtEndPr/>
                  <w:sdtContent>
                    <w:tc>
                      <w:tcPr>
                        <w:tcW w:w="1562" w:type="pct"/>
                        <w:shd w:val="clear" w:color="auto" w:fill="auto"/>
                      </w:tcPr>
                      <w:p w:rsidR="004F61F3" w:rsidRDefault="004F61F3" w:rsidP="004F61F3">
                        <w:pPr>
                          <w:jc w:val="right"/>
                          <w:rPr>
                            <w:szCs w:val="21"/>
                          </w:rPr>
                        </w:pPr>
                        <w:r>
                          <w:rPr>
                            <w:szCs w:val="21"/>
                          </w:rPr>
                          <w:t>23,913,380.00</w:t>
                        </w:r>
                      </w:p>
                    </w:tc>
                  </w:sdtContent>
                </w:sdt>
                <w:sdt>
                  <w:sdtPr>
                    <w:rPr>
                      <w:szCs w:val="21"/>
                    </w:rPr>
                    <w:alias w:val="重要的账龄超过1年的应付账款明细-未偿还或结转的原因"/>
                    <w:tag w:val="_GBC_984c73cccf714e7e9ee480fd746ccc26"/>
                    <w:id w:val="1862897"/>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902"/>
              <w:lock w:val="sdtLocked"/>
            </w:sdtPr>
            <w:sdtEndPr/>
            <w:sdtContent>
              <w:tr w:rsidR="004F61F3" w:rsidTr="004F61F3">
                <w:sdt>
                  <w:sdtPr>
                    <w:rPr>
                      <w:szCs w:val="21"/>
                    </w:rPr>
                    <w:alias w:val="重要的账龄超过1年的应付账款明细-项目名称"/>
                    <w:tag w:val="_GBC_df42246ded2748d89503b652b8b071a0"/>
                    <w:id w:val="1862899"/>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C公司</w:t>
                        </w:r>
                      </w:p>
                    </w:tc>
                  </w:sdtContent>
                </w:sdt>
                <w:sdt>
                  <w:sdtPr>
                    <w:rPr>
                      <w:szCs w:val="21"/>
                    </w:rPr>
                    <w:alias w:val="重要的账龄超过1年的应付账款明细-余额"/>
                    <w:tag w:val="_GBC_9d6d2e238c31416d82067dc07de88c01"/>
                    <w:id w:val="1862900"/>
                    <w:lock w:val="sdtLocked"/>
                  </w:sdtPr>
                  <w:sdtEndPr/>
                  <w:sdtContent>
                    <w:tc>
                      <w:tcPr>
                        <w:tcW w:w="1562" w:type="pct"/>
                        <w:shd w:val="clear" w:color="auto" w:fill="auto"/>
                      </w:tcPr>
                      <w:p w:rsidR="004F61F3" w:rsidRDefault="004F61F3" w:rsidP="004F61F3">
                        <w:pPr>
                          <w:jc w:val="right"/>
                          <w:rPr>
                            <w:szCs w:val="21"/>
                          </w:rPr>
                        </w:pPr>
                        <w:r>
                          <w:rPr>
                            <w:szCs w:val="21"/>
                          </w:rPr>
                          <w:t>11,855,000.00</w:t>
                        </w:r>
                      </w:p>
                    </w:tc>
                  </w:sdtContent>
                </w:sdt>
                <w:sdt>
                  <w:sdtPr>
                    <w:rPr>
                      <w:szCs w:val="21"/>
                    </w:rPr>
                    <w:alias w:val="重要的账龄超过1年的应付账款明细-未偿还或结转的原因"/>
                    <w:tag w:val="_GBC_984c73cccf714e7e9ee480fd746ccc26"/>
                    <w:id w:val="1862901"/>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906"/>
              <w:lock w:val="sdtLocked"/>
            </w:sdtPr>
            <w:sdtEndPr/>
            <w:sdtContent>
              <w:tr w:rsidR="004F61F3" w:rsidTr="004F61F3">
                <w:sdt>
                  <w:sdtPr>
                    <w:rPr>
                      <w:szCs w:val="21"/>
                    </w:rPr>
                    <w:alias w:val="重要的账龄超过1年的应付账款明细-项目名称"/>
                    <w:tag w:val="_GBC_df42246ded2748d89503b652b8b071a0"/>
                    <w:id w:val="1862903"/>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D公司</w:t>
                        </w:r>
                      </w:p>
                    </w:tc>
                  </w:sdtContent>
                </w:sdt>
                <w:sdt>
                  <w:sdtPr>
                    <w:rPr>
                      <w:szCs w:val="21"/>
                    </w:rPr>
                    <w:alias w:val="重要的账龄超过1年的应付账款明细-余额"/>
                    <w:tag w:val="_GBC_9d6d2e238c31416d82067dc07de88c01"/>
                    <w:id w:val="1862904"/>
                    <w:lock w:val="sdtLocked"/>
                  </w:sdtPr>
                  <w:sdtEndPr/>
                  <w:sdtContent>
                    <w:tc>
                      <w:tcPr>
                        <w:tcW w:w="1562" w:type="pct"/>
                        <w:shd w:val="clear" w:color="auto" w:fill="auto"/>
                      </w:tcPr>
                      <w:p w:rsidR="004F61F3" w:rsidRDefault="004F61F3" w:rsidP="004F61F3">
                        <w:pPr>
                          <w:jc w:val="right"/>
                          <w:rPr>
                            <w:szCs w:val="21"/>
                          </w:rPr>
                        </w:pPr>
                        <w:r>
                          <w:rPr>
                            <w:szCs w:val="21"/>
                          </w:rPr>
                          <w:t>6,130,200.00</w:t>
                        </w:r>
                      </w:p>
                    </w:tc>
                  </w:sdtContent>
                </w:sdt>
                <w:sdt>
                  <w:sdtPr>
                    <w:rPr>
                      <w:szCs w:val="21"/>
                    </w:rPr>
                    <w:alias w:val="重要的账龄超过1年的应付账款明细-未偿还或结转的原因"/>
                    <w:tag w:val="_GBC_984c73cccf714e7e9ee480fd746ccc26"/>
                    <w:id w:val="1862905"/>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910"/>
              <w:lock w:val="sdtLocked"/>
            </w:sdtPr>
            <w:sdtEndPr/>
            <w:sdtContent>
              <w:tr w:rsidR="004F61F3" w:rsidTr="004F61F3">
                <w:sdt>
                  <w:sdtPr>
                    <w:rPr>
                      <w:szCs w:val="21"/>
                    </w:rPr>
                    <w:alias w:val="重要的账龄超过1年的应付账款明细-项目名称"/>
                    <w:tag w:val="_GBC_df42246ded2748d89503b652b8b071a0"/>
                    <w:id w:val="1862907"/>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E公司</w:t>
                        </w:r>
                      </w:p>
                    </w:tc>
                  </w:sdtContent>
                </w:sdt>
                <w:sdt>
                  <w:sdtPr>
                    <w:rPr>
                      <w:szCs w:val="21"/>
                    </w:rPr>
                    <w:alias w:val="重要的账龄超过1年的应付账款明细-余额"/>
                    <w:tag w:val="_GBC_9d6d2e238c31416d82067dc07de88c01"/>
                    <w:id w:val="1862908"/>
                    <w:lock w:val="sdtLocked"/>
                  </w:sdtPr>
                  <w:sdtEndPr/>
                  <w:sdtContent>
                    <w:tc>
                      <w:tcPr>
                        <w:tcW w:w="1562" w:type="pct"/>
                        <w:shd w:val="clear" w:color="auto" w:fill="auto"/>
                      </w:tcPr>
                      <w:p w:rsidR="004F61F3" w:rsidRDefault="004F61F3" w:rsidP="004F61F3">
                        <w:pPr>
                          <w:jc w:val="right"/>
                          <w:rPr>
                            <w:szCs w:val="21"/>
                          </w:rPr>
                        </w:pPr>
                        <w:r>
                          <w:rPr>
                            <w:szCs w:val="21"/>
                          </w:rPr>
                          <w:t>5,236,680.00</w:t>
                        </w:r>
                      </w:p>
                    </w:tc>
                  </w:sdtContent>
                </w:sdt>
                <w:sdt>
                  <w:sdtPr>
                    <w:rPr>
                      <w:szCs w:val="21"/>
                    </w:rPr>
                    <w:alias w:val="重要的账龄超过1年的应付账款明细-未偿还或结转的原因"/>
                    <w:tag w:val="_GBC_984c73cccf714e7e9ee480fd746ccc26"/>
                    <w:id w:val="1862909"/>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914"/>
              <w:lock w:val="sdtLocked"/>
            </w:sdtPr>
            <w:sdtEndPr/>
            <w:sdtContent>
              <w:tr w:rsidR="004F61F3" w:rsidTr="004F61F3">
                <w:sdt>
                  <w:sdtPr>
                    <w:rPr>
                      <w:szCs w:val="21"/>
                    </w:rPr>
                    <w:alias w:val="重要的账龄超过1年的应付账款明细-项目名称"/>
                    <w:tag w:val="_GBC_df42246ded2748d89503b652b8b071a0"/>
                    <w:id w:val="1862911"/>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沈阳铸造研究所</w:t>
                        </w:r>
                      </w:p>
                    </w:tc>
                  </w:sdtContent>
                </w:sdt>
                <w:sdt>
                  <w:sdtPr>
                    <w:rPr>
                      <w:szCs w:val="21"/>
                    </w:rPr>
                    <w:alias w:val="重要的账龄超过1年的应付账款明细-余额"/>
                    <w:tag w:val="_GBC_9d6d2e238c31416d82067dc07de88c01"/>
                    <w:id w:val="1862912"/>
                    <w:lock w:val="sdtLocked"/>
                  </w:sdtPr>
                  <w:sdtEndPr/>
                  <w:sdtContent>
                    <w:tc>
                      <w:tcPr>
                        <w:tcW w:w="1562" w:type="pct"/>
                        <w:shd w:val="clear" w:color="auto" w:fill="auto"/>
                      </w:tcPr>
                      <w:p w:rsidR="004F61F3" w:rsidRDefault="004F61F3" w:rsidP="004F61F3">
                        <w:pPr>
                          <w:jc w:val="right"/>
                          <w:rPr>
                            <w:szCs w:val="21"/>
                          </w:rPr>
                        </w:pPr>
                        <w:r>
                          <w:rPr>
                            <w:szCs w:val="21"/>
                          </w:rPr>
                          <w:t>4,166,864.00</w:t>
                        </w:r>
                      </w:p>
                    </w:tc>
                  </w:sdtContent>
                </w:sdt>
                <w:sdt>
                  <w:sdtPr>
                    <w:rPr>
                      <w:szCs w:val="21"/>
                    </w:rPr>
                    <w:alias w:val="重要的账龄超过1年的应付账款明细-未偿还或结转的原因"/>
                    <w:tag w:val="_GBC_984c73cccf714e7e9ee480fd746ccc26"/>
                    <w:id w:val="1862913"/>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sdt>
            <w:sdtPr>
              <w:rPr>
                <w:szCs w:val="21"/>
              </w:rPr>
              <w:alias w:val="重要的账龄超过1年的应付账款明细"/>
              <w:tag w:val="_TUP_eb35159b40154d30921830d673015213"/>
              <w:id w:val="1862918"/>
              <w:lock w:val="sdtLocked"/>
            </w:sdtPr>
            <w:sdtEndPr/>
            <w:sdtContent>
              <w:tr w:rsidR="004F61F3" w:rsidTr="004F61F3">
                <w:sdt>
                  <w:sdtPr>
                    <w:rPr>
                      <w:szCs w:val="21"/>
                    </w:rPr>
                    <w:alias w:val="重要的账龄超过1年的应付账款明细-项目名称"/>
                    <w:tag w:val="_GBC_df42246ded2748d89503b652b8b071a0"/>
                    <w:id w:val="1862915"/>
                    <w:lock w:val="sdtLocked"/>
                  </w:sdtPr>
                  <w:sdtEndPr/>
                  <w:sdtContent>
                    <w:tc>
                      <w:tcPr>
                        <w:tcW w:w="1814" w:type="pct"/>
                        <w:tcBorders>
                          <w:bottom w:val="single" w:sz="4" w:space="0" w:color="auto"/>
                        </w:tcBorders>
                        <w:shd w:val="clear" w:color="auto" w:fill="auto"/>
                      </w:tcPr>
                      <w:p w:rsidR="004F61F3" w:rsidRDefault="004F61F3" w:rsidP="004F61F3">
                        <w:pPr>
                          <w:rPr>
                            <w:szCs w:val="21"/>
                          </w:rPr>
                        </w:pPr>
                        <w:r>
                          <w:rPr>
                            <w:szCs w:val="21"/>
                          </w:rPr>
                          <w:t>海南宝通实业公司</w:t>
                        </w:r>
                      </w:p>
                    </w:tc>
                  </w:sdtContent>
                </w:sdt>
                <w:sdt>
                  <w:sdtPr>
                    <w:rPr>
                      <w:szCs w:val="21"/>
                    </w:rPr>
                    <w:alias w:val="重要的账龄超过1年的应付账款明细-余额"/>
                    <w:tag w:val="_GBC_9d6d2e238c31416d82067dc07de88c01"/>
                    <w:id w:val="1862916"/>
                    <w:lock w:val="sdtLocked"/>
                  </w:sdtPr>
                  <w:sdtEndPr/>
                  <w:sdtContent>
                    <w:tc>
                      <w:tcPr>
                        <w:tcW w:w="1562" w:type="pct"/>
                        <w:shd w:val="clear" w:color="auto" w:fill="auto"/>
                      </w:tcPr>
                      <w:p w:rsidR="004F61F3" w:rsidRDefault="004F61F3" w:rsidP="004F61F3">
                        <w:pPr>
                          <w:jc w:val="right"/>
                          <w:rPr>
                            <w:szCs w:val="21"/>
                          </w:rPr>
                        </w:pPr>
                        <w:r>
                          <w:rPr>
                            <w:szCs w:val="21"/>
                          </w:rPr>
                          <w:t>3,762,964.00</w:t>
                        </w:r>
                      </w:p>
                    </w:tc>
                  </w:sdtContent>
                </w:sdt>
                <w:sdt>
                  <w:sdtPr>
                    <w:rPr>
                      <w:szCs w:val="21"/>
                    </w:rPr>
                    <w:alias w:val="重要的账龄超过1年的应付账款明细-未偿还或结转的原因"/>
                    <w:tag w:val="_GBC_984c73cccf714e7e9ee480fd746ccc26"/>
                    <w:id w:val="1862917"/>
                    <w:lock w:val="sdtLocked"/>
                  </w:sdtPr>
                  <w:sdtEndPr/>
                  <w:sdtContent>
                    <w:tc>
                      <w:tcPr>
                        <w:tcW w:w="1624" w:type="pct"/>
                        <w:shd w:val="clear" w:color="auto" w:fill="auto"/>
                      </w:tcPr>
                      <w:p w:rsidR="004F61F3" w:rsidRDefault="004F61F3" w:rsidP="004F61F3">
                        <w:pPr>
                          <w:rPr>
                            <w:szCs w:val="21"/>
                          </w:rPr>
                        </w:pPr>
                        <w:r>
                          <w:rPr>
                            <w:szCs w:val="21"/>
                          </w:rPr>
                          <w:t>项目未进行结算</w:t>
                        </w:r>
                      </w:p>
                    </w:tc>
                  </w:sdtContent>
                </w:sdt>
              </w:tr>
            </w:sdtContent>
          </w:sdt>
          <w:tr w:rsidR="004F61F3" w:rsidTr="004F61F3">
            <w:tc>
              <w:tcPr>
                <w:tcW w:w="1814" w:type="pct"/>
                <w:shd w:val="clear" w:color="auto" w:fill="auto"/>
                <w:vAlign w:val="center"/>
              </w:tcPr>
              <w:p w:rsidR="004F61F3" w:rsidRDefault="004F61F3" w:rsidP="004F61F3">
                <w:pPr>
                  <w:jc w:val="center"/>
                  <w:rPr>
                    <w:szCs w:val="21"/>
                  </w:rPr>
                </w:pPr>
                <w:r>
                  <w:rPr>
                    <w:rFonts w:hint="eastAsia"/>
                    <w:szCs w:val="21"/>
                  </w:rPr>
                  <w:t>合计</w:t>
                </w:r>
              </w:p>
            </w:tc>
            <w:tc>
              <w:tcPr>
                <w:tcW w:w="1562" w:type="pct"/>
                <w:shd w:val="clear" w:color="auto" w:fill="auto"/>
              </w:tcPr>
              <w:p w:rsidR="004F61F3" w:rsidRDefault="00597F84" w:rsidP="004F61F3">
                <w:pPr>
                  <w:jc w:val="right"/>
                  <w:rPr>
                    <w:szCs w:val="21"/>
                  </w:rPr>
                </w:pPr>
                <w:sdt>
                  <w:sdtPr>
                    <w:rPr>
                      <w:szCs w:val="21"/>
                    </w:rPr>
                    <w:alias w:val="重要的账龄超过1年的应付账款金额合计"/>
                    <w:tag w:val="_GBC_bbca825a8e4d4e8d9344bcfa3dc3a974"/>
                    <w:id w:val="1862919"/>
                    <w:lock w:val="sdtLocked"/>
                  </w:sdtPr>
                  <w:sdtEndPr/>
                  <w:sdtContent>
                    <w:r w:rsidR="004F61F3" w:rsidRPr="00FF6757">
                      <w:rPr>
                        <w:sz w:val="18"/>
                        <w:szCs w:val="18"/>
                        <w:u w:val="double"/>
                      </w:rPr>
                      <w:t>82,284,088.00</w:t>
                    </w:r>
                  </w:sdtContent>
                </w:sdt>
              </w:p>
            </w:tc>
            <w:tc>
              <w:tcPr>
                <w:tcW w:w="1624" w:type="pct"/>
                <w:shd w:val="clear" w:color="auto" w:fill="auto"/>
              </w:tcPr>
              <w:p w:rsidR="004F61F3" w:rsidRDefault="004F61F3" w:rsidP="004F61F3">
                <w:pPr>
                  <w:jc w:val="center"/>
                  <w:rPr>
                    <w:szCs w:val="21"/>
                  </w:rPr>
                </w:pPr>
                <w:r>
                  <w:rPr>
                    <w:rFonts w:hint="eastAsia"/>
                    <w:szCs w:val="21"/>
                  </w:rPr>
                  <w:t>/</w:t>
                </w:r>
              </w:p>
            </w:tc>
          </w:tr>
        </w:tbl>
        <w:p w:rsidR="004F61F3" w:rsidRDefault="004F61F3"/>
        <w:p w:rsidR="00C07E58" w:rsidRDefault="00597F84"/>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C07E58" w:rsidRDefault="00615F88">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EndPr/>
          <w:sdtContent>
            <w:p w:rsidR="00C07E58" w:rsidRDefault="00AA2A34" w:rsidP="004F61F3">
              <w:pPr>
                <w:rPr>
                  <w:szCs w:val="21"/>
                </w:rPr>
              </w:pPr>
              <w:r>
                <w:rPr>
                  <w:szCs w:val="21"/>
                </w:rPr>
                <w:fldChar w:fldCharType="begin"/>
              </w:r>
              <w:r w:rsidR="004F61F3">
                <w:rPr>
                  <w:szCs w:val="21"/>
                </w:rPr>
                <w:instrText xml:space="preserve"> MACROBUTTON  SnrToggleCheckbox □适用 </w:instrText>
              </w:r>
              <w:r>
                <w:rPr>
                  <w:szCs w:val="21"/>
                </w:rPr>
                <w:fldChar w:fldCharType="end"/>
              </w:r>
              <w:r>
                <w:rPr>
                  <w:szCs w:val="21"/>
                </w:rPr>
                <w:fldChar w:fldCharType="begin"/>
              </w:r>
              <w:r w:rsidR="004F61F3">
                <w:rPr>
                  <w:szCs w:val="21"/>
                </w:rPr>
                <w:instrText xml:space="preserve"> MACROBUTTON  SnrToggleCheckbox √不适用 </w:instrText>
              </w:r>
              <w:r>
                <w:rPr>
                  <w:szCs w:val="21"/>
                </w:rPr>
                <w:fldChar w:fldCharType="end"/>
              </w:r>
            </w:p>
          </w:sdtContent>
        </w:sdt>
      </w:sdtContent>
    </w:sdt>
    <w:p w:rsidR="00C07E58" w:rsidRDefault="00C07E58">
      <w:pPr>
        <w:snapToGrid w:val="0"/>
        <w:spacing w:line="240" w:lineRule="atLeast"/>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rsidR="00C07E58" w:rsidRDefault="00615F88">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4F61F3" w:rsidRDefault="00615F88">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4F61F3" w:rsidTr="004F61F3">
            <w:tc>
              <w:tcPr>
                <w:tcW w:w="1601" w:type="pct"/>
                <w:shd w:val="clear" w:color="auto" w:fill="auto"/>
              </w:tcPr>
              <w:p w:rsidR="004F61F3" w:rsidRDefault="004F61F3" w:rsidP="004F61F3">
                <w:pPr>
                  <w:jc w:val="center"/>
                  <w:rPr>
                    <w:szCs w:val="21"/>
                  </w:rPr>
                </w:pPr>
                <w:r>
                  <w:rPr>
                    <w:rFonts w:hint="eastAsia"/>
                    <w:szCs w:val="21"/>
                  </w:rPr>
                  <w:t>项目</w:t>
                </w:r>
              </w:p>
            </w:tc>
            <w:tc>
              <w:tcPr>
                <w:tcW w:w="1701" w:type="pct"/>
                <w:shd w:val="clear" w:color="auto" w:fill="auto"/>
              </w:tcPr>
              <w:p w:rsidR="004F61F3" w:rsidRDefault="004F61F3" w:rsidP="004F61F3">
                <w:pPr>
                  <w:jc w:val="center"/>
                  <w:rPr>
                    <w:szCs w:val="21"/>
                  </w:rPr>
                </w:pPr>
                <w:r>
                  <w:rPr>
                    <w:rFonts w:hint="eastAsia"/>
                    <w:szCs w:val="21"/>
                  </w:rPr>
                  <w:t>期末余额</w:t>
                </w:r>
              </w:p>
            </w:tc>
            <w:tc>
              <w:tcPr>
                <w:tcW w:w="1698" w:type="pct"/>
                <w:shd w:val="clear" w:color="auto" w:fill="auto"/>
              </w:tcPr>
              <w:p w:rsidR="004F61F3" w:rsidRDefault="004F61F3" w:rsidP="004F61F3">
                <w:pPr>
                  <w:jc w:val="center"/>
                  <w:rPr>
                    <w:szCs w:val="21"/>
                  </w:rPr>
                </w:pPr>
                <w:r>
                  <w:rPr>
                    <w:rFonts w:hint="eastAsia"/>
                    <w:szCs w:val="21"/>
                  </w:rPr>
                  <w:t>期初余额</w:t>
                </w:r>
              </w:p>
            </w:tc>
          </w:tr>
          <w:sdt>
            <w:sdtPr>
              <w:rPr>
                <w:rFonts w:hint="eastAsia"/>
                <w:szCs w:val="21"/>
              </w:rPr>
              <w:alias w:val="预收账款情况明细"/>
              <w:tag w:val="_TUP_0af6e828511d4083b0185cdfce7c8ab4"/>
              <w:id w:val="1863136"/>
              <w:lock w:val="sdtLocked"/>
            </w:sdtPr>
            <w:sdtEndPr/>
            <w:sdtContent>
              <w:tr w:rsidR="004F61F3" w:rsidTr="004F61F3">
                <w:sdt>
                  <w:sdtPr>
                    <w:rPr>
                      <w:rFonts w:hint="eastAsia"/>
                      <w:szCs w:val="21"/>
                    </w:rPr>
                    <w:alias w:val="预收账款情况明细-项目"/>
                    <w:tag w:val="_GBC_bf8ab4a729fc422c82cbdf7d36a10b49"/>
                    <w:id w:val="1863133"/>
                    <w:lock w:val="sdtLocked"/>
                  </w:sdtPr>
                  <w:sdtEndPr/>
                  <w:sdtContent>
                    <w:tc>
                      <w:tcPr>
                        <w:tcW w:w="1601" w:type="pct"/>
                        <w:shd w:val="clear" w:color="auto" w:fill="auto"/>
                      </w:tcPr>
                      <w:p w:rsidR="004F61F3" w:rsidRDefault="004F61F3" w:rsidP="004F61F3">
                        <w:pPr>
                          <w:rPr>
                            <w:szCs w:val="21"/>
                          </w:rPr>
                        </w:pPr>
                        <w:r>
                          <w:rPr>
                            <w:rFonts w:hint="eastAsia"/>
                            <w:szCs w:val="21"/>
                          </w:rPr>
                          <w:t>预收货款</w:t>
                        </w:r>
                      </w:p>
                    </w:tc>
                  </w:sdtContent>
                </w:sdt>
                <w:sdt>
                  <w:sdtPr>
                    <w:rPr>
                      <w:szCs w:val="21"/>
                    </w:rPr>
                    <w:alias w:val="预收账款情况明细-金额"/>
                    <w:tag w:val="_GBC_b5e747210e04406c919f8e9927eb8de0"/>
                    <w:id w:val="1863134"/>
                    <w:lock w:val="sdtLocked"/>
                  </w:sdtPr>
                  <w:sdtEndPr/>
                  <w:sdtContent>
                    <w:tc>
                      <w:tcPr>
                        <w:tcW w:w="1701" w:type="pct"/>
                        <w:shd w:val="clear" w:color="auto" w:fill="auto"/>
                      </w:tcPr>
                      <w:p w:rsidR="004F61F3" w:rsidRDefault="004F61F3" w:rsidP="004F61F3">
                        <w:pPr>
                          <w:jc w:val="right"/>
                          <w:rPr>
                            <w:szCs w:val="21"/>
                          </w:rPr>
                        </w:pPr>
                        <w:r>
                          <w:rPr>
                            <w:szCs w:val="21"/>
                          </w:rPr>
                          <w:t>847,824,315.13</w:t>
                        </w:r>
                      </w:p>
                    </w:tc>
                  </w:sdtContent>
                </w:sdt>
                <w:sdt>
                  <w:sdtPr>
                    <w:rPr>
                      <w:szCs w:val="21"/>
                    </w:rPr>
                    <w:alias w:val="预收账款情况明细-金额"/>
                    <w:tag w:val="_GBC_7821ede85542474bb4ee425b34d96fcc"/>
                    <w:id w:val="1863135"/>
                    <w:lock w:val="sdtLocked"/>
                  </w:sdtPr>
                  <w:sdtEndPr/>
                  <w:sdtContent>
                    <w:tc>
                      <w:tcPr>
                        <w:tcW w:w="1698" w:type="pct"/>
                        <w:shd w:val="clear" w:color="auto" w:fill="auto"/>
                      </w:tcPr>
                      <w:p w:rsidR="004F61F3" w:rsidRDefault="004F61F3" w:rsidP="004F61F3">
                        <w:pPr>
                          <w:jc w:val="right"/>
                          <w:rPr>
                            <w:szCs w:val="21"/>
                          </w:rPr>
                        </w:pPr>
                        <w:r>
                          <w:rPr>
                            <w:szCs w:val="21"/>
                          </w:rPr>
                          <w:t>862,937,462.10</w:t>
                        </w:r>
                      </w:p>
                    </w:tc>
                  </w:sdtContent>
                </w:sdt>
              </w:tr>
            </w:sdtContent>
          </w:sdt>
          <w:sdt>
            <w:sdtPr>
              <w:rPr>
                <w:rFonts w:hint="eastAsia"/>
                <w:szCs w:val="21"/>
              </w:rPr>
              <w:alias w:val="预收账款情况明细"/>
              <w:tag w:val="_TUP_0af6e828511d4083b0185cdfce7c8ab4"/>
              <w:id w:val="1863140"/>
              <w:lock w:val="sdtLocked"/>
            </w:sdtPr>
            <w:sdtEndPr/>
            <w:sdtContent>
              <w:tr w:rsidR="004F61F3" w:rsidTr="004F61F3">
                <w:sdt>
                  <w:sdtPr>
                    <w:rPr>
                      <w:rFonts w:hint="eastAsia"/>
                      <w:szCs w:val="21"/>
                    </w:rPr>
                    <w:alias w:val="预收账款情况明细-项目"/>
                    <w:tag w:val="_GBC_bf8ab4a729fc422c82cbdf7d36a10b49"/>
                    <w:id w:val="1863137"/>
                    <w:lock w:val="sdtLocked"/>
                  </w:sdtPr>
                  <w:sdtEndPr/>
                  <w:sdtContent>
                    <w:tc>
                      <w:tcPr>
                        <w:tcW w:w="1601" w:type="pct"/>
                        <w:shd w:val="clear" w:color="auto" w:fill="auto"/>
                      </w:tcPr>
                      <w:p w:rsidR="004F61F3" w:rsidRDefault="004F61F3" w:rsidP="004F61F3">
                        <w:pPr>
                          <w:rPr>
                            <w:szCs w:val="21"/>
                          </w:rPr>
                        </w:pPr>
                        <w:r>
                          <w:rPr>
                            <w:rFonts w:hint="eastAsia"/>
                            <w:szCs w:val="21"/>
                          </w:rPr>
                          <w:t>其    他</w:t>
                        </w:r>
                      </w:p>
                    </w:tc>
                  </w:sdtContent>
                </w:sdt>
                <w:sdt>
                  <w:sdtPr>
                    <w:rPr>
                      <w:szCs w:val="21"/>
                    </w:rPr>
                    <w:alias w:val="预收账款情况明细-金额"/>
                    <w:tag w:val="_GBC_b5e747210e04406c919f8e9927eb8de0"/>
                    <w:id w:val="1863138"/>
                    <w:lock w:val="sdtLocked"/>
                  </w:sdtPr>
                  <w:sdtEndPr/>
                  <w:sdtContent>
                    <w:tc>
                      <w:tcPr>
                        <w:tcW w:w="1701" w:type="pct"/>
                        <w:shd w:val="clear" w:color="auto" w:fill="auto"/>
                      </w:tcPr>
                      <w:p w:rsidR="004F61F3" w:rsidRDefault="004F61F3" w:rsidP="004F61F3">
                        <w:pPr>
                          <w:jc w:val="right"/>
                          <w:rPr>
                            <w:szCs w:val="21"/>
                          </w:rPr>
                        </w:pPr>
                        <w:r>
                          <w:rPr>
                            <w:szCs w:val="21"/>
                          </w:rPr>
                          <w:t>852,109.56</w:t>
                        </w:r>
                      </w:p>
                    </w:tc>
                  </w:sdtContent>
                </w:sdt>
                <w:sdt>
                  <w:sdtPr>
                    <w:rPr>
                      <w:szCs w:val="21"/>
                    </w:rPr>
                    <w:alias w:val="预收账款情况明细-金额"/>
                    <w:tag w:val="_GBC_7821ede85542474bb4ee425b34d96fcc"/>
                    <w:id w:val="1863139"/>
                    <w:lock w:val="sdtLocked"/>
                  </w:sdtPr>
                  <w:sdtEndPr/>
                  <w:sdtContent>
                    <w:tc>
                      <w:tcPr>
                        <w:tcW w:w="1698" w:type="pct"/>
                        <w:shd w:val="clear" w:color="auto" w:fill="auto"/>
                      </w:tcPr>
                      <w:p w:rsidR="004F61F3" w:rsidRDefault="004F61F3" w:rsidP="004F61F3">
                        <w:pPr>
                          <w:jc w:val="right"/>
                          <w:rPr>
                            <w:szCs w:val="21"/>
                          </w:rPr>
                        </w:pPr>
                        <w:r>
                          <w:rPr>
                            <w:szCs w:val="21"/>
                          </w:rPr>
                          <w:t>305,792.48</w:t>
                        </w:r>
                      </w:p>
                    </w:tc>
                  </w:sdtContent>
                </w:sdt>
              </w:tr>
            </w:sdtContent>
          </w:sdt>
          <w:tr w:rsidR="004F61F3" w:rsidRPr="004F61F3" w:rsidTr="004F61F3">
            <w:tc>
              <w:tcPr>
                <w:tcW w:w="1601" w:type="pct"/>
                <w:shd w:val="clear" w:color="auto" w:fill="auto"/>
              </w:tcPr>
              <w:p w:rsidR="004F61F3" w:rsidRDefault="004F61F3" w:rsidP="004F61F3">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1863141"/>
                <w:lock w:val="sdtLocked"/>
              </w:sdtPr>
              <w:sdtEndPr/>
              <w:sdtContent>
                <w:tc>
                  <w:tcPr>
                    <w:tcW w:w="1701" w:type="pct"/>
                    <w:shd w:val="clear" w:color="auto" w:fill="auto"/>
                  </w:tcPr>
                  <w:p w:rsidR="004F61F3" w:rsidRDefault="004F61F3" w:rsidP="004F61F3">
                    <w:pPr>
                      <w:jc w:val="right"/>
                      <w:rPr>
                        <w:szCs w:val="21"/>
                      </w:rPr>
                    </w:pPr>
                    <w:r>
                      <w:rPr>
                        <w:szCs w:val="21"/>
                      </w:rPr>
                      <w:t>848,676,424.69</w:t>
                    </w:r>
                  </w:p>
                </w:tc>
              </w:sdtContent>
            </w:sdt>
            <w:sdt>
              <w:sdtPr>
                <w:rPr>
                  <w:szCs w:val="21"/>
                </w:rPr>
                <w:alias w:val="预收帐款"/>
                <w:tag w:val="_GBC_8086b5fcb9634765be0de0f8ba473ab0"/>
                <w:id w:val="1863142"/>
                <w:lock w:val="sdtLocked"/>
              </w:sdtPr>
              <w:sdtEndPr/>
              <w:sdtContent>
                <w:tc>
                  <w:tcPr>
                    <w:tcW w:w="1698" w:type="pct"/>
                    <w:shd w:val="clear" w:color="auto" w:fill="auto"/>
                  </w:tcPr>
                  <w:p w:rsidR="004F61F3" w:rsidRDefault="004F61F3" w:rsidP="004F61F3">
                    <w:pPr>
                      <w:jc w:val="right"/>
                      <w:rPr>
                        <w:szCs w:val="21"/>
                      </w:rPr>
                    </w:pPr>
                    <w:r>
                      <w:rPr>
                        <w:szCs w:val="21"/>
                      </w:rPr>
                      <w:t>863,243,254.58</w:t>
                    </w:r>
                  </w:p>
                </w:tc>
              </w:sdtContent>
            </w:sdt>
          </w:tr>
        </w:tbl>
        <w:p w:rsidR="004F61F3" w:rsidRDefault="004F61F3"/>
        <w:p w:rsidR="00C07E58" w:rsidRPr="004F61F3" w:rsidRDefault="00597F84" w:rsidP="004F61F3"/>
      </w:sdtContent>
    </w:sdt>
    <w:p w:rsidR="00C07E58" w:rsidRDefault="00C07E58">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rsidR="00C07E58" w:rsidRDefault="00615F88">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9"/>
            <w:gridCol w:w="3012"/>
            <w:gridCol w:w="3048"/>
          </w:tblGrid>
          <w:tr w:rsidR="004F61F3" w:rsidTr="004F61F3">
            <w:tc>
              <w:tcPr>
                <w:tcW w:w="1652" w:type="pct"/>
                <w:shd w:val="clear" w:color="auto" w:fill="auto"/>
                <w:vAlign w:val="center"/>
              </w:tcPr>
              <w:p w:rsidR="004F61F3" w:rsidRDefault="004F61F3" w:rsidP="004F61F3">
                <w:pPr>
                  <w:jc w:val="center"/>
                  <w:rPr>
                    <w:szCs w:val="21"/>
                  </w:rPr>
                </w:pPr>
                <w:r>
                  <w:rPr>
                    <w:rFonts w:hint="eastAsia"/>
                    <w:szCs w:val="21"/>
                  </w:rPr>
                  <w:t>项目</w:t>
                </w:r>
              </w:p>
            </w:tc>
            <w:tc>
              <w:tcPr>
                <w:tcW w:w="1664" w:type="pct"/>
                <w:shd w:val="clear" w:color="auto" w:fill="auto"/>
                <w:vAlign w:val="center"/>
              </w:tcPr>
              <w:p w:rsidR="004F61F3" w:rsidRDefault="004F61F3" w:rsidP="004F61F3">
                <w:pPr>
                  <w:jc w:val="center"/>
                  <w:rPr>
                    <w:szCs w:val="21"/>
                  </w:rPr>
                </w:pPr>
                <w:r>
                  <w:rPr>
                    <w:rFonts w:hint="eastAsia"/>
                    <w:szCs w:val="21"/>
                  </w:rPr>
                  <w:t>期末余额</w:t>
                </w:r>
              </w:p>
            </w:tc>
            <w:tc>
              <w:tcPr>
                <w:tcW w:w="1684" w:type="pct"/>
                <w:shd w:val="clear" w:color="auto" w:fill="auto"/>
                <w:vAlign w:val="center"/>
              </w:tcPr>
              <w:p w:rsidR="004F61F3" w:rsidRDefault="004F61F3" w:rsidP="004F61F3">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TUP_5799362ad4e9468aa16a56e8b89975ea"/>
              <w:id w:val="1863240"/>
              <w:lock w:val="sdtLocked"/>
            </w:sdtPr>
            <w:sdtEndPr/>
            <w:sdtContent>
              <w:tr w:rsidR="004F61F3" w:rsidTr="004F61F3">
                <w:sdt>
                  <w:sdtPr>
                    <w:rPr>
                      <w:szCs w:val="21"/>
                    </w:rPr>
                    <w:alias w:val="重要的账龄超过1年的预收账款明细-项目名称"/>
                    <w:tag w:val="_GBC_14cddd2ca7c345d4afd2ceb3bfc33802"/>
                    <w:id w:val="1863237"/>
                    <w:lock w:val="sdtLocked"/>
                  </w:sdtPr>
                  <w:sdtEndPr/>
                  <w:sdtContent>
                    <w:tc>
                      <w:tcPr>
                        <w:tcW w:w="1652" w:type="pct"/>
                        <w:tcBorders>
                          <w:bottom w:val="single" w:sz="4" w:space="0" w:color="auto"/>
                        </w:tcBorders>
                        <w:shd w:val="clear" w:color="auto" w:fill="auto"/>
                      </w:tcPr>
                      <w:p w:rsidR="004F61F3" w:rsidRDefault="004F61F3" w:rsidP="004F61F3">
                        <w:pPr>
                          <w:rPr>
                            <w:szCs w:val="21"/>
                          </w:rPr>
                        </w:pPr>
                        <w:r>
                          <w:rPr>
                            <w:szCs w:val="21"/>
                          </w:rPr>
                          <w:t>美格丰(远东)有限公司</w:t>
                        </w:r>
                      </w:p>
                    </w:tc>
                  </w:sdtContent>
                </w:sdt>
                <w:sdt>
                  <w:sdtPr>
                    <w:rPr>
                      <w:szCs w:val="21"/>
                    </w:rPr>
                    <w:alias w:val="重要的账龄超过1年的预收账款明细-余额"/>
                    <w:tag w:val="_GBC_ba30d93b20284ba0b8d2f3b833d5ee4f"/>
                    <w:id w:val="1863238"/>
                    <w:lock w:val="sdtLocked"/>
                  </w:sdtPr>
                  <w:sdtEndPr/>
                  <w:sdtContent>
                    <w:tc>
                      <w:tcPr>
                        <w:tcW w:w="1664" w:type="pct"/>
                        <w:shd w:val="clear" w:color="auto" w:fill="auto"/>
                      </w:tcPr>
                      <w:p w:rsidR="004F61F3" w:rsidRDefault="004F61F3" w:rsidP="004F61F3">
                        <w:pPr>
                          <w:jc w:val="right"/>
                          <w:rPr>
                            <w:szCs w:val="21"/>
                          </w:rPr>
                        </w:pPr>
                        <w:r>
                          <w:rPr>
                            <w:szCs w:val="21"/>
                          </w:rPr>
                          <w:t>6,687,316.14</w:t>
                        </w:r>
                      </w:p>
                    </w:tc>
                  </w:sdtContent>
                </w:sdt>
                <w:sdt>
                  <w:sdtPr>
                    <w:rPr>
                      <w:szCs w:val="21"/>
                    </w:rPr>
                    <w:alias w:val="重要的账龄超过1年的预收账款明细-未偿还或结转的原因"/>
                    <w:tag w:val="_GBC_281cbcc3425f44f8afab57f9abd9a2b3"/>
                    <w:id w:val="1863239"/>
                    <w:lock w:val="sdtLocked"/>
                  </w:sdtPr>
                  <w:sdtEndPr/>
                  <w:sdtContent>
                    <w:tc>
                      <w:tcPr>
                        <w:tcW w:w="1684" w:type="pct"/>
                        <w:shd w:val="clear" w:color="auto" w:fill="auto"/>
                      </w:tcPr>
                      <w:p w:rsidR="004F61F3" w:rsidRDefault="004F61F3" w:rsidP="004F61F3">
                        <w:pPr>
                          <w:rPr>
                            <w:szCs w:val="21"/>
                          </w:rPr>
                        </w:pPr>
                        <w:r>
                          <w:rPr>
                            <w:szCs w:val="21"/>
                          </w:rPr>
                          <w:t>尚未到结算期</w:t>
                        </w:r>
                      </w:p>
                    </w:tc>
                  </w:sdtContent>
                </w:sdt>
              </w:tr>
            </w:sdtContent>
          </w:sdt>
          <w:sdt>
            <w:sdtPr>
              <w:rPr>
                <w:szCs w:val="21"/>
              </w:rPr>
              <w:alias w:val="重要的账龄超过1年的预收账款明细"/>
              <w:tag w:val="_TUP_5799362ad4e9468aa16a56e8b89975ea"/>
              <w:id w:val="1863244"/>
              <w:lock w:val="sdtLocked"/>
            </w:sdtPr>
            <w:sdtEndPr/>
            <w:sdtContent>
              <w:tr w:rsidR="004F61F3" w:rsidTr="004F61F3">
                <w:sdt>
                  <w:sdtPr>
                    <w:rPr>
                      <w:szCs w:val="21"/>
                    </w:rPr>
                    <w:alias w:val="重要的账龄超过1年的预收账款明细-项目名称"/>
                    <w:tag w:val="_GBC_14cddd2ca7c345d4afd2ceb3bfc33802"/>
                    <w:id w:val="1863241"/>
                    <w:lock w:val="sdtLocked"/>
                  </w:sdtPr>
                  <w:sdtEndPr/>
                  <w:sdtContent>
                    <w:tc>
                      <w:tcPr>
                        <w:tcW w:w="1652" w:type="pct"/>
                        <w:tcBorders>
                          <w:bottom w:val="single" w:sz="4" w:space="0" w:color="auto"/>
                        </w:tcBorders>
                        <w:shd w:val="clear" w:color="auto" w:fill="auto"/>
                      </w:tcPr>
                      <w:p w:rsidR="004F61F3" w:rsidRDefault="004F61F3" w:rsidP="004F61F3">
                        <w:pPr>
                          <w:rPr>
                            <w:szCs w:val="21"/>
                          </w:rPr>
                        </w:pPr>
                        <w:r>
                          <w:rPr>
                            <w:szCs w:val="21"/>
                          </w:rPr>
                          <w:t>万事达/MAST INDUSTRIES（FAR EAST ）LTD</w:t>
                        </w:r>
                      </w:p>
                    </w:tc>
                  </w:sdtContent>
                </w:sdt>
                <w:sdt>
                  <w:sdtPr>
                    <w:rPr>
                      <w:szCs w:val="21"/>
                    </w:rPr>
                    <w:alias w:val="重要的账龄超过1年的预收账款明细-余额"/>
                    <w:tag w:val="_GBC_ba30d93b20284ba0b8d2f3b833d5ee4f"/>
                    <w:id w:val="1863242"/>
                    <w:lock w:val="sdtLocked"/>
                  </w:sdtPr>
                  <w:sdtEndPr/>
                  <w:sdtContent>
                    <w:tc>
                      <w:tcPr>
                        <w:tcW w:w="1664" w:type="pct"/>
                        <w:shd w:val="clear" w:color="auto" w:fill="auto"/>
                      </w:tcPr>
                      <w:p w:rsidR="004F61F3" w:rsidRDefault="004F61F3" w:rsidP="004F61F3">
                        <w:pPr>
                          <w:jc w:val="right"/>
                          <w:rPr>
                            <w:szCs w:val="21"/>
                          </w:rPr>
                        </w:pPr>
                        <w:r>
                          <w:rPr>
                            <w:szCs w:val="21"/>
                          </w:rPr>
                          <w:t>2,484,587.48</w:t>
                        </w:r>
                      </w:p>
                    </w:tc>
                  </w:sdtContent>
                </w:sdt>
                <w:sdt>
                  <w:sdtPr>
                    <w:rPr>
                      <w:szCs w:val="21"/>
                    </w:rPr>
                    <w:alias w:val="重要的账龄超过1年的预收账款明细-未偿还或结转的原因"/>
                    <w:tag w:val="_GBC_281cbcc3425f44f8afab57f9abd9a2b3"/>
                    <w:id w:val="1863243"/>
                    <w:lock w:val="sdtLocked"/>
                  </w:sdtPr>
                  <w:sdtEndPr/>
                  <w:sdtContent>
                    <w:tc>
                      <w:tcPr>
                        <w:tcW w:w="1684" w:type="pct"/>
                        <w:shd w:val="clear" w:color="auto" w:fill="auto"/>
                      </w:tcPr>
                      <w:p w:rsidR="004F61F3" w:rsidRDefault="004F61F3" w:rsidP="004F61F3">
                        <w:pPr>
                          <w:rPr>
                            <w:szCs w:val="21"/>
                          </w:rPr>
                        </w:pPr>
                        <w:r>
                          <w:rPr>
                            <w:szCs w:val="21"/>
                          </w:rPr>
                          <w:t>尚未到结算期</w:t>
                        </w:r>
                      </w:p>
                    </w:tc>
                  </w:sdtContent>
                </w:sdt>
              </w:tr>
            </w:sdtContent>
          </w:sdt>
          <w:sdt>
            <w:sdtPr>
              <w:rPr>
                <w:szCs w:val="21"/>
              </w:rPr>
              <w:alias w:val="重要的账龄超过1年的预收账款明细"/>
              <w:tag w:val="_TUP_5799362ad4e9468aa16a56e8b89975ea"/>
              <w:id w:val="1863248"/>
              <w:lock w:val="sdtLocked"/>
            </w:sdtPr>
            <w:sdtEndPr/>
            <w:sdtContent>
              <w:tr w:rsidR="004F61F3" w:rsidTr="004F61F3">
                <w:sdt>
                  <w:sdtPr>
                    <w:rPr>
                      <w:szCs w:val="21"/>
                    </w:rPr>
                    <w:alias w:val="重要的账龄超过1年的预收账款明细-项目名称"/>
                    <w:tag w:val="_GBC_14cddd2ca7c345d4afd2ceb3bfc33802"/>
                    <w:id w:val="1863245"/>
                    <w:lock w:val="sdtLocked"/>
                  </w:sdtPr>
                  <w:sdtEndPr/>
                  <w:sdtContent>
                    <w:tc>
                      <w:tcPr>
                        <w:tcW w:w="1652" w:type="pct"/>
                        <w:tcBorders>
                          <w:bottom w:val="single" w:sz="4" w:space="0" w:color="auto"/>
                        </w:tcBorders>
                        <w:shd w:val="clear" w:color="auto" w:fill="auto"/>
                      </w:tcPr>
                      <w:p w:rsidR="004F61F3" w:rsidRDefault="004F61F3" w:rsidP="004F61F3">
                        <w:pPr>
                          <w:rPr>
                            <w:szCs w:val="21"/>
                          </w:rPr>
                        </w:pPr>
                        <w:r>
                          <w:rPr>
                            <w:szCs w:val="21"/>
                          </w:rPr>
                          <w:t>上海蓝鲸国际贸易有限公司</w:t>
                        </w:r>
                      </w:p>
                    </w:tc>
                  </w:sdtContent>
                </w:sdt>
                <w:sdt>
                  <w:sdtPr>
                    <w:rPr>
                      <w:szCs w:val="21"/>
                    </w:rPr>
                    <w:alias w:val="重要的账龄超过1年的预收账款明细-余额"/>
                    <w:tag w:val="_GBC_ba30d93b20284ba0b8d2f3b833d5ee4f"/>
                    <w:id w:val="1863246"/>
                    <w:lock w:val="sdtLocked"/>
                  </w:sdtPr>
                  <w:sdtEndPr/>
                  <w:sdtContent>
                    <w:tc>
                      <w:tcPr>
                        <w:tcW w:w="1664" w:type="pct"/>
                        <w:shd w:val="clear" w:color="auto" w:fill="auto"/>
                      </w:tcPr>
                      <w:p w:rsidR="004F61F3" w:rsidRDefault="004F61F3" w:rsidP="004F61F3">
                        <w:pPr>
                          <w:jc w:val="right"/>
                          <w:rPr>
                            <w:szCs w:val="21"/>
                          </w:rPr>
                        </w:pPr>
                        <w:r>
                          <w:rPr>
                            <w:szCs w:val="21"/>
                          </w:rPr>
                          <w:t>1,600,000.00</w:t>
                        </w:r>
                      </w:p>
                    </w:tc>
                  </w:sdtContent>
                </w:sdt>
                <w:sdt>
                  <w:sdtPr>
                    <w:rPr>
                      <w:szCs w:val="21"/>
                    </w:rPr>
                    <w:alias w:val="重要的账龄超过1年的预收账款明细-未偿还或结转的原因"/>
                    <w:tag w:val="_GBC_281cbcc3425f44f8afab57f9abd9a2b3"/>
                    <w:id w:val="1863247"/>
                    <w:lock w:val="sdtLocked"/>
                  </w:sdtPr>
                  <w:sdtEndPr/>
                  <w:sdtContent>
                    <w:tc>
                      <w:tcPr>
                        <w:tcW w:w="1684" w:type="pct"/>
                        <w:shd w:val="clear" w:color="auto" w:fill="auto"/>
                      </w:tcPr>
                      <w:p w:rsidR="004F61F3" w:rsidRDefault="004F61F3" w:rsidP="004F61F3">
                        <w:pPr>
                          <w:rPr>
                            <w:szCs w:val="21"/>
                          </w:rPr>
                        </w:pPr>
                        <w:r>
                          <w:rPr>
                            <w:szCs w:val="21"/>
                          </w:rPr>
                          <w:t>未进行结算</w:t>
                        </w:r>
                      </w:p>
                    </w:tc>
                  </w:sdtContent>
                </w:sdt>
              </w:tr>
            </w:sdtContent>
          </w:sdt>
          <w:sdt>
            <w:sdtPr>
              <w:rPr>
                <w:szCs w:val="21"/>
              </w:rPr>
              <w:alias w:val="重要的账龄超过1年的预收账款明细"/>
              <w:tag w:val="_TUP_5799362ad4e9468aa16a56e8b89975ea"/>
              <w:id w:val="1863252"/>
              <w:lock w:val="sdtLocked"/>
            </w:sdtPr>
            <w:sdtEndPr/>
            <w:sdtContent>
              <w:tr w:rsidR="004F61F3" w:rsidTr="004F61F3">
                <w:sdt>
                  <w:sdtPr>
                    <w:rPr>
                      <w:szCs w:val="21"/>
                    </w:rPr>
                    <w:alias w:val="重要的账龄超过1年的预收账款明细-项目名称"/>
                    <w:tag w:val="_GBC_14cddd2ca7c345d4afd2ceb3bfc33802"/>
                    <w:id w:val="1863249"/>
                    <w:lock w:val="sdtLocked"/>
                  </w:sdtPr>
                  <w:sdtEndPr/>
                  <w:sdtContent>
                    <w:tc>
                      <w:tcPr>
                        <w:tcW w:w="1652" w:type="pct"/>
                        <w:tcBorders>
                          <w:bottom w:val="single" w:sz="4" w:space="0" w:color="auto"/>
                        </w:tcBorders>
                        <w:shd w:val="clear" w:color="auto" w:fill="auto"/>
                      </w:tcPr>
                      <w:p w:rsidR="004F61F3" w:rsidRDefault="004F61F3" w:rsidP="004F61F3">
                        <w:pPr>
                          <w:rPr>
                            <w:szCs w:val="21"/>
                          </w:rPr>
                        </w:pPr>
                        <w:r>
                          <w:rPr>
                            <w:szCs w:val="21"/>
                          </w:rPr>
                          <w:t>中国船舶重工集团公司第724研究所</w:t>
                        </w:r>
                      </w:p>
                    </w:tc>
                  </w:sdtContent>
                </w:sdt>
                <w:sdt>
                  <w:sdtPr>
                    <w:rPr>
                      <w:szCs w:val="21"/>
                    </w:rPr>
                    <w:alias w:val="重要的账龄超过1年的预收账款明细-余额"/>
                    <w:tag w:val="_GBC_ba30d93b20284ba0b8d2f3b833d5ee4f"/>
                    <w:id w:val="1863250"/>
                    <w:lock w:val="sdtLocked"/>
                  </w:sdtPr>
                  <w:sdtEndPr/>
                  <w:sdtContent>
                    <w:tc>
                      <w:tcPr>
                        <w:tcW w:w="1664" w:type="pct"/>
                        <w:shd w:val="clear" w:color="auto" w:fill="auto"/>
                      </w:tcPr>
                      <w:p w:rsidR="004F61F3" w:rsidRDefault="004F61F3" w:rsidP="004F61F3">
                        <w:pPr>
                          <w:jc w:val="right"/>
                          <w:rPr>
                            <w:szCs w:val="21"/>
                          </w:rPr>
                        </w:pPr>
                        <w:r>
                          <w:rPr>
                            <w:szCs w:val="21"/>
                          </w:rPr>
                          <w:t>1,110,000.00</w:t>
                        </w:r>
                      </w:p>
                    </w:tc>
                  </w:sdtContent>
                </w:sdt>
                <w:sdt>
                  <w:sdtPr>
                    <w:rPr>
                      <w:szCs w:val="21"/>
                    </w:rPr>
                    <w:alias w:val="重要的账龄超过1年的预收账款明细-未偿还或结转的原因"/>
                    <w:tag w:val="_GBC_281cbcc3425f44f8afab57f9abd9a2b3"/>
                    <w:id w:val="1863251"/>
                    <w:lock w:val="sdtLocked"/>
                  </w:sdtPr>
                  <w:sdtEndPr/>
                  <w:sdtContent>
                    <w:tc>
                      <w:tcPr>
                        <w:tcW w:w="1684" w:type="pct"/>
                        <w:shd w:val="clear" w:color="auto" w:fill="auto"/>
                      </w:tcPr>
                      <w:p w:rsidR="004F61F3" w:rsidRDefault="004F61F3" w:rsidP="004F61F3">
                        <w:pPr>
                          <w:rPr>
                            <w:szCs w:val="21"/>
                          </w:rPr>
                        </w:pPr>
                        <w:r>
                          <w:rPr>
                            <w:szCs w:val="21"/>
                          </w:rPr>
                          <w:t>合同未执行完毕，未结算</w:t>
                        </w:r>
                      </w:p>
                    </w:tc>
                  </w:sdtContent>
                </w:sdt>
              </w:tr>
            </w:sdtContent>
          </w:sdt>
          <w:tr w:rsidR="004F61F3" w:rsidTr="004F61F3">
            <w:tc>
              <w:tcPr>
                <w:tcW w:w="1652" w:type="pct"/>
                <w:shd w:val="clear" w:color="auto" w:fill="auto"/>
                <w:vAlign w:val="center"/>
              </w:tcPr>
              <w:p w:rsidR="004F61F3" w:rsidRDefault="004F61F3" w:rsidP="004F61F3">
                <w:pPr>
                  <w:jc w:val="center"/>
                  <w:rPr>
                    <w:szCs w:val="21"/>
                  </w:rPr>
                </w:pPr>
                <w:r>
                  <w:rPr>
                    <w:rFonts w:hint="eastAsia"/>
                    <w:szCs w:val="21"/>
                  </w:rPr>
                  <w:t>合计</w:t>
                </w:r>
              </w:p>
            </w:tc>
            <w:tc>
              <w:tcPr>
                <w:tcW w:w="1664" w:type="pct"/>
                <w:shd w:val="clear" w:color="auto" w:fill="auto"/>
              </w:tcPr>
              <w:p w:rsidR="004F61F3" w:rsidRDefault="00597F84" w:rsidP="004F61F3">
                <w:pPr>
                  <w:jc w:val="right"/>
                  <w:rPr>
                    <w:szCs w:val="21"/>
                  </w:rPr>
                </w:pPr>
                <w:sdt>
                  <w:sdtPr>
                    <w:rPr>
                      <w:szCs w:val="21"/>
                    </w:rPr>
                    <w:alias w:val="重要的账龄超过1年的预收账款金额合计"/>
                    <w:tag w:val="_GBC_999a52e4431d47e6af846659dbf6aeaa"/>
                    <w:id w:val="1863253"/>
                    <w:lock w:val="sdtLocked"/>
                  </w:sdtPr>
                  <w:sdtEndPr/>
                  <w:sdtContent>
                    <w:r w:rsidR="004F61F3" w:rsidRPr="004F61F3">
                      <w:rPr>
                        <w:szCs w:val="21"/>
                      </w:rPr>
                      <w:t>11,881,903.62</w:t>
                    </w:r>
                  </w:sdtContent>
                </w:sdt>
              </w:p>
            </w:tc>
            <w:tc>
              <w:tcPr>
                <w:tcW w:w="1684" w:type="pct"/>
                <w:shd w:val="clear" w:color="auto" w:fill="auto"/>
              </w:tcPr>
              <w:p w:rsidR="004F61F3" w:rsidRDefault="004F61F3" w:rsidP="004F61F3">
                <w:pPr>
                  <w:jc w:val="center"/>
                  <w:rPr>
                    <w:szCs w:val="21"/>
                  </w:rPr>
                </w:pPr>
                <w:r>
                  <w:rPr>
                    <w:rFonts w:hint="eastAsia"/>
                    <w:szCs w:val="21"/>
                  </w:rPr>
                  <w:t>/</w:t>
                </w:r>
              </w:p>
            </w:tc>
          </w:tr>
        </w:tbl>
        <w:p w:rsidR="004F61F3" w:rsidRDefault="004F61F3"/>
        <w:p w:rsidR="00C07E58" w:rsidRDefault="00597F84">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EndPr/>
      <w:sdtContent>
        <w:p w:rsidR="00C07E58" w:rsidRDefault="00615F88">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EndPr/>
          <w:sdtContent>
            <w:p w:rsidR="00C07E58" w:rsidRDefault="00AA2A34" w:rsidP="004F61F3">
              <w:pPr>
                <w:rPr>
                  <w:rFonts w:cstheme="minorBidi"/>
                  <w:szCs w:val="21"/>
                </w:rPr>
              </w:pPr>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C07E58" w:rsidRDefault="00615F88">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EndPr/>
          <w:sdtContent>
            <w:p w:rsidR="00C07E58" w:rsidRDefault="00AA2A34" w:rsidP="004F61F3">
              <w:pPr>
                <w:rPr>
                  <w:szCs w:val="21"/>
                </w:rPr>
              </w:pPr>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rsidR="00C07E58" w:rsidRDefault="00615F88">
          <w:pPr>
            <w:pStyle w:val="4"/>
            <w:numPr>
              <w:ilvl w:val="0"/>
              <w:numId w:val="103"/>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4F61F3">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期末余额</w:t>
                </w:r>
              </w:p>
            </w:tc>
          </w:tr>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4F61F3" w:rsidP="004F61F3">
                <w:pPr>
                  <w:rPr>
                    <w:sz w:val="15"/>
                    <w:szCs w:val="15"/>
                  </w:rPr>
                </w:pPr>
                <w:r w:rsidRPr="004F61F3">
                  <w:rPr>
                    <w:rFonts w:hint="eastAsia"/>
                    <w:sz w:val="15"/>
                    <w:szCs w:val="15"/>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597F84" w:rsidP="004F61F3">
                <w:pPr>
                  <w:jc w:val="right"/>
                  <w:rPr>
                    <w:sz w:val="15"/>
                    <w:szCs w:val="15"/>
                  </w:rPr>
                </w:pPr>
                <w:sdt>
                  <w:sdtPr>
                    <w:rPr>
                      <w:sz w:val="15"/>
                      <w:szCs w:val="15"/>
                    </w:rPr>
                    <w:alias w:val="应付短期薪酬"/>
                    <w:tag w:val="_GBC_b42d4246245a49d88c0f4d4d8c8ac71d"/>
                    <w:id w:val="1863487"/>
                    <w:lock w:val="sdtLocked"/>
                  </w:sdtPr>
                  <w:sdtEndPr/>
                  <w:sdtContent>
                    <w:r w:rsidR="004F61F3" w:rsidRPr="004F61F3">
                      <w:rPr>
                        <w:sz w:val="15"/>
                        <w:szCs w:val="15"/>
                      </w:rPr>
                      <w:t>48,016,625.48</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597F84" w:rsidP="004F61F3">
                <w:pPr>
                  <w:jc w:val="right"/>
                  <w:rPr>
                    <w:sz w:val="15"/>
                    <w:szCs w:val="15"/>
                    <w:highlight w:val="yellow"/>
                  </w:rPr>
                </w:pPr>
                <w:sdt>
                  <w:sdtPr>
                    <w:rPr>
                      <w:sz w:val="15"/>
                      <w:szCs w:val="15"/>
                    </w:rPr>
                    <w:alias w:val="应付短期薪酬增加额"/>
                    <w:tag w:val="_GBC_54590ae8118c46e19592c680f59d8781"/>
                    <w:id w:val="1863488"/>
                    <w:lock w:val="sdtLocked"/>
                  </w:sdtPr>
                  <w:sdtEndPr/>
                  <w:sdtContent>
                    <w:r w:rsidR="004F61F3" w:rsidRPr="004F61F3">
                      <w:rPr>
                        <w:sz w:val="15"/>
                        <w:szCs w:val="15"/>
                      </w:rPr>
                      <w:t>1,121,172,351.28</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597F84" w:rsidP="004F61F3">
                <w:pPr>
                  <w:jc w:val="right"/>
                  <w:rPr>
                    <w:sz w:val="15"/>
                    <w:szCs w:val="15"/>
                    <w:highlight w:val="yellow"/>
                  </w:rPr>
                </w:pPr>
                <w:sdt>
                  <w:sdtPr>
                    <w:rPr>
                      <w:sz w:val="15"/>
                      <w:szCs w:val="15"/>
                    </w:rPr>
                    <w:alias w:val="应付短期薪酬减少额"/>
                    <w:tag w:val="_GBC_a6a6ef4de5e149b9b372704562ef65af"/>
                    <w:id w:val="1863489"/>
                    <w:lock w:val="sdtLocked"/>
                  </w:sdtPr>
                  <w:sdtEndPr/>
                  <w:sdtContent>
                    <w:r w:rsidR="004F61F3" w:rsidRPr="004F61F3">
                      <w:rPr>
                        <w:sz w:val="15"/>
                        <w:szCs w:val="15"/>
                      </w:rPr>
                      <w:t>1,075,344,322.13</w:t>
                    </w:r>
                  </w:sdtContent>
                </w:sdt>
              </w:p>
            </w:tc>
            <w:sdt>
              <w:sdtPr>
                <w:rPr>
                  <w:rFonts w:hint="eastAsia"/>
                  <w:sz w:val="15"/>
                  <w:szCs w:val="15"/>
                </w:rPr>
                <w:alias w:val="应付短期薪酬"/>
                <w:tag w:val="_GBC_2c5cc3fb0c184dabad060e8af62598a5"/>
                <w:id w:val="1863490"/>
                <w:lock w:val="sdtLocked"/>
              </w:sdtPr>
              <w:sdtEnd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Del="0038014A" w:rsidRDefault="004F61F3" w:rsidP="004F61F3">
                    <w:pPr>
                      <w:jc w:val="right"/>
                      <w:rPr>
                        <w:sz w:val="15"/>
                        <w:szCs w:val="15"/>
                        <w:highlight w:val="yellow"/>
                      </w:rPr>
                    </w:pPr>
                    <w:r w:rsidRPr="004F61F3">
                      <w:rPr>
                        <w:rFonts w:hint="eastAsia"/>
                        <w:sz w:val="15"/>
                        <w:szCs w:val="15"/>
                      </w:rPr>
                      <w:t>93,844,654.63</w:t>
                    </w:r>
                  </w:p>
                </w:tc>
              </w:sdtContent>
            </w:sdt>
          </w:tr>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4F61F3" w:rsidP="004F61F3">
                <w:pPr>
                  <w:rPr>
                    <w:sz w:val="15"/>
                    <w:szCs w:val="15"/>
                  </w:rPr>
                </w:pPr>
                <w:r w:rsidRPr="004F61F3">
                  <w:rPr>
                    <w:rFonts w:hint="eastAsia"/>
                    <w:sz w:val="15"/>
                    <w:szCs w:val="15"/>
                  </w:rPr>
                  <w:t>二、离职后福利-设定提存计划</w:t>
                </w:r>
              </w:p>
            </w:tc>
            <w:sdt>
              <w:sdtPr>
                <w:rPr>
                  <w:sz w:val="15"/>
                  <w:szCs w:val="15"/>
                </w:rPr>
                <w:alias w:val="应付设定提存计划"/>
                <w:tag w:val="_GBC_bec1dd16146b4aecb12ab44b86b715b8"/>
                <w:id w:val="1863491"/>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2,657,731.87</w:t>
                    </w:r>
                  </w:p>
                </w:tc>
              </w:sdtContent>
            </w:sdt>
            <w:sdt>
              <w:sdtPr>
                <w:rPr>
                  <w:sz w:val="15"/>
                  <w:szCs w:val="15"/>
                </w:rPr>
                <w:alias w:val="应付设定提存计划增加额"/>
                <w:tag w:val="_GBC_c5909a033f0f41f7b19cd2b822c1cba6"/>
                <w:id w:val="1863492"/>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85,585,457.50</w:t>
                    </w:r>
                  </w:p>
                </w:tc>
              </w:sdtContent>
            </w:sdt>
            <w:sdt>
              <w:sdtPr>
                <w:rPr>
                  <w:sz w:val="15"/>
                  <w:szCs w:val="15"/>
                </w:rPr>
                <w:alias w:val="应付设定提存计划减少额"/>
                <w:tag w:val="_GBC_e6d9df75c6444dae98aef40bc27c8cff"/>
                <w:id w:val="1863493"/>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84,992,296.25</w:t>
                    </w:r>
                  </w:p>
                </w:tc>
              </w:sdtContent>
            </w:sdt>
            <w:sdt>
              <w:sdtPr>
                <w:rPr>
                  <w:sz w:val="15"/>
                  <w:szCs w:val="15"/>
                </w:rPr>
                <w:alias w:val="应付设定提存计划"/>
                <w:tag w:val="_GBC_cd9b924c810d44bcb8dfdd1ce1afc9f1"/>
                <w:id w:val="1863494"/>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3,250,893.12</w:t>
                    </w:r>
                  </w:p>
                </w:tc>
              </w:sdtContent>
            </w:sdt>
          </w:tr>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4F61F3" w:rsidP="004F61F3">
                <w:pPr>
                  <w:rPr>
                    <w:sz w:val="15"/>
                    <w:szCs w:val="15"/>
                  </w:rPr>
                </w:pPr>
                <w:r w:rsidRPr="004F61F3">
                  <w:rPr>
                    <w:rFonts w:hint="eastAsia"/>
                    <w:sz w:val="15"/>
                    <w:szCs w:val="15"/>
                  </w:rPr>
                  <w:t>三、辞退福利</w:t>
                </w:r>
              </w:p>
            </w:tc>
            <w:sdt>
              <w:sdtPr>
                <w:rPr>
                  <w:sz w:val="15"/>
                  <w:szCs w:val="15"/>
                </w:rPr>
                <w:alias w:val="应付辞退福利账面余额"/>
                <w:tag w:val="_GBC_8d290b5ae9b24ccd9912fc1d74cba5ed"/>
                <w:id w:val="1863495"/>
                <w:lock w:val="sdtLocked"/>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p>
                </w:tc>
              </w:sdtContent>
            </w:sdt>
            <w:sdt>
              <w:sdtPr>
                <w:rPr>
                  <w:rFonts w:hint="eastAsia"/>
                  <w:sz w:val="15"/>
                  <w:szCs w:val="15"/>
                </w:rPr>
                <w:alias w:val="应付辞退福利增加额"/>
                <w:tag w:val="_GBC_f36a4c7351904a538f6507b5b61bd876"/>
                <w:id w:val="1863496"/>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sz w:val="15"/>
                        <w:szCs w:val="15"/>
                      </w:rPr>
                      <w:t>699,883.50</w:t>
                    </w:r>
                  </w:p>
                </w:tc>
              </w:sdtContent>
            </w:sdt>
            <w:sdt>
              <w:sdtPr>
                <w:rPr>
                  <w:sz w:val="15"/>
                  <w:szCs w:val="15"/>
                </w:rPr>
                <w:alias w:val="应付辞退福利支付额"/>
                <w:tag w:val="_GBC_2939f790515d4316bcd78ffc4fde42cc"/>
                <w:id w:val="1863497"/>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520,868.50</w:t>
                    </w:r>
                  </w:p>
                </w:tc>
              </w:sdtContent>
            </w:sdt>
            <w:sdt>
              <w:sdtPr>
                <w:rPr>
                  <w:sz w:val="15"/>
                  <w:szCs w:val="15"/>
                </w:rPr>
                <w:alias w:val="应付辞退福利账面余额"/>
                <w:tag w:val="_GBC_e344d65027d34ca690ce02ffa48dffd1"/>
                <w:id w:val="1863498"/>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179,015.00</w:t>
                    </w:r>
                  </w:p>
                </w:tc>
              </w:sdtContent>
            </w:sdt>
          </w:tr>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tcPr>
              <w:p w:rsidR="004F61F3" w:rsidRPr="004F61F3" w:rsidRDefault="004F61F3" w:rsidP="004F61F3">
                <w:pPr>
                  <w:rPr>
                    <w:sz w:val="15"/>
                    <w:szCs w:val="15"/>
                  </w:rPr>
                </w:pPr>
                <w:r w:rsidRPr="004F61F3">
                  <w:rPr>
                    <w:rFonts w:hint="eastAsia"/>
                    <w:sz w:val="15"/>
                    <w:szCs w:val="15"/>
                  </w:rPr>
                  <w:t>四、一年内到期的其他福利</w:t>
                </w:r>
              </w:p>
            </w:tc>
            <w:sdt>
              <w:sdtPr>
                <w:rPr>
                  <w:sz w:val="15"/>
                  <w:szCs w:val="15"/>
                </w:rPr>
                <w:alias w:val="一年内到期的其他福利"/>
                <w:tag w:val="_GBC_5c740a8f3c7247fd8d1ecf83a9d4d491"/>
                <w:id w:val="1863499"/>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p>
                </w:tc>
              </w:sdtContent>
            </w:sdt>
            <w:sdt>
              <w:sdtPr>
                <w:rPr>
                  <w:sz w:val="15"/>
                  <w:szCs w:val="15"/>
                </w:rPr>
                <w:alias w:val="一年内到期的其他福利增加额"/>
                <w:tag w:val="_GBC_40f5ab2537aa400f8ad9f38fcb10d42f"/>
                <w:id w:val="1863500"/>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15,800.00</w:t>
                    </w:r>
                  </w:p>
                </w:tc>
              </w:sdtContent>
            </w:sdt>
            <w:sdt>
              <w:sdtPr>
                <w:rPr>
                  <w:sz w:val="15"/>
                  <w:szCs w:val="15"/>
                </w:rPr>
                <w:alias w:val="一年内到期的其他福利减少额"/>
                <w:tag w:val="_GBC_740e4fde7cd242fd8b91c3e2bf100979"/>
                <w:id w:val="1863501"/>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15,800.00</w:t>
                    </w:r>
                  </w:p>
                </w:tc>
              </w:sdtContent>
            </w:sdt>
            <w:sdt>
              <w:sdtPr>
                <w:rPr>
                  <w:sz w:val="15"/>
                  <w:szCs w:val="15"/>
                </w:rPr>
                <w:alias w:val="一年内到期的其他福利"/>
                <w:tag w:val="_GBC_e047c9087011446898e7e12509d442c0"/>
                <w:id w:val="1863502"/>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p>
                </w:tc>
              </w:sdtContent>
            </w:sdt>
          </w:tr>
          <w:sdt>
            <w:sdtPr>
              <w:rPr>
                <w:sz w:val="15"/>
                <w:szCs w:val="15"/>
              </w:rPr>
              <w:alias w:val="应付职工薪酬列示明细"/>
              <w:tag w:val="_TUP_489836286b414ef59dafada47247ae83"/>
              <w:id w:val="1863508"/>
              <w:lock w:val="sdtLocked"/>
            </w:sdtPr>
            <w:sdtEndPr/>
            <w:sdtContent>
              <w:tr w:rsidR="004F61F3" w:rsidRPr="004F61F3" w:rsidTr="004F61F3">
                <w:sdt>
                  <w:sdtPr>
                    <w:rPr>
                      <w:sz w:val="15"/>
                      <w:szCs w:val="15"/>
                    </w:rPr>
                    <w:alias w:val="应付职工薪酬列示明细-项目名称"/>
                    <w:tag w:val="_GBC_368c0f05d96a4812a1d8645d5a837d6e"/>
                    <w:id w:val="1863503"/>
                    <w:lock w:val="sdtLocked"/>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4F61F3" w:rsidRPr="004F61F3" w:rsidRDefault="004F61F3" w:rsidP="004F61F3">
                        <w:pPr>
                          <w:rPr>
                            <w:sz w:val="15"/>
                            <w:szCs w:val="15"/>
                          </w:rPr>
                        </w:pPr>
                        <w:r w:rsidRPr="004F61F3">
                          <w:rPr>
                            <w:rFonts w:hint="eastAsia"/>
                            <w:color w:val="333399"/>
                            <w:sz w:val="15"/>
                            <w:szCs w:val="15"/>
                          </w:rPr>
                          <w:t xml:space="preserve">　</w:t>
                        </w:r>
                      </w:p>
                    </w:tc>
                  </w:sdtContent>
                </w:sdt>
                <w:sdt>
                  <w:sdtPr>
                    <w:rPr>
                      <w:sz w:val="15"/>
                      <w:szCs w:val="15"/>
                    </w:rPr>
                    <w:alias w:val="应付职工薪酬列示明细-余额"/>
                    <w:tag w:val="_GBC_470db8fc526847babcd78c005ee69d9d"/>
                    <w:id w:val="1863504"/>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本期增加额"/>
                    <w:tag w:val="_GBC_bcd76cb6d1db4980b18c33f4135a98b7"/>
                    <w:id w:val="1863505"/>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本期减少额"/>
                    <w:tag w:val="_GBC_8428ab6c2e61473f9b87e5a0fdd31159"/>
                    <w:id w:val="1863506"/>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余额"/>
                    <w:tag w:val="_GBC_a32e3a6bfecd44129f8edfd352ccb47c"/>
                    <w:id w:val="1863507"/>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tr>
            </w:sdtContent>
          </w:sdt>
          <w:sdt>
            <w:sdtPr>
              <w:rPr>
                <w:sz w:val="15"/>
                <w:szCs w:val="15"/>
              </w:rPr>
              <w:alias w:val="应付职工薪酬列示明细"/>
              <w:tag w:val="_TUP_489836286b414ef59dafada47247ae83"/>
              <w:id w:val="1863514"/>
              <w:lock w:val="sdtLocked"/>
            </w:sdtPr>
            <w:sdtEndPr/>
            <w:sdtContent>
              <w:tr w:rsidR="004F61F3" w:rsidRPr="004F61F3" w:rsidTr="004F61F3">
                <w:sdt>
                  <w:sdtPr>
                    <w:rPr>
                      <w:sz w:val="15"/>
                      <w:szCs w:val="15"/>
                    </w:rPr>
                    <w:alias w:val="应付职工薪酬列示明细-项目名称"/>
                    <w:tag w:val="_GBC_368c0f05d96a4812a1d8645d5a837d6e"/>
                    <w:id w:val="1863509"/>
                    <w:lock w:val="sdtLocked"/>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4F61F3" w:rsidRPr="004F61F3" w:rsidRDefault="004F61F3" w:rsidP="004F61F3">
                        <w:pPr>
                          <w:rPr>
                            <w:sz w:val="15"/>
                            <w:szCs w:val="15"/>
                          </w:rPr>
                        </w:pPr>
                        <w:r w:rsidRPr="004F61F3">
                          <w:rPr>
                            <w:rFonts w:hint="eastAsia"/>
                            <w:color w:val="333399"/>
                            <w:sz w:val="15"/>
                            <w:szCs w:val="15"/>
                          </w:rPr>
                          <w:t xml:space="preserve">　</w:t>
                        </w:r>
                      </w:p>
                    </w:tc>
                  </w:sdtContent>
                </w:sdt>
                <w:sdt>
                  <w:sdtPr>
                    <w:rPr>
                      <w:sz w:val="15"/>
                      <w:szCs w:val="15"/>
                    </w:rPr>
                    <w:alias w:val="应付职工薪酬列示明细-余额"/>
                    <w:tag w:val="_GBC_470db8fc526847babcd78c005ee69d9d"/>
                    <w:id w:val="1863510"/>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本期增加额"/>
                    <w:tag w:val="_GBC_bcd76cb6d1db4980b18c33f4135a98b7"/>
                    <w:id w:val="1863511"/>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本期减少额"/>
                    <w:tag w:val="_GBC_8428ab6c2e61473f9b87e5a0fdd31159"/>
                    <w:id w:val="1863512"/>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sdt>
                  <w:sdtPr>
                    <w:rPr>
                      <w:sz w:val="15"/>
                      <w:szCs w:val="15"/>
                    </w:rPr>
                    <w:alias w:val="应付职工薪酬列示明细-余额"/>
                    <w:tag w:val="_GBC_a32e3a6bfecd44129f8edfd352ccb47c"/>
                    <w:id w:val="1863513"/>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color w:val="333399"/>
                            <w:sz w:val="15"/>
                            <w:szCs w:val="15"/>
                          </w:rPr>
                          <w:t xml:space="preserve">　</w:t>
                        </w:r>
                      </w:p>
                    </w:tc>
                  </w:sdtContent>
                </w:sdt>
              </w:tr>
            </w:sdtContent>
          </w:sdt>
          <w:tr w:rsidR="004F61F3" w:rsidRPr="004F61F3" w:rsidTr="004F61F3">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Pr="004F61F3" w:rsidRDefault="004F61F3" w:rsidP="004F61F3">
                <w:pPr>
                  <w:jc w:val="center"/>
                  <w:rPr>
                    <w:sz w:val="15"/>
                    <w:szCs w:val="15"/>
                  </w:rPr>
                </w:pPr>
                <w:r w:rsidRPr="004F61F3">
                  <w:rPr>
                    <w:rFonts w:hint="eastAsia"/>
                    <w:sz w:val="15"/>
                    <w:szCs w:val="15"/>
                  </w:rPr>
                  <w:t>合计</w:t>
                </w:r>
              </w:p>
            </w:tc>
            <w:sdt>
              <w:sdtPr>
                <w:rPr>
                  <w:sz w:val="15"/>
                  <w:szCs w:val="15"/>
                </w:rPr>
                <w:alias w:val="应付职工薪酬"/>
                <w:tag w:val="_GBC_919eedbd52564b8fb9eefdce76826e5a"/>
                <w:id w:val="1863515"/>
                <w:lock w:val="sdtLocked"/>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50,674,357.35</w:t>
                    </w:r>
                  </w:p>
                </w:tc>
              </w:sdtContent>
            </w:sdt>
            <w:sdt>
              <w:sdtPr>
                <w:rPr>
                  <w:rFonts w:hint="eastAsia"/>
                  <w:sz w:val="15"/>
                  <w:szCs w:val="15"/>
                </w:rPr>
                <w:alias w:val="应付职工薪酬增加额"/>
                <w:tag w:val="_GBC_a6cf98c250ed44bc8d1706f89b229473"/>
                <w:id w:val="1863516"/>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rFonts w:hint="eastAsia"/>
                        <w:sz w:val="15"/>
                        <w:szCs w:val="15"/>
                      </w:rPr>
                      <w:t>1,207,473,492.28</w:t>
                    </w:r>
                  </w:p>
                </w:tc>
              </w:sdtContent>
            </w:sdt>
            <w:sdt>
              <w:sdtPr>
                <w:rPr>
                  <w:sz w:val="15"/>
                  <w:szCs w:val="15"/>
                </w:rPr>
                <w:alias w:val="应付职工薪酬减少额"/>
                <w:tag w:val="_GBC_35a6070edd9544eaa170c0496797529c"/>
                <w:id w:val="1863517"/>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1,160,873,286.88</w:t>
                    </w:r>
                  </w:p>
                </w:tc>
              </w:sdtContent>
            </w:sdt>
            <w:sdt>
              <w:sdtPr>
                <w:rPr>
                  <w:sz w:val="15"/>
                  <w:szCs w:val="15"/>
                </w:rPr>
                <w:alias w:val="应付职工薪酬"/>
                <w:tag w:val="_GBC_2185d36ec71b41b5b670177a7fd77a82"/>
                <w:id w:val="1863518"/>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F61F3" w:rsidRPr="004F61F3" w:rsidRDefault="004F61F3" w:rsidP="004F61F3">
                    <w:pPr>
                      <w:jc w:val="right"/>
                      <w:rPr>
                        <w:sz w:val="15"/>
                        <w:szCs w:val="15"/>
                      </w:rPr>
                    </w:pPr>
                    <w:r w:rsidRPr="004F61F3">
                      <w:rPr>
                        <w:sz w:val="15"/>
                        <w:szCs w:val="15"/>
                      </w:rPr>
                      <w:t>97,274,562.75</w:t>
                    </w:r>
                  </w:p>
                </w:tc>
              </w:sdtContent>
            </w:sdt>
          </w:tr>
        </w:tbl>
        <w:p w:rsidR="004F61F3" w:rsidRDefault="004F61F3"/>
        <w:p w:rsidR="00C07E58" w:rsidRDefault="00597F84"/>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C07E58" w:rsidRDefault="00615F88">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EndPr/>
          <w:sdtContent>
            <w:p w:rsidR="00C07E58" w:rsidRDefault="00AA2A34">
              <w:r>
                <w:fldChar w:fldCharType="begin"/>
              </w:r>
              <w:r w:rsidR="004F61F3">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3"/>
            <w:gridCol w:w="1594"/>
            <w:gridCol w:w="1609"/>
            <w:gridCol w:w="1620"/>
          </w:tblGrid>
          <w:tr w:rsidR="004F61F3" w:rsidRPr="004F61F3" w:rsidTr="004F61F3">
            <w:tc>
              <w:tcPr>
                <w:tcW w:w="1444"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autoSpaceDE w:val="0"/>
                  <w:autoSpaceDN w:val="0"/>
                  <w:adjustRightInd w:val="0"/>
                  <w:jc w:val="center"/>
                  <w:rPr>
                    <w:sz w:val="15"/>
                    <w:szCs w:val="15"/>
                  </w:rPr>
                </w:pPr>
                <w:r w:rsidRPr="004F61F3">
                  <w:rPr>
                    <w:rFonts w:hint="eastAsia"/>
                    <w:sz w:val="15"/>
                    <w:szCs w:val="15"/>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autoSpaceDE w:val="0"/>
                  <w:autoSpaceDN w:val="0"/>
                  <w:adjustRightInd w:val="0"/>
                  <w:jc w:val="center"/>
                  <w:rPr>
                    <w:sz w:val="15"/>
                    <w:szCs w:val="15"/>
                  </w:rPr>
                </w:pPr>
                <w:r w:rsidRPr="004F61F3">
                  <w:rPr>
                    <w:rFonts w:hint="eastAsia"/>
                    <w:sz w:val="15"/>
                    <w:szCs w:val="15"/>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jc w:val="center"/>
                  <w:rPr>
                    <w:sz w:val="15"/>
                    <w:szCs w:val="15"/>
                  </w:rPr>
                </w:pPr>
                <w:r w:rsidRPr="004F61F3">
                  <w:rPr>
                    <w:rFonts w:hint="eastAsia"/>
                    <w:sz w:val="15"/>
                    <w:szCs w:val="15"/>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jc w:val="center"/>
                  <w:rPr>
                    <w:sz w:val="15"/>
                    <w:szCs w:val="15"/>
                  </w:rPr>
                </w:pPr>
                <w:r w:rsidRPr="004F61F3">
                  <w:rPr>
                    <w:sz w:val="15"/>
                    <w:szCs w:val="15"/>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autoSpaceDE w:val="0"/>
                  <w:autoSpaceDN w:val="0"/>
                  <w:adjustRightInd w:val="0"/>
                  <w:jc w:val="center"/>
                  <w:rPr>
                    <w:sz w:val="15"/>
                    <w:szCs w:val="15"/>
                  </w:rPr>
                </w:pPr>
                <w:r w:rsidRPr="004F61F3">
                  <w:rPr>
                    <w:rFonts w:hint="eastAsia"/>
                    <w:sz w:val="15"/>
                    <w:szCs w:val="15"/>
                  </w:rPr>
                  <w:t>期末余额</w:t>
                </w:r>
              </w:p>
            </w:tc>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一、工资、奖金、津贴和补贴</w:t>
                </w:r>
              </w:p>
            </w:tc>
            <w:sdt>
              <w:sdtPr>
                <w:rPr>
                  <w:sz w:val="15"/>
                  <w:szCs w:val="15"/>
                </w:rPr>
                <w:alias w:val="应付工资、奖金、津贴和补贴账面余额"/>
                <w:tag w:val="_GBC_f01edde155784088bdb61067e16be35a"/>
                <w:id w:val="186402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41,756,083.27</w:t>
                    </w:r>
                  </w:p>
                </w:tc>
              </w:sdtContent>
            </w:sdt>
            <w:sdt>
              <w:sdtPr>
                <w:rPr>
                  <w:sz w:val="15"/>
                  <w:szCs w:val="15"/>
                </w:rPr>
                <w:alias w:val="应付工资、奖金、津贴和补贴增加额"/>
                <w:tag w:val="_GBC_05bd3a35ddc44539b592204ccc630672"/>
                <w:id w:val="186402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981,727,643.49</w:t>
                    </w:r>
                  </w:p>
                </w:tc>
              </w:sdtContent>
            </w:sdt>
            <w:sdt>
              <w:sdtPr>
                <w:rPr>
                  <w:sz w:val="15"/>
                  <w:szCs w:val="15"/>
                </w:rPr>
                <w:alias w:val="应付工资、奖金、津贴和补贴减少额"/>
                <w:tag w:val="_GBC_92254e1bca544d6488a1b62e62185fa0"/>
                <w:id w:val="186402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941,255,385.02</w:t>
                    </w:r>
                  </w:p>
                </w:tc>
              </w:sdtContent>
            </w:sdt>
            <w:sdt>
              <w:sdtPr>
                <w:rPr>
                  <w:sz w:val="15"/>
                  <w:szCs w:val="15"/>
                </w:rPr>
                <w:alias w:val="应付工资、奖金、津贴和补贴账面余额"/>
                <w:tag w:val="_GBC_3d13827ca3c241e2a8ec49fdebb03f16"/>
                <w:id w:val="1864024"/>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82,228,341.74</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二、职工福利费</w:t>
                </w:r>
              </w:p>
            </w:tc>
            <w:sdt>
              <w:sdtPr>
                <w:rPr>
                  <w:sz w:val="15"/>
                  <w:szCs w:val="15"/>
                </w:rPr>
                <w:alias w:val="应付职工福利费账面余额"/>
                <w:tag w:val="_GBC_f0a63045007d4415bfd72ce8349236a0"/>
                <w:id w:val="1864025"/>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400.00</w:t>
                    </w:r>
                  </w:p>
                </w:tc>
              </w:sdtContent>
            </w:sdt>
            <w:sdt>
              <w:sdtPr>
                <w:rPr>
                  <w:sz w:val="15"/>
                  <w:szCs w:val="15"/>
                </w:rPr>
                <w:alias w:val="应付职工福利费增加额"/>
                <w:tag w:val="_GBC_14f1e4cd536e4aef82c707897d73e5b9"/>
                <w:id w:val="186402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54,165,077.34</w:t>
                    </w:r>
                  </w:p>
                </w:tc>
              </w:sdtContent>
            </w:sdt>
            <w:sdt>
              <w:sdtPr>
                <w:rPr>
                  <w:sz w:val="15"/>
                  <w:szCs w:val="15"/>
                </w:rPr>
                <w:alias w:val="应付职工福利费减少额"/>
                <w:tag w:val="_GBC_ce00b90f58df45c4a0ee8662663fa3c0"/>
                <w:id w:val="1864027"/>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49,803,394.91</w:t>
                    </w:r>
                  </w:p>
                </w:tc>
              </w:sdtContent>
            </w:sdt>
            <w:sdt>
              <w:sdtPr>
                <w:rPr>
                  <w:sz w:val="15"/>
                  <w:szCs w:val="15"/>
                </w:rPr>
                <w:alias w:val="应付职工福利费账面余额"/>
                <w:tag w:val="_GBC_be8502ac00fe481fa9104f42ae5efb6a"/>
                <w:id w:val="186402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4,362,082.43</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三、社会保险费</w:t>
                </w:r>
              </w:p>
            </w:tc>
            <w:sdt>
              <w:sdtPr>
                <w:rPr>
                  <w:sz w:val="15"/>
                  <w:szCs w:val="15"/>
                </w:rPr>
                <w:alias w:val="应付社会保险费账面余额"/>
                <w:tag w:val="_GBC_97d52c5371d04aa4b2a471ad0a835e8b"/>
                <w:id w:val="1864029"/>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342,549.37</w:t>
                    </w:r>
                  </w:p>
                </w:tc>
              </w:sdtContent>
            </w:sdt>
            <w:sdt>
              <w:sdtPr>
                <w:rPr>
                  <w:sz w:val="15"/>
                  <w:szCs w:val="15"/>
                </w:rPr>
                <w:alias w:val="应付社会保险费增加额"/>
                <w:tag w:val="_GBC_e72e123762d14933b719c3f054855624"/>
                <w:id w:val="186403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33,846,081.56</w:t>
                    </w:r>
                  </w:p>
                </w:tc>
              </w:sdtContent>
            </w:sdt>
            <w:sdt>
              <w:sdtPr>
                <w:rPr>
                  <w:sz w:val="15"/>
                  <w:szCs w:val="15"/>
                </w:rPr>
                <w:alias w:val="应付社会保险费减少额"/>
                <w:tag w:val="_GBC_4e17d4e9c3f74b8aa3420996ee96cdb9"/>
                <w:id w:val="1864031"/>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33,617,676.94</w:t>
                    </w:r>
                  </w:p>
                </w:tc>
              </w:sdtContent>
            </w:sdt>
            <w:sdt>
              <w:sdtPr>
                <w:rPr>
                  <w:sz w:val="15"/>
                  <w:szCs w:val="15"/>
                </w:rPr>
                <w:alias w:val="应付社会保险费账面余额"/>
                <w:tag w:val="_GBC_96479dbc7a194a16a8398974d007a518"/>
                <w:id w:val="186403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570,953.99</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rPr>
                    <w:color w:val="008000"/>
                    <w:sz w:val="15"/>
                    <w:szCs w:val="15"/>
                  </w:rPr>
                </w:pPr>
                <w:r w:rsidRPr="004F61F3">
                  <w:rPr>
                    <w:rFonts w:hint="eastAsia"/>
                    <w:sz w:val="15"/>
                    <w:szCs w:val="15"/>
                  </w:rPr>
                  <w:t>其中：</w:t>
                </w:r>
                <w:r w:rsidRPr="004F61F3">
                  <w:rPr>
                    <w:sz w:val="15"/>
                    <w:szCs w:val="15"/>
                  </w:rPr>
                  <w:t>医疗保险费</w:t>
                </w:r>
              </w:p>
            </w:tc>
            <w:sdt>
              <w:sdtPr>
                <w:rPr>
                  <w:sz w:val="15"/>
                  <w:szCs w:val="15"/>
                </w:rPr>
                <w:alias w:val="应付医疗保险费账面余额"/>
                <w:tag w:val="_GBC_65cec3a316604df2aab8f9bf96a6616f"/>
                <w:id w:val="186403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253,620.39</w:t>
                    </w:r>
                  </w:p>
                </w:tc>
              </w:sdtContent>
            </w:sdt>
            <w:sdt>
              <w:sdtPr>
                <w:rPr>
                  <w:sz w:val="15"/>
                  <w:szCs w:val="15"/>
                </w:rPr>
                <w:alias w:val="应付医疗保险费增加额"/>
                <w:tag w:val="_GBC_e60f8816a858495eb45cd9a297b9b8fe"/>
                <w:id w:val="186403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29,621,000.84</w:t>
                    </w:r>
                  </w:p>
                </w:tc>
              </w:sdtContent>
            </w:sdt>
            <w:sdt>
              <w:sdtPr>
                <w:rPr>
                  <w:sz w:val="15"/>
                  <w:szCs w:val="15"/>
                </w:rPr>
                <w:alias w:val="应付医疗保险费减少额"/>
                <w:tag w:val="_GBC_abb4c339f06141958d87fadefb1e4e3e"/>
                <w:id w:val="186403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29,424,927.63</w:t>
                    </w:r>
                  </w:p>
                </w:tc>
              </w:sdtContent>
            </w:sdt>
            <w:sdt>
              <w:sdtPr>
                <w:rPr>
                  <w:sz w:val="15"/>
                  <w:szCs w:val="15"/>
                </w:rPr>
                <w:alias w:val="应付医疗保险费账面余额"/>
                <w:tag w:val="_GBC_547e384d1a354665949c6c9f78db08af"/>
                <w:id w:val="186403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449,693.60</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ind w:firstLineChars="300" w:firstLine="450"/>
                  <w:rPr>
                    <w:sz w:val="15"/>
                    <w:szCs w:val="15"/>
                  </w:rPr>
                </w:pPr>
                <w:r w:rsidRPr="004F61F3">
                  <w:rPr>
                    <w:rFonts w:hint="eastAsia"/>
                    <w:sz w:val="15"/>
                    <w:szCs w:val="15"/>
                  </w:rPr>
                  <w:t>工伤保险费</w:t>
                </w:r>
              </w:p>
            </w:tc>
            <w:sdt>
              <w:sdtPr>
                <w:rPr>
                  <w:sz w:val="15"/>
                  <w:szCs w:val="15"/>
                </w:rPr>
                <w:alias w:val="应付工伤保险费账面余额"/>
                <w:tag w:val="_GBC_cb18fcafeae44497a1334e57fdc8e44e"/>
                <w:id w:val="1864037"/>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67,672.80</w:t>
                    </w:r>
                  </w:p>
                </w:tc>
              </w:sdtContent>
            </w:sdt>
            <w:sdt>
              <w:sdtPr>
                <w:rPr>
                  <w:sz w:val="15"/>
                  <w:szCs w:val="15"/>
                </w:rPr>
                <w:alias w:val="应付工伤保险费增加额"/>
                <w:tag w:val="_GBC_8987822dbff348e892eb37f659b7b599"/>
                <w:id w:val="186403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2,294,194.60</w:t>
                    </w:r>
                  </w:p>
                </w:tc>
              </w:sdtContent>
            </w:sdt>
            <w:sdt>
              <w:sdtPr>
                <w:rPr>
                  <w:sz w:val="15"/>
                  <w:szCs w:val="15"/>
                </w:rPr>
                <w:alias w:val="应付工伤保险费减少额"/>
                <w:tag w:val="_GBC_bcb815b9c0744563bc2831b8f94170f5"/>
                <w:id w:val="1864039"/>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2,276,051.77</w:t>
                    </w:r>
                  </w:p>
                </w:tc>
              </w:sdtContent>
            </w:sdt>
            <w:sdt>
              <w:sdtPr>
                <w:rPr>
                  <w:sz w:val="15"/>
                  <w:szCs w:val="15"/>
                </w:rPr>
                <w:alias w:val="应付工伤保险费账面余额"/>
                <w:tag w:val="_GBC_ab64f5fbec284656a88ef54601a02f5e"/>
                <w:id w:val="1864040"/>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85,815.63</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ind w:firstLineChars="300" w:firstLine="450"/>
                  <w:rPr>
                    <w:sz w:val="15"/>
                    <w:szCs w:val="15"/>
                  </w:rPr>
                </w:pPr>
                <w:r w:rsidRPr="004F61F3">
                  <w:rPr>
                    <w:rFonts w:hint="eastAsia"/>
                    <w:sz w:val="15"/>
                    <w:szCs w:val="15"/>
                  </w:rPr>
                  <w:t>生育保险费</w:t>
                </w:r>
              </w:p>
            </w:tc>
            <w:sdt>
              <w:sdtPr>
                <w:rPr>
                  <w:sz w:val="15"/>
                  <w:szCs w:val="15"/>
                </w:rPr>
                <w:alias w:val="应付生育保险费账面余额"/>
                <w:tag w:val="_GBC_c87c1102210146cdbed6c9898bbee765"/>
                <w:id w:val="186404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21,256.18</w:t>
                    </w:r>
                  </w:p>
                </w:tc>
              </w:sdtContent>
            </w:sdt>
            <w:sdt>
              <w:sdtPr>
                <w:rPr>
                  <w:sz w:val="15"/>
                  <w:szCs w:val="15"/>
                </w:rPr>
                <w:alias w:val="应付生育保险费增加额"/>
                <w:tag w:val="_GBC_df6ec0b6cac94245b894ccf71bb311c4"/>
                <w:id w:val="186404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1,703,492.45</w:t>
                    </w:r>
                  </w:p>
                </w:tc>
              </w:sdtContent>
            </w:sdt>
            <w:sdt>
              <w:sdtPr>
                <w:rPr>
                  <w:sz w:val="15"/>
                  <w:szCs w:val="15"/>
                </w:rPr>
                <w:alias w:val="应付生育保险费减少额"/>
                <w:tag w:val="_GBC_54ff9e15d960417db58d61355fb634d4"/>
                <w:id w:val="186404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1,689,303.87</w:t>
                    </w:r>
                  </w:p>
                </w:tc>
              </w:sdtContent>
            </w:sdt>
            <w:sdt>
              <w:sdtPr>
                <w:rPr>
                  <w:sz w:val="15"/>
                  <w:szCs w:val="15"/>
                </w:rPr>
                <w:alias w:val="应付生育保险费账面余额"/>
                <w:tag w:val="_GBC_e64a82b8dc144c229455d6c5551ad2e2"/>
                <w:id w:val="1864044"/>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35,444.76</w:t>
                    </w:r>
                  </w:p>
                </w:tc>
              </w:sdtContent>
            </w:sdt>
          </w:tr>
          <w:sdt>
            <w:sdtPr>
              <w:rPr>
                <w:sz w:val="15"/>
                <w:szCs w:val="15"/>
              </w:rPr>
              <w:alias w:val="应付职工薪酬中的社会保险费明细"/>
              <w:tag w:val="_TUP_37216225b69148ef91151535e83f1747"/>
              <w:id w:val="1864050"/>
              <w:lock w:val="sdtLocked"/>
            </w:sdtPr>
            <w:sdtEndPr/>
            <w:sdtContent>
              <w:tr w:rsidR="004F61F3" w:rsidRPr="004F61F3" w:rsidTr="004F61F3">
                <w:sdt>
                  <w:sdtPr>
                    <w:rPr>
                      <w:sz w:val="15"/>
                      <w:szCs w:val="15"/>
                    </w:rPr>
                    <w:alias w:val="应付职工薪酬中的社会保险费明细－项目"/>
                    <w:tag w:val="_GBC_b092346b62b24843af7fa21f5c7cce0e"/>
                    <w:id w:val="1864045"/>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ind w:firstLineChars="300" w:firstLine="450"/>
                          <w:rPr>
                            <w:sz w:val="15"/>
                            <w:szCs w:val="15"/>
                          </w:rPr>
                        </w:pPr>
                        <w:r w:rsidRPr="004F61F3">
                          <w:rPr>
                            <w:rFonts w:hint="eastAsia"/>
                            <w:sz w:val="15"/>
                            <w:szCs w:val="15"/>
                          </w:rPr>
                          <w:t>其他</w:t>
                        </w:r>
                      </w:p>
                    </w:tc>
                  </w:sdtContent>
                </w:sdt>
                <w:sdt>
                  <w:sdtPr>
                    <w:rPr>
                      <w:sz w:val="15"/>
                      <w:szCs w:val="15"/>
                    </w:rPr>
                    <w:alias w:val="应付职工薪酬中的社会保险费明细－账面余额"/>
                    <w:tag w:val="_GBC_5af295aa609847cc836feb6e47444197"/>
                    <w:id w:val="1864046"/>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sdt>
                  <w:sdtPr>
                    <w:rPr>
                      <w:sz w:val="15"/>
                      <w:szCs w:val="15"/>
                    </w:rPr>
                    <w:alias w:val="应付职工薪酬中的社会保险费明细－增加额"/>
                    <w:tag w:val="_GBC_4c0f8d2b628d4c44913cec08130f219d"/>
                    <w:id w:val="186404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227,393.67</w:t>
                        </w:r>
                      </w:p>
                    </w:tc>
                  </w:sdtContent>
                </w:sdt>
                <w:sdt>
                  <w:sdtPr>
                    <w:rPr>
                      <w:sz w:val="15"/>
                      <w:szCs w:val="15"/>
                    </w:rPr>
                    <w:alias w:val="应付职工薪酬中的社会保险费明细－支付额"/>
                    <w:tag w:val="_GBC_8a0bf2d8f78449a3b5ae183c194b7ad2"/>
                    <w:id w:val="1864048"/>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227,393.67</w:t>
                        </w:r>
                      </w:p>
                    </w:tc>
                  </w:sdtContent>
                </w:sdt>
                <w:sdt>
                  <w:sdtPr>
                    <w:rPr>
                      <w:sz w:val="15"/>
                      <w:szCs w:val="15"/>
                    </w:rPr>
                    <w:alias w:val="应付职工薪酬中的社会保险费明细－账面余额"/>
                    <w:tag w:val="_GBC_94f243eba71d45e0905368827556bfe4"/>
                    <w:id w:val="186404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tr>
            </w:sdtContent>
          </w:sdt>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四、住房公积金</w:t>
                </w:r>
              </w:p>
            </w:tc>
            <w:sdt>
              <w:sdtPr>
                <w:rPr>
                  <w:sz w:val="15"/>
                  <w:szCs w:val="15"/>
                </w:rPr>
                <w:alias w:val="应付住房公积金账面余额"/>
                <w:tag w:val="_GBC_b952c1ce7b264c9695898b501aa83cc3"/>
                <w:id w:val="1864051"/>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3,293,611.49</w:t>
                    </w:r>
                  </w:p>
                </w:tc>
              </w:sdtContent>
            </w:sdt>
            <w:sdt>
              <w:sdtPr>
                <w:rPr>
                  <w:sz w:val="15"/>
                  <w:szCs w:val="15"/>
                </w:rPr>
                <w:alias w:val="应付住房公积金增加额"/>
                <w:tag w:val="_GBC_4d73a4c296614c52a27032a5062349eb"/>
                <w:id w:val="1864052"/>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39,279,113.16</w:t>
                    </w:r>
                  </w:p>
                </w:tc>
              </w:sdtContent>
            </w:sdt>
            <w:sdt>
              <w:sdtPr>
                <w:rPr>
                  <w:sz w:val="15"/>
                  <w:szCs w:val="15"/>
                </w:rPr>
                <w:alias w:val="应付住房公积金减少额"/>
                <w:tag w:val="_GBC_f7bf6d121c65476fbb5e7bad17d9091d"/>
                <w:id w:val="1864053"/>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38,565,244.66</w:t>
                    </w:r>
                  </w:p>
                </w:tc>
              </w:sdtContent>
            </w:sdt>
            <w:sdt>
              <w:sdtPr>
                <w:rPr>
                  <w:sz w:val="15"/>
                  <w:szCs w:val="15"/>
                </w:rPr>
                <w:alias w:val="应付住房公积金账面余额"/>
                <w:tag w:val="_GBC_3740075d12e54b15b7bb21675b5d741a"/>
                <w:id w:val="1864054"/>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4,007,479.99</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五、工会经费和职工教育经费</w:t>
                </w:r>
              </w:p>
            </w:tc>
            <w:sdt>
              <w:sdtPr>
                <w:rPr>
                  <w:sz w:val="15"/>
                  <w:szCs w:val="15"/>
                </w:rPr>
                <w:alias w:val="应付工会经费和职工教育经费"/>
                <w:tag w:val="_GBC_07351df68bc74d0ab47ce5aba1b3c63d"/>
                <w:id w:val="1864055"/>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2,621,837.95</w:t>
                    </w:r>
                  </w:p>
                </w:tc>
              </w:sdtContent>
            </w:sdt>
            <w:sdt>
              <w:sdtPr>
                <w:rPr>
                  <w:sz w:val="15"/>
                  <w:szCs w:val="15"/>
                </w:rPr>
                <w:alias w:val="应付工会经费和职工教育经费增加额"/>
                <w:tag w:val="_GBC_f4ecddf11c62427d899a858febd3a220"/>
                <w:id w:val="186405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9,200,906.20</w:t>
                    </w:r>
                  </w:p>
                </w:tc>
              </w:sdtContent>
            </w:sdt>
            <w:sdt>
              <w:sdtPr>
                <w:rPr>
                  <w:sz w:val="15"/>
                  <w:szCs w:val="15"/>
                </w:rPr>
                <w:alias w:val="应付工会经费和职工教育经费减少额"/>
                <w:tag w:val="_GBC_8d09bcae51004387b689bd7d70efd384"/>
                <w:id w:val="1864057"/>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9,157,126.87</w:t>
                    </w:r>
                  </w:p>
                </w:tc>
              </w:sdtContent>
            </w:sdt>
            <w:sdt>
              <w:sdtPr>
                <w:rPr>
                  <w:sz w:val="15"/>
                  <w:szCs w:val="15"/>
                </w:rPr>
                <w:alias w:val="应付工会经费和职工教育经费"/>
                <w:tag w:val="_GBC_0ba18d69d0bb498bbef6683b1c2dd7e6"/>
                <w:id w:val="186405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2,665,617.28</w:t>
                    </w: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六、短期带薪缺勤</w:t>
                </w:r>
              </w:p>
            </w:tc>
            <w:sdt>
              <w:sdtPr>
                <w:rPr>
                  <w:sz w:val="15"/>
                  <w:szCs w:val="15"/>
                </w:rPr>
                <w:alias w:val="应付短期带薪缺勤"/>
                <w:tag w:val="_GBC_032e37107ce8444b99deafdfa130f49d"/>
                <w:id w:val="1864059"/>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sdt>
              <w:sdtPr>
                <w:rPr>
                  <w:sz w:val="15"/>
                  <w:szCs w:val="15"/>
                </w:rPr>
                <w:alias w:val="应付短期带薪缺勤本期增加额"/>
                <w:tag w:val="_GBC_6e7616596ddc493fba10f3a179ec89f0"/>
                <w:id w:val="186406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sdt>
              <w:sdtPr>
                <w:rPr>
                  <w:sz w:val="15"/>
                  <w:szCs w:val="15"/>
                </w:rPr>
                <w:alias w:val="应付短期带薪缺勤本期减少额"/>
                <w:tag w:val="_GBC_c7d37c41cacd46e4b8838ca4b2057445"/>
                <w:id w:val="1864061"/>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sdt>
              <w:sdtPr>
                <w:rPr>
                  <w:sz w:val="15"/>
                  <w:szCs w:val="15"/>
                </w:rPr>
                <w:alias w:val="应付短期带薪缺勤"/>
                <w:tag w:val="_GBC_7a496a51e503415db180ab43f6525287"/>
                <w:id w:val="186406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tr>
          <w:tr w:rsidR="004F61F3" w:rsidRPr="004F61F3" w:rsidTr="004F61F3">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autoSpaceDE w:val="0"/>
                  <w:autoSpaceDN w:val="0"/>
                  <w:adjustRightInd w:val="0"/>
                  <w:rPr>
                    <w:sz w:val="15"/>
                    <w:szCs w:val="15"/>
                  </w:rPr>
                </w:pPr>
                <w:r w:rsidRPr="004F61F3">
                  <w:rPr>
                    <w:rFonts w:hint="eastAsia"/>
                    <w:sz w:val="15"/>
                    <w:szCs w:val="15"/>
                  </w:rPr>
                  <w:t>七、短期利润分享计划</w:t>
                </w:r>
              </w:p>
            </w:tc>
            <w:sdt>
              <w:sdtPr>
                <w:rPr>
                  <w:sz w:val="15"/>
                  <w:szCs w:val="15"/>
                </w:rPr>
                <w:alias w:val="应付短期利润分享计划"/>
                <w:tag w:val="_GBC_e4145edbb450481db13757cd7764a155"/>
                <w:id w:val="186406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sdt>
              <w:sdtPr>
                <w:rPr>
                  <w:sz w:val="15"/>
                  <w:szCs w:val="15"/>
                </w:rPr>
                <w:alias w:val="短期利润分享计划本期增加额"/>
                <w:tag w:val="_GBC_57c349d2a10849b68fdfc2949f8cfe53"/>
                <w:id w:val="186406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313,014.65</w:t>
                    </w:r>
                  </w:p>
                </w:tc>
              </w:sdtContent>
            </w:sdt>
            <w:sdt>
              <w:sdtPr>
                <w:rPr>
                  <w:sz w:val="15"/>
                  <w:szCs w:val="15"/>
                </w:rPr>
                <w:alias w:val="短期利润分享计划本期减少额"/>
                <w:tag w:val="_GBC_a7db5c0adc2e4d4d818df6fa02be1922"/>
                <w:id w:val="186406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313,014.65</w:t>
                    </w:r>
                  </w:p>
                </w:tc>
              </w:sdtContent>
            </w:sdt>
            <w:sdt>
              <w:sdtPr>
                <w:rPr>
                  <w:sz w:val="15"/>
                  <w:szCs w:val="15"/>
                </w:rPr>
                <w:alias w:val="应付短期利润分享计划"/>
                <w:tag w:val="_GBC_57137566329c40a3ab4a9550d2747ffe"/>
                <w:id w:val="186406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p>
                </w:tc>
              </w:sdtContent>
            </w:sdt>
          </w:tr>
          <w:sdt>
            <w:sdtPr>
              <w:rPr>
                <w:sz w:val="15"/>
                <w:szCs w:val="15"/>
              </w:rPr>
              <w:alias w:val="应付职工薪酬中的其他应付薪酬明细"/>
              <w:tag w:val="_TUP_a5f0c65f7a22443499a2871b0a0efb7a"/>
              <w:id w:val="1864072"/>
              <w:lock w:val="sdtLocked"/>
            </w:sdtPr>
            <w:sdtEndPr>
              <w:rPr>
                <w:color w:val="000000" w:themeColor="text1"/>
              </w:rPr>
            </w:sdtEndPr>
            <w:sdtContent>
              <w:tr w:rsidR="004F61F3" w:rsidRPr="004F61F3" w:rsidTr="004F61F3">
                <w:sdt>
                  <w:sdtPr>
                    <w:rPr>
                      <w:sz w:val="15"/>
                      <w:szCs w:val="15"/>
                    </w:rPr>
                    <w:alias w:val="应付职工薪酬中的其他应付薪酬明细－项目"/>
                    <w:tag w:val="_GBC_bdacd9b514434df1984ebaa42350d091"/>
                    <w:id w:val="1864067"/>
                    <w:lock w:val="sdtLocked"/>
                  </w:sdtPr>
                  <w:sdtEndPr/>
                  <w:sdtContent>
                    <w:tc>
                      <w:tcPr>
                        <w:tcW w:w="1444"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rPr>
                            <w:color w:val="008000"/>
                            <w:sz w:val="15"/>
                            <w:szCs w:val="15"/>
                          </w:rPr>
                        </w:pPr>
                        <w:r w:rsidRPr="004F61F3">
                          <w:rPr>
                            <w:rFonts w:hint="eastAsia"/>
                            <w:sz w:val="15"/>
                            <w:szCs w:val="15"/>
                          </w:rPr>
                          <w:t>八、其他短期薪酬</w:t>
                        </w:r>
                      </w:p>
                    </w:tc>
                  </w:sdtContent>
                </w:sdt>
                <w:sdt>
                  <w:sdtPr>
                    <w:rPr>
                      <w:sz w:val="15"/>
                      <w:szCs w:val="15"/>
                    </w:rPr>
                    <w:alias w:val="应付职工薪酬中的其他应付薪酬明细－账面余额"/>
                    <w:tag w:val="_GBC_a5e15bb0470b4e3aaa34cafe7e0b5be5"/>
                    <w:id w:val="1864068"/>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2,143.40</w:t>
                        </w:r>
                      </w:p>
                    </w:tc>
                  </w:sdtContent>
                </w:sdt>
                <w:sdt>
                  <w:sdtPr>
                    <w:rPr>
                      <w:sz w:val="15"/>
                      <w:szCs w:val="15"/>
                    </w:rPr>
                    <w:alias w:val="应付职工薪酬中的其他应付薪酬明细－增加额"/>
                    <w:tag w:val="_GBC_5f1734c4564c488f8c56916823c57f4a"/>
                    <w:id w:val="186406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2,640,514.88</w:t>
                        </w:r>
                      </w:p>
                    </w:tc>
                  </w:sdtContent>
                </w:sdt>
                <w:sdt>
                  <w:sdtPr>
                    <w:rPr>
                      <w:sz w:val="15"/>
                      <w:szCs w:val="15"/>
                    </w:rPr>
                    <w:alias w:val="应付职工薪酬中的其他应付薪酬明细－支付额"/>
                    <w:tag w:val="_GBC_8e72492beecd488bac67ed2afb71af0a"/>
                    <w:id w:val="1864070"/>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2,632,479.08</w:t>
                        </w:r>
                      </w:p>
                    </w:tc>
                  </w:sdtContent>
                </w:sdt>
                <w:sdt>
                  <w:sdtPr>
                    <w:rPr>
                      <w:sz w:val="15"/>
                      <w:szCs w:val="15"/>
                    </w:rPr>
                    <w:alias w:val="应付职工薪酬中的其他应付薪酬明细－账面余额"/>
                    <w:tag w:val="_GBC_7109802eebe5481daa89d67543a8be52"/>
                    <w:id w:val="1864071"/>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10,179.20</w:t>
                        </w:r>
                      </w:p>
                    </w:tc>
                  </w:sdtContent>
                </w:sdt>
              </w:tr>
            </w:sdtContent>
          </w:sdt>
          <w:tr w:rsidR="004F61F3" w:rsidRPr="004F61F3" w:rsidTr="004F61F3">
            <w:tc>
              <w:tcPr>
                <w:tcW w:w="1444" w:type="pct"/>
                <w:tcBorders>
                  <w:top w:val="single" w:sz="4" w:space="0" w:color="auto"/>
                  <w:left w:val="single" w:sz="4" w:space="0" w:color="auto"/>
                  <w:bottom w:val="single" w:sz="4" w:space="0" w:color="auto"/>
                  <w:right w:val="single" w:sz="4" w:space="0" w:color="auto"/>
                </w:tcBorders>
                <w:vAlign w:val="center"/>
              </w:tcPr>
              <w:p w:rsidR="004F61F3" w:rsidRPr="004F61F3" w:rsidRDefault="004F61F3" w:rsidP="004F61F3">
                <w:pPr>
                  <w:autoSpaceDE w:val="0"/>
                  <w:autoSpaceDN w:val="0"/>
                  <w:adjustRightInd w:val="0"/>
                  <w:jc w:val="center"/>
                  <w:rPr>
                    <w:sz w:val="15"/>
                    <w:szCs w:val="15"/>
                  </w:rPr>
                </w:pPr>
                <w:r w:rsidRPr="004F61F3">
                  <w:rPr>
                    <w:rFonts w:hint="eastAsia"/>
                    <w:sz w:val="15"/>
                    <w:szCs w:val="15"/>
                  </w:rPr>
                  <w:t>合计</w:t>
                </w:r>
              </w:p>
            </w:tc>
            <w:sdt>
              <w:sdtPr>
                <w:rPr>
                  <w:sz w:val="15"/>
                  <w:szCs w:val="15"/>
                </w:rPr>
                <w:alias w:val="应付短期薪酬"/>
                <w:tag w:val="_GBC_c0e072c2d7be40c8833b801d11dfb5af"/>
                <w:id w:val="1864073"/>
                <w:lock w:val="sdtLocked"/>
              </w:sdtPr>
              <w:sdtEndPr/>
              <w:sdtContent>
                <w:tc>
                  <w:tcPr>
                    <w:tcW w:w="89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48,016,625.48</w:t>
                    </w:r>
                  </w:p>
                </w:tc>
              </w:sdtContent>
            </w:sdt>
            <w:sdt>
              <w:sdtPr>
                <w:rPr>
                  <w:sz w:val="15"/>
                  <w:szCs w:val="15"/>
                </w:rPr>
                <w:alias w:val="应付短期薪酬增加额"/>
                <w:tag w:val="_GBC_30cfe2c853da45f8b8d68f1ad7e33f01"/>
                <w:id w:val="1864074"/>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1,121,172,351.28</w:t>
                    </w:r>
                  </w:p>
                </w:tc>
              </w:sdtContent>
            </w:sdt>
            <w:sdt>
              <w:sdtPr>
                <w:rPr>
                  <w:sz w:val="15"/>
                  <w:szCs w:val="15"/>
                </w:rPr>
                <w:alias w:val="应付短期薪酬减少额"/>
                <w:tag w:val="_GBC_27326ece212948d6b39331fdd7909619"/>
                <w:id w:val="186407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1,075,344,322.13</w:t>
                    </w:r>
                  </w:p>
                </w:tc>
              </w:sdtContent>
            </w:sdt>
            <w:sdt>
              <w:sdtPr>
                <w:rPr>
                  <w:sz w:val="15"/>
                  <w:szCs w:val="15"/>
                </w:rPr>
                <w:alias w:val="应付短期薪酬"/>
                <w:tag w:val="_GBC_c9968b7eff74442182c8abf850c06834"/>
                <w:id w:val="186407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4F61F3" w:rsidRPr="004F61F3" w:rsidRDefault="004F61F3" w:rsidP="004F61F3">
                    <w:pPr>
                      <w:jc w:val="right"/>
                      <w:rPr>
                        <w:sz w:val="15"/>
                        <w:szCs w:val="15"/>
                      </w:rPr>
                    </w:pPr>
                    <w:r w:rsidRPr="004F61F3">
                      <w:rPr>
                        <w:sz w:val="15"/>
                        <w:szCs w:val="15"/>
                      </w:rPr>
                      <w:t>93,844,654.63</w:t>
                    </w:r>
                  </w:p>
                </w:tc>
              </w:sdtContent>
            </w:sdt>
          </w:tr>
        </w:tbl>
        <w:p w:rsidR="004F61F3" w:rsidRDefault="004F61F3"/>
        <w:p w:rsidR="00C07E58" w:rsidRDefault="00597F84">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EndPr/>
      <w:sdtContent>
        <w:p w:rsidR="00C07E58" w:rsidRDefault="00615F88">
          <w:pPr>
            <w:pStyle w:val="4"/>
            <w:numPr>
              <w:ilvl w:val="0"/>
              <w:numId w:val="103"/>
            </w:numPr>
            <w:rPr>
              <w:szCs w:val="21"/>
            </w:rPr>
          </w:pPr>
          <w:r>
            <w:rPr>
              <w:rFonts w:hint="eastAsia"/>
              <w:szCs w:val="21"/>
            </w:rPr>
            <w:t>设定提存计划列示</w:t>
          </w:r>
        </w:p>
        <w:p w:rsidR="00C07E58" w:rsidRDefault="00597F84">
          <w:sdt>
            <w:sdtPr>
              <w:alias w:val="是否适用：设定提存计划列示[双击切换]"/>
              <w:tag w:val="_GBC_b10b1dbaca2d418ba8658bab8f732ec8"/>
              <w:id w:val="1525593866"/>
              <w:lock w:val="sdtContentLocked"/>
              <w:placeholder>
                <w:docPart w:val="GBC22222222222222222222222222222"/>
              </w:placeholder>
            </w:sdtPr>
            <w:sdtEndPr/>
            <w:sdtContent>
              <w:r w:rsidR="00AA2A34">
                <w:fldChar w:fldCharType="begin"/>
              </w:r>
              <w:r w:rsidR="004F61F3">
                <w:instrText xml:space="preserve"> MACROBUTTON  SnrToggleCheckbox √适用 </w:instrText>
              </w:r>
              <w:r w:rsidR="00AA2A34">
                <w:fldChar w:fldCharType="end"/>
              </w:r>
              <w:r w:rsidR="00AA2A34">
                <w:fldChar w:fldCharType="begin"/>
              </w:r>
              <w:r w:rsidR="004F61F3">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期末余额</w:t>
                </w:r>
              </w:p>
            </w:tc>
          </w:tr>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r>
                  <w:rPr>
                    <w:rFonts w:hint="eastAsia"/>
                  </w:rPr>
                  <w:t>1、基本养老保险</w:t>
                </w:r>
              </w:p>
            </w:tc>
            <w:sdt>
              <w:sdtPr>
                <w:alias w:val="应付基本养老保险费账面余额"/>
                <w:tag w:val="_GBC_5cbc79beef85443593884c07baa3b708"/>
                <w:id w:val="1864283"/>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t>1,967,165.38</w:t>
                    </w:r>
                  </w:p>
                </w:tc>
              </w:sdtContent>
            </w:sdt>
            <w:sdt>
              <w:sdtPr>
                <w:rPr>
                  <w:rFonts w:hint="eastAsia"/>
                </w:rPr>
                <w:alias w:val="应付基本养老保险费增加额"/>
                <w:tag w:val="_GBC_536ce0a0be2743ce949027b7459220e8"/>
                <w:id w:val="1864284"/>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rPr>
                      <w:t>70,430,400.30</w:t>
                    </w:r>
                  </w:p>
                </w:tc>
              </w:sdtContent>
            </w:sdt>
            <w:sdt>
              <w:sdtPr>
                <w:alias w:val="应付基本养老保险费减少额"/>
                <w:tag w:val="_GBC_18fb9a7507874358bdc476bd3cda75ea"/>
                <w:id w:val="1864285"/>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69,991,963.45</w:t>
                    </w:r>
                  </w:p>
                </w:tc>
              </w:sdtContent>
            </w:sdt>
            <w:sdt>
              <w:sdtPr>
                <w:alias w:val="应付基本养老保险费账面余额"/>
                <w:tag w:val="_GBC_6eed77af995b466d94d1297779a68de4"/>
                <w:id w:val="186428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2,405,602.23</w:t>
                    </w:r>
                  </w:p>
                </w:tc>
              </w:sdtContent>
            </w:sdt>
          </w:tr>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r>
                  <w:rPr>
                    <w:rFonts w:hint="eastAsia"/>
                  </w:rPr>
                  <w:t>2、失业保险费</w:t>
                </w:r>
              </w:p>
            </w:tc>
            <w:sdt>
              <w:sdtPr>
                <w:alias w:val="应付失业保险费账面余额"/>
                <w:tag w:val="_GBC_fe4dafa2b5804eb1a38c1509427369d5"/>
                <w:id w:val="1864287"/>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t>109,692.49</w:t>
                    </w:r>
                  </w:p>
                </w:tc>
              </w:sdtContent>
            </w:sdt>
            <w:sdt>
              <w:sdtPr>
                <w:rPr>
                  <w:rFonts w:hint="eastAsia"/>
                </w:rPr>
                <w:alias w:val="应付失业保险费增加额"/>
                <w:tag w:val="_GBC_14fa9c2b83cf4f86afffaf4e4011a2cb"/>
                <w:id w:val="1864288"/>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rPr>
                      <w:t>7,397,181.14</w:t>
                    </w:r>
                  </w:p>
                </w:tc>
              </w:sdtContent>
            </w:sdt>
            <w:sdt>
              <w:sdtPr>
                <w:alias w:val="应付失业保险费减少额"/>
                <w:tag w:val="_GBC_89b0306c07234c8499b2c63bd35853b0"/>
                <w:id w:val="1864289"/>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7,450,768.74</w:t>
                    </w:r>
                  </w:p>
                </w:tc>
              </w:sdtContent>
            </w:sdt>
            <w:sdt>
              <w:sdtPr>
                <w:alias w:val="应付失业保险费账面余额"/>
                <w:tag w:val="_GBC_30e809b205f44f72945a27d82fe81b9e"/>
                <w:id w:val="186429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56,104.89</w:t>
                    </w:r>
                  </w:p>
                </w:tc>
              </w:sdtContent>
            </w:sdt>
          </w:tr>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tcPr>
              <w:p w:rsidR="004F61F3" w:rsidRDefault="004F61F3" w:rsidP="004F61F3">
                <w:r>
                  <w:rPr>
                    <w:rFonts w:hint="eastAsia"/>
                  </w:rPr>
                  <w:t>3、企业年金缴费</w:t>
                </w:r>
              </w:p>
            </w:tc>
            <w:sdt>
              <w:sdtPr>
                <w:alias w:val="应付年金缴费账面余额"/>
                <w:tag w:val="_GBC_81aaa8f956dd4eae84f518be33ad2333"/>
                <w:id w:val="1864291"/>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t>580,874.00</w:t>
                    </w:r>
                  </w:p>
                </w:tc>
              </w:sdtContent>
            </w:sdt>
            <w:sdt>
              <w:sdtPr>
                <w:rPr>
                  <w:rFonts w:hint="eastAsia"/>
                </w:rPr>
                <w:alias w:val="应付年金缴费增加额"/>
                <w:tag w:val="_GBC_77a9bd7d953d4f5c998ad04268a60a84"/>
                <w:id w:val="1864292"/>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rPr>
                      <w:t>7,757,876.06</w:t>
                    </w:r>
                  </w:p>
                </w:tc>
              </w:sdtContent>
            </w:sdt>
            <w:sdt>
              <w:sdtPr>
                <w:alias w:val="应付年金缴费减少额"/>
                <w:tag w:val="_GBC_fa45594556c148738d15180c61d12ce9"/>
                <w:id w:val="1864293"/>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7,549,564.06</w:t>
                    </w:r>
                  </w:p>
                </w:tc>
              </w:sdtContent>
            </w:sdt>
            <w:sdt>
              <w:sdtPr>
                <w:alias w:val="应付年金缴费账面余额"/>
                <w:tag w:val="_GBC_0704639d92f7496597db572ec8eace23"/>
                <w:id w:val="1864294"/>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789,186.00</w:t>
                    </w:r>
                  </w:p>
                </w:tc>
              </w:sdtContent>
            </w:sdt>
          </w:tr>
          <w:sdt>
            <w:sdtPr>
              <w:rPr>
                <w:rFonts w:hint="eastAsia"/>
              </w:rPr>
              <w:alias w:val="设定提存计划列示明细"/>
              <w:tag w:val="_TUP_922518b71287418dace9e3515eac228f"/>
              <w:id w:val="1864300"/>
              <w:lock w:val="sdtLocked"/>
            </w:sdtPr>
            <w:sdtEndPr/>
            <w:sdtContent>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tcPr>
                  <w:p w:rsidR="004F61F3" w:rsidRDefault="00597F84" w:rsidP="004F61F3">
                    <w:sdt>
                      <w:sdtPr>
                        <w:rPr>
                          <w:rFonts w:hint="eastAsia"/>
                        </w:rPr>
                        <w:alias w:val="设定提存计划列示明细-项目名称"/>
                        <w:tag w:val="_GBC_0cf9805b35894ed2817c0d3a552add82"/>
                        <w:id w:val="1864295"/>
                        <w:lock w:val="sdtLocked"/>
                        <w:showingPlcHdr/>
                      </w:sdtPr>
                      <w:sdtEndPr/>
                      <w:sdtContent>
                        <w:r w:rsidR="004F61F3">
                          <w:rPr>
                            <w:rFonts w:hint="eastAsia"/>
                            <w:color w:val="333399"/>
                          </w:rPr>
                          <w:t xml:space="preserve">　</w:t>
                        </w:r>
                      </w:sdtContent>
                    </w:sdt>
                  </w:p>
                </w:tc>
                <w:sdt>
                  <w:sdtPr>
                    <w:alias w:val="设定提存计划列示明细-余额"/>
                    <w:tag w:val="_GBC_bdea160e0caa4cc7b39f8234e4aead7f"/>
                    <w:id w:val="1864296"/>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rPr>
                      <w:rFonts w:hint="eastAsia"/>
                    </w:rPr>
                    <w:alias w:val="设定提存计划列示明细-本期增加"/>
                    <w:tag w:val="_GBC_8951f6942ca24ccc86e9a6840ef98426"/>
                    <w:id w:val="1864297"/>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alias w:val="设定提存计划列示明细-本期减少"/>
                    <w:tag w:val="_GBC_c46ee9f9e53e4e8b87e9cd27857cef13"/>
                    <w:id w:val="1864298"/>
                    <w:lock w:val="sdtLocked"/>
                    <w:showingPlcHdr/>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alias w:val="设定提存计划列示明细-余额"/>
                    <w:tag w:val="_GBC_4acf38f1df2f48f8b8567e6020701f13"/>
                    <w:id w:val="1864299"/>
                    <w:lock w:val="sdtLocked"/>
                    <w:showingPlcHdr/>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tr>
            </w:sdtContent>
          </w:sdt>
          <w:sdt>
            <w:sdtPr>
              <w:rPr>
                <w:rFonts w:hint="eastAsia"/>
              </w:rPr>
              <w:alias w:val="设定提存计划列示明细"/>
              <w:tag w:val="_TUP_922518b71287418dace9e3515eac228f"/>
              <w:id w:val="1864306"/>
              <w:lock w:val="sdtLocked"/>
            </w:sdtPr>
            <w:sdtEndPr/>
            <w:sdtContent>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tcPr>
                  <w:p w:rsidR="004F61F3" w:rsidRDefault="00597F84" w:rsidP="004F61F3">
                    <w:sdt>
                      <w:sdtPr>
                        <w:rPr>
                          <w:rFonts w:hint="eastAsia"/>
                        </w:rPr>
                        <w:alias w:val="设定提存计划列示明细-项目名称"/>
                        <w:tag w:val="_GBC_0cf9805b35894ed2817c0d3a552add82"/>
                        <w:id w:val="1864301"/>
                        <w:lock w:val="sdtLocked"/>
                        <w:showingPlcHdr/>
                      </w:sdtPr>
                      <w:sdtEndPr/>
                      <w:sdtContent>
                        <w:r w:rsidR="004F61F3">
                          <w:rPr>
                            <w:rFonts w:hint="eastAsia"/>
                            <w:color w:val="333399"/>
                          </w:rPr>
                          <w:t xml:space="preserve">　</w:t>
                        </w:r>
                      </w:sdtContent>
                    </w:sdt>
                  </w:p>
                </w:tc>
                <w:sdt>
                  <w:sdtPr>
                    <w:alias w:val="设定提存计划列示明细-余额"/>
                    <w:tag w:val="_GBC_bdea160e0caa4cc7b39f8234e4aead7f"/>
                    <w:id w:val="1864302"/>
                    <w:lock w:val="sdtLocked"/>
                    <w:showingPlcHdr/>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rPr>
                      <w:rFonts w:hint="eastAsia"/>
                    </w:rPr>
                    <w:alias w:val="设定提存计划列示明细-本期增加"/>
                    <w:tag w:val="_GBC_8951f6942ca24ccc86e9a6840ef98426"/>
                    <w:id w:val="1864303"/>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alias w:val="设定提存计划列示明细-本期减少"/>
                    <w:tag w:val="_GBC_c46ee9f9e53e4e8b87e9cd27857cef13"/>
                    <w:id w:val="1864304"/>
                    <w:lock w:val="sdtLocked"/>
                    <w:showingPlcHdr/>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sdt>
                  <w:sdtPr>
                    <w:alias w:val="设定提存计划列示明细-余额"/>
                    <w:tag w:val="_GBC_4acf38f1df2f48f8b8567e6020701f13"/>
                    <w:id w:val="1864305"/>
                    <w:lock w:val="sdtLocked"/>
                    <w:showingPlcHdr/>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rPr>
                            <w:rFonts w:hint="eastAsia"/>
                            <w:color w:val="333399"/>
                          </w:rPr>
                          <w:t xml:space="preserve">　</w:t>
                        </w:r>
                      </w:p>
                    </w:tc>
                  </w:sdtContent>
                </w:sdt>
              </w:tr>
            </w:sdtContent>
          </w:sdt>
          <w:tr w:rsidR="004F61F3" w:rsidTr="004F61F3">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F61F3" w:rsidRDefault="004F61F3" w:rsidP="004F61F3">
                <w:pPr>
                  <w:jc w:val="center"/>
                </w:pPr>
                <w:r>
                  <w:rPr>
                    <w:rFonts w:hint="eastAsia"/>
                  </w:rPr>
                  <w:t>合计</w:t>
                </w:r>
              </w:p>
            </w:tc>
            <w:sdt>
              <w:sdtPr>
                <w:alias w:val="应付设定提存计划"/>
                <w:tag w:val="_GBC_82bf7ac94034499ba8e573c114418db2"/>
                <w:id w:val="1864307"/>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F61F3" w:rsidRDefault="004F61F3" w:rsidP="004F61F3">
                    <w:pPr>
                      <w:jc w:val="right"/>
                    </w:pPr>
                    <w:r>
                      <w:t>2,657,731.87</w:t>
                    </w:r>
                  </w:p>
                </w:tc>
              </w:sdtContent>
            </w:sdt>
            <w:sdt>
              <w:sdtPr>
                <w:alias w:val="应付设定提存计划增加额"/>
                <w:tag w:val="_GBC_47ef5d2729af4d0d93cdc734003075b8"/>
                <w:id w:val="1864308"/>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85,585,457.50</w:t>
                    </w:r>
                  </w:p>
                </w:tc>
              </w:sdtContent>
            </w:sdt>
            <w:sdt>
              <w:sdtPr>
                <w:alias w:val="应付设定提存计划减少额"/>
                <w:tag w:val="_GBC_44c1df2164ae419194b89f25cbc182da"/>
                <w:id w:val="1864309"/>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84,992,296.25</w:t>
                    </w:r>
                  </w:p>
                </w:tc>
              </w:sdtContent>
            </w:sdt>
            <w:sdt>
              <w:sdtPr>
                <w:alias w:val="应付设定提存计划"/>
                <w:tag w:val="_GBC_c340dd7a5d99402ab4dea975d2e6445c"/>
                <w:id w:val="1864310"/>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F61F3" w:rsidRDefault="004F61F3" w:rsidP="004F61F3">
                    <w:pPr>
                      <w:jc w:val="right"/>
                    </w:pPr>
                    <w:r>
                      <w:t>3,250,893.12</w:t>
                    </w:r>
                  </w:p>
                </w:tc>
              </w:sdtContent>
            </w:sdt>
          </w:tr>
        </w:tbl>
        <w:p w:rsidR="004F61F3" w:rsidRDefault="004F61F3"/>
        <w:p w:rsidR="00C07E58" w:rsidRDefault="00597F84">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rsidR="00C07E58" w:rsidRDefault="00615F88">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EndPr/>
          <w:sdtContent>
            <w:p w:rsidR="00C07E58" w:rsidRDefault="00AA2A34">
              <w:pPr>
                <w:autoSpaceDE w:val="0"/>
                <w:autoSpaceDN w:val="0"/>
                <w:adjustRightInd w:val="0"/>
                <w:rPr>
                  <w:szCs w:val="21"/>
                </w:rPr>
              </w:pPr>
              <w:r>
                <w:rPr>
                  <w:szCs w:val="21"/>
                </w:rPr>
                <w:fldChar w:fldCharType="begin"/>
              </w:r>
              <w:r w:rsidR="004F61F3">
                <w:rPr>
                  <w:szCs w:val="21"/>
                </w:rPr>
                <w:instrText xml:space="preserve"> MACROBUTTON  SnrToggleCheckbox √适用 </w:instrText>
              </w:r>
              <w:r>
                <w:rPr>
                  <w:szCs w:val="21"/>
                </w:rPr>
                <w:fldChar w:fldCharType="end"/>
              </w:r>
              <w:r>
                <w:rPr>
                  <w:szCs w:val="21"/>
                </w:rPr>
                <w:fldChar w:fldCharType="begin"/>
              </w:r>
              <w:r w:rsidR="004F61F3">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1274831809"/>
            <w:lock w:val="sdtLocked"/>
            <w:placeholder>
              <w:docPart w:val="GBC22222222222222222222222222222"/>
            </w:placeholder>
          </w:sdtPr>
          <w:sdtEndPr/>
          <w:sdtContent>
            <w:p w:rsidR="004F61F3" w:rsidRDefault="004F61F3" w:rsidP="000E7AC4">
              <w:pPr>
                <w:autoSpaceDE w:val="0"/>
                <w:autoSpaceDN w:val="0"/>
                <w:adjustRightInd w:val="0"/>
                <w:spacing w:afterLines="50" w:after="120" w:line="360" w:lineRule="exact"/>
                <w:ind w:firstLineChars="200" w:firstLine="420"/>
              </w:pPr>
              <w:r>
                <w:rPr>
                  <w:rFonts w:hint="eastAsia"/>
                </w:rPr>
                <w:t>辞退福利中将于资产负债表日后十二个月内支付的部分</w:t>
              </w:r>
            </w:p>
            <w:tbl>
              <w:tblPr>
                <w:tblW w:w="8504" w:type="dxa"/>
                <w:jc w:val="center"/>
                <w:tblLook w:val="0000" w:firstRow="0" w:lastRow="0" w:firstColumn="0" w:lastColumn="0" w:noHBand="0" w:noVBand="0"/>
              </w:tblPr>
              <w:tblGrid>
                <w:gridCol w:w="2478"/>
                <w:gridCol w:w="2919"/>
                <w:gridCol w:w="3107"/>
              </w:tblGrid>
              <w:tr w:rsidR="004F61F3" w:rsidRPr="00CE21E4" w:rsidTr="004F61F3">
                <w:trPr>
                  <w:trHeight w:val="397"/>
                  <w:tblHeader/>
                  <w:jc w:val="center"/>
                </w:trPr>
                <w:tc>
                  <w:tcPr>
                    <w:tcW w:w="1457" w:type="pct"/>
                    <w:tcBorders>
                      <w:bottom w:val="single" w:sz="4" w:space="0" w:color="auto"/>
                    </w:tcBorders>
                    <w:vAlign w:val="center"/>
                  </w:tcPr>
                  <w:p w:rsidR="004F61F3" w:rsidRPr="00CE21E4" w:rsidRDefault="004F61F3" w:rsidP="004F61F3">
                    <w:pPr>
                      <w:spacing w:line="360" w:lineRule="exact"/>
                      <w:jc w:val="center"/>
                      <w:rPr>
                        <w:b/>
                        <w:sz w:val="18"/>
                        <w:szCs w:val="18"/>
                      </w:rPr>
                    </w:pPr>
                    <w:r w:rsidRPr="00CE21E4">
                      <w:rPr>
                        <w:rFonts w:hint="eastAsia"/>
                        <w:b/>
                        <w:sz w:val="18"/>
                        <w:szCs w:val="18"/>
                      </w:rPr>
                      <w:t>项目</w:t>
                    </w:r>
                  </w:p>
                </w:tc>
                <w:tc>
                  <w:tcPr>
                    <w:tcW w:w="1716" w:type="pct"/>
                    <w:tcBorders>
                      <w:bottom w:val="single" w:sz="4" w:space="0" w:color="auto"/>
                    </w:tcBorders>
                    <w:vAlign w:val="center"/>
                  </w:tcPr>
                  <w:p w:rsidR="004F61F3" w:rsidRPr="00CE21E4" w:rsidRDefault="004F61F3" w:rsidP="004F61F3">
                    <w:pPr>
                      <w:spacing w:line="360" w:lineRule="exact"/>
                      <w:jc w:val="center"/>
                      <w:rPr>
                        <w:b/>
                        <w:sz w:val="18"/>
                        <w:szCs w:val="18"/>
                      </w:rPr>
                    </w:pPr>
                    <w:r>
                      <w:rPr>
                        <w:rFonts w:hint="eastAsia"/>
                        <w:b/>
                        <w:sz w:val="18"/>
                        <w:szCs w:val="18"/>
                      </w:rPr>
                      <w:t>本期</w:t>
                    </w:r>
                    <w:r w:rsidRPr="00CE21E4">
                      <w:rPr>
                        <w:rFonts w:hint="eastAsia"/>
                        <w:b/>
                        <w:sz w:val="18"/>
                        <w:szCs w:val="18"/>
                      </w:rPr>
                      <w:t>缴费金额</w:t>
                    </w:r>
                  </w:p>
                </w:tc>
                <w:tc>
                  <w:tcPr>
                    <w:tcW w:w="1827" w:type="pct"/>
                    <w:tcBorders>
                      <w:bottom w:val="single" w:sz="4" w:space="0" w:color="auto"/>
                    </w:tcBorders>
                    <w:vAlign w:val="center"/>
                  </w:tcPr>
                  <w:p w:rsidR="004F61F3" w:rsidRPr="00CE21E4" w:rsidRDefault="004F61F3" w:rsidP="004F61F3">
                    <w:pPr>
                      <w:spacing w:line="360" w:lineRule="exact"/>
                      <w:jc w:val="center"/>
                      <w:rPr>
                        <w:b/>
                        <w:sz w:val="18"/>
                        <w:szCs w:val="18"/>
                      </w:rPr>
                    </w:pPr>
                    <w:r>
                      <w:rPr>
                        <w:rFonts w:hint="eastAsia"/>
                        <w:b/>
                        <w:sz w:val="18"/>
                        <w:szCs w:val="18"/>
                      </w:rPr>
                      <w:t>期末</w:t>
                    </w:r>
                    <w:r w:rsidRPr="00CE21E4">
                      <w:rPr>
                        <w:rFonts w:hint="eastAsia"/>
                        <w:b/>
                        <w:sz w:val="18"/>
                        <w:szCs w:val="18"/>
                      </w:rPr>
                      <w:t>应付未付金额</w:t>
                    </w:r>
                  </w:p>
                </w:tc>
              </w:tr>
              <w:tr w:rsidR="004F61F3" w:rsidRPr="00CE21E4" w:rsidTr="004F61F3">
                <w:trPr>
                  <w:trHeight w:val="397"/>
                  <w:jc w:val="center"/>
                </w:trPr>
                <w:tc>
                  <w:tcPr>
                    <w:tcW w:w="1457" w:type="pct"/>
                  </w:tcPr>
                  <w:p w:rsidR="004F61F3" w:rsidRPr="00CE21E4" w:rsidRDefault="004F61F3" w:rsidP="004F61F3">
                    <w:pPr>
                      <w:spacing w:line="360" w:lineRule="exact"/>
                      <w:rPr>
                        <w:sz w:val="18"/>
                        <w:szCs w:val="18"/>
                      </w:rPr>
                    </w:pPr>
                    <w:r>
                      <w:rPr>
                        <w:rFonts w:hint="eastAsia"/>
                        <w:sz w:val="18"/>
                        <w:szCs w:val="18"/>
                      </w:rPr>
                      <w:t>辞退福利</w:t>
                    </w:r>
                  </w:p>
                </w:tc>
                <w:tc>
                  <w:tcPr>
                    <w:tcW w:w="1716" w:type="pct"/>
                    <w:vAlign w:val="center"/>
                  </w:tcPr>
                  <w:p w:rsidR="004F61F3" w:rsidRPr="00CE21E4" w:rsidRDefault="004F61F3" w:rsidP="004F61F3">
                    <w:pPr>
                      <w:spacing w:line="360" w:lineRule="exact"/>
                      <w:ind w:rightChars="443" w:right="930"/>
                      <w:jc w:val="right"/>
                      <w:rPr>
                        <w:sz w:val="18"/>
                        <w:szCs w:val="18"/>
                      </w:rPr>
                    </w:pPr>
                    <w:r w:rsidRPr="00F47699">
                      <w:rPr>
                        <w:sz w:val="18"/>
                        <w:szCs w:val="18"/>
                      </w:rPr>
                      <w:t>520,868.50</w:t>
                    </w:r>
                  </w:p>
                </w:tc>
                <w:tc>
                  <w:tcPr>
                    <w:tcW w:w="1827" w:type="pct"/>
                    <w:vAlign w:val="center"/>
                  </w:tcPr>
                  <w:p w:rsidR="004F61F3" w:rsidRPr="00CE21E4" w:rsidRDefault="004F61F3" w:rsidP="004F61F3">
                    <w:pPr>
                      <w:spacing w:line="360" w:lineRule="exact"/>
                      <w:ind w:rightChars="505" w:right="1060"/>
                      <w:jc w:val="right"/>
                      <w:rPr>
                        <w:sz w:val="18"/>
                        <w:szCs w:val="18"/>
                      </w:rPr>
                    </w:pPr>
                    <w:r w:rsidRPr="00F47699">
                      <w:rPr>
                        <w:sz w:val="18"/>
                        <w:szCs w:val="18"/>
                      </w:rPr>
                      <w:t>179,015.00</w:t>
                    </w:r>
                  </w:p>
                </w:tc>
              </w:tr>
              <w:tr w:rsidR="004F61F3" w:rsidRPr="00CE21E4" w:rsidTr="004F61F3">
                <w:trPr>
                  <w:trHeight w:val="397"/>
                  <w:jc w:val="center"/>
                </w:trPr>
                <w:tc>
                  <w:tcPr>
                    <w:tcW w:w="1457" w:type="pct"/>
                  </w:tcPr>
                  <w:p w:rsidR="004F61F3" w:rsidRPr="00CE21E4" w:rsidRDefault="004F61F3" w:rsidP="004F61F3">
                    <w:pPr>
                      <w:spacing w:line="360" w:lineRule="exact"/>
                      <w:jc w:val="center"/>
                      <w:rPr>
                        <w:sz w:val="18"/>
                        <w:szCs w:val="18"/>
                        <w:u w:val="double"/>
                      </w:rPr>
                    </w:pPr>
                    <w:r w:rsidRPr="00CE21E4">
                      <w:rPr>
                        <w:rFonts w:hint="eastAsia"/>
                        <w:sz w:val="18"/>
                        <w:szCs w:val="18"/>
                        <w:u w:val="double"/>
                      </w:rPr>
                      <w:t>合计</w:t>
                    </w:r>
                  </w:p>
                </w:tc>
                <w:tc>
                  <w:tcPr>
                    <w:tcW w:w="1716" w:type="pct"/>
                    <w:vAlign w:val="center"/>
                  </w:tcPr>
                  <w:p w:rsidR="004F61F3" w:rsidRPr="00F47699" w:rsidRDefault="004F61F3" w:rsidP="004F61F3">
                    <w:pPr>
                      <w:spacing w:line="360" w:lineRule="exact"/>
                      <w:ind w:rightChars="443" w:right="930"/>
                      <w:jc w:val="right"/>
                      <w:rPr>
                        <w:sz w:val="18"/>
                        <w:szCs w:val="18"/>
                        <w:u w:val="double"/>
                      </w:rPr>
                    </w:pPr>
                    <w:r w:rsidRPr="00F47699">
                      <w:rPr>
                        <w:sz w:val="18"/>
                        <w:szCs w:val="18"/>
                        <w:u w:val="double"/>
                      </w:rPr>
                      <w:t>520,868.50</w:t>
                    </w:r>
                  </w:p>
                </w:tc>
                <w:tc>
                  <w:tcPr>
                    <w:tcW w:w="1827" w:type="pct"/>
                    <w:vAlign w:val="center"/>
                  </w:tcPr>
                  <w:p w:rsidR="004F61F3" w:rsidRPr="00F47699" w:rsidRDefault="004F61F3" w:rsidP="004F61F3">
                    <w:pPr>
                      <w:spacing w:line="360" w:lineRule="exact"/>
                      <w:ind w:rightChars="505" w:right="1060"/>
                      <w:jc w:val="right"/>
                      <w:rPr>
                        <w:sz w:val="18"/>
                        <w:szCs w:val="18"/>
                        <w:u w:val="double"/>
                      </w:rPr>
                    </w:pPr>
                    <w:r w:rsidRPr="00F47699">
                      <w:rPr>
                        <w:sz w:val="18"/>
                        <w:szCs w:val="18"/>
                        <w:u w:val="double"/>
                      </w:rPr>
                      <w:t>179,015.00</w:t>
                    </w:r>
                  </w:p>
                </w:tc>
              </w:tr>
            </w:tbl>
            <w:p w:rsidR="00C07E58" w:rsidRDefault="00597F84">
              <w:pPr>
                <w:autoSpaceDE w:val="0"/>
                <w:autoSpaceDN w:val="0"/>
                <w:adjustRightInd w:val="0"/>
                <w:rPr>
                  <w:szCs w:val="21"/>
                </w:rPr>
              </w:pPr>
            </w:p>
          </w:sdtContent>
        </w:sdt>
      </w:sdtContent>
    </w:sdt>
    <w:p w:rsidR="00C07E58" w:rsidRDefault="00C07E58">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477284" w:rsidTr="002A396B">
            <w:trPr>
              <w:cantSplit/>
            </w:trPr>
            <w:tc>
              <w:tcPr>
                <w:tcW w:w="1675" w:type="pct"/>
                <w:tcBorders>
                  <w:top w:val="single" w:sz="6" w:space="0" w:color="auto"/>
                  <w:left w:val="single" w:sz="6" w:space="0" w:color="auto"/>
                  <w:bottom w:val="single" w:sz="6" w:space="0" w:color="auto"/>
                  <w:right w:val="single" w:sz="6" w:space="0" w:color="auto"/>
                </w:tcBorders>
                <w:vAlign w:val="center"/>
              </w:tcPr>
              <w:p w:rsidR="00477284" w:rsidRDefault="00477284" w:rsidP="002A396B">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477284" w:rsidRDefault="00477284" w:rsidP="002A396B">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477284" w:rsidRDefault="00477284" w:rsidP="002A396B">
                <w:pPr>
                  <w:jc w:val="center"/>
                  <w:rPr>
                    <w:szCs w:val="21"/>
                  </w:rPr>
                </w:pPr>
                <w:r>
                  <w:rPr>
                    <w:rFonts w:hint="eastAsia"/>
                    <w:szCs w:val="21"/>
                  </w:rPr>
                  <w:t>期初余额</w:t>
                </w:r>
              </w:p>
            </w:tc>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增值税</w:t>
                </w:r>
              </w:p>
            </w:tc>
            <w:sdt>
              <w:sdtPr>
                <w:rPr>
                  <w:szCs w:val="21"/>
                </w:rPr>
                <w:alias w:val="应交税金中的增值税"/>
                <w:tag w:val="_GBC_9b32b92d8a3c4603a9b0a77df07b7e28"/>
                <w:id w:val="186571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33,951,569.29</w:t>
                    </w:r>
                  </w:p>
                </w:tc>
              </w:sdtContent>
            </w:sdt>
            <w:sdt>
              <w:sdtPr>
                <w:rPr>
                  <w:szCs w:val="21"/>
                </w:rPr>
                <w:alias w:val="应交税金中的增值税"/>
                <w:tag w:val="_GBC_4978d8077b874ad3ac2c4d4bc079967b"/>
                <w:id w:val="186572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21,557,980.66</w:t>
                    </w:r>
                  </w:p>
                </w:tc>
              </w:sdtContent>
            </w:sdt>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消费税</w:t>
                </w:r>
              </w:p>
            </w:tc>
            <w:sdt>
              <w:sdtPr>
                <w:rPr>
                  <w:szCs w:val="21"/>
                </w:rPr>
                <w:alias w:val="应交税金中的消费税"/>
                <w:tag w:val="_GBC_75b9f47d442d43e0af30d5d8432be7f6"/>
                <w:id w:val="186572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76,316.24</w:t>
                    </w:r>
                  </w:p>
                </w:tc>
              </w:sdtContent>
            </w:sdt>
            <w:sdt>
              <w:sdtPr>
                <w:rPr>
                  <w:szCs w:val="21"/>
                </w:rPr>
                <w:alias w:val="应交税金中的消费税"/>
                <w:tag w:val="_GBC_5faecc59076d4d60999880b9aaa0e2d1"/>
                <w:id w:val="1865722"/>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p>
                </w:tc>
              </w:sdtContent>
            </w:sdt>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营业税</w:t>
                </w:r>
              </w:p>
            </w:tc>
            <w:sdt>
              <w:sdtPr>
                <w:rPr>
                  <w:szCs w:val="21"/>
                </w:rPr>
                <w:alias w:val="应交税金中的营业税"/>
                <w:tag w:val="_GBC_4059eb4731c241d58554742364737521"/>
                <w:id w:val="186572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173,592.74</w:t>
                    </w:r>
                  </w:p>
                </w:tc>
              </w:sdtContent>
            </w:sdt>
            <w:sdt>
              <w:sdtPr>
                <w:rPr>
                  <w:szCs w:val="21"/>
                </w:rPr>
                <w:alias w:val="应交税金中的营业税"/>
                <w:tag w:val="_GBC_c492f3e5624742fbb696a81bf358846a"/>
                <w:id w:val="186572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584,174.26</w:t>
                    </w:r>
                  </w:p>
                </w:tc>
              </w:sdtContent>
            </w:sdt>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企业所得税</w:t>
                </w:r>
              </w:p>
            </w:tc>
            <w:sdt>
              <w:sdtPr>
                <w:rPr>
                  <w:szCs w:val="21"/>
                </w:rPr>
                <w:alias w:val="应交税金中的所得税"/>
                <w:tag w:val="_GBC_54fe5d2e65444554b06984219b1bc45a"/>
                <w:id w:val="186572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21,111,561.42</w:t>
                    </w:r>
                  </w:p>
                </w:tc>
              </w:sdtContent>
            </w:sdt>
            <w:sdt>
              <w:sdtPr>
                <w:rPr>
                  <w:szCs w:val="21"/>
                </w:rPr>
                <w:alias w:val="应交税金中的所得税"/>
                <w:tag w:val="_GBC_df501dbe162b4921ae4c87b922874115"/>
                <w:id w:val="186572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13,591,714.69</w:t>
                    </w:r>
                  </w:p>
                </w:tc>
              </w:sdtContent>
            </w:sdt>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个人所得税</w:t>
                </w:r>
              </w:p>
            </w:tc>
            <w:sdt>
              <w:sdtPr>
                <w:rPr>
                  <w:szCs w:val="21"/>
                </w:rPr>
                <w:alias w:val="应交税金中的个人所得税"/>
                <w:tag w:val="_GBC_0b91f499a1534af29c777c1e1d83c035"/>
                <w:id w:val="1865727"/>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5,697,519.63</w:t>
                    </w:r>
                  </w:p>
                </w:tc>
              </w:sdtContent>
            </w:sdt>
            <w:sdt>
              <w:sdtPr>
                <w:rPr>
                  <w:szCs w:val="21"/>
                </w:rPr>
                <w:alias w:val="应交税金中的个人所得税"/>
                <w:tag w:val="_GBC_ce273e6d67f74e4f887ca2dd90933261"/>
                <w:id w:val="1865728"/>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6,640,417.75</w:t>
                    </w:r>
                  </w:p>
                </w:tc>
              </w:sdtContent>
            </w:sdt>
          </w:tr>
          <w:tr w:rsidR="00477284" w:rsidTr="002A396B">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105"/>
                  <w:rPr>
                    <w:szCs w:val="21"/>
                  </w:rPr>
                </w:pPr>
                <w:r>
                  <w:rPr>
                    <w:rFonts w:hint="eastAsia"/>
                    <w:szCs w:val="21"/>
                  </w:rPr>
                  <w:t>城市维护建设税</w:t>
                </w:r>
              </w:p>
            </w:tc>
            <w:sdt>
              <w:sdtPr>
                <w:rPr>
                  <w:szCs w:val="21"/>
                </w:rPr>
                <w:alias w:val="应交税金中的城建税"/>
                <w:tag w:val="_GBC_cec7d46be59b45f4a09929d3b33e47e4"/>
                <w:id w:val="186572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ind w:right="73"/>
                      <w:jc w:val="right"/>
                      <w:rPr>
                        <w:szCs w:val="21"/>
                      </w:rPr>
                    </w:pPr>
                    <w:r>
                      <w:rPr>
                        <w:szCs w:val="21"/>
                      </w:rPr>
                      <w:t>4,390,207.04</w:t>
                    </w:r>
                  </w:p>
                </w:tc>
              </w:sdtContent>
            </w:sdt>
            <w:sdt>
              <w:sdtPr>
                <w:rPr>
                  <w:szCs w:val="21"/>
                </w:rPr>
                <w:alias w:val="应交税金中的城建税"/>
                <w:tag w:val="_GBC_8e2dac08fa664112be653ebef7c8ab15"/>
                <w:id w:val="186573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2,715,453.88</w:t>
                    </w:r>
                  </w:p>
                </w:tc>
              </w:sdtContent>
            </w:sdt>
          </w:tr>
          <w:sdt>
            <w:sdtPr>
              <w:rPr>
                <w:rFonts w:hint="eastAsia"/>
                <w:szCs w:val="21"/>
              </w:rPr>
              <w:alias w:val="应交税金明细"/>
              <w:tag w:val="_TUP_36dc5b70803f4b0599ef63bb69424b3f"/>
              <w:id w:val="1865734"/>
              <w:lock w:val="sdtLocked"/>
            </w:sdtPr>
            <w:sdtEndPr/>
            <w:sdtContent>
              <w:tr w:rsidR="00477284" w:rsidTr="002A396B">
                <w:trPr>
                  <w:cantSplit/>
                </w:trPr>
                <w:sdt>
                  <w:sdtPr>
                    <w:rPr>
                      <w:rFonts w:hint="eastAsia"/>
                      <w:szCs w:val="21"/>
                    </w:rPr>
                    <w:alias w:val="应交税金种类"/>
                    <w:tag w:val="_GBC_8f33d44cb34f4574b04ce777cda4c7ec"/>
                    <w:id w:val="186573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土地使用税</w:t>
                        </w:r>
                      </w:p>
                    </w:tc>
                  </w:sdtContent>
                </w:sdt>
                <w:sdt>
                  <w:sdtPr>
                    <w:rPr>
                      <w:szCs w:val="21"/>
                    </w:rPr>
                    <w:alias w:val="应交税金金额"/>
                    <w:tag w:val="_GBC_0b49295d823446fe8d9376caacfe3513"/>
                    <w:id w:val="186573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1,996,641.46</w:t>
                        </w:r>
                      </w:p>
                    </w:tc>
                  </w:sdtContent>
                </w:sdt>
                <w:sdt>
                  <w:sdtPr>
                    <w:rPr>
                      <w:szCs w:val="21"/>
                    </w:rPr>
                    <w:alias w:val="应交税金金额"/>
                    <w:tag w:val="_GBC_4a1aaa8f59964fd1a430173687362a10"/>
                    <w:id w:val="186573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939,940.97</w:t>
                        </w:r>
                      </w:p>
                    </w:tc>
                  </w:sdtContent>
                </w:sdt>
              </w:tr>
            </w:sdtContent>
          </w:sdt>
          <w:sdt>
            <w:sdtPr>
              <w:rPr>
                <w:rFonts w:hint="eastAsia"/>
                <w:szCs w:val="21"/>
              </w:rPr>
              <w:alias w:val="应交税金明细"/>
              <w:tag w:val="_TUP_36dc5b70803f4b0599ef63bb69424b3f"/>
              <w:id w:val="1865738"/>
              <w:lock w:val="sdtLocked"/>
            </w:sdtPr>
            <w:sdtEndPr/>
            <w:sdtContent>
              <w:tr w:rsidR="00477284" w:rsidTr="002A396B">
                <w:trPr>
                  <w:cantSplit/>
                </w:trPr>
                <w:sdt>
                  <w:sdtPr>
                    <w:rPr>
                      <w:rFonts w:hint="eastAsia"/>
                      <w:szCs w:val="21"/>
                    </w:rPr>
                    <w:alias w:val="应交税金种类"/>
                    <w:tag w:val="_GBC_8f33d44cb34f4574b04ce777cda4c7ec"/>
                    <w:id w:val="1865735"/>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房产税</w:t>
                        </w:r>
                      </w:p>
                    </w:tc>
                  </w:sdtContent>
                </w:sdt>
                <w:sdt>
                  <w:sdtPr>
                    <w:rPr>
                      <w:szCs w:val="21"/>
                    </w:rPr>
                    <w:alias w:val="应交税金金额"/>
                    <w:tag w:val="_GBC_0b49295d823446fe8d9376caacfe3513"/>
                    <w:id w:val="186573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4,096,055.27</w:t>
                        </w:r>
                      </w:p>
                    </w:tc>
                  </w:sdtContent>
                </w:sdt>
                <w:sdt>
                  <w:sdtPr>
                    <w:rPr>
                      <w:szCs w:val="21"/>
                    </w:rPr>
                    <w:alias w:val="应交税金金额"/>
                    <w:tag w:val="_GBC_4a1aaa8f59964fd1a430173687362a10"/>
                    <w:id w:val="186573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1,407,201.56</w:t>
                        </w:r>
                      </w:p>
                    </w:tc>
                  </w:sdtContent>
                </w:sdt>
              </w:tr>
            </w:sdtContent>
          </w:sdt>
          <w:sdt>
            <w:sdtPr>
              <w:rPr>
                <w:rFonts w:hint="eastAsia"/>
                <w:szCs w:val="21"/>
              </w:rPr>
              <w:alias w:val="应交税金明细"/>
              <w:tag w:val="_TUP_36dc5b70803f4b0599ef63bb69424b3f"/>
              <w:id w:val="1865742"/>
              <w:lock w:val="sdtLocked"/>
            </w:sdtPr>
            <w:sdtEndPr/>
            <w:sdtContent>
              <w:tr w:rsidR="00477284" w:rsidTr="002A396B">
                <w:trPr>
                  <w:cantSplit/>
                </w:trPr>
                <w:sdt>
                  <w:sdtPr>
                    <w:rPr>
                      <w:rFonts w:hint="eastAsia"/>
                      <w:szCs w:val="21"/>
                    </w:rPr>
                    <w:alias w:val="应交税金种类"/>
                    <w:tag w:val="_GBC_8f33d44cb34f4574b04ce777cda4c7ec"/>
                    <w:id w:val="1865739"/>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车船使用税</w:t>
                        </w:r>
                      </w:p>
                    </w:tc>
                  </w:sdtContent>
                </w:sdt>
                <w:sdt>
                  <w:sdtPr>
                    <w:rPr>
                      <w:szCs w:val="21"/>
                    </w:rPr>
                    <w:alias w:val="应交税金金额"/>
                    <w:tag w:val="_GBC_0b49295d823446fe8d9376caacfe3513"/>
                    <w:id w:val="186574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2,000.00</w:t>
                        </w:r>
                      </w:p>
                    </w:tc>
                  </w:sdtContent>
                </w:sdt>
                <w:sdt>
                  <w:sdtPr>
                    <w:rPr>
                      <w:szCs w:val="21"/>
                    </w:rPr>
                    <w:alias w:val="应交税金金额"/>
                    <w:tag w:val="_GBC_4a1aaa8f59964fd1a430173687362a10"/>
                    <w:id w:val="186574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p>
                    </w:tc>
                  </w:sdtContent>
                </w:sdt>
              </w:tr>
            </w:sdtContent>
          </w:sdt>
          <w:sdt>
            <w:sdtPr>
              <w:rPr>
                <w:rFonts w:hint="eastAsia"/>
                <w:szCs w:val="21"/>
              </w:rPr>
              <w:alias w:val="应交税金明细"/>
              <w:tag w:val="_TUP_36dc5b70803f4b0599ef63bb69424b3f"/>
              <w:id w:val="1865746"/>
              <w:lock w:val="sdtLocked"/>
            </w:sdtPr>
            <w:sdtEndPr/>
            <w:sdtContent>
              <w:tr w:rsidR="00477284" w:rsidTr="002A396B">
                <w:trPr>
                  <w:cantSplit/>
                </w:trPr>
                <w:sdt>
                  <w:sdtPr>
                    <w:rPr>
                      <w:rFonts w:hint="eastAsia"/>
                      <w:szCs w:val="21"/>
                    </w:rPr>
                    <w:alias w:val="应交税金种类"/>
                    <w:tag w:val="_GBC_8f33d44cb34f4574b04ce777cda4c7ec"/>
                    <w:id w:val="186574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教育费附加</w:t>
                        </w:r>
                      </w:p>
                    </w:tc>
                  </w:sdtContent>
                </w:sdt>
                <w:sdt>
                  <w:sdtPr>
                    <w:rPr>
                      <w:szCs w:val="21"/>
                    </w:rPr>
                    <w:alias w:val="应交税金金额"/>
                    <w:tag w:val="_GBC_0b49295d823446fe8d9376caacfe3513"/>
                    <w:id w:val="186574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2,834,568.47</w:t>
                        </w:r>
                      </w:p>
                    </w:tc>
                  </w:sdtContent>
                </w:sdt>
                <w:sdt>
                  <w:sdtPr>
                    <w:rPr>
                      <w:szCs w:val="21"/>
                    </w:rPr>
                    <w:alias w:val="应交税金金额"/>
                    <w:tag w:val="_GBC_4a1aaa8f59964fd1a430173687362a10"/>
                    <w:id w:val="186574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1,641,306.18</w:t>
                        </w:r>
                      </w:p>
                    </w:tc>
                  </w:sdtContent>
                </w:sdt>
              </w:tr>
            </w:sdtContent>
          </w:sdt>
          <w:sdt>
            <w:sdtPr>
              <w:rPr>
                <w:rFonts w:hint="eastAsia"/>
                <w:szCs w:val="21"/>
              </w:rPr>
              <w:alias w:val="应交税金明细"/>
              <w:tag w:val="_TUP_36dc5b70803f4b0599ef63bb69424b3f"/>
              <w:id w:val="1865750"/>
              <w:lock w:val="sdtLocked"/>
            </w:sdtPr>
            <w:sdtEndPr/>
            <w:sdtContent>
              <w:tr w:rsidR="00477284" w:rsidTr="002A396B">
                <w:trPr>
                  <w:cantSplit/>
                </w:trPr>
                <w:sdt>
                  <w:sdtPr>
                    <w:rPr>
                      <w:rFonts w:hint="eastAsia"/>
                      <w:szCs w:val="21"/>
                    </w:rPr>
                    <w:alias w:val="应交税金种类"/>
                    <w:tag w:val="_GBC_8f33d44cb34f4574b04ce777cda4c7ec"/>
                    <w:id w:val="1865747"/>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其他</w:t>
                        </w:r>
                      </w:p>
                    </w:tc>
                  </w:sdtContent>
                </w:sdt>
                <w:sdt>
                  <w:sdtPr>
                    <w:rPr>
                      <w:szCs w:val="21"/>
                    </w:rPr>
                    <w:alias w:val="应交税金金额"/>
                    <w:tag w:val="_GBC_0b49295d823446fe8d9376caacfe3513"/>
                    <w:id w:val="1865748"/>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130,165.65</w:t>
                        </w:r>
                      </w:p>
                    </w:tc>
                  </w:sdtContent>
                </w:sdt>
                <w:sdt>
                  <w:sdtPr>
                    <w:rPr>
                      <w:szCs w:val="21"/>
                    </w:rPr>
                    <w:alias w:val="应交税金金额"/>
                    <w:tag w:val="_GBC_4a1aaa8f59964fd1a430173687362a10"/>
                    <w:id w:val="1865749"/>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604,956.84</w:t>
                        </w:r>
                      </w:p>
                    </w:tc>
                  </w:sdtContent>
                </w:sdt>
              </w:tr>
            </w:sdtContent>
          </w:sdt>
          <w:tr w:rsidR="00477284" w:rsidTr="002A396B">
            <w:trPr>
              <w:cantSplit/>
            </w:trPr>
            <w:tc>
              <w:tcPr>
                <w:tcW w:w="1675" w:type="pct"/>
                <w:tcBorders>
                  <w:top w:val="single" w:sz="6" w:space="0" w:color="auto"/>
                  <w:left w:val="single" w:sz="6" w:space="0" w:color="auto"/>
                  <w:bottom w:val="single" w:sz="6" w:space="0" w:color="auto"/>
                  <w:right w:val="single" w:sz="6" w:space="0" w:color="auto"/>
                </w:tcBorders>
                <w:vAlign w:val="center"/>
              </w:tcPr>
              <w:p w:rsidR="00477284" w:rsidRDefault="00477284" w:rsidP="002A396B">
                <w:pPr>
                  <w:ind w:right="105"/>
                  <w:jc w:val="center"/>
                  <w:rPr>
                    <w:szCs w:val="21"/>
                  </w:rPr>
                </w:pPr>
                <w:r>
                  <w:rPr>
                    <w:rFonts w:hint="eastAsia"/>
                    <w:szCs w:val="21"/>
                  </w:rPr>
                  <w:t>合计</w:t>
                </w:r>
              </w:p>
            </w:tc>
            <w:sdt>
              <w:sdtPr>
                <w:rPr>
                  <w:szCs w:val="21"/>
                </w:rPr>
                <w:alias w:val="应交税金"/>
                <w:tag w:val="_GBC_6838222c634d4640a0827265e4993f79"/>
                <w:id w:val="186575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74,460,197.21</w:t>
                    </w:r>
                  </w:p>
                </w:tc>
              </w:sdtContent>
            </w:sdt>
            <w:sdt>
              <w:sdtPr>
                <w:rPr>
                  <w:szCs w:val="21"/>
                </w:rPr>
                <w:alias w:val="应交税金"/>
                <w:tag w:val="_GBC_9f0207e165344685823f9ce8c707a576"/>
                <w:id w:val="186575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49,683,146.79</w:t>
                    </w:r>
                  </w:p>
                </w:tc>
              </w:sdtContent>
            </w:sdt>
          </w:tr>
        </w:tbl>
        <w:p w:rsidR="00477284" w:rsidRDefault="00477284"/>
        <w:p w:rsidR="00C07E58" w:rsidRDefault="00615F88">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EndPr/>
          <w:sdtContent>
            <w:p w:rsidR="00C07E58" w:rsidRDefault="007D2B70">
              <w:pPr>
                <w:rPr>
                  <w:szCs w:val="21"/>
                </w:rPr>
              </w:pPr>
              <w:r>
                <w:rPr>
                  <w:rFonts w:hint="eastAsia"/>
                  <w:szCs w:val="21"/>
                </w:rPr>
                <w:t>无。</w:t>
              </w:r>
            </w:p>
          </w:sdtContent>
        </w:sdt>
      </w:sdtContent>
    </w:sdt>
    <w:p w:rsidR="00C07E58" w:rsidRDefault="00C07E58">
      <w:pPr>
        <w:rPr>
          <w:szCs w:val="21"/>
        </w:rPr>
      </w:pPr>
    </w:p>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lastRenderedPageBreak/>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477284" w:rsidTr="002A396B">
            <w:tc>
              <w:tcPr>
                <w:tcW w:w="1887" w:type="pct"/>
                <w:tcBorders>
                  <w:top w:val="single" w:sz="4" w:space="0" w:color="auto"/>
                  <w:left w:val="single" w:sz="4" w:space="0" w:color="auto"/>
                  <w:bottom w:val="single" w:sz="4" w:space="0" w:color="auto"/>
                  <w:right w:val="single" w:sz="4" w:space="0" w:color="auto"/>
                </w:tcBorders>
                <w:vAlign w:val="bottom"/>
              </w:tcPr>
              <w:p w:rsidR="00477284" w:rsidRDefault="00477284" w:rsidP="002A396B">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477284" w:rsidRDefault="00477284" w:rsidP="002A396B">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477284" w:rsidRDefault="00477284" w:rsidP="002A396B">
                <w:pPr>
                  <w:adjustRightInd w:val="0"/>
                  <w:snapToGrid w:val="0"/>
                  <w:ind w:leftChars="-2" w:left="-2" w:rightChars="9" w:right="19" w:hangingChars="1" w:hanging="2"/>
                  <w:jc w:val="center"/>
                  <w:rPr>
                    <w:szCs w:val="21"/>
                  </w:rPr>
                </w:pPr>
                <w:r>
                  <w:rPr>
                    <w:rFonts w:hint="eastAsia"/>
                    <w:szCs w:val="21"/>
                  </w:rPr>
                  <w:t>期初余额</w:t>
                </w:r>
              </w:p>
            </w:tc>
          </w:tr>
          <w:tr w:rsidR="00477284" w:rsidTr="002A396B">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ae756d991c8e4ba1aad3f6b6f041162b"/>
                <w:id w:val="1865963"/>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ind w:right="73"/>
                      <w:jc w:val="right"/>
                      <w:rPr>
                        <w:szCs w:val="21"/>
                      </w:rPr>
                    </w:pPr>
                    <w:r>
                      <w:rPr>
                        <w:szCs w:val="21"/>
                      </w:rPr>
                      <w:t>10,224,566.64</w:t>
                    </w:r>
                  </w:p>
                </w:tc>
              </w:sdtContent>
            </w:sdt>
            <w:sdt>
              <w:sdtPr>
                <w:rPr>
                  <w:szCs w:val="21"/>
                </w:rPr>
                <w:alias w:val="应付利息中分期付息到期还本的长期借款利息"/>
                <w:tag w:val="_GBC_07199e6775f64105862dae0f417b4f55"/>
                <w:id w:val="1865964"/>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szCs w:val="21"/>
                      </w:rPr>
                      <w:t>10,083,889.18</w:t>
                    </w:r>
                  </w:p>
                </w:tc>
              </w:sdtContent>
            </w:sdt>
          </w:tr>
          <w:tr w:rsidR="00477284" w:rsidTr="002A396B">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8f22b870e3e54ef5bab2a5f384498b7e"/>
                <w:id w:val="1865965"/>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ind w:right="73"/>
                      <w:jc w:val="right"/>
                      <w:rPr>
                        <w:szCs w:val="21"/>
                      </w:rPr>
                    </w:pPr>
                  </w:p>
                </w:tc>
              </w:sdtContent>
            </w:sdt>
            <w:sdt>
              <w:sdtPr>
                <w:rPr>
                  <w:szCs w:val="21"/>
                </w:rPr>
                <w:alias w:val="应付利息中企业债券利息"/>
                <w:tag w:val="_GBC_e7cf1cdb8df34e7b9df79fe3fb1f9e0d"/>
                <w:id w:val="1865966"/>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p>
                </w:tc>
              </w:sdtContent>
            </w:sdt>
          </w:tr>
          <w:tr w:rsidR="00477284" w:rsidTr="002A396B">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a83b476f848b43c4b77dcb8a01a28cef"/>
                <w:id w:val="1865967"/>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ind w:right="73"/>
                      <w:jc w:val="right"/>
                      <w:rPr>
                        <w:szCs w:val="21"/>
                      </w:rPr>
                    </w:pPr>
                    <w:r>
                      <w:rPr>
                        <w:szCs w:val="21"/>
                      </w:rPr>
                      <w:t>2,819,982.01</w:t>
                    </w:r>
                  </w:p>
                </w:tc>
              </w:sdtContent>
            </w:sdt>
            <w:sdt>
              <w:sdtPr>
                <w:rPr>
                  <w:szCs w:val="21"/>
                </w:rPr>
                <w:alias w:val="应付利息中短期借款应付利息"/>
                <w:tag w:val="_GBC_0a038cca661e46318d6f4c9d81e0b821"/>
                <w:id w:val="1865968"/>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szCs w:val="21"/>
                      </w:rPr>
                      <w:t>74,679.17</w:t>
                    </w:r>
                  </w:p>
                </w:tc>
              </w:sdtContent>
            </w:sdt>
          </w:tr>
          <w:tr w:rsidR="00477284" w:rsidTr="002A396B">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a0111bef10b0408ea1a5d6f6c60479f4"/>
                <w:id w:val="1865969"/>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15dfdb6ff4c04bf0bed7dad2b25e4706"/>
                <w:id w:val="1865970"/>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color w:val="000000" w:themeColor="text1"/>
                        <w:szCs w:val="21"/>
                      </w:rPr>
                    </w:pPr>
                    <w:r>
                      <w:rPr>
                        <w:rFonts w:hint="eastAsia"/>
                        <w:color w:val="0000FF"/>
                        <w:szCs w:val="21"/>
                      </w:rPr>
                      <w:t xml:space="preserve">　</w:t>
                    </w:r>
                  </w:p>
                </w:tc>
              </w:sdtContent>
            </w:sdt>
          </w:tr>
          <w:sdt>
            <w:sdtPr>
              <w:rPr>
                <w:szCs w:val="21"/>
              </w:rPr>
              <w:alias w:val="划分为金融负债的优先股或永续债利息明细"/>
              <w:tag w:val="_TUP_2820c7518cc24812b167b6cef38feef1"/>
              <w:id w:val="1865974"/>
              <w:lock w:val="sdtLocked"/>
            </w:sdtPr>
            <w:sdtEndPr/>
            <w:sdtContent>
              <w:tr w:rsidR="00477284" w:rsidTr="002A396B">
                <w:sdt>
                  <w:sdtPr>
                    <w:rPr>
                      <w:szCs w:val="21"/>
                    </w:rPr>
                    <w:alias w:val="划分为金融负债的优先股或永续债利息明细-工具名称"/>
                    <w:tag w:val="_GBC_b9e332d50a7d4d63aa7c29ffc4da929e"/>
                    <w:id w:val="1865971"/>
                    <w:lock w:val="sdtLocked"/>
                    <w:showingPlcHdr/>
                  </w:sdtPr>
                  <w:sdtEndPr/>
                  <w:sdtContent>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ind w:firstLineChars="200" w:firstLine="420"/>
                          <w:rPr>
                            <w:szCs w:val="21"/>
                          </w:rPr>
                        </w:pPr>
                        <w:r>
                          <w:rPr>
                            <w:rFonts w:hint="eastAsia"/>
                            <w:color w:val="333399"/>
                          </w:rPr>
                          <w:t xml:space="preserve">　</w:t>
                        </w:r>
                      </w:p>
                    </w:tc>
                  </w:sdtContent>
                </w:sdt>
                <w:sdt>
                  <w:sdtPr>
                    <w:rPr>
                      <w:szCs w:val="21"/>
                    </w:rPr>
                    <w:alias w:val="划分为金融负债的优先股或永续债利息明细-应付利息"/>
                    <w:tag w:val="_GBC_2f4cae2c2a324a1f806526f37becf786"/>
                    <w:id w:val="1865972"/>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sdt>
                  <w:sdtPr>
                    <w:rPr>
                      <w:szCs w:val="21"/>
                    </w:rPr>
                    <w:alias w:val="划分为金融负债的优先股或永续债利息明细-应付利息"/>
                    <w:tag w:val="_GBC_434d17fc96d24691a17034875798d2c9"/>
                    <w:id w:val="1865973"/>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tr>
            </w:sdtContent>
          </w:sdt>
          <w:sdt>
            <w:sdtPr>
              <w:rPr>
                <w:szCs w:val="21"/>
              </w:rPr>
              <w:alias w:val="划分为金融负债的优先股或永续债利息明细"/>
              <w:tag w:val="_TUP_2820c7518cc24812b167b6cef38feef1"/>
              <w:id w:val="1865978"/>
              <w:lock w:val="sdtLocked"/>
            </w:sdtPr>
            <w:sdtEndPr/>
            <w:sdtContent>
              <w:tr w:rsidR="00477284" w:rsidTr="002A396B">
                <w:sdt>
                  <w:sdtPr>
                    <w:rPr>
                      <w:szCs w:val="21"/>
                    </w:rPr>
                    <w:alias w:val="划分为金融负债的优先股或永续债利息明细-工具名称"/>
                    <w:tag w:val="_GBC_b9e332d50a7d4d63aa7c29ffc4da929e"/>
                    <w:id w:val="1865975"/>
                    <w:lock w:val="sdtLocked"/>
                    <w:showingPlcHdr/>
                  </w:sdtPr>
                  <w:sdtEndPr/>
                  <w:sdtContent>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ind w:firstLineChars="200" w:firstLine="420"/>
                          <w:rPr>
                            <w:szCs w:val="21"/>
                          </w:rPr>
                        </w:pPr>
                        <w:r>
                          <w:rPr>
                            <w:rFonts w:hint="eastAsia"/>
                            <w:color w:val="333399"/>
                          </w:rPr>
                          <w:t xml:space="preserve">　</w:t>
                        </w:r>
                      </w:p>
                    </w:tc>
                  </w:sdtContent>
                </w:sdt>
                <w:sdt>
                  <w:sdtPr>
                    <w:rPr>
                      <w:szCs w:val="21"/>
                    </w:rPr>
                    <w:alias w:val="划分为金融负债的优先股或永续债利息明细-应付利息"/>
                    <w:tag w:val="_GBC_2f4cae2c2a324a1f806526f37becf786"/>
                    <w:id w:val="1865976"/>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sdt>
                  <w:sdtPr>
                    <w:rPr>
                      <w:szCs w:val="21"/>
                    </w:rPr>
                    <w:alias w:val="划分为金融负债的优先股或永续债利息明细-应付利息"/>
                    <w:tag w:val="_GBC_434d17fc96d24691a17034875798d2c9"/>
                    <w:id w:val="1865977"/>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tr>
            </w:sdtContent>
          </w:sdt>
          <w:sdt>
            <w:sdtPr>
              <w:rPr>
                <w:szCs w:val="21"/>
              </w:rPr>
              <w:alias w:val="应付利息明细"/>
              <w:tag w:val="_TUP_1e81891e4e704e83a7333c5320fa2efa"/>
              <w:id w:val="1865982"/>
              <w:lock w:val="sdtLocked"/>
            </w:sdtPr>
            <w:sdtEndPr/>
            <w:sdtContent>
              <w:tr w:rsidR="00477284" w:rsidTr="002A396B">
                <w:sdt>
                  <w:sdtPr>
                    <w:rPr>
                      <w:szCs w:val="21"/>
                    </w:rPr>
                    <w:alias w:val="应付利息明细-项目"/>
                    <w:tag w:val="_GBC_ca4a00af80844f6ab1181da2202c70df"/>
                    <w:id w:val="1865979"/>
                    <w:lock w:val="sdtLocked"/>
                    <w:showingPlcHdr/>
                  </w:sdtPr>
                  <w:sdtEndPr/>
                  <w:sdtContent>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rPr>
                            <w:szCs w:val="21"/>
                          </w:rPr>
                        </w:pPr>
                        <w:r>
                          <w:rPr>
                            <w:rFonts w:hint="eastAsia"/>
                            <w:color w:val="333399"/>
                          </w:rPr>
                          <w:t xml:space="preserve">　</w:t>
                        </w:r>
                      </w:p>
                    </w:tc>
                  </w:sdtContent>
                </w:sdt>
                <w:sdt>
                  <w:sdtPr>
                    <w:rPr>
                      <w:szCs w:val="21"/>
                    </w:rPr>
                    <w:alias w:val="应付利息明细-金额"/>
                    <w:tag w:val="_GBC_02ae843c88a94503afb1823403b4c7b2"/>
                    <w:id w:val="1865980"/>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sdt>
                  <w:sdtPr>
                    <w:rPr>
                      <w:szCs w:val="21"/>
                    </w:rPr>
                    <w:alias w:val="应付利息明细-金额"/>
                    <w:tag w:val="_GBC_519b2669d41f4ca2bce0fde0beb0f299"/>
                    <w:id w:val="1865981"/>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tr>
            </w:sdtContent>
          </w:sdt>
          <w:sdt>
            <w:sdtPr>
              <w:rPr>
                <w:szCs w:val="21"/>
              </w:rPr>
              <w:alias w:val="应付利息明细"/>
              <w:tag w:val="_TUP_1e81891e4e704e83a7333c5320fa2efa"/>
              <w:id w:val="1865986"/>
              <w:lock w:val="sdtLocked"/>
            </w:sdtPr>
            <w:sdtEndPr/>
            <w:sdtContent>
              <w:tr w:rsidR="00477284" w:rsidTr="002A396B">
                <w:sdt>
                  <w:sdtPr>
                    <w:rPr>
                      <w:szCs w:val="21"/>
                    </w:rPr>
                    <w:alias w:val="应付利息明细-项目"/>
                    <w:tag w:val="_GBC_ca4a00af80844f6ab1181da2202c70df"/>
                    <w:id w:val="1865983"/>
                    <w:lock w:val="sdtLocked"/>
                    <w:showingPlcHdr/>
                  </w:sdtPr>
                  <w:sdtEndPr/>
                  <w:sdtContent>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rPr>
                            <w:szCs w:val="21"/>
                          </w:rPr>
                        </w:pPr>
                        <w:r>
                          <w:rPr>
                            <w:rFonts w:hint="eastAsia"/>
                            <w:color w:val="333399"/>
                          </w:rPr>
                          <w:t xml:space="preserve">　</w:t>
                        </w:r>
                      </w:p>
                    </w:tc>
                  </w:sdtContent>
                </w:sdt>
                <w:sdt>
                  <w:sdtPr>
                    <w:rPr>
                      <w:szCs w:val="21"/>
                    </w:rPr>
                    <w:alias w:val="应付利息明细-金额"/>
                    <w:tag w:val="_GBC_02ae843c88a94503afb1823403b4c7b2"/>
                    <w:id w:val="1865984"/>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sdt>
                  <w:sdtPr>
                    <w:rPr>
                      <w:szCs w:val="21"/>
                    </w:rPr>
                    <w:alias w:val="应付利息明细-金额"/>
                    <w:tag w:val="_GBC_519b2669d41f4ca2bce0fde0beb0f299"/>
                    <w:id w:val="1865985"/>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rFonts w:hint="eastAsia"/>
                            <w:color w:val="333399"/>
                          </w:rPr>
                          <w:t xml:space="preserve">　</w:t>
                        </w:r>
                      </w:p>
                    </w:tc>
                  </w:sdtContent>
                </w:sdt>
              </w:tr>
            </w:sdtContent>
          </w:sdt>
          <w:tr w:rsidR="00477284" w:rsidTr="002A396B">
            <w:tc>
              <w:tcPr>
                <w:tcW w:w="1887" w:type="pct"/>
                <w:tcBorders>
                  <w:top w:val="single" w:sz="4" w:space="0" w:color="auto"/>
                  <w:left w:val="single" w:sz="4" w:space="0" w:color="auto"/>
                  <w:bottom w:val="single" w:sz="4" w:space="0" w:color="auto"/>
                  <w:right w:val="single" w:sz="4" w:space="0" w:color="auto"/>
                </w:tcBorders>
              </w:tcPr>
              <w:p w:rsidR="00477284" w:rsidRDefault="00477284" w:rsidP="002A396B">
                <w:pPr>
                  <w:jc w:val="center"/>
                  <w:rPr>
                    <w:color w:val="FF0000"/>
                    <w:szCs w:val="21"/>
                  </w:rPr>
                </w:pPr>
                <w:r>
                  <w:rPr>
                    <w:rFonts w:hint="eastAsia"/>
                    <w:szCs w:val="21"/>
                  </w:rPr>
                  <w:t>合计</w:t>
                </w:r>
              </w:p>
            </w:tc>
            <w:sdt>
              <w:sdtPr>
                <w:rPr>
                  <w:szCs w:val="21"/>
                </w:rPr>
                <w:alias w:val="应付利息"/>
                <w:tag w:val="_GBC_ac4a291d4c7c47e499093c5277a1717f"/>
                <w:id w:val="1865987"/>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szCs w:val="21"/>
                      </w:rPr>
                      <w:t>13,044,548.65</w:t>
                    </w:r>
                  </w:p>
                </w:tc>
              </w:sdtContent>
            </w:sdt>
            <w:sdt>
              <w:sdtPr>
                <w:rPr>
                  <w:szCs w:val="21"/>
                </w:rPr>
                <w:alias w:val="应付利息"/>
                <w:tag w:val="_GBC_8fe1a54025f34a12a22d5ca8474cce6c"/>
                <w:id w:val="1865988"/>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477284" w:rsidRDefault="00477284" w:rsidP="002A396B">
                    <w:pPr>
                      <w:jc w:val="right"/>
                      <w:rPr>
                        <w:szCs w:val="21"/>
                      </w:rPr>
                    </w:pPr>
                    <w:r>
                      <w:rPr>
                        <w:szCs w:val="21"/>
                      </w:rPr>
                      <w:t>10,158,568.35</w:t>
                    </w:r>
                  </w:p>
                </w:tc>
              </w:sdtContent>
            </w:sdt>
          </w:tr>
        </w:tbl>
        <w:p w:rsidR="00477284" w:rsidRDefault="00477284"/>
        <w:p w:rsidR="00C07E58" w:rsidRDefault="00615F88">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EndPr/>
          <w:sdtContent>
            <w:p w:rsidR="00C07E58" w:rsidRDefault="00AA2A34" w:rsidP="00477284">
              <w:pPr>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p w:rsidR="00C07E58" w:rsidRDefault="00615F88">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EndPr/>
          <w:sdtContent>
            <w:p w:rsidR="00C07E58" w:rsidRDefault="00AA2A34" w:rsidP="00477284">
              <w:pPr>
                <w:spacing w:before="60" w:after="60"/>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477284" w:rsidTr="002A396B">
            <w:trPr>
              <w:cantSplit/>
            </w:trPr>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jc w:val="center"/>
                  <w:rPr>
                    <w:szCs w:val="21"/>
                  </w:rPr>
                </w:pPr>
                <w:r>
                  <w:rPr>
                    <w:rFonts w:hint="eastAsia"/>
                    <w:szCs w:val="21"/>
                  </w:rPr>
                  <w:t>期初余额</w:t>
                </w:r>
              </w:p>
            </w:tc>
          </w:tr>
          <w:tr w:rsidR="00477284" w:rsidTr="002A396B">
            <w:trPr>
              <w:cantSplit/>
            </w:trPr>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szCs w:val="21"/>
                  </w:rPr>
                </w:pPr>
                <w:r>
                  <w:rPr>
                    <w:rFonts w:hint="eastAsia"/>
                    <w:szCs w:val="21"/>
                  </w:rPr>
                  <w:t>普通股股利</w:t>
                </w:r>
              </w:p>
            </w:tc>
            <w:sdt>
              <w:sdtPr>
                <w:rPr>
                  <w:szCs w:val="21"/>
                </w:rPr>
                <w:alias w:val="应付股利普通股股利"/>
                <w:tag w:val="_GBC_58428290caae47b596698df0409459e6"/>
                <w:id w:val="1866464"/>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161,659,316.32</w:t>
                    </w:r>
                  </w:p>
                </w:tc>
              </w:sdtContent>
            </w:sdt>
            <w:sdt>
              <w:sdtPr>
                <w:rPr>
                  <w:szCs w:val="21"/>
                </w:rPr>
                <w:alias w:val="应付股利普通股股利"/>
                <w:tag w:val="_GBC_0e2befdb7da64ae181874370bebd9a7d"/>
                <w:id w:val="186646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35,223,188.05</w:t>
                    </w:r>
                  </w:p>
                </w:tc>
              </w:sdtContent>
            </w:sdt>
          </w:tr>
          <w:tr w:rsidR="00477284" w:rsidTr="002A396B">
            <w:trPr>
              <w:cantSplit/>
            </w:trPr>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b8cb07a8b82540b0af6eed3bf8544fd6"/>
                <w:id w:val="1866466"/>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d82a1845c95249a28531cfd0bbfe211a"/>
                <w:id w:val="1866467"/>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tr>
          <w:sdt>
            <w:sdtPr>
              <w:rPr>
                <w:rFonts w:hint="eastAsia"/>
                <w:szCs w:val="21"/>
              </w:rPr>
              <w:alias w:val="划分为权益工具的优先股或永续债股利明细"/>
              <w:tag w:val="_TUP_a94a1d5ba31a490993ec26e45a34e98e"/>
              <w:id w:val="1866471"/>
              <w:lock w:val="sdtLocked"/>
            </w:sdtPr>
            <w:sdtEndPr>
              <w:rPr>
                <w:rFonts w:hint="default"/>
                <w:color w:val="000000" w:themeColor="text1"/>
              </w:rPr>
            </w:sdtEndPr>
            <w:sdtContent>
              <w:tr w:rsidR="00477284" w:rsidTr="002A396B">
                <w:trPr>
                  <w:cantSplit/>
                </w:trPr>
                <w:sdt>
                  <w:sdtPr>
                    <w:rPr>
                      <w:rFonts w:hint="eastAsia"/>
                      <w:szCs w:val="21"/>
                    </w:rPr>
                    <w:alias w:val="划分为权益工具的优先股或永续债股利明细-工具名称 "/>
                    <w:tag w:val="_GBC_11bcbd65216d47c6aa9e0539c6577c48"/>
                    <w:id w:val="1866468"/>
                    <w:lock w:val="sdtLocked"/>
                    <w:showingPlcHdr/>
                  </w:sdtPr>
                  <w:sdtEndPr/>
                  <w:sdtContent>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6f835af00b854cc78e8075a7cc0a4b25"/>
                    <w:id w:val="1866469"/>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cb99dcdf71554b868a864ad5146c2432"/>
                    <w:id w:val="186647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划分为权益工具的优先股或永续债股利明细"/>
              <w:tag w:val="_TUP_a94a1d5ba31a490993ec26e45a34e98e"/>
              <w:id w:val="1866475"/>
              <w:lock w:val="sdtLocked"/>
            </w:sdtPr>
            <w:sdtEndPr>
              <w:rPr>
                <w:rFonts w:hint="default"/>
                <w:color w:val="000000" w:themeColor="text1"/>
              </w:rPr>
            </w:sdtEndPr>
            <w:sdtContent>
              <w:tr w:rsidR="00477284" w:rsidTr="002A396B">
                <w:trPr>
                  <w:cantSplit/>
                </w:trPr>
                <w:sdt>
                  <w:sdtPr>
                    <w:rPr>
                      <w:rFonts w:hint="eastAsia"/>
                      <w:szCs w:val="21"/>
                    </w:rPr>
                    <w:alias w:val="划分为权益工具的优先股或永续债股利明细-工具名称 "/>
                    <w:tag w:val="_GBC_11bcbd65216d47c6aa9e0539c6577c48"/>
                    <w:id w:val="1866472"/>
                    <w:lock w:val="sdtLocked"/>
                    <w:showingPlcHdr/>
                  </w:sdtPr>
                  <w:sdtEndPr/>
                  <w:sdtContent>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6f835af00b854cc78e8075a7cc0a4b25"/>
                    <w:id w:val="1866473"/>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cb99dcdf71554b868a864ad5146c2432"/>
                    <w:id w:val="186647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color w:val="000000" w:themeColor="text1"/>
                            <w:szCs w:val="21"/>
                          </w:rPr>
                        </w:pPr>
                        <w:r>
                          <w:rPr>
                            <w:rFonts w:hint="eastAsia"/>
                            <w:color w:val="0000FF"/>
                            <w:szCs w:val="21"/>
                          </w:rPr>
                          <w:t xml:space="preserve">　</w:t>
                        </w:r>
                      </w:p>
                    </w:tc>
                  </w:sdtContent>
                </w:sdt>
              </w:tr>
            </w:sdtContent>
          </w:sdt>
          <w:sdt>
            <w:sdtPr>
              <w:rPr>
                <w:rFonts w:hint="eastAsia"/>
                <w:color w:val="000000" w:themeColor="text1"/>
                <w:szCs w:val="21"/>
              </w:rPr>
              <w:alias w:val="应付股利明细"/>
              <w:tag w:val="_TUP_ab216a38f6804ead821317f5207ba20f"/>
              <w:id w:val="1866479"/>
              <w:lock w:val="sdtLocked"/>
            </w:sdtPr>
            <w:sdtEndPr>
              <w:rPr>
                <w:rFonts w:hint="default"/>
                <w:color w:val="auto"/>
              </w:rPr>
            </w:sdtEndPr>
            <w:sdtContent>
              <w:tr w:rsidR="00477284" w:rsidTr="002A396B">
                <w:trPr>
                  <w:cantSplit/>
                </w:trPr>
                <w:sdt>
                  <w:sdtPr>
                    <w:rPr>
                      <w:rFonts w:hint="eastAsia"/>
                      <w:color w:val="000000" w:themeColor="text1"/>
                      <w:szCs w:val="21"/>
                    </w:rPr>
                    <w:alias w:val="应付股利项目名称"/>
                    <w:tag w:val="_GBC_540beee5e14f4827aca514171873ceba"/>
                    <w:id w:val="1866476"/>
                    <w:lock w:val="sdtLocked"/>
                    <w:showingPlcHdr/>
                  </w:sdtPr>
                  <w:sdtEndPr/>
                  <w:sdtContent>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rPr>
                            <w:color w:val="000000" w:themeColor="text1"/>
                            <w:szCs w:val="21"/>
                          </w:rPr>
                        </w:pPr>
                        <w:r>
                          <w:rPr>
                            <w:rFonts w:hint="eastAsia"/>
                            <w:color w:val="333399"/>
                          </w:rPr>
                          <w:t xml:space="preserve">　</w:t>
                        </w:r>
                      </w:p>
                    </w:tc>
                  </w:sdtContent>
                </w:sdt>
                <w:sdt>
                  <w:sdtPr>
                    <w:rPr>
                      <w:szCs w:val="21"/>
                    </w:rPr>
                    <w:alias w:val="应付股利金额"/>
                    <w:tag w:val="_GBC_ef058aa9f0f34346842286dfe7f07f85"/>
                    <w:id w:val="1866477"/>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rFonts w:hint="eastAsia"/>
                            <w:color w:val="333399"/>
                          </w:rPr>
                          <w:t xml:space="preserve">　</w:t>
                        </w:r>
                      </w:p>
                    </w:tc>
                  </w:sdtContent>
                </w:sdt>
                <w:sdt>
                  <w:sdtPr>
                    <w:rPr>
                      <w:szCs w:val="21"/>
                    </w:rPr>
                    <w:alias w:val="应付股利金额"/>
                    <w:tag w:val="_GBC_53538d267bf441639afb6f4825507f4e"/>
                    <w:id w:val="186647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rFonts w:hint="eastAsia"/>
                            <w:color w:val="333399"/>
                          </w:rPr>
                          <w:t xml:space="preserve">　</w:t>
                        </w:r>
                      </w:p>
                    </w:tc>
                  </w:sdtContent>
                </w:sdt>
              </w:tr>
            </w:sdtContent>
          </w:sdt>
          <w:sdt>
            <w:sdtPr>
              <w:rPr>
                <w:rFonts w:hint="eastAsia"/>
                <w:color w:val="000000" w:themeColor="text1"/>
                <w:szCs w:val="21"/>
              </w:rPr>
              <w:alias w:val="应付股利明细"/>
              <w:tag w:val="_TUP_ab216a38f6804ead821317f5207ba20f"/>
              <w:id w:val="1866483"/>
              <w:lock w:val="sdtLocked"/>
            </w:sdtPr>
            <w:sdtEndPr>
              <w:rPr>
                <w:rFonts w:hint="default"/>
                <w:color w:val="auto"/>
              </w:rPr>
            </w:sdtEndPr>
            <w:sdtContent>
              <w:tr w:rsidR="00477284" w:rsidTr="002A396B">
                <w:trPr>
                  <w:cantSplit/>
                </w:trPr>
                <w:sdt>
                  <w:sdtPr>
                    <w:rPr>
                      <w:rFonts w:hint="eastAsia"/>
                      <w:color w:val="000000" w:themeColor="text1"/>
                      <w:szCs w:val="21"/>
                    </w:rPr>
                    <w:alias w:val="应付股利项目名称"/>
                    <w:tag w:val="_GBC_540beee5e14f4827aca514171873ceba"/>
                    <w:id w:val="1866480"/>
                    <w:lock w:val="sdtLocked"/>
                    <w:showingPlcHdr/>
                  </w:sdtPr>
                  <w:sdtEndPr/>
                  <w:sdtContent>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rPr>
                            <w:color w:val="000000" w:themeColor="text1"/>
                            <w:szCs w:val="21"/>
                          </w:rPr>
                        </w:pPr>
                        <w:r>
                          <w:rPr>
                            <w:rFonts w:hint="eastAsia"/>
                            <w:color w:val="333399"/>
                          </w:rPr>
                          <w:t xml:space="preserve">　</w:t>
                        </w:r>
                      </w:p>
                    </w:tc>
                  </w:sdtContent>
                </w:sdt>
                <w:sdt>
                  <w:sdtPr>
                    <w:rPr>
                      <w:szCs w:val="21"/>
                    </w:rPr>
                    <w:alias w:val="应付股利金额"/>
                    <w:tag w:val="_GBC_ef058aa9f0f34346842286dfe7f07f85"/>
                    <w:id w:val="1866481"/>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rFonts w:hint="eastAsia"/>
                            <w:color w:val="333399"/>
                          </w:rPr>
                          <w:t xml:space="preserve">　</w:t>
                        </w:r>
                      </w:p>
                    </w:tc>
                  </w:sdtContent>
                </w:sdt>
                <w:sdt>
                  <w:sdtPr>
                    <w:rPr>
                      <w:szCs w:val="21"/>
                    </w:rPr>
                    <w:alias w:val="应付股利金额"/>
                    <w:tag w:val="_GBC_53538d267bf441639afb6f4825507f4e"/>
                    <w:id w:val="1866482"/>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rFonts w:hint="eastAsia"/>
                            <w:color w:val="333399"/>
                          </w:rPr>
                          <w:t xml:space="preserve">　</w:t>
                        </w:r>
                      </w:p>
                    </w:tc>
                  </w:sdtContent>
                </w:sdt>
              </w:tr>
            </w:sdtContent>
          </w:sdt>
          <w:tr w:rsidR="00477284" w:rsidTr="002A396B">
            <w:trPr>
              <w:cantSplit/>
            </w:trPr>
            <w:tc>
              <w:tcPr>
                <w:tcW w:w="1607" w:type="pct"/>
                <w:tcBorders>
                  <w:top w:val="single" w:sz="6" w:space="0" w:color="auto"/>
                  <w:left w:val="single" w:sz="6" w:space="0" w:color="auto"/>
                  <w:bottom w:val="single" w:sz="6" w:space="0" w:color="auto"/>
                  <w:right w:val="single" w:sz="6" w:space="0" w:color="auto"/>
                </w:tcBorders>
              </w:tcPr>
              <w:p w:rsidR="00477284" w:rsidRDefault="00477284" w:rsidP="002A396B">
                <w:pPr>
                  <w:ind w:right="105"/>
                  <w:jc w:val="center"/>
                  <w:rPr>
                    <w:color w:val="000000" w:themeColor="text1"/>
                    <w:szCs w:val="21"/>
                  </w:rPr>
                </w:pPr>
                <w:r>
                  <w:rPr>
                    <w:rFonts w:hint="eastAsia"/>
                    <w:color w:val="000000" w:themeColor="text1"/>
                    <w:szCs w:val="21"/>
                  </w:rPr>
                  <w:t>合计</w:t>
                </w:r>
              </w:p>
            </w:tc>
            <w:sdt>
              <w:sdtPr>
                <w:rPr>
                  <w:szCs w:val="21"/>
                </w:rPr>
                <w:alias w:val="应付股利"/>
                <w:tag w:val="_GBC_21d4e5c5eab14ed39de1e2ddadef75de"/>
                <w:id w:val="1866484"/>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161,659,316.32</w:t>
                    </w:r>
                  </w:p>
                </w:tc>
              </w:sdtContent>
            </w:sdt>
            <w:sdt>
              <w:sdtPr>
                <w:rPr>
                  <w:szCs w:val="21"/>
                </w:rPr>
                <w:alias w:val="应付股利"/>
                <w:tag w:val="_GBC_3635dfc5b96441ee8d07411d66e678fe"/>
                <w:id w:val="186648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77284" w:rsidRDefault="00477284" w:rsidP="002A396B">
                    <w:pPr>
                      <w:ind w:right="73"/>
                      <w:jc w:val="right"/>
                      <w:rPr>
                        <w:szCs w:val="21"/>
                      </w:rPr>
                    </w:pPr>
                    <w:r>
                      <w:rPr>
                        <w:szCs w:val="21"/>
                      </w:rPr>
                      <w:t>35,223,188.05</w:t>
                    </w:r>
                  </w:p>
                </w:tc>
              </w:sdtContent>
            </w:sdt>
          </w:tr>
        </w:tbl>
        <w:p w:rsidR="00477284" w:rsidRDefault="00477284"/>
        <w:p w:rsidR="00C07E58" w:rsidRDefault="00615F88">
          <w:pPr>
            <w:snapToGrid w:val="0"/>
            <w:rPr>
              <w:szCs w:val="21"/>
            </w:rPr>
          </w:pPr>
          <w:r>
            <w:rPr>
              <w:rFonts w:hint="eastAsia"/>
              <w:szCs w:val="21"/>
            </w:rPr>
            <w:t>其他说明，包括重要的超过</w:t>
          </w:r>
          <w:r>
            <w:rPr>
              <w:szCs w:val="21"/>
            </w:rPr>
            <w:t>1年未支付的应付股利，应披露未支付原因：</w:t>
          </w:r>
        </w:p>
        <w:p w:rsidR="00C07E58" w:rsidRDefault="00597F84">
          <w:pPr>
            <w:snapToGrid w:val="0"/>
            <w:rPr>
              <w:szCs w:val="21"/>
            </w:rPr>
          </w:pPr>
          <w:sdt>
            <w:sdtPr>
              <w:rPr>
                <w:szCs w:val="21"/>
              </w:rPr>
              <w:alias w:val="应付股利的说明"/>
              <w:tag w:val="_GBC_c26084e6b4984321b1a742c636f3683b"/>
              <w:id w:val="2023588854"/>
              <w:lock w:val="sdtLocked"/>
              <w:placeholder>
                <w:docPart w:val="GBC22222222222222222222222222222"/>
              </w:placeholder>
            </w:sdtPr>
            <w:sdtEndPr/>
            <w:sdtContent>
              <w:r w:rsidR="00477284">
                <w:rPr>
                  <w:rFonts w:hint="eastAsia"/>
                  <w:sz w:val="18"/>
                  <w:szCs w:val="18"/>
                </w:rPr>
                <w:t>股东未要求支付。</w:t>
              </w:r>
            </w:sdtContent>
          </w:sdt>
        </w:p>
      </w:sdtContent>
    </w:sdt>
    <w:p w:rsidR="00C07E58" w:rsidRDefault="00C07E58">
      <w:pPr>
        <w:rPr>
          <w:szCs w:val="21"/>
        </w:rPr>
      </w:pPr>
    </w:p>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其他应付款</w:t>
          </w:r>
        </w:p>
        <w:p w:rsidR="00C07E58" w:rsidRDefault="00615F88">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477284" w:rsidTr="002A396B">
            <w:tc>
              <w:tcPr>
                <w:tcW w:w="1615" w:type="pct"/>
                <w:shd w:val="clear" w:color="auto" w:fill="auto"/>
              </w:tcPr>
              <w:p w:rsidR="00477284" w:rsidRDefault="00477284" w:rsidP="002A396B">
                <w:pPr>
                  <w:jc w:val="center"/>
                  <w:rPr>
                    <w:szCs w:val="21"/>
                  </w:rPr>
                </w:pPr>
                <w:r>
                  <w:rPr>
                    <w:rFonts w:hint="eastAsia"/>
                    <w:szCs w:val="21"/>
                  </w:rPr>
                  <w:t>项目</w:t>
                </w:r>
              </w:p>
            </w:tc>
            <w:tc>
              <w:tcPr>
                <w:tcW w:w="1657" w:type="pct"/>
                <w:shd w:val="clear" w:color="auto" w:fill="auto"/>
              </w:tcPr>
              <w:p w:rsidR="00477284" w:rsidRDefault="00477284" w:rsidP="002A396B">
                <w:pPr>
                  <w:jc w:val="center"/>
                  <w:rPr>
                    <w:szCs w:val="21"/>
                  </w:rPr>
                </w:pPr>
                <w:r>
                  <w:rPr>
                    <w:rFonts w:hint="eastAsia"/>
                    <w:szCs w:val="21"/>
                  </w:rPr>
                  <w:t>期末余额</w:t>
                </w:r>
              </w:p>
            </w:tc>
            <w:tc>
              <w:tcPr>
                <w:tcW w:w="1728" w:type="pct"/>
                <w:shd w:val="clear" w:color="auto" w:fill="auto"/>
              </w:tcPr>
              <w:p w:rsidR="00477284" w:rsidRDefault="00477284" w:rsidP="002A396B">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866882"/>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79"/>
                      <w:lock w:val="sdtLocked"/>
                    </w:sdtPr>
                    <w:sdtEndPr/>
                    <w:sdtContent>
                      <w:p w:rsidR="00477284" w:rsidRDefault="00477284" w:rsidP="002A396B">
                        <w:pPr>
                          <w:rPr>
                            <w:szCs w:val="21"/>
                          </w:rPr>
                        </w:pPr>
                        <w:r>
                          <w:rPr>
                            <w:rFonts w:hint="eastAsia"/>
                            <w:szCs w:val="21"/>
                          </w:rPr>
                          <w:t>质保金</w:t>
                        </w:r>
                      </w:p>
                    </w:sdtContent>
                  </w:sdt>
                </w:tc>
                <w:sdt>
                  <w:sdtPr>
                    <w:rPr>
                      <w:szCs w:val="21"/>
                    </w:rPr>
                    <w:alias w:val="其他应付款情况明细-金额"/>
                    <w:tag w:val="_GBC_cbb869f1b4b84586ab780d240026cbfd"/>
                    <w:id w:val="1866880"/>
                    <w:lock w:val="sdtLocked"/>
                  </w:sdtPr>
                  <w:sdtEndPr/>
                  <w:sdtContent>
                    <w:tc>
                      <w:tcPr>
                        <w:tcW w:w="1657" w:type="pct"/>
                        <w:shd w:val="clear" w:color="auto" w:fill="auto"/>
                      </w:tcPr>
                      <w:p w:rsidR="00477284" w:rsidRDefault="00477284" w:rsidP="002A396B">
                        <w:pPr>
                          <w:jc w:val="right"/>
                          <w:rPr>
                            <w:szCs w:val="21"/>
                          </w:rPr>
                        </w:pPr>
                      </w:p>
                    </w:tc>
                  </w:sdtContent>
                </w:sdt>
                <w:sdt>
                  <w:sdtPr>
                    <w:rPr>
                      <w:szCs w:val="21"/>
                    </w:rPr>
                    <w:alias w:val="其他应付款情况明细-金额"/>
                    <w:tag w:val="_GBC_dccfd02ceee44c46b0a463a3c84dc7fa"/>
                    <w:id w:val="1866881"/>
                    <w:lock w:val="sdtLocked"/>
                  </w:sdtPr>
                  <w:sdtEndPr/>
                  <w:sdtContent>
                    <w:tc>
                      <w:tcPr>
                        <w:tcW w:w="1728" w:type="pct"/>
                        <w:shd w:val="clear" w:color="auto" w:fill="auto"/>
                      </w:tcPr>
                      <w:p w:rsidR="00477284" w:rsidRDefault="00477284" w:rsidP="002A396B">
                        <w:pPr>
                          <w:jc w:val="right"/>
                          <w:rPr>
                            <w:szCs w:val="21"/>
                          </w:rPr>
                        </w:pPr>
                        <w:r>
                          <w:rPr>
                            <w:szCs w:val="21"/>
                          </w:rPr>
                          <w:t>3,220,000.00</w:t>
                        </w:r>
                      </w:p>
                    </w:tc>
                  </w:sdtContent>
                </w:sdt>
              </w:tr>
            </w:sdtContent>
          </w:sdt>
          <w:sdt>
            <w:sdtPr>
              <w:rPr>
                <w:rFonts w:hint="eastAsia"/>
                <w:szCs w:val="21"/>
              </w:rPr>
              <w:alias w:val="其他应付款情况明细"/>
              <w:tag w:val="_TUP_c5fd807cf68b4815b97a33bdc075d5e4"/>
              <w:id w:val="1866886"/>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83"/>
                      <w:lock w:val="sdtLocked"/>
                    </w:sdtPr>
                    <w:sdtEndPr/>
                    <w:sdtContent>
                      <w:p w:rsidR="00477284" w:rsidRDefault="00477284" w:rsidP="002A396B">
                        <w:pPr>
                          <w:rPr>
                            <w:szCs w:val="21"/>
                          </w:rPr>
                        </w:pPr>
                        <w:r>
                          <w:rPr>
                            <w:rFonts w:hint="eastAsia"/>
                            <w:szCs w:val="21"/>
                          </w:rPr>
                          <w:t>押金及保证金</w:t>
                        </w:r>
                      </w:p>
                    </w:sdtContent>
                  </w:sdt>
                </w:tc>
                <w:sdt>
                  <w:sdtPr>
                    <w:rPr>
                      <w:szCs w:val="21"/>
                    </w:rPr>
                    <w:alias w:val="其他应付款情况明细-金额"/>
                    <w:tag w:val="_GBC_cbb869f1b4b84586ab780d240026cbfd"/>
                    <w:id w:val="1866884"/>
                    <w:lock w:val="sdtLocked"/>
                  </w:sdtPr>
                  <w:sdtEndPr/>
                  <w:sdtContent>
                    <w:tc>
                      <w:tcPr>
                        <w:tcW w:w="1657" w:type="pct"/>
                        <w:shd w:val="clear" w:color="auto" w:fill="auto"/>
                      </w:tcPr>
                      <w:p w:rsidR="00477284" w:rsidRDefault="00477284" w:rsidP="002A396B">
                        <w:pPr>
                          <w:jc w:val="right"/>
                          <w:rPr>
                            <w:szCs w:val="21"/>
                          </w:rPr>
                        </w:pPr>
                        <w:r>
                          <w:rPr>
                            <w:szCs w:val="21"/>
                          </w:rPr>
                          <w:t>71,650,214.78</w:t>
                        </w:r>
                      </w:p>
                    </w:tc>
                  </w:sdtContent>
                </w:sdt>
                <w:sdt>
                  <w:sdtPr>
                    <w:rPr>
                      <w:szCs w:val="21"/>
                    </w:rPr>
                    <w:alias w:val="其他应付款情况明细-金额"/>
                    <w:tag w:val="_GBC_dccfd02ceee44c46b0a463a3c84dc7fa"/>
                    <w:id w:val="1866885"/>
                    <w:lock w:val="sdtLocked"/>
                  </w:sdtPr>
                  <w:sdtEndPr/>
                  <w:sdtContent>
                    <w:tc>
                      <w:tcPr>
                        <w:tcW w:w="1728" w:type="pct"/>
                        <w:shd w:val="clear" w:color="auto" w:fill="auto"/>
                      </w:tcPr>
                      <w:p w:rsidR="00477284" w:rsidRDefault="00477284" w:rsidP="002A396B">
                        <w:pPr>
                          <w:jc w:val="right"/>
                          <w:rPr>
                            <w:szCs w:val="21"/>
                          </w:rPr>
                        </w:pPr>
                        <w:r>
                          <w:rPr>
                            <w:szCs w:val="21"/>
                          </w:rPr>
                          <w:t>13,932,928.87</w:t>
                        </w:r>
                      </w:p>
                    </w:tc>
                  </w:sdtContent>
                </w:sdt>
              </w:tr>
            </w:sdtContent>
          </w:sdt>
          <w:sdt>
            <w:sdtPr>
              <w:rPr>
                <w:rFonts w:hint="eastAsia"/>
                <w:szCs w:val="21"/>
              </w:rPr>
              <w:alias w:val="其他应付款情况明细"/>
              <w:tag w:val="_TUP_c5fd807cf68b4815b97a33bdc075d5e4"/>
              <w:id w:val="1866890"/>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87"/>
                      <w:lock w:val="sdtLocked"/>
                    </w:sdtPr>
                    <w:sdtEndPr/>
                    <w:sdtContent>
                      <w:p w:rsidR="00477284" w:rsidRDefault="00477284" w:rsidP="002A396B">
                        <w:pPr>
                          <w:rPr>
                            <w:szCs w:val="21"/>
                          </w:rPr>
                        </w:pPr>
                        <w:r>
                          <w:rPr>
                            <w:rFonts w:hint="eastAsia"/>
                            <w:szCs w:val="21"/>
                          </w:rPr>
                          <w:t>修理费</w:t>
                        </w:r>
                      </w:p>
                    </w:sdtContent>
                  </w:sdt>
                </w:tc>
                <w:sdt>
                  <w:sdtPr>
                    <w:rPr>
                      <w:szCs w:val="21"/>
                    </w:rPr>
                    <w:alias w:val="其他应付款情况明细-金额"/>
                    <w:tag w:val="_GBC_cbb869f1b4b84586ab780d240026cbfd"/>
                    <w:id w:val="1866888"/>
                    <w:lock w:val="sdtLocked"/>
                  </w:sdtPr>
                  <w:sdtEndPr/>
                  <w:sdtContent>
                    <w:tc>
                      <w:tcPr>
                        <w:tcW w:w="1657" w:type="pct"/>
                        <w:shd w:val="clear" w:color="auto" w:fill="auto"/>
                      </w:tcPr>
                      <w:p w:rsidR="00477284" w:rsidRDefault="00477284" w:rsidP="002A396B">
                        <w:pPr>
                          <w:jc w:val="right"/>
                          <w:rPr>
                            <w:szCs w:val="21"/>
                          </w:rPr>
                        </w:pPr>
                        <w:r>
                          <w:rPr>
                            <w:szCs w:val="21"/>
                          </w:rPr>
                          <w:t>39,898,301.74</w:t>
                        </w:r>
                      </w:p>
                    </w:tc>
                  </w:sdtContent>
                </w:sdt>
                <w:sdt>
                  <w:sdtPr>
                    <w:rPr>
                      <w:szCs w:val="21"/>
                    </w:rPr>
                    <w:alias w:val="其他应付款情况明细-金额"/>
                    <w:tag w:val="_GBC_dccfd02ceee44c46b0a463a3c84dc7fa"/>
                    <w:id w:val="1866889"/>
                    <w:lock w:val="sdtLocked"/>
                  </w:sdtPr>
                  <w:sdtEndPr/>
                  <w:sdtContent>
                    <w:tc>
                      <w:tcPr>
                        <w:tcW w:w="1728" w:type="pct"/>
                        <w:shd w:val="clear" w:color="auto" w:fill="auto"/>
                      </w:tcPr>
                      <w:p w:rsidR="00477284" w:rsidRDefault="00477284" w:rsidP="002A396B">
                        <w:pPr>
                          <w:jc w:val="right"/>
                          <w:rPr>
                            <w:szCs w:val="21"/>
                          </w:rPr>
                        </w:pPr>
                        <w:r>
                          <w:rPr>
                            <w:szCs w:val="21"/>
                          </w:rPr>
                          <w:t>21,687,364.19</w:t>
                        </w:r>
                      </w:p>
                    </w:tc>
                  </w:sdtContent>
                </w:sdt>
              </w:tr>
            </w:sdtContent>
          </w:sdt>
          <w:sdt>
            <w:sdtPr>
              <w:rPr>
                <w:rFonts w:hint="eastAsia"/>
                <w:szCs w:val="21"/>
              </w:rPr>
              <w:alias w:val="其他应付款情况明细"/>
              <w:tag w:val="_TUP_c5fd807cf68b4815b97a33bdc075d5e4"/>
              <w:id w:val="1866894"/>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91"/>
                      <w:lock w:val="sdtLocked"/>
                    </w:sdtPr>
                    <w:sdtEndPr/>
                    <w:sdtContent>
                      <w:p w:rsidR="00477284" w:rsidRDefault="00477284" w:rsidP="002A396B">
                        <w:pPr>
                          <w:rPr>
                            <w:szCs w:val="21"/>
                          </w:rPr>
                        </w:pPr>
                        <w:r>
                          <w:rPr>
                            <w:rFonts w:hint="eastAsia"/>
                            <w:szCs w:val="21"/>
                          </w:rPr>
                          <w:t>应收暂付款</w:t>
                        </w:r>
                      </w:p>
                    </w:sdtContent>
                  </w:sdt>
                </w:tc>
                <w:sdt>
                  <w:sdtPr>
                    <w:rPr>
                      <w:szCs w:val="21"/>
                    </w:rPr>
                    <w:alias w:val="其他应付款情况明细-金额"/>
                    <w:tag w:val="_GBC_cbb869f1b4b84586ab780d240026cbfd"/>
                    <w:id w:val="1866892"/>
                    <w:lock w:val="sdtLocked"/>
                  </w:sdtPr>
                  <w:sdtEndPr/>
                  <w:sdtContent>
                    <w:tc>
                      <w:tcPr>
                        <w:tcW w:w="1657" w:type="pct"/>
                        <w:shd w:val="clear" w:color="auto" w:fill="auto"/>
                      </w:tcPr>
                      <w:p w:rsidR="00477284" w:rsidRDefault="00477284" w:rsidP="002A396B">
                        <w:pPr>
                          <w:jc w:val="right"/>
                          <w:rPr>
                            <w:szCs w:val="21"/>
                          </w:rPr>
                        </w:pPr>
                        <w:r>
                          <w:rPr>
                            <w:szCs w:val="21"/>
                          </w:rPr>
                          <w:t>3,094,445.47</w:t>
                        </w:r>
                      </w:p>
                    </w:tc>
                  </w:sdtContent>
                </w:sdt>
                <w:sdt>
                  <w:sdtPr>
                    <w:rPr>
                      <w:szCs w:val="21"/>
                    </w:rPr>
                    <w:alias w:val="其他应付款情况明细-金额"/>
                    <w:tag w:val="_GBC_dccfd02ceee44c46b0a463a3c84dc7fa"/>
                    <w:id w:val="1866893"/>
                    <w:lock w:val="sdtLocked"/>
                  </w:sdtPr>
                  <w:sdtEndPr/>
                  <w:sdtContent>
                    <w:tc>
                      <w:tcPr>
                        <w:tcW w:w="1728" w:type="pct"/>
                        <w:shd w:val="clear" w:color="auto" w:fill="auto"/>
                      </w:tcPr>
                      <w:p w:rsidR="00477284" w:rsidRDefault="00477284" w:rsidP="002A396B">
                        <w:pPr>
                          <w:jc w:val="right"/>
                          <w:rPr>
                            <w:szCs w:val="21"/>
                          </w:rPr>
                        </w:pPr>
                        <w:r>
                          <w:rPr>
                            <w:szCs w:val="21"/>
                          </w:rPr>
                          <w:t>2,947,332.97</w:t>
                        </w:r>
                      </w:p>
                    </w:tc>
                  </w:sdtContent>
                </w:sdt>
              </w:tr>
            </w:sdtContent>
          </w:sdt>
          <w:sdt>
            <w:sdtPr>
              <w:rPr>
                <w:rFonts w:hint="eastAsia"/>
                <w:szCs w:val="21"/>
              </w:rPr>
              <w:alias w:val="其他应付款情况明细"/>
              <w:tag w:val="_TUP_c5fd807cf68b4815b97a33bdc075d5e4"/>
              <w:id w:val="1866898"/>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95"/>
                      <w:lock w:val="sdtLocked"/>
                    </w:sdtPr>
                    <w:sdtEndPr/>
                    <w:sdtContent>
                      <w:p w:rsidR="00477284" w:rsidRDefault="00477284" w:rsidP="002A396B">
                        <w:pPr>
                          <w:rPr>
                            <w:szCs w:val="21"/>
                          </w:rPr>
                        </w:pPr>
                        <w:r>
                          <w:rPr>
                            <w:rFonts w:hint="eastAsia"/>
                            <w:szCs w:val="21"/>
                          </w:rPr>
                          <w:t>劳务费</w:t>
                        </w:r>
                      </w:p>
                    </w:sdtContent>
                  </w:sdt>
                </w:tc>
                <w:sdt>
                  <w:sdtPr>
                    <w:rPr>
                      <w:szCs w:val="21"/>
                    </w:rPr>
                    <w:alias w:val="其他应付款情况明细-金额"/>
                    <w:tag w:val="_GBC_cbb869f1b4b84586ab780d240026cbfd"/>
                    <w:id w:val="1866896"/>
                    <w:lock w:val="sdtLocked"/>
                  </w:sdtPr>
                  <w:sdtEndPr/>
                  <w:sdtContent>
                    <w:tc>
                      <w:tcPr>
                        <w:tcW w:w="1657" w:type="pct"/>
                        <w:shd w:val="clear" w:color="auto" w:fill="auto"/>
                      </w:tcPr>
                      <w:p w:rsidR="00477284" w:rsidRDefault="00477284" w:rsidP="002A396B">
                        <w:pPr>
                          <w:jc w:val="right"/>
                          <w:rPr>
                            <w:szCs w:val="21"/>
                          </w:rPr>
                        </w:pPr>
                        <w:r>
                          <w:rPr>
                            <w:szCs w:val="21"/>
                          </w:rPr>
                          <w:t>8,097,103.90</w:t>
                        </w:r>
                      </w:p>
                    </w:tc>
                  </w:sdtContent>
                </w:sdt>
                <w:sdt>
                  <w:sdtPr>
                    <w:rPr>
                      <w:szCs w:val="21"/>
                    </w:rPr>
                    <w:alias w:val="其他应付款情况明细-金额"/>
                    <w:tag w:val="_GBC_dccfd02ceee44c46b0a463a3c84dc7fa"/>
                    <w:id w:val="1866897"/>
                    <w:lock w:val="sdtLocked"/>
                  </w:sdtPr>
                  <w:sdtEndPr/>
                  <w:sdtContent>
                    <w:tc>
                      <w:tcPr>
                        <w:tcW w:w="1728" w:type="pct"/>
                        <w:shd w:val="clear" w:color="auto" w:fill="auto"/>
                      </w:tcPr>
                      <w:p w:rsidR="00477284" w:rsidRDefault="00477284" w:rsidP="002A396B">
                        <w:pPr>
                          <w:jc w:val="right"/>
                          <w:rPr>
                            <w:szCs w:val="21"/>
                          </w:rPr>
                        </w:pPr>
                        <w:r>
                          <w:rPr>
                            <w:szCs w:val="21"/>
                          </w:rPr>
                          <w:t>5,459,931.90</w:t>
                        </w:r>
                      </w:p>
                    </w:tc>
                  </w:sdtContent>
                </w:sdt>
              </w:tr>
            </w:sdtContent>
          </w:sdt>
          <w:sdt>
            <w:sdtPr>
              <w:rPr>
                <w:rFonts w:hint="eastAsia"/>
                <w:szCs w:val="21"/>
              </w:rPr>
              <w:alias w:val="其他应付款情况明细"/>
              <w:tag w:val="_TUP_c5fd807cf68b4815b97a33bdc075d5e4"/>
              <w:id w:val="1866902"/>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899"/>
                      <w:lock w:val="sdtLocked"/>
                    </w:sdtPr>
                    <w:sdtEndPr/>
                    <w:sdtContent>
                      <w:p w:rsidR="00477284" w:rsidRDefault="00477284" w:rsidP="002A396B">
                        <w:pPr>
                          <w:rPr>
                            <w:szCs w:val="21"/>
                          </w:rPr>
                        </w:pPr>
                        <w:r>
                          <w:rPr>
                            <w:rFonts w:hint="eastAsia"/>
                            <w:szCs w:val="21"/>
                          </w:rPr>
                          <w:t>***</w:t>
                        </w:r>
                        <w:proofErr w:type="gramStart"/>
                        <w:r>
                          <w:rPr>
                            <w:rFonts w:hint="eastAsia"/>
                            <w:szCs w:val="21"/>
                          </w:rPr>
                          <w:t>合作款</w:t>
                        </w:r>
                        <w:proofErr w:type="gramEnd"/>
                      </w:p>
                    </w:sdtContent>
                  </w:sdt>
                </w:tc>
                <w:sdt>
                  <w:sdtPr>
                    <w:rPr>
                      <w:szCs w:val="21"/>
                    </w:rPr>
                    <w:alias w:val="其他应付款情况明细-金额"/>
                    <w:tag w:val="_GBC_cbb869f1b4b84586ab780d240026cbfd"/>
                    <w:id w:val="1866900"/>
                    <w:lock w:val="sdtLocked"/>
                  </w:sdtPr>
                  <w:sdtEndPr/>
                  <w:sdtContent>
                    <w:tc>
                      <w:tcPr>
                        <w:tcW w:w="1657" w:type="pct"/>
                        <w:shd w:val="clear" w:color="auto" w:fill="auto"/>
                      </w:tcPr>
                      <w:p w:rsidR="00477284" w:rsidRDefault="00477284" w:rsidP="002A396B">
                        <w:pPr>
                          <w:jc w:val="right"/>
                          <w:rPr>
                            <w:szCs w:val="21"/>
                          </w:rPr>
                        </w:pPr>
                        <w:r>
                          <w:rPr>
                            <w:szCs w:val="21"/>
                          </w:rPr>
                          <w:t>167,403,839.34</w:t>
                        </w:r>
                      </w:p>
                    </w:tc>
                  </w:sdtContent>
                </w:sdt>
                <w:sdt>
                  <w:sdtPr>
                    <w:rPr>
                      <w:szCs w:val="21"/>
                    </w:rPr>
                    <w:alias w:val="其他应付款情况明细-金额"/>
                    <w:tag w:val="_GBC_dccfd02ceee44c46b0a463a3c84dc7fa"/>
                    <w:id w:val="1866901"/>
                    <w:lock w:val="sdtLocked"/>
                  </w:sdtPr>
                  <w:sdtEndPr/>
                  <w:sdtContent>
                    <w:tc>
                      <w:tcPr>
                        <w:tcW w:w="1728" w:type="pct"/>
                        <w:shd w:val="clear" w:color="auto" w:fill="auto"/>
                      </w:tcPr>
                      <w:p w:rsidR="00477284" w:rsidRDefault="00477284" w:rsidP="002A396B">
                        <w:pPr>
                          <w:jc w:val="right"/>
                          <w:rPr>
                            <w:szCs w:val="21"/>
                          </w:rPr>
                        </w:pPr>
                        <w:r>
                          <w:rPr>
                            <w:szCs w:val="21"/>
                          </w:rPr>
                          <w:t>168,480,000.00</w:t>
                        </w:r>
                      </w:p>
                    </w:tc>
                  </w:sdtContent>
                </w:sdt>
              </w:tr>
            </w:sdtContent>
          </w:sdt>
          <w:sdt>
            <w:sdtPr>
              <w:rPr>
                <w:rFonts w:hint="eastAsia"/>
                <w:szCs w:val="21"/>
              </w:rPr>
              <w:alias w:val="其他应付款情况明细"/>
              <w:tag w:val="_TUP_c5fd807cf68b4815b97a33bdc075d5e4"/>
              <w:id w:val="1866906"/>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903"/>
                      <w:lock w:val="sdtLocked"/>
                    </w:sdtPr>
                    <w:sdtEndPr/>
                    <w:sdtContent>
                      <w:p w:rsidR="00477284" w:rsidRDefault="00477284" w:rsidP="002A396B">
                        <w:pPr>
                          <w:rPr>
                            <w:szCs w:val="21"/>
                          </w:rPr>
                        </w:pPr>
                        <w:r>
                          <w:rPr>
                            <w:rFonts w:hint="eastAsia"/>
                            <w:szCs w:val="21"/>
                          </w:rPr>
                          <w:t>预提费用</w:t>
                        </w:r>
                      </w:p>
                    </w:sdtContent>
                  </w:sdt>
                </w:tc>
                <w:sdt>
                  <w:sdtPr>
                    <w:rPr>
                      <w:szCs w:val="21"/>
                    </w:rPr>
                    <w:alias w:val="其他应付款情况明细-金额"/>
                    <w:tag w:val="_GBC_cbb869f1b4b84586ab780d240026cbfd"/>
                    <w:id w:val="1866904"/>
                    <w:lock w:val="sdtLocked"/>
                  </w:sdtPr>
                  <w:sdtEndPr/>
                  <w:sdtContent>
                    <w:tc>
                      <w:tcPr>
                        <w:tcW w:w="1657" w:type="pct"/>
                        <w:shd w:val="clear" w:color="auto" w:fill="auto"/>
                      </w:tcPr>
                      <w:p w:rsidR="00477284" w:rsidRDefault="00477284" w:rsidP="002A396B">
                        <w:pPr>
                          <w:jc w:val="right"/>
                          <w:rPr>
                            <w:szCs w:val="21"/>
                          </w:rPr>
                        </w:pPr>
                        <w:r>
                          <w:rPr>
                            <w:szCs w:val="21"/>
                          </w:rPr>
                          <w:t>16,885,760.29</w:t>
                        </w:r>
                      </w:p>
                    </w:tc>
                  </w:sdtContent>
                </w:sdt>
                <w:sdt>
                  <w:sdtPr>
                    <w:rPr>
                      <w:szCs w:val="21"/>
                    </w:rPr>
                    <w:alias w:val="其他应付款情况明细-金额"/>
                    <w:tag w:val="_GBC_dccfd02ceee44c46b0a463a3c84dc7fa"/>
                    <w:id w:val="1866905"/>
                    <w:lock w:val="sdtLocked"/>
                  </w:sdtPr>
                  <w:sdtEndPr/>
                  <w:sdtContent>
                    <w:tc>
                      <w:tcPr>
                        <w:tcW w:w="1728" w:type="pct"/>
                        <w:shd w:val="clear" w:color="auto" w:fill="auto"/>
                      </w:tcPr>
                      <w:p w:rsidR="00477284" w:rsidRDefault="00477284" w:rsidP="002A396B">
                        <w:pPr>
                          <w:jc w:val="right"/>
                          <w:rPr>
                            <w:szCs w:val="21"/>
                          </w:rPr>
                        </w:pPr>
                      </w:p>
                    </w:tc>
                  </w:sdtContent>
                </w:sdt>
              </w:tr>
            </w:sdtContent>
          </w:sdt>
          <w:sdt>
            <w:sdtPr>
              <w:rPr>
                <w:rFonts w:hint="eastAsia"/>
                <w:szCs w:val="21"/>
              </w:rPr>
              <w:alias w:val="其他应付款情况明细"/>
              <w:tag w:val="_TUP_c5fd807cf68b4815b97a33bdc075d5e4"/>
              <w:id w:val="1866910"/>
              <w:lock w:val="sdtLocked"/>
            </w:sdtPr>
            <w:sdtEndPr>
              <w:rPr>
                <w:rFonts w:hint="default"/>
              </w:rPr>
            </w:sdtEndPr>
            <w:sdtContent>
              <w:tr w:rsidR="00477284" w:rsidTr="002A396B">
                <w:tc>
                  <w:tcPr>
                    <w:tcW w:w="1615" w:type="pct"/>
                    <w:shd w:val="clear" w:color="auto" w:fill="auto"/>
                  </w:tcPr>
                  <w:sdt>
                    <w:sdtPr>
                      <w:rPr>
                        <w:rFonts w:hint="eastAsia"/>
                        <w:szCs w:val="21"/>
                      </w:rPr>
                      <w:alias w:val="其他应付款情况明细-项目"/>
                      <w:tag w:val="_GBC_ebdfaa149ccf416ebec35f8f9eeca0cf"/>
                      <w:id w:val="1866907"/>
                      <w:lock w:val="sdtLocked"/>
                    </w:sdtPr>
                    <w:sdtEndPr/>
                    <w:sdtContent>
                      <w:p w:rsidR="00477284" w:rsidRDefault="00477284" w:rsidP="002A396B">
                        <w:pPr>
                          <w:rPr>
                            <w:szCs w:val="21"/>
                          </w:rPr>
                        </w:pPr>
                        <w:r>
                          <w:rPr>
                            <w:rFonts w:hint="eastAsia"/>
                            <w:szCs w:val="21"/>
                          </w:rPr>
                          <w:t>其他</w:t>
                        </w:r>
                      </w:p>
                    </w:sdtContent>
                  </w:sdt>
                </w:tc>
                <w:sdt>
                  <w:sdtPr>
                    <w:rPr>
                      <w:szCs w:val="21"/>
                    </w:rPr>
                    <w:alias w:val="其他应付款情况明细-金额"/>
                    <w:tag w:val="_GBC_cbb869f1b4b84586ab780d240026cbfd"/>
                    <w:id w:val="1866908"/>
                    <w:lock w:val="sdtLocked"/>
                  </w:sdtPr>
                  <w:sdtEndPr/>
                  <w:sdtContent>
                    <w:tc>
                      <w:tcPr>
                        <w:tcW w:w="1657" w:type="pct"/>
                        <w:shd w:val="clear" w:color="auto" w:fill="auto"/>
                      </w:tcPr>
                      <w:p w:rsidR="00477284" w:rsidRDefault="00477284" w:rsidP="002A396B">
                        <w:pPr>
                          <w:jc w:val="right"/>
                          <w:rPr>
                            <w:szCs w:val="21"/>
                          </w:rPr>
                        </w:pPr>
                        <w:r>
                          <w:rPr>
                            <w:szCs w:val="21"/>
                          </w:rPr>
                          <w:t>85,980,452.41</w:t>
                        </w:r>
                      </w:p>
                    </w:tc>
                  </w:sdtContent>
                </w:sdt>
                <w:sdt>
                  <w:sdtPr>
                    <w:rPr>
                      <w:szCs w:val="21"/>
                    </w:rPr>
                    <w:alias w:val="其他应付款情况明细-金额"/>
                    <w:tag w:val="_GBC_dccfd02ceee44c46b0a463a3c84dc7fa"/>
                    <w:id w:val="1866909"/>
                    <w:lock w:val="sdtLocked"/>
                  </w:sdtPr>
                  <w:sdtEndPr/>
                  <w:sdtContent>
                    <w:tc>
                      <w:tcPr>
                        <w:tcW w:w="1728" w:type="pct"/>
                        <w:shd w:val="clear" w:color="auto" w:fill="auto"/>
                      </w:tcPr>
                      <w:p w:rsidR="00477284" w:rsidRDefault="00477284" w:rsidP="002A396B">
                        <w:pPr>
                          <w:jc w:val="right"/>
                          <w:rPr>
                            <w:szCs w:val="21"/>
                          </w:rPr>
                        </w:pPr>
                        <w:r>
                          <w:rPr>
                            <w:szCs w:val="21"/>
                          </w:rPr>
                          <w:t>81,003,804.25</w:t>
                        </w:r>
                      </w:p>
                    </w:tc>
                  </w:sdtContent>
                </w:sdt>
              </w:tr>
            </w:sdtContent>
          </w:sdt>
          <w:tr w:rsidR="00477284" w:rsidTr="002A396B">
            <w:tc>
              <w:tcPr>
                <w:tcW w:w="1615" w:type="pct"/>
                <w:shd w:val="clear" w:color="auto" w:fill="auto"/>
              </w:tcPr>
              <w:p w:rsidR="00477284" w:rsidRDefault="00477284" w:rsidP="002A396B">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1866911"/>
                <w:lock w:val="sdtLocked"/>
              </w:sdtPr>
              <w:sdtEndPr/>
              <w:sdtContent>
                <w:tc>
                  <w:tcPr>
                    <w:tcW w:w="1657" w:type="pct"/>
                    <w:shd w:val="clear" w:color="auto" w:fill="auto"/>
                  </w:tcPr>
                  <w:p w:rsidR="00477284" w:rsidRDefault="00477284" w:rsidP="002A396B">
                    <w:pPr>
                      <w:jc w:val="right"/>
                      <w:rPr>
                        <w:szCs w:val="21"/>
                      </w:rPr>
                    </w:pPr>
                    <w:r>
                      <w:rPr>
                        <w:szCs w:val="21"/>
                      </w:rPr>
                      <w:t>393,010,117.93</w:t>
                    </w:r>
                  </w:p>
                </w:tc>
              </w:sdtContent>
            </w:sdt>
            <w:sdt>
              <w:sdtPr>
                <w:rPr>
                  <w:szCs w:val="21"/>
                </w:rPr>
                <w:alias w:val="其他应付款"/>
                <w:tag w:val="_GBC_74c934ee156848009d2f6e92af9e5bef"/>
                <w:id w:val="1866912"/>
                <w:lock w:val="sdtLocked"/>
              </w:sdtPr>
              <w:sdtEndPr/>
              <w:sdtContent>
                <w:tc>
                  <w:tcPr>
                    <w:tcW w:w="1728" w:type="pct"/>
                    <w:shd w:val="clear" w:color="auto" w:fill="auto"/>
                  </w:tcPr>
                  <w:p w:rsidR="00477284" w:rsidRDefault="00477284" w:rsidP="002A396B">
                    <w:pPr>
                      <w:jc w:val="right"/>
                      <w:rPr>
                        <w:szCs w:val="21"/>
                      </w:rPr>
                    </w:pPr>
                    <w:r>
                      <w:rPr>
                        <w:szCs w:val="21"/>
                      </w:rPr>
                      <w:t>296,731,362.18</w:t>
                    </w:r>
                  </w:p>
                </w:tc>
              </w:sdtContent>
            </w:sdt>
          </w:tr>
        </w:tbl>
        <w:p w:rsidR="00477284" w:rsidRDefault="00477284"/>
        <w:p w:rsidR="00C07E58" w:rsidRDefault="00615F88">
          <w:pPr>
            <w:pStyle w:val="4"/>
            <w:numPr>
              <w:ilvl w:val="3"/>
              <w:numId w:val="76"/>
            </w:numPr>
            <w:tabs>
              <w:tab w:val="left" w:pos="644"/>
              <w:tab w:val="left" w:pos="709"/>
            </w:tabs>
          </w:pPr>
          <w:r>
            <w:rPr>
              <w:rFonts w:hint="eastAsia"/>
            </w:rPr>
            <w:t>账龄超过</w:t>
          </w:r>
          <w:r>
            <w:t>1</w:t>
          </w:r>
          <w:r>
            <w:t>年的重要其他应付款</w:t>
          </w:r>
        </w:p>
        <w:p w:rsidR="00C07E58" w:rsidRDefault="00597F84">
          <w:sdt>
            <w:sdtPr>
              <w:alias w:val="是否适用：账龄超过1年的重要其他应付款[双击切换]"/>
              <w:tag w:val="_GBC_8c91a7ba05384c71ab6bde19039096ff"/>
              <w:id w:val="1786847676"/>
              <w:lock w:val="sdtContentLocked"/>
              <w:placeholder>
                <w:docPart w:val="GBC22222222222222222222222222222"/>
              </w:placeholder>
            </w:sdtPr>
            <w:sdtEndPr/>
            <w:sdtContent>
              <w:r w:rsidR="00AA2A34">
                <w:fldChar w:fldCharType="begin"/>
              </w:r>
              <w:r w:rsidR="00477284">
                <w:instrText xml:space="preserve"> MACROBUTTON  SnrToggleCheckbox √适用 </w:instrText>
              </w:r>
              <w:r w:rsidR="00AA2A34">
                <w:fldChar w:fldCharType="end"/>
              </w:r>
              <w:r w:rsidR="00AA2A34">
                <w:fldChar w:fldCharType="begin"/>
              </w:r>
              <w:r w:rsidR="00477284">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477284" w:rsidTr="002A396B">
            <w:trPr>
              <w:trHeight w:val="269"/>
            </w:trPr>
            <w:tc>
              <w:tcPr>
                <w:tcW w:w="1607" w:type="pct"/>
                <w:shd w:val="clear" w:color="auto" w:fill="auto"/>
                <w:vAlign w:val="center"/>
              </w:tcPr>
              <w:p w:rsidR="00477284" w:rsidRDefault="00477284" w:rsidP="002A396B">
                <w:pPr>
                  <w:jc w:val="center"/>
                  <w:rPr>
                    <w:szCs w:val="21"/>
                  </w:rPr>
                </w:pPr>
                <w:bookmarkStart w:id="83" w:name="_Toc215903165"/>
                <w:r>
                  <w:rPr>
                    <w:rFonts w:hint="eastAsia"/>
                    <w:szCs w:val="21"/>
                  </w:rPr>
                  <w:t>项目</w:t>
                </w:r>
              </w:p>
            </w:tc>
            <w:tc>
              <w:tcPr>
                <w:tcW w:w="1673" w:type="pct"/>
                <w:shd w:val="clear" w:color="auto" w:fill="auto"/>
                <w:vAlign w:val="center"/>
              </w:tcPr>
              <w:p w:rsidR="00477284" w:rsidRDefault="00477284" w:rsidP="002A396B">
                <w:pPr>
                  <w:jc w:val="center"/>
                  <w:rPr>
                    <w:szCs w:val="21"/>
                  </w:rPr>
                </w:pPr>
                <w:r>
                  <w:rPr>
                    <w:rFonts w:hint="eastAsia"/>
                    <w:szCs w:val="21"/>
                  </w:rPr>
                  <w:t>期末余额</w:t>
                </w:r>
              </w:p>
            </w:tc>
            <w:tc>
              <w:tcPr>
                <w:tcW w:w="1720" w:type="pct"/>
                <w:shd w:val="clear" w:color="auto" w:fill="auto"/>
                <w:vAlign w:val="center"/>
              </w:tcPr>
              <w:p w:rsidR="00477284" w:rsidRDefault="00477284" w:rsidP="002A396B">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TUP_4ef01219c72943778183f374f1feaf27"/>
              <w:id w:val="1867285"/>
              <w:lock w:val="sdtLocked"/>
            </w:sdtPr>
            <w:sdtEndPr/>
            <w:sdtContent>
              <w:tr w:rsidR="00477284" w:rsidTr="002A396B">
                <w:sdt>
                  <w:sdtPr>
                    <w:rPr>
                      <w:szCs w:val="21"/>
                    </w:rPr>
                    <w:alias w:val="重要的账龄超过1年的其他应付款明细-项目名称"/>
                    <w:tag w:val="_GBC_38605cd3abe34ad09cd228b64d864bed"/>
                    <w:id w:val="1867282"/>
                    <w:lock w:val="sdtLocked"/>
                  </w:sdtPr>
                  <w:sdtEndPr/>
                  <w:sdtContent>
                    <w:tc>
                      <w:tcPr>
                        <w:tcW w:w="1607" w:type="pct"/>
                        <w:tcBorders>
                          <w:bottom w:val="single" w:sz="4" w:space="0" w:color="auto"/>
                        </w:tcBorders>
                        <w:shd w:val="clear" w:color="auto" w:fill="auto"/>
                      </w:tcPr>
                      <w:p w:rsidR="00477284" w:rsidRDefault="00477284" w:rsidP="002A396B">
                        <w:pPr>
                          <w:rPr>
                            <w:szCs w:val="21"/>
                          </w:rPr>
                        </w:pPr>
                        <w:r>
                          <w:rPr>
                            <w:szCs w:val="21"/>
                          </w:rPr>
                          <w:t>F公司</w:t>
                        </w:r>
                      </w:p>
                    </w:tc>
                  </w:sdtContent>
                </w:sdt>
                <w:sdt>
                  <w:sdtPr>
                    <w:rPr>
                      <w:szCs w:val="21"/>
                    </w:rPr>
                    <w:alias w:val="重要的账龄超过1年的其他应付款明细-期末余额"/>
                    <w:tag w:val="_GBC_e6393265842e420096bd78766c53cd22"/>
                    <w:id w:val="1867283"/>
                    <w:lock w:val="sdtLocked"/>
                  </w:sdtPr>
                  <w:sdtEndPr/>
                  <w:sdtContent>
                    <w:tc>
                      <w:tcPr>
                        <w:tcW w:w="1673" w:type="pct"/>
                        <w:shd w:val="clear" w:color="auto" w:fill="auto"/>
                      </w:tcPr>
                      <w:p w:rsidR="00477284" w:rsidRDefault="00477284" w:rsidP="002A396B">
                        <w:pPr>
                          <w:jc w:val="right"/>
                          <w:rPr>
                            <w:szCs w:val="21"/>
                          </w:rPr>
                        </w:pPr>
                        <w:r>
                          <w:rPr>
                            <w:szCs w:val="21"/>
                          </w:rPr>
                          <w:t>167,403,839.34</w:t>
                        </w:r>
                      </w:p>
                    </w:tc>
                  </w:sdtContent>
                </w:sdt>
                <w:sdt>
                  <w:sdtPr>
                    <w:rPr>
                      <w:szCs w:val="21"/>
                    </w:rPr>
                    <w:alias w:val="重要的账龄超过1年的其他应付款明细-未偿还或结转的原因"/>
                    <w:tag w:val="_GBC_4c4ff0381bd04bc68e3850d2c7db545c"/>
                    <w:id w:val="1867284"/>
                    <w:lock w:val="sdtLocked"/>
                  </w:sdtPr>
                  <w:sdtEndPr/>
                  <w:sdtContent>
                    <w:tc>
                      <w:tcPr>
                        <w:tcW w:w="1720" w:type="pct"/>
                        <w:shd w:val="clear" w:color="auto" w:fill="auto"/>
                      </w:tcPr>
                      <w:p w:rsidR="00477284" w:rsidRDefault="00477284" w:rsidP="002A396B">
                        <w:pPr>
                          <w:rPr>
                            <w:szCs w:val="21"/>
                          </w:rPr>
                        </w:pPr>
                        <w:r>
                          <w:rPr>
                            <w:szCs w:val="21"/>
                          </w:rPr>
                          <w:t>合同未结算</w:t>
                        </w:r>
                      </w:p>
                    </w:tc>
                  </w:sdtContent>
                </w:sdt>
              </w:tr>
            </w:sdtContent>
          </w:sdt>
          <w:sdt>
            <w:sdtPr>
              <w:rPr>
                <w:szCs w:val="21"/>
              </w:rPr>
              <w:alias w:val="重要的账龄超过1年的其他应付款明细"/>
              <w:tag w:val="_TUP_4ef01219c72943778183f374f1feaf27"/>
              <w:id w:val="1867289"/>
              <w:lock w:val="sdtLocked"/>
            </w:sdtPr>
            <w:sdtEndPr/>
            <w:sdtContent>
              <w:tr w:rsidR="00477284" w:rsidTr="002A396B">
                <w:sdt>
                  <w:sdtPr>
                    <w:rPr>
                      <w:szCs w:val="21"/>
                    </w:rPr>
                    <w:alias w:val="重要的账龄超过1年的其他应付款明细-项目名称"/>
                    <w:tag w:val="_GBC_38605cd3abe34ad09cd228b64d864bed"/>
                    <w:id w:val="1867286"/>
                    <w:lock w:val="sdtLocked"/>
                  </w:sdtPr>
                  <w:sdtEndPr/>
                  <w:sdtContent>
                    <w:tc>
                      <w:tcPr>
                        <w:tcW w:w="1607" w:type="pct"/>
                        <w:tcBorders>
                          <w:bottom w:val="single" w:sz="4" w:space="0" w:color="auto"/>
                        </w:tcBorders>
                        <w:shd w:val="clear" w:color="auto" w:fill="auto"/>
                      </w:tcPr>
                      <w:p w:rsidR="00477284" w:rsidRDefault="00477284" w:rsidP="002A396B">
                        <w:pPr>
                          <w:rPr>
                            <w:szCs w:val="21"/>
                          </w:rPr>
                        </w:pPr>
                        <w:proofErr w:type="gramStart"/>
                        <w:r>
                          <w:rPr>
                            <w:szCs w:val="21"/>
                          </w:rPr>
                          <w:t>江苏捷诚计提</w:t>
                        </w:r>
                        <w:proofErr w:type="gramEnd"/>
                        <w:r>
                          <w:rPr>
                            <w:szCs w:val="21"/>
                          </w:rPr>
                          <w:t>担保</w:t>
                        </w:r>
                        <w:proofErr w:type="gramStart"/>
                        <w:r>
                          <w:rPr>
                            <w:szCs w:val="21"/>
                          </w:rPr>
                          <w:t>损失款</w:t>
                        </w:r>
                        <w:proofErr w:type="gramEnd"/>
                      </w:p>
                    </w:tc>
                  </w:sdtContent>
                </w:sdt>
                <w:sdt>
                  <w:sdtPr>
                    <w:rPr>
                      <w:szCs w:val="21"/>
                    </w:rPr>
                    <w:alias w:val="重要的账龄超过1年的其他应付款明细-期末余额"/>
                    <w:tag w:val="_GBC_e6393265842e420096bd78766c53cd22"/>
                    <w:id w:val="1867287"/>
                    <w:lock w:val="sdtLocked"/>
                  </w:sdtPr>
                  <w:sdtEndPr/>
                  <w:sdtContent>
                    <w:tc>
                      <w:tcPr>
                        <w:tcW w:w="1673" w:type="pct"/>
                        <w:shd w:val="clear" w:color="auto" w:fill="auto"/>
                      </w:tcPr>
                      <w:p w:rsidR="00477284" w:rsidRDefault="00477284" w:rsidP="002A396B">
                        <w:pPr>
                          <w:jc w:val="right"/>
                          <w:rPr>
                            <w:szCs w:val="21"/>
                          </w:rPr>
                        </w:pPr>
                        <w:r>
                          <w:rPr>
                            <w:szCs w:val="21"/>
                          </w:rPr>
                          <w:t>15,185,760.29</w:t>
                        </w:r>
                      </w:p>
                    </w:tc>
                  </w:sdtContent>
                </w:sdt>
                <w:sdt>
                  <w:sdtPr>
                    <w:rPr>
                      <w:szCs w:val="21"/>
                    </w:rPr>
                    <w:alias w:val="重要的账龄超过1年的其他应付款明细-未偿还或结转的原因"/>
                    <w:tag w:val="_GBC_4c4ff0381bd04bc68e3850d2c7db545c"/>
                    <w:id w:val="1867288"/>
                    <w:lock w:val="sdtLocked"/>
                  </w:sdtPr>
                  <w:sdtEndPr/>
                  <w:sdtContent>
                    <w:tc>
                      <w:tcPr>
                        <w:tcW w:w="1720" w:type="pct"/>
                        <w:shd w:val="clear" w:color="auto" w:fill="auto"/>
                      </w:tcPr>
                      <w:p w:rsidR="00477284" w:rsidRDefault="00477284" w:rsidP="002A396B">
                        <w:pPr>
                          <w:rPr>
                            <w:szCs w:val="21"/>
                          </w:rPr>
                        </w:pPr>
                        <w:r>
                          <w:rPr>
                            <w:szCs w:val="21"/>
                          </w:rPr>
                          <w:t>见注</w:t>
                        </w:r>
                      </w:p>
                    </w:tc>
                  </w:sdtContent>
                </w:sdt>
              </w:tr>
            </w:sdtContent>
          </w:sdt>
          <w:sdt>
            <w:sdtPr>
              <w:rPr>
                <w:szCs w:val="21"/>
              </w:rPr>
              <w:alias w:val="重要的账龄超过1年的其他应付款明细"/>
              <w:tag w:val="_TUP_4ef01219c72943778183f374f1feaf27"/>
              <w:id w:val="1867293"/>
              <w:lock w:val="sdtLocked"/>
            </w:sdtPr>
            <w:sdtEndPr/>
            <w:sdtContent>
              <w:tr w:rsidR="00477284" w:rsidTr="002A396B">
                <w:sdt>
                  <w:sdtPr>
                    <w:rPr>
                      <w:szCs w:val="21"/>
                    </w:rPr>
                    <w:alias w:val="重要的账龄超过1年的其他应付款明细-项目名称"/>
                    <w:tag w:val="_GBC_38605cd3abe34ad09cd228b64d864bed"/>
                    <w:id w:val="1867290"/>
                    <w:lock w:val="sdtLocked"/>
                  </w:sdtPr>
                  <w:sdtEndPr/>
                  <w:sdtContent>
                    <w:tc>
                      <w:tcPr>
                        <w:tcW w:w="1607" w:type="pct"/>
                        <w:tcBorders>
                          <w:bottom w:val="single" w:sz="4" w:space="0" w:color="auto"/>
                        </w:tcBorders>
                        <w:shd w:val="clear" w:color="auto" w:fill="auto"/>
                      </w:tcPr>
                      <w:p w:rsidR="00477284" w:rsidRDefault="00477284" w:rsidP="002A396B">
                        <w:pPr>
                          <w:rPr>
                            <w:szCs w:val="21"/>
                          </w:rPr>
                        </w:pPr>
                        <w:r>
                          <w:rPr>
                            <w:szCs w:val="21"/>
                          </w:rPr>
                          <w:t>中国航天科工集团公司</w:t>
                        </w:r>
                      </w:p>
                    </w:tc>
                  </w:sdtContent>
                </w:sdt>
                <w:sdt>
                  <w:sdtPr>
                    <w:rPr>
                      <w:szCs w:val="21"/>
                    </w:rPr>
                    <w:alias w:val="重要的账龄超过1年的其他应付款明细-期末余额"/>
                    <w:tag w:val="_GBC_e6393265842e420096bd78766c53cd22"/>
                    <w:id w:val="1867291"/>
                    <w:lock w:val="sdtLocked"/>
                  </w:sdtPr>
                  <w:sdtEndPr/>
                  <w:sdtContent>
                    <w:tc>
                      <w:tcPr>
                        <w:tcW w:w="1673" w:type="pct"/>
                        <w:shd w:val="clear" w:color="auto" w:fill="auto"/>
                      </w:tcPr>
                      <w:p w:rsidR="00477284" w:rsidRDefault="00477284" w:rsidP="002A396B">
                        <w:pPr>
                          <w:jc w:val="right"/>
                          <w:rPr>
                            <w:szCs w:val="21"/>
                          </w:rPr>
                        </w:pPr>
                        <w:r>
                          <w:rPr>
                            <w:szCs w:val="21"/>
                          </w:rPr>
                          <w:t>5,026,202.00</w:t>
                        </w:r>
                      </w:p>
                    </w:tc>
                  </w:sdtContent>
                </w:sdt>
                <w:sdt>
                  <w:sdtPr>
                    <w:rPr>
                      <w:szCs w:val="21"/>
                    </w:rPr>
                    <w:alias w:val="重要的账龄超过1年的其他应付款明细-未偿还或结转的原因"/>
                    <w:tag w:val="_GBC_4c4ff0381bd04bc68e3850d2c7db545c"/>
                    <w:id w:val="1867292"/>
                    <w:lock w:val="sdtLocked"/>
                  </w:sdtPr>
                  <w:sdtEndPr/>
                  <w:sdtContent>
                    <w:tc>
                      <w:tcPr>
                        <w:tcW w:w="1720" w:type="pct"/>
                        <w:shd w:val="clear" w:color="auto" w:fill="auto"/>
                      </w:tcPr>
                      <w:p w:rsidR="00477284" w:rsidRDefault="00477284" w:rsidP="002A396B">
                        <w:pPr>
                          <w:rPr>
                            <w:szCs w:val="21"/>
                          </w:rPr>
                        </w:pPr>
                        <w:r>
                          <w:rPr>
                            <w:szCs w:val="21"/>
                          </w:rPr>
                          <w:t>未要求支付</w:t>
                        </w:r>
                      </w:p>
                    </w:tc>
                  </w:sdtContent>
                </w:sdt>
              </w:tr>
            </w:sdtContent>
          </w:sdt>
          <w:sdt>
            <w:sdtPr>
              <w:rPr>
                <w:szCs w:val="21"/>
              </w:rPr>
              <w:alias w:val="重要的账龄超过1年的其他应付款明细"/>
              <w:tag w:val="_TUP_4ef01219c72943778183f374f1feaf27"/>
              <w:id w:val="1867297"/>
              <w:lock w:val="sdtLocked"/>
            </w:sdtPr>
            <w:sdtEndPr/>
            <w:sdtContent>
              <w:tr w:rsidR="00477284" w:rsidTr="002A396B">
                <w:sdt>
                  <w:sdtPr>
                    <w:rPr>
                      <w:szCs w:val="21"/>
                    </w:rPr>
                    <w:alias w:val="重要的账龄超过1年的其他应付款明细-项目名称"/>
                    <w:tag w:val="_GBC_38605cd3abe34ad09cd228b64d864bed"/>
                    <w:id w:val="1867294"/>
                    <w:lock w:val="sdtLocked"/>
                  </w:sdtPr>
                  <w:sdtEndPr/>
                  <w:sdtContent>
                    <w:tc>
                      <w:tcPr>
                        <w:tcW w:w="1607" w:type="pct"/>
                        <w:tcBorders>
                          <w:bottom w:val="single" w:sz="4" w:space="0" w:color="auto"/>
                        </w:tcBorders>
                        <w:shd w:val="clear" w:color="auto" w:fill="auto"/>
                      </w:tcPr>
                      <w:p w:rsidR="00477284" w:rsidRDefault="00477284" w:rsidP="002A396B">
                        <w:pPr>
                          <w:rPr>
                            <w:szCs w:val="21"/>
                          </w:rPr>
                        </w:pPr>
                        <w:r>
                          <w:rPr>
                            <w:szCs w:val="21"/>
                          </w:rPr>
                          <w:t>成都市建设委员会</w:t>
                        </w:r>
                      </w:p>
                    </w:tc>
                  </w:sdtContent>
                </w:sdt>
                <w:sdt>
                  <w:sdtPr>
                    <w:rPr>
                      <w:szCs w:val="21"/>
                    </w:rPr>
                    <w:alias w:val="重要的账龄超过1年的其他应付款明细-期末余额"/>
                    <w:tag w:val="_GBC_e6393265842e420096bd78766c53cd22"/>
                    <w:id w:val="1867295"/>
                    <w:lock w:val="sdtLocked"/>
                  </w:sdtPr>
                  <w:sdtEndPr/>
                  <w:sdtContent>
                    <w:tc>
                      <w:tcPr>
                        <w:tcW w:w="1673" w:type="pct"/>
                        <w:shd w:val="clear" w:color="auto" w:fill="auto"/>
                      </w:tcPr>
                      <w:p w:rsidR="00477284" w:rsidRDefault="00477284" w:rsidP="002A396B">
                        <w:pPr>
                          <w:jc w:val="right"/>
                          <w:rPr>
                            <w:szCs w:val="21"/>
                          </w:rPr>
                        </w:pPr>
                        <w:r>
                          <w:rPr>
                            <w:szCs w:val="21"/>
                          </w:rPr>
                          <w:t>3,926,000.00</w:t>
                        </w:r>
                      </w:p>
                    </w:tc>
                  </w:sdtContent>
                </w:sdt>
                <w:sdt>
                  <w:sdtPr>
                    <w:rPr>
                      <w:szCs w:val="21"/>
                    </w:rPr>
                    <w:alias w:val="重要的账龄超过1年的其他应付款明细-未偿还或结转的原因"/>
                    <w:tag w:val="_GBC_4c4ff0381bd04bc68e3850d2c7db545c"/>
                    <w:id w:val="1867296"/>
                    <w:lock w:val="sdtLocked"/>
                  </w:sdtPr>
                  <w:sdtEndPr/>
                  <w:sdtContent>
                    <w:tc>
                      <w:tcPr>
                        <w:tcW w:w="1720" w:type="pct"/>
                        <w:shd w:val="clear" w:color="auto" w:fill="auto"/>
                      </w:tcPr>
                      <w:p w:rsidR="00477284" w:rsidRDefault="00477284" w:rsidP="002A396B">
                        <w:pPr>
                          <w:rPr>
                            <w:szCs w:val="21"/>
                          </w:rPr>
                        </w:pPr>
                        <w:r>
                          <w:rPr>
                            <w:szCs w:val="21"/>
                          </w:rPr>
                          <w:t>未要求支付</w:t>
                        </w:r>
                      </w:p>
                    </w:tc>
                  </w:sdtContent>
                </w:sdt>
              </w:tr>
            </w:sdtContent>
          </w:sdt>
          <w:tr w:rsidR="00477284" w:rsidTr="002A396B">
            <w:tc>
              <w:tcPr>
                <w:tcW w:w="1607" w:type="pct"/>
                <w:shd w:val="clear" w:color="auto" w:fill="auto"/>
                <w:vAlign w:val="center"/>
              </w:tcPr>
              <w:p w:rsidR="00477284" w:rsidRDefault="00477284" w:rsidP="002A396B">
                <w:pPr>
                  <w:jc w:val="center"/>
                  <w:rPr>
                    <w:szCs w:val="21"/>
                  </w:rPr>
                </w:pPr>
                <w:r>
                  <w:rPr>
                    <w:rFonts w:hint="eastAsia"/>
                    <w:szCs w:val="21"/>
                  </w:rPr>
                  <w:t>合计</w:t>
                </w:r>
              </w:p>
            </w:tc>
            <w:sdt>
              <w:sdtPr>
                <w:rPr>
                  <w:szCs w:val="21"/>
                </w:rPr>
                <w:alias w:val="重要的账龄超过1年的其他应付款金额合计"/>
                <w:tag w:val="_GBC_539adb5401934a6099e8a514742b61b8"/>
                <w:id w:val="1867298"/>
                <w:lock w:val="sdtLocked"/>
              </w:sdtPr>
              <w:sdtEndPr/>
              <w:sdtContent>
                <w:tc>
                  <w:tcPr>
                    <w:tcW w:w="1673" w:type="pct"/>
                    <w:shd w:val="clear" w:color="auto" w:fill="auto"/>
                  </w:tcPr>
                  <w:p w:rsidR="00477284" w:rsidRDefault="00477284" w:rsidP="002A396B">
                    <w:pPr>
                      <w:jc w:val="right"/>
                      <w:rPr>
                        <w:szCs w:val="21"/>
                      </w:rPr>
                    </w:pPr>
                    <w:r w:rsidRPr="00477284">
                      <w:rPr>
                        <w:szCs w:val="21"/>
                      </w:rPr>
                      <w:t>191,541,801.63</w:t>
                    </w:r>
                  </w:p>
                </w:tc>
              </w:sdtContent>
            </w:sdt>
            <w:tc>
              <w:tcPr>
                <w:tcW w:w="1720" w:type="pct"/>
                <w:shd w:val="clear" w:color="auto" w:fill="auto"/>
              </w:tcPr>
              <w:p w:rsidR="00477284" w:rsidRDefault="00477284" w:rsidP="002A396B">
                <w:pPr>
                  <w:jc w:val="center"/>
                  <w:rPr>
                    <w:szCs w:val="21"/>
                  </w:rPr>
                </w:pPr>
                <w:r>
                  <w:rPr>
                    <w:rFonts w:hint="eastAsia"/>
                    <w:szCs w:val="21"/>
                  </w:rPr>
                  <w:t>/</w:t>
                </w:r>
              </w:p>
            </w:tc>
          </w:tr>
        </w:tbl>
        <w:p w:rsidR="00477284" w:rsidRDefault="00477284"/>
        <w:p w:rsidR="00C07E58" w:rsidRDefault="00615F88">
          <w:r>
            <w:rPr>
              <w:rFonts w:hint="eastAsia"/>
            </w:rPr>
            <w:t>其他说明</w:t>
          </w:r>
          <w:bookmarkEnd w:id="83"/>
        </w:p>
        <w:sdt>
          <w:sdtPr>
            <w:alias w:val="是否适用：其他应付款的其他说明[双击切换]"/>
            <w:tag w:val="_GBC_0aed5652b81d438d96502aeef7e6dde5"/>
            <w:id w:val="80799944"/>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sdt>
          <w:sdtPr>
            <w:rPr>
              <w:szCs w:val="21"/>
            </w:rPr>
            <w:alias w:val="其他应付款的其他说明"/>
            <w:tag w:val="_GBC_72f09f5f4fd44f6b80729a4f0312594f"/>
            <w:id w:val="-673260848"/>
            <w:lock w:val="sdtLocked"/>
            <w:placeholder>
              <w:docPart w:val="GBC22222222222222222222222222222"/>
            </w:placeholder>
          </w:sdtPr>
          <w:sdtEndPr/>
          <w:sdtContent>
            <w:p w:rsidR="00C07E58" w:rsidRDefault="00477284">
              <w:pPr>
                <w:rPr>
                  <w:szCs w:val="21"/>
                </w:rPr>
              </w:pPr>
              <w:r>
                <w:rPr>
                  <w:rFonts w:hint="eastAsia"/>
                </w:rPr>
                <w:t>注：该款系</w:t>
              </w:r>
              <w:proofErr w:type="gramStart"/>
              <w:r>
                <w:rPr>
                  <w:rFonts w:hint="eastAsia"/>
                </w:rPr>
                <w:t>江苏捷诚</w:t>
              </w:r>
              <w:r w:rsidRPr="0001173A">
                <w:rPr>
                  <w:rFonts w:hint="eastAsia"/>
                </w:rPr>
                <w:t>2003年</w:t>
              </w:r>
              <w:proofErr w:type="gramEnd"/>
              <w:r w:rsidRPr="0001173A">
                <w:rPr>
                  <w:rFonts w:hint="eastAsia"/>
                </w:rPr>
                <w:t>企业改制时，经镇江市有关部门批准，企业在计划经济年代为镇江市电子系统所属企业在金融机构借款担保所形成的或有负债进行预计提留，根据《镇江市无线电厂产权转让补充协议》规定，担保或有损失提留的净资产，当其中某一项担保责任被免除或部分免除的，其全部或剩余部分甲方同意仍然按照镇发（2002）45号文件所明确的政策按产权出让时享受的优惠政策继续出让给乙方。因提留项目中发生的费用，在改制预提款相应的项目中列支，直至处理完毕。待上述事项支付完成后，预留调整劳动关系补偿费必须量化到职工个人名下，用有效资产进行保障。预留的用于职工劳动关系调整补偿的资产，未领取经济补偿金的职工达到法定退休年龄按照国家规定享受退休待遇的，预留的资产归乙方。</w:t>
              </w:r>
              <w:r>
                <w:rPr>
                  <w:rFonts w:hint="eastAsia"/>
                </w:rPr>
                <w:t>截至资产负债表日</w:t>
              </w:r>
              <w:r w:rsidRPr="0001173A">
                <w:rPr>
                  <w:rFonts w:hint="eastAsia"/>
                </w:rPr>
                <w:t>未完成全部支付。</w:t>
              </w:r>
            </w:p>
          </w:sdtContent>
        </w:sdt>
      </w:sdtContent>
    </w:sdt>
    <w:p w:rsidR="00C07E58" w:rsidRDefault="00C07E58">
      <w:pPr>
        <w:rPr>
          <w:szCs w:val="21"/>
        </w:rPr>
      </w:pPr>
    </w:p>
    <w:sdt>
      <w:sdtPr>
        <w:rPr>
          <w:rFonts w:ascii="宋体" w:hAnsi="宋体" w:cs="宋体" w:hint="eastAsia"/>
          <w:b w:val="0"/>
          <w:bCs w:val="0"/>
          <w:kern w:val="0"/>
          <w:szCs w:val="21"/>
        </w:rPr>
        <w:alias w:val="模块:划分为持有待售的负债"/>
        <w:tag w:val="_SEC_2c0a95e5ecb74946b3dc14c7a20e5997"/>
        <w:id w:val="-769306314"/>
        <w:lock w:val="sdtLocked"/>
        <w:placeholder>
          <w:docPart w:val="GBC22222222222222222222222222222"/>
        </w:placeholder>
      </w:sdtPr>
      <w:sdtEndPr/>
      <w:sdtContent>
        <w:p w:rsidR="00C07E58" w:rsidRDefault="00615F88">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851675377"/>
            <w:lock w:val="sdtContentLocked"/>
            <w:placeholder>
              <w:docPart w:val="GBC22222222222222222222222222222"/>
            </w:placeholder>
          </w:sdtPr>
          <w:sdtEndPr/>
          <w:sdtContent>
            <w:p w:rsidR="00477284" w:rsidRDefault="00AA2A34" w:rsidP="0047728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477284" w:rsidTr="002A396B">
            <w:tc>
              <w:tcPr>
                <w:tcW w:w="1607" w:type="pct"/>
                <w:shd w:val="clear" w:color="auto" w:fill="auto"/>
              </w:tcPr>
              <w:p w:rsidR="00477284" w:rsidRDefault="00477284" w:rsidP="002A396B">
                <w:pPr>
                  <w:jc w:val="center"/>
                  <w:rPr>
                    <w:szCs w:val="21"/>
                  </w:rPr>
                </w:pPr>
                <w:r>
                  <w:rPr>
                    <w:rFonts w:hint="eastAsia"/>
                    <w:szCs w:val="21"/>
                  </w:rPr>
                  <w:t>项目</w:t>
                </w:r>
              </w:p>
            </w:tc>
            <w:tc>
              <w:tcPr>
                <w:tcW w:w="1678" w:type="pct"/>
                <w:shd w:val="clear" w:color="auto" w:fill="auto"/>
              </w:tcPr>
              <w:p w:rsidR="00477284" w:rsidRDefault="00477284" w:rsidP="002A396B">
                <w:pPr>
                  <w:jc w:val="center"/>
                  <w:rPr>
                    <w:szCs w:val="21"/>
                  </w:rPr>
                </w:pPr>
                <w:r>
                  <w:rPr>
                    <w:rFonts w:hint="eastAsia"/>
                    <w:szCs w:val="21"/>
                  </w:rPr>
                  <w:t>期末余额</w:t>
                </w:r>
              </w:p>
            </w:tc>
            <w:tc>
              <w:tcPr>
                <w:tcW w:w="1715" w:type="pct"/>
                <w:shd w:val="clear" w:color="auto" w:fill="auto"/>
              </w:tcPr>
              <w:p w:rsidR="00477284" w:rsidRDefault="00477284" w:rsidP="002A396B">
                <w:pPr>
                  <w:jc w:val="center"/>
                  <w:rPr>
                    <w:szCs w:val="21"/>
                  </w:rPr>
                </w:pPr>
                <w:r>
                  <w:rPr>
                    <w:rFonts w:hint="eastAsia"/>
                    <w:szCs w:val="21"/>
                  </w:rPr>
                  <w:t>期初余额</w:t>
                </w:r>
              </w:p>
            </w:tc>
          </w:tr>
          <w:tr w:rsidR="00477284" w:rsidTr="002A396B">
            <w:tc>
              <w:tcPr>
                <w:tcW w:w="1607" w:type="pct"/>
                <w:shd w:val="clear" w:color="auto" w:fill="auto"/>
              </w:tcPr>
              <w:p w:rsidR="00477284" w:rsidRDefault="00477284" w:rsidP="002A396B">
                <w:pPr>
                  <w:rPr>
                    <w:szCs w:val="21"/>
                  </w:rPr>
                </w:pPr>
                <w:r>
                  <w:rPr>
                    <w:rFonts w:hint="eastAsia"/>
                    <w:szCs w:val="21"/>
                  </w:rPr>
                  <w:t>1年内到期的长期借款</w:t>
                </w:r>
              </w:p>
            </w:tc>
            <w:sdt>
              <w:sdtPr>
                <w:rPr>
                  <w:szCs w:val="21"/>
                </w:rPr>
                <w:alias w:val="一年内到期的长期借款"/>
                <w:tag w:val="_GBC_7c9a7a0cf0d941e09b051dbb445e5d4a"/>
                <w:id w:val="1867748"/>
                <w:lock w:val="sdtLocked"/>
              </w:sdtPr>
              <w:sdtEndPr/>
              <w:sdtContent>
                <w:tc>
                  <w:tcPr>
                    <w:tcW w:w="1678" w:type="pct"/>
                    <w:shd w:val="clear" w:color="auto" w:fill="auto"/>
                  </w:tcPr>
                  <w:p w:rsidR="00477284" w:rsidRDefault="00477284" w:rsidP="002A396B">
                    <w:pPr>
                      <w:jc w:val="right"/>
                      <w:rPr>
                        <w:szCs w:val="21"/>
                      </w:rPr>
                    </w:pPr>
                    <w:r>
                      <w:rPr>
                        <w:szCs w:val="21"/>
                      </w:rPr>
                      <w:t>169,631,393.87</w:t>
                    </w:r>
                  </w:p>
                </w:tc>
              </w:sdtContent>
            </w:sdt>
            <w:sdt>
              <w:sdtPr>
                <w:rPr>
                  <w:szCs w:val="21"/>
                </w:rPr>
                <w:alias w:val="一年内到期的长期借款"/>
                <w:tag w:val="_GBC_20c2cd865ef04bc5ae5123bc155416ac"/>
                <w:id w:val="1867749"/>
                <w:lock w:val="sdtLocked"/>
              </w:sdtPr>
              <w:sdtEndPr/>
              <w:sdtContent>
                <w:tc>
                  <w:tcPr>
                    <w:tcW w:w="1715" w:type="pct"/>
                    <w:shd w:val="clear" w:color="auto" w:fill="auto"/>
                  </w:tcPr>
                  <w:p w:rsidR="00477284" w:rsidRDefault="00477284" w:rsidP="002A396B">
                    <w:pPr>
                      <w:jc w:val="right"/>
                      <w:rPr>
                        <w:szCs w:val="21"/>
                      </w:rPr>
                    </w:pPr>
                    <w:r>
                      <w:rPr>
                        <w:szCs w:val="21"/>
                      </w:rPr>
                      <w:t>38,000,000.00</w:t>
                    </w:r>
                  </w:p>
                </w:tc>
              </w:sdtContent>
            </w:sdt>
          </w:tr>
          <w:tr w:rsidR="00477284" w:rsidTr="002A396B">
            <w:tc>
              <w:tcPr>
                <w:tcW w:w="1607" w:type="pct"/>
                <w:shd w:val="clear" w:color="auto" w:fill="auto"/>
              </w:tcPr>
              <w:p w:rsidR="00477284" w:rsidRDefault="00477284" w:rsidP="002A396B">
                <w:pPr>
                  <w:rPr>
                    <w:szCs w:val="21"/>
                  </w:rPr>
                </w:pPr>
                <w:r>
                  <w:rPr>
                    <w:rFonts w:hint="eastAsia"/>
                    <w:szCs w:val="21"/>
                  </w:rPr>
                  <w:t>1年内到期的应付债券</w:t>
                </w:r>
              </w:p>
            </w:tc>
            <w:sdt>
              <w:sdtPr>
                <w:rPr>
                  <w:szCs w:val="21"/>
                </w:rPr>
                <w:alias w:val="一年内到期的应付债券"/>
                <w:tag w:val="_GBC_82c8d0f0a31544d198708e6275f0d5e1"/>
                <w:id w:val="1867750"/>
                <w:lock w:val="sdtLocked"/>
              </w:sdtPr>
              <w:sdtEndPr/>
              <w:sdtContent>
                <w:tc>
                  <w:tcPr>
                    <w:tcW w:w="1678" w:type="pct"/>
                    <w:shd w:val="clear" w:color="auto" w:fill="auto"/>
                  </w:tcPr>
                  <w:p w:rsidR="00477284" w:rsidRDefault="00477284" w:rsidP="002A396B">
                    <w:pPr>
                      <w:jc w:val="right"/>
                      <w:rPr>
                        <w:szCs w:val="21"/>
                      </w:rPr>
                    </w:pPr>
                  </w:p>
                </w:tc>
              </w:sdtContent>
            </w:sdt>
            <w:sdt>
              <w:sdtPr>
                <w:rPr>
                  <w:szCs w:val="21"/>
                </w:rPr>
                <w:alias w:val="一年内到期的应付债券"/>
                <w:tag w:val="_GBC_f1f10e42a5c94873bf7f140639299f32"/>
                <w:id w:val="1867751"/>
                <w:lock w:val="sdtLocked"/>
              </w:sdtPr>
              <w:sdtEndPr/>
              <w:sdtContent>
                <w:tc>
                  <w:tcPr>
                    <w:tcW w:w="1715" w:type="pct"/>
                    <w:shd w:val="clear" w:color="auto" w:fill="auto"/>
                  </w:tcPr>
                  <w:p w:rsidR="00477284" w:rsidRDefault="00477284" w:rsidP="002A396B">
                    <w:pPr>
                      <w:jc w:val="right"/>
                      <w:rPr>
                        <w:szCs w:val="21"/>
                      </w:rPr>
                    </w:pPr>
                  </w:p>
                </w:tc>
              </w:sdtContent>
            </w:sdt>
          </w:tr>
          <w:tr w:rsidR="00477284" w:rsidTr="002A396B">
            <w:tc>
              <w:tcPr>
                <w:tcW w:w="1607" w:type="pct"/>
                <w:shd w:val="clear" w:color="auto" w:fill="auto"/>
              </w:tcPr>
              <w:p w:rsidR="00477284" w:rsidRDefault="00477284" w:rsidP="002A396B">
                <w:pPr>
                  <w:rPr>
                    <w:szCs w:val="21"/>
                  </w:rPr>
                </w:pPr>
                <w:r>
                  <w:rPr>
                    <w:rFonts w:hint="eastAsia"/>
                    <w:szCs w:val="21"/>
                  </w:rPr>
                  <w:t>1年内到期的长期应付款</w:t>
                </w:r>
              </w:p>
            </w:tc>
            <w:sdt>
              <w:sdtPr>
                <w:rPr>
                  <w:szCs w:val="21"/>
                </w:rPr>
                <w:alias w:val="一年内到期的长期应付款"/>
                <w:tag w:val="_GBC_888aed3e695a44118f36650306ed67c4"/>
                <w:id w:val="1867752"/>
                <w:lock w:val="sdtLocked"/>
              </w:sdtPr>
              <w:sdtEndPr/>
              <w:sdtContent>
                <w:tc>
                  <w:tcPr>
                    <w:tcW w:w="1678" w:type="pct"/>
                    <w:shd w:val="clear" w:color="auto" w:fill="auto"/>
                  </w:tcPr>
                  <w:p w:rsidR="00477284" w:rsidRDefault="00477284" w:rsidP="002A396B">
                    <w:pPr>
                      <w:jc w:val="right"/>
                      <w:rPr>
                        <w:szCs w:val="21"/>
                      </w:rPr>
                    </w:pPr>
                    <w:r>
                      <w:rPr>
                        <w:szCs w:val="21"/>
                      </w:rPr>
                      <w:t>8,890,399.98</w:t>
                    </w:r>
                  </w:p>
                </w:tc>
              </w:sdtContent>
            </w:sdt>
            <w:sdt>
              <w:sdtPr>
                <w:rPr>
                  <w:szCs w:val="21"/>
                </w:rPr>
                <w:alias w:val="一年内到期的长期应付款"/>
                <w:tag w:val="_GBC_c9e1cb054c6b4ed896cbe93880ba03bf"/>
                <w:id w:val="1867753"/>
                <w:lock w:val="sdtLocked"/>
              </w:sdtPr>
              <w:sdtEndPr/>
              <w:sdtContent>
                <w:tc>
                  <w:tcPr>
                    <w:tcW w:w="1715" w:type="pct"/>
                    <w:shd w:val="clear" w:color="auto" w:fill="auto"/>
                  </w:tcPr>
                  <w:p w:rsidR="00477284" w:rsidRDefault="00477284" w:rsidP="002A396B">
                    <w:pPr>
                      <w:jc w:val="right"/>
                      <w:rPr>
                        <w:szCs w:val="21"/>
                      </w:rPr>
                    </w:pPr>
                  </w:p>
                </w:tc>
              </w:sdtContent>
            </w:sdt>
          </w:tr>
          <w:sdt>
            <w:sdtPr>
              <w:rPr>
                <w:rFonts w:hint="eastAsia"/>
                <w:szCs w:val="21"/>
              </w:rPr>
              <w:alias w:val="1年内到期的非流动负债明细"/>
              <w:tag w:val="_TUP_af40e1cbc98d494bb95cfe886a4643e1"/>
              <w:id w:val="1867757"/>
              <w:lock w:val="sdtLocked"/>
            </w:sdtPr>
            <w:sdtEndPr>
              <w:rPr>
                <w:rFonts w:hint="default"/>
                <w:color w:val="000000" w:themeColor="text1"/>
              </w:rPr>
            </w:sdtEndPr>
            <w:sdtContent>
              <w:tr w:rsidR="00477284" w:rsidTr="002A396B">
                <w:sdt>
                  <w:sdtPr>
                    <w:rPr>
                      <w:rFonts w:hint="eastAsia"/>
                      <w:szCs w:val="21"/>
                    </w:rPr>
                    <w:alias w:val="1年内到期的非流动负债-项目名称"/>
                    <w:tag w:val="_GBC_3f202637fe1b44179f1951b7ecb3e717"/>
                    <w:id w:val="1867754"/>
                    <w:lock w:val="sdtLocked"/>
                    <w:showingPlcHdr/>
                  </w:sdtPr>
                  <w:sdtEndPr/>
                  <w:sdtContent>
                    <w:tc>
                      <w:tcPr>
                        <w:tcW w:w="1607" w:type="pct"/>
                        <w:shd w:val="clear" w:color="auto" w:fill="auto"/>
                      </w:tcPr>
                      <w:p w:rsidR="00477284" w:rsidRDefault="00477284" w:rsidP="002A396B">
                        <w:pPr>
                          <w:rPr>
                            <w:szCs w:val="21"/>
                          </w:rPr>
                        </w:pPr>
                        <w:r>
                          <w:rPr>
                            <w:rFonts w:hint="eastAsia"/>
                            <w:color w:val="0000FF"/>
                            <w:szCs w:val="21"/>
                          </w:rPr>
                          <w:t xml:space="preserve">　</w:t>
                        </w:r>
                      </w:p>
                    </w:tc>
                  </w:sdtContent>
                </w:sdt>
                <w:sdt>
                  <w:sdtPr>
                    <w:rPr>
                      <w:szCs w:val="21"/>
                    </w:rPr>
                    <w:alias w:val="1年内到期的非流动负债-金额"/>
                    <w:tag w:val="_GBC_356764e240464f6c9f26b417b667efb4"/>
                    <w:id w:val="1867755"/>
                    <w:lock w:val="sdtLocked"/>
                    <w:showingPlcHdr/>
                  </w:sdtPr>
                  <w:sdtEndPr/>
                  <w:sdtContent>
                    <w:tc>
                      <w:tcPr>
                        <w:tcW w:w="1678" w:type="pct"/>
                        <w:shd w:val="clear" w:color="auto" w:fill="auto"/>
                      </w:tcPr>
                      <w:p w:rsidR="00477284" w:rsidRDefault="00477284" w:rsidP="002A396B">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0d6e590d9d694a789c78e10ff62a3100"/>
                    <w:id w:val="1867756"/>
                    <w:lock w:val="sdtLocked"/>
                    <w:showingPlcHdr/>
                  </w:sdtPr>
                  <w:sdtEndPr/>
                  <w:sdtContent>
                    <w:tc>
                      <w:tcPr>
                        <w:tcW w:w="1715" w:type="pct"/>
                        <w:shd w:val="clear" w:color="auto" w:fill="auto"/>
                      </w:tcPr>
                      <w:p w:rsidR="00477284" w:rsidRDefault="00477284" w:rsidP="002A396B">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1年内到期的非流动负债明细"/>
              <w:tag w:val="_TUP_af40e1cbc98d494bb95cfe886a4643e1"/>
              <w:id w:val="1867761"/>
              <w:lock w:val="sdtLocked"/>
            </w:sdtPr>
            <w:sdtEndPr>
              <w:rPr>
                <w:rFonts w:hint="default"/>
                <w:color w:val="000000" w:themeColor="text1"/>
              </w:rPr>
            </w:sdtEndPr>
            <w:sdtContent>
              <w:tr w:rsidR="00477284" w:rsidTr="002A396B">
                <w:sdt>
                  <w:sdtPr>
                    <w:rPr>
                      <w:rFonts w:hint="eastAsia"/>
                      <w:szCs w:val="21"/>
                    </w:rPr>
                    <w:alias w:val="1年内到期的非流动负债-项目名称"/>
                    <w:tag w:val="_GBC_3f202637fe1b44179f1951b7ecb3e717"/>
                    <w:id w:val="1867758"/>
                    <w:lock w:val="sdtLocked"/>
                    <w:showingPlcHdr/>
                  </w:sdtPr>
                  <w:sdtEndPr/>
                  <w:sdtContent>
                    <w:tc>
                      <w:tcPr>
                        <w:tcW w:w="1607" w:type="pct"/>
                        <w:shd w:val="clear" w:color="auto" w:fill="auto"/>
                      </w:tcPr>
                      <w:p w:rsidR="00477284" w:rsidRDefault="00477284" w:rsidP="002A396B">
                        <w:pPr>
                          <w:rPr>
                            <w:szCs w:val="21"/>
                          </w:rPr>
                        </w:pPr>
                        <w:r>
                          <w:rPr>
                            <w:rFonts w:hint="eastAsia"/>
                            <w:color w:val="0000FF"/>
                            <w:szCs w:val="21"/>
                          </w:rPr>
                          <w:t xml:space="preserve">　</w:t>
                        </w:r>
                      </w:p>
                    </w:tc>
                  </w:sdtContent>
                </w:sdt>
                <w:sdt>
                  <w:sdtPr>
                    <w:rPr>
                      <w:szCs w:val="21"/>
                    </w:rPr>
                    <w:alias w:val="1年内到期的非流动负债-金额"/>
                    <w:tag w:val="_GBC_356764e240464f6c9f26b417b667efb4"/>
                    <w:id w:val="1867759"/>
                    <w:lock w:val="sdtLocked"/>
                    <w:showingPlcHdr/>
                  </w:sdtPr>
                  <w:sdtEndPr/>
                  <w:sdtContent>
                    <w:tc>
                      <w:tcPr>
                        <w:tcW w:w="1678" w:type="pct"/>
                        <w:shd w:val="clear" w:color="auto" w:fill="auto"/>
                      </w:tcPr>
                      <w:p w:rsidR="00477284" w:rsidRDefault="00477284" w:rsidP="002A396B">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0d6e590d9d694a789c78e10ff62a3100"/>
                    <w:id w:val="1867760"/>
                    <w:lock w:val="sdtLocked"/>
                    <w:showingPlcHdr/>
                  </w:sdtPr>
                  <w:sdtEndPr/>
                  <w:sdtContent>
                    <w:tc>
                      <w:tcPr>
                        <w:tcW w:w="1715" w:type="pct"/>
                        <w:shd w:val="clear" w:color="auto" w:fill="auto"/>
                      </w:tcPr>
                      <w:p w:rsidR="00477284" w:rsidRDefault="00477284" w:rsidP="002A396B">
                        <w:pPr>
                          <w:jc w:val="right"/>
                          <w:rPr>
                            <w:color w:val="000000" w:themeColor="text1"/>
                            <w:szCs w:val="21"/>
                          </w:rPr>
                        </w:pPr>
                        <w:r>
                          <w:rPr>
                            <w:rFonts w:hint="eastAsia"/>
                            <w:color w:val="0000FF"/>
                            <w:szCs w:val="21"/>
                          </w:rPr>
                          <w:t xml:space="preserve">　</w:t>
                        </w:r>
                      </w:p>
                    </w:tc>
                  </w:sdtContent>
                </w:sdt>
              </w:tr>
            </w:sdtContent>
          </w:sdt>
          <w:tr w:rsidR="00477284" w:rsidTr="002A396B">
            <w:tc>
              <w:tcPr>
                <w:tcW w:w="1607" w:type="pct"/>
                <w:shd w:val="clear" w:color="auto" w:fill="auto"/>
              </w:tcPr>
              <w:p w:rsidR="00477284" w:rsidRDefault="00477284" w:rsidP="002A396B">
                <w:pPr>
                  <w:jc w:val="center"/>
                  <w:rPr>
                    <w:szCs w:val="21"/>
                  </w:rPr>
                </w:pPr>
                <w:r>
                  <w:rPr>
                    <w:rFonts w:hint="eastAsia"/>
                    <w:szCs w:val="21"/>
                  </w:rPr>
                  <w:t>合计</w:t>
                </w:r>
              </w:p>
            </w:tc>
            <w:sdt>
              <w:sdtPr>
                <w:rPr>
                  <w:szCs w:val="21"/>
                </w:rPr>
                <w:alias w:val="一年内到期的长期负债"/>
                <w:tag w:val="_GBC_fea000da82ba4e76ae925fd02792110b"/>
                <w:id w:val="1867762"/>
                <w:lock w:val="sdtLocked"/>
              </w:sdtPr>
              <w:sdtEndPr/>
              <w:sdtContent>
                <w:tc>
                  <w:tcPr>
                    <w:tcW w:w="1678" w:type="pct"/>
                    <w:shd w:val="clear" w:color="auto" w:fill="auto"/>
                  </w:tcPr>
                  <w:p w:rsidR="00477284" w:rsidRDefault="00477284" w:rsidP="002A396B">
                    <w:pPr>
                      <w:jc w:val="right"/>
                      <w:rPr>
                        <w:szCs w:val="21"/>
                      </w:rPr>
                    </w:pPr>
                    <w:r>
                      <w:rPr>
                        <w:szCs w:val="21"/>
                      </w:rPr>
                      <w:t>178,521,793.85</w:t>
                    </w:r>
                  </w:p>
                </w:tc>
              </w:sdtContent>
            </w:sdt>
            <w:sdt>
              <w:sdtPr>
                <w:rPr>
                  <w:szCs w:val="21"/>
                </w:rPr>
                <w:alias w:val="一年内到期的长期负债"/>
                <w:tag w:val="_GBC_daa0c60a216d484ea68bbc09534caec3"/>
                <w:id w:val="1867763"/>
                <w:lock w:val="sdtLocked"/>
              </w:sdtPr>
              <w:sdtEndPr/>
              <w:sdtContent>
                <w:tc>
                  <w:tcPr>
                    <w:tcW w:w="1715" w:type="pct"/>
                    <w:shd w:val="clear" w:color="auto" w:fill="auto"/>
                  </w:tcPr>
                  <w:p w:rsidR="00477284" w:rsidRDefault="00477284" w:rsidP="002A396B">
                    <w:pPr>
                      <w:jc w:val="right"/>
                      <w:rPr>
                        <w:szCs w:val="21"/>
                      </w:rPr>
                    </w:pPr>
                    <w:r>
                      <w:rPr>
                        <w:szCs w:val="21"/>
                      </w:rPr>
                      <w:t>38,000,000.00</w:t>
                    </w:r>
                  </w:p>
                </w:tc>
              </w:sdtContent>
            </w:sdt>
          </w:tr>
        </w:tbl>
        <w:p w:rsidR="00477284" w:rsidRDefault="00477284"/>
        <w:p w:rsidR="00C07E58" w:rsidRDefault="00615F88">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EndPr/>
          <w:sdtContent>
            <w:p w:rsidR="00C07E58" w:rsidRDefault="007D2B70">
              <w:pPr>
                <w:rPr>
                  <w:szCs w:val="21"/>
                </w:rPr>
              </w:pPr>
              <w:r>
                <w:rPr>
                  <w:rFonts w:hint="eastAsia"/>
                  <w:szCs w:val="21"/>
                </w:rPr>
                <w:t>无。</w:t>
              </w:r>
            </w:p>
          </w:sdtContent>
        </w:sdt>
      </w:sdtContent>
    </w:sdt>
    <w:p w:rsidR="00C07E58" w:rsidRDefault="00615F88">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C07E58" w:rsidRDefault="00615F88">
          <w:pPr>
            <w:rPr>
              <w:szCs w:val="21"/>
            </w:rPr>
          </w:pPr>
          <w:r>
            <w:rPr>
              <w:rFonts w:hint="eastAsia"/>
              <w:szCs w:val="21"/>
            </w:rPr>
            <w:t>其他流动负债情况</w:t>
          </w:r>
        </w:p>
        <w:p w:rsidR="00C07E58" w:rsidRDefault="00597F84" w:rsidP="00477284">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EndPr/>
            <w:sdtContent>
              <w:r w:rsidR="00AA2A34">
                <w:rPr>
                  <w:szCs w:val="21"/>
                </w:rPr>
                <w:fldChar w:fldCharType="begin"/>
              </w:r>
              <w:r w:rsidR="00477284">
                <w:rPr>
                  <w:szCs w:val="21"/>
                </w:rPr>
                <w:instrText>MACROBUTTON  SnrToggleCheckbox □适用</w:instrText>
              </w:r>
              <w:r w:rsidR="00AA2A34">
                <w:rPr>
                  <w:szCs w:val="21"/>
                </w:rPr>
                <w:fldChar w:fldCharType="end"/>
              </w:r>
              <w:r w:rsidR="00AA2A34">
                <w:rPr>
                  <w:szCs w:val="21"/>
                </w:rPr>
                <w:fldChar w:fldCharType="begin"/>
              </w:r>
              <w:r w:rsidR="00477284">
                <w:rPr>
                  <w:szCs w:val="21"/>
                </w:rPr>
                <w:instrText xml:space="preserve"> MACROBUTTON  SnrToggleCheckbox √不适用 </w:instrText>
              </w:r>
              <w:r w:rsidR="00AA2A34">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C07E58" w:rsidRDefault="00615F88">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EndPr/>
          <w:sdtContent>
            <w:p w:rsidR="00C07E58" w:rsidRDefault="00AA2A34" w:rsidP="00477284">
              <w:pPr>
                <w:rPr>
                  <w:szCs w:val="21"/>
                </w:rPr>
              </w:pPr>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C07E58" w:rsidRDefault="00615F88">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EndPr/>
          <w:sdtContent>
            <w:p w:rsidR="00C07E58" w:rsidRDefault="00AA2A34" w:rsidP="00477284">
              <w:pPr>
                <w:spacing w:before="60" w:after="60"/>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lastRenderedPageBreak/>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C07E58" w:rsidRDefault="00615F88">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477284" w:rsidTr="002A396B">
            <w:trPr>
              <w:cantSplit/>
            </w:trPr>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477284" w:rsidRDefault="00477284" w:rsidP="002A396B">
                <w:pPr>
                  <w:jc w:val="center"/>
                  <w:rPr>
                    <w:szCs w:val="21"/>
                  </w:rPr>
                </w:pPr>
                <w:r>
                  <w:rPr>
                    <w:rFonts w:hint="eastAsia"/>
                    <w:szCs w:val="21"/>
                  </w:rPr>
                  <w:t>期初余额</w:t>
                </w:r>
              </w:p>
            </w:tc>
          </w:tr>
          <w:tr w:rsidR="00477284" w:rsidTr="002A396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rPr>
                    <w:szCs w:val="21"/>
                  </w:rPr>
                </w:pPr>
                <w:r>
                  <w:rPr>
                    <w:rFonts w:hint="eastAsia"/>
                    <w:szCs w:val="21"/>
                  </w:rPr>
                  <w:t>质押借款</w:t>
                </w:r>
              </w:p>
            </w:tc>
            <w:sdt>
              <w:sdtPr>
                <w:rPr>
                  <w:szCs w:val="21"/>
                </w:rPr>
                <w:alias w:val="长期借款中的质押借款"/>
                <w:tag w:val="_GBC_b81a07b1ec1a4796ad9a1cd367ee76e6"/>
                <w:id w:val="1868177"/>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ind w:right="180"/>
                      <w:jc w:val="right"/>
                      <w:rPr>
                        <w:szCs w:val="21"/>
                      </w:rPr>
                    </w:pPr>
                    <w:r>
                      <w:rPr>
                        <w:szCs w:val="21"/>
                      </w:rPr>
                      <w:t xml:space="preserve">     </w:t>
                    </w:r>
                  </w:p>
                </w:tc>
              </w:sdtContent>
            </w:sdt>
            <w:sdt>
              <w:sdtPr>
                <w:rPr>
                  <w:szCs w:val="21"/>
                </w:rPr>
                <w:alias w:val="长期借款中的质押借款"/>
                <w:tag w:val="_GBC_3d570f7534d44580bde6c7aa5d5ac63e"/>
                <w:id w:val="1868178"/>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r>
                      <w:rPr>
                        <w:szCs w:val="21"/>
                      </w:rPr>
                      <w:t>138,000,000.00</w:t>
                    </w:r>
                  </w:p>
                </w:tc>
              </w:sdtContent>
            </w:sdt>
          </w:tr>
          <w:tr w:rsidR="00477284" w:rsidTr="002A396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rPr>
                    <w:szCs w:val="21"/>
                  </w:rPr>
                </w:pPr>
                <w:r>
                  <w:rPr>
                    <w:rFonts w:hint="eastAsia"/>
                    <w:szCs w:val="21"/>
                  </w:rPr>
                  <w:t>抵押借款</w:t>
                </w:r>
              </w:p>
            </w:tc>
            <w:sdt>
              <w:sdtPr>
                <w:rPr>
                  <w:szCs w:val="21"/>
                </w:rPr>
                <w:alias w:val="长期借款中的抵押借款"/>
                <w:tag w:val="_GBC_31b050a8776b4da688af6bca51bfd48f"/>
                <w:id w:val="1868179"/>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ind w:right="180"/>
                      <w:jc w:val="right"/>
                      <w:rPr>
                        <w:szCs w:val="21"/>
                      </w:rPr>
                    </w:pPr>
                    <w:r>
                      <w:rPr>
                        <w:szCs w:val="21"/>
                      </w:rPr>
                      <w:t>20,000,000.00</w:t>
                    </w:r>
                  </w:p>
                </w:tc>
              </w:sdtContent>
            </w:sdt>
            <w:sdt>
              <w:sdtPr>
                <w:rPr>
                  <w:szCs w:val="21"/>
                </w:rPr>
                <w:alias w:val="长期借款中的抵押借款"/>
                <w:tag w:val="_GBC_641be0495e174ad18f666d9a8b6528b3"/>
                <w:id w:val="1868180"/>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p>
                </w:tc>
              </w:sdtContent>
            </w:sdt>
          </w:tr>
          <w:tr w:rsidR="00477284" w:rsidTr="002A396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rPr>
                    <w:szCs w:val="21"/>
                  </w:rPr>
                </w:pPr>
                <w:r>
                  <w:rPr>
                    <w:rFonts w:hint="eastAsia"/>
                    <w:szCs w:val="21"/>
                  </w:rPr>
                  <w:t>保证借款</w:t>
                </w:r>
              </w:p>
            </w:tc>
            <w:sdt>
              <w:sdtPr>
                <w:rPr>
                  <w:szCs w:val="21"/>
                </w:rPr>
                <w:alias w:val="长期借款中的担保借款"/>
                <w:tag w:val="_GBC_03a665a5f7ed4142b7c7c926fc5d1dc6"/>
                <w:id w:val="1868181"/>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担保借款"/>
                <w:tag w:val="_GBC_afcb61ca5e42451381a4e861a1b40c72"/>
                <w:id w:val="1868182"/>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color w:val="000000" w:themeColor="text1"/>
                        <w:szCs w:val="21"/>
                      </w:rPr>
                    </w:pPr>
                    <w:r>
                      <w:rPr>
                        <w:rFonts w:hint="eastAsia"/>
                        <w:color w:val="0000FF"/>
                        <w:szCs w:val="21"/>
                      </w:rPr>
                      <w:t xml:space="preserve">　</w:t>
                    </w:r>
                  </w:p>
                </w:tc>
              </w:sdtContent>
            </w:sdt>
          </w:tr>
          <w:tr w:rsidR="00477284" w:rsidTr="002A396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rPr>
                    <w:szCs w:val="21"/>
                  </w:rPr>
                </w:pPr>
                <w:r>
                  <w:rPr>
                    <w:rFonts w:hint="eastAsia"/>
                    <w:szCs w:val="21"/>
                  </w:rPr>
                  <w:t>信用借款</w:t>
                </w:r>
              </w:p>
            </w:tc>
            <w:sdt>
              <w:sdtPr>
                <w:rPr>
                  <w:szCs w:val="21"/>
                </w:rPr>
                <w:alias w:val="长期借款中的信用借款"/>
                <w:tag w:val="_GBC_3b9e7e31797644448ce7b443b4c2a7f4"/>
                <w:id w:val="186818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autoSpaceDE w:val="0"/>
                      <w:autoSpaceDN w:val="0"/>
                      <w:adjustRightInd w:val="0"/>
                      <w:snapToGrid w:val="0"/>
                      <w:ind w:right="180"/>
                      <w:jc w:val="right"/>
                      <w:rPr>
                        <w:szCs w:val="21"/>
                      </w:rPr>
                    </w:pPr>
                    <w:r>
                      <w:rPr>
                        <w:szCs w:val="21"/>
                      </w:rPr>
                      <w:t>230,000,000.00</w:t>
                    </w:r>
                  </w:p>
                </w:tc>
              </w:sdtContent>
            </w:sdt>
            <w:sdt>
              <w:sdtPr>
                <w:rPr>
                  <w:szCs w:val="21"/>
                </w:rPr>
                <w:alias w:val="长期借款中的信用借款"/>
                <w:tag w:val="_GBC_81f9b8c452994da3ade18d1c08f13cc4"/>
                <w:id w:val="1868184"/>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77284" w:rsidRDefault="00477284" w:rsidP="002A396B">
                    <w:pPr>
                      <w:jc w:val="right"/>
                      <w:rPr>
                        <w:szCs w:val="21"/>
                      </w:rPr>
                    </w:pPr>
                  </w:p>
                </w:tc>
              </w:sdtContent>
            </w:sdt>
          </w:tr>
          <w:sdt>
            <w:sdtPr>
              <w:rPr>
                <w:rFonts w:hint="eastAsia"/>
                <w:szCs w:val="21"/>
              </w:rPr>
              <w:alias w:val="其他长期借款"/>
              <w:tag w:val="_TUP_ad125d950d3e4870bd729c9109dfa38f"/>
              <w:id w:val="1868188"/>
              <w:lock w:val="sdtLocked"/>
            </w:sdtPr>
            <w:sdtEndPr/>
            <w:sdtContent>
              <w:tr w:rsidR="00477284" w:rsidTr="002A396B">
                <w:trPr>
                  <w:cantSplit/>
                </w:trPr>
                <w:sdt>
                  <w:sdtPr>
                    <w:rPr>
                      <w:rFonts w:hint="eastAsia"/>
                      <w:szCs w:val="21"/>
                    </w:rPr>
                    <w:alias w:val="其他长期借款项目"/>
                    <w:tag w:val="_GBC_557ad4c2a0ad48d5bcb27fbca93e5e09"/>
                    <w:id w:val="1868185"/>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rPr>
                            <w:szCs w:val="21"/>
                          </w:rPr>
                        </w:pPr>
                        <w:r>
                          <w:rPr>
                            <w:rFonts w:hint="eastAsia"/>
                            <w:szCs w:val="21"/>
                          </w:rPr>
                          <w:t>委托借款（科工集团）</w:t>
                        </w:r>
                      </w:p>
                    </w:tc>
                  </w:sdtContent>
                </w:sdt>
                <w:sdt>
                  <w:sdtPr>
                    <w:rPr>
                      <w:szCs w:val="21"/>
                    </w:rPr>
                    <w:alias w:val="其他长期借款项目金额"/>
                    <w:tag w:val="_GBC_4628b325bf644a9b979a133b61c37177"/>
                    <w:id w:val="1868186"/>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ind w:right="180"/>
                          <w:jc w:val="right"/>
                          <w:rPr>
                            <w:szCs w:val="21"/>
                          </w:rPr>
                        </w:pPr>
                      </w:p>
                    </w:tc>
                  </w:sdtContent>
                </w:sdt>
                <w:sdt>
                  <w:sdtPr>
                    <w:rPr>
                      <w:szCs w:val="21"/>
                    </w:rPr>
                    <w:alias w:val="其他长期借款项目金额"/>
                    <w:tag w:val="_GBC_5b7bf96a427543019c86ef5ff3c0f8eb"/>
                    <w:id w:val="1868187"/>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330,000,000.00</w:t>
                        </w:r>
                      </w:p>
                    </w:tc>
                  </w:sdtContent>
                </w:sdt>
              </w:tr>
            </w:sdtContent>
          </w:sdt>
          <w:sdt>
            <w:sdtPr>
              <w:rPr>
                <w:rFonts w:hint="eastAsia"/>
                <w:szCs w:val="21"/>
              </w:rPr>
              <w:alias w:val="其他长期借款"/>
              <w:tag w:val="_TUP_ad125d950d3e4870bd729c9109dfa38f"/>
              <w:id w:val="1868192"/>
              <w:lock w:val="sdtLocked"/>
            </w:sdtPr>
            <w:sdtEndPr/>
            <w:sdtContent>
              <w:tr w:rsidR="00477284" w:rsidTr="002A396B">
                <w:trPr>
                  <w:cantSplit/>
                </w:trPr>
                <w:sdt>
                  <w:sdtPr>
                    <w:rPr>
                      <w:rFonts w:hint="eastAsia"/>
                      <w:szCs w:val="21"/>
                    </w:rPr>
                    <w:alias w:val="其他长期借款项目"/>
                    <w:tag w:val="_GBC_557ad4c2a0ad48d5bcb27fbca93e5e09"/>
                    <w:id w:val="1868189"/>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4628b325bf644a9b979a133b61c37177"/>
                    <w:id w:val="1868190"/>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5b7bf96a427543019c86ef5ff3c0f8eb"/>
                    <w:id w:val="1868191"/>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color w:val="000000" w:themeColor="text1"/>
                            <w:szCs w:val="21"/>
                          </w:rPr>
                        </w:pPr>
                        <w:r>
                          <w:rPr>
                            <w:rFonts w:hint="eastAsia"/>
                            <w:color w:val="0000FF"/>
                            <w:szCs w:val="21"/>
                          </w:rPr>
                          <w:t xml:space="preserve">　</w:t>
                        </w:r>
                      </w:p>
                    </w:tc>
                  </w:sdtContent>
                </w:sdt>
              </w:tr>
            </w:sdtContent>
          </w:sdt>
          <w:tr w:rsidR="00477284" w:rsidTr="002A396B">
            <w:trPr>
              <w:cantSplit/>
            </w:trPr>
            <w:tc>
              <w:tcPr>
                <w:tcW w:w="1686" w:type="pct"/>
                <w:tcBorders>
                  <w:top w:val="single" w:sz="6" w:space="0" w:color="auto"/>
                  <w:left w:val="single" w:sz="6" w:space="0" w:color="auto"/>
                  <w:bottom w:val="single" w:sz="6" w:space="0" w:color="auto"/>
                  <w:right w:val="single" w:sz="6" w:space="0" w:color="auto"/>
                </w:tcBorders>
                <w:vAlign w:val="center"/>
              </w:tcPr>
              <w:p w:rsidR="00477284" w:rsidRDefault="00477284" w:rsidP="002A396B">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868193"/>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477284" w:rsidRDefault="00477284" w:rsidP="002A396B">
                    <w:pPr>
                      <w:autoSpaceDE w:val="0"/>
                      <w:autoSpaceDN w:val="0"/>
                      <w:adjustRightInd w:val="0"/>
                      <w:snapToGrid w:val="0"/>
                      <w:ind w:right="180"/>
                      <w:jc w:val="right"/>
                      <w:rPr>
                        <w:szCs w:val="21"/>
                      </w:rPr>
                    </w:pPr>
                    <w:r>
                      <w:rPr>
                        <w:szCs w:val="21"/>
                      </w:rPr>
                      <w:t>250,000,000.00</w:t>
                    </w:r>
                  </w:p>
                </w:tc>
              </w:sdtContent>
            </w:sdt>
            <w:sdt>
              <w:sdtPr>
                <w:rPr>
                  <w:szCs w:val="21"/>
                </w:rPr>
                <w:alias w:val="长期借款"/>
                <w:tag w:val="_GBC_62ce19cf286a4e70966329b0a371f783"/>
                <w:id w:val="1868194"/>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468,000,000.00</w:t>
                    </w:r>
                  </w:p>
                </w:tc>
              </w:sdtContent>
            </w:sdt>
          </w:tr>
        </w:tbl>
        <w:p w:rsidR="00477284" w:rsidRDefault="00477284"/>
        <w:p w:rsidR="00C07E58" w:rsidRDefault="00615F88">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EndPr/>
          <w:sdtContent>
            <w:p w:rsidR="00C07E58" w:rsidRDefault="007D2B70">
              <w:pPr>
                <w:snapToGrid w:val="0"/>
                <w:rPr>
                  <w:rFonts w:cstheme="minorBidi"/>
                  <w:color w:val="000000" w:themeColor="text1"/>
                  <w:kern w:val="2"/>
                  <w:szCs w:val="21"/>
                </w:rPr>
              </w:pPr>
              <w:r>
                <w:rPr>
                  <w:rFonts w:hint="eastAsia"/>
                  <w:szCs w:val="21"/>
                </w:rPr>
                <w:t>无。</w:t>
              </w:r>
            </w:p>
          </w:sdtContent>
        </w:sdt>
      </w:sdtContent>
    </w:sdt>
    <w:p w:rsidR="00C07E58" w:rsidRDefault="00C07E58">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C07E58" w:rsidRDefault="00615F88">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EndPr/>
          <w:sdtContent>
            <w:p w:rsidR="00C07E58" w:rsidRDefault="00AA2A34">
              <w:pPr>
                <w:snapToGrid w:val="0"/>
                <w:rPr>
                  <w:color w:val="000000" w:themeColor="text1"/>
                  <w:szCs w:val="21"/>
                </w:rPr>
              </w:pPr>
              <w:r>
                <w:rPr>
                  <w:color w:val="000000" w:themeColor="text1"/>
                  <w:szCs w:val="21"/>
                </w:rPr>
                <w:fldChar w:fldCharType="begin"/>
              </w:r>
              <w:r w:rsidR="00477284">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477284">
                <w:rPr>
                  <w:color w:val="000000" w:themeColor="text1"/>
                  <w:szCs w:val="21"/>
                </w:rPr>
                <w:instrText xml:space="preserve"> MACROBUTTON  SnrToggleCheckbox □不适用 </w:instrText>
              </w:r>
              <w:r>
                <w:rPr>
                  <w:color w:val="000000" w:themeColor="text1"/>
                  <w:szCs w:val="21"/>
                </w:rPr>
                <w:fldChar w:fldCharType="end"/>
              </w:r>
            </w:p>
          </w:sdtContent>
        </w:sdt>
        <w:p w:rsidR="00C07E58" w:rsidRDefault="00597F84">
          <w:pPr>
            <w:snapToGrid w:val="0"/>
            <w:rPr>
              <w:szCs w:val="21"/>
            </w:rPr>
          </w:pPr>
          <w:sdt>
            <w:sdtPr>
              <w:rPr>
                <w:szCs w:val="21"/>
              </w:rPr>
              <w:alias w:val="长期借款的说明"/>
              <w:tag w:val="_GBC_5848bb69eab4491191dfd1df2d6dde23"/>
              <w:id w:val="278838045"/>
              <w:lock w:val="sdtLocked"/>
              <w:placeholder>
                <w:docPart w:val="GBC22222222222222222222222222222"/>
              </w:placeholder>
            </w:sdtPr>
            <w:sdtEndPr/>
            <w:sdtContent>
              <w:r w:rsidR="00477284">
                <w:rPr>
                  <w:rFonts w:hint="eastAsia"/>
                  <w:szCs w:val="21"/>
                </w:rPr>
                <w:t>信</w:t>
              </w:r>
              <w:r w:rsidR="00477284" w:rsidRPr="00477284">
                <w:rPr>
                  <w:rFonts w:hint="eastAsia"/>
                  <w:szCs w:val="21"/>
                </w:rPr>
                <w:t>用借款为</w:t>
              </w:r>
              <w:r w:rsidR="00477284" w:rsidRPr="00477284">
                <w:rPr>
                  <w:szCs w:val="21"/>
                </w:rPr>
                <w:t>4.24%-5.74%</w:t>
              </w:r>
              <w:r w:rsidR="00477284" w:rsidRPr="00477284">
                <w:rPr>
                  <w:rFonts w:hint="eastAsia"/>
                  <w:szCs w:val="21"/>
                </w:rPr>
                <w:t>；抵押借款为</w:t>
              </w:r>
              <w:r w:rsidR="00477284" w:rsidRPr="00477284">
                <w:rPr>
                  <w:szCs w:val="21"/>
                </w:rPr>
                <w:t>5.225%</w:t>
              </w:r>
              <w:r w:rsidR="00477284" w:rsidRPr="00477284">
                <w:rPr>
                  <w:rFonts w:hint="eastAsia"/>
                  <w:szCs w:val="21"/>
                </w:rPr>
                <w:t>。</w:t>
              </w:r>
            </w:sdtContent>
          </w:sdt>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rsidR="00C07E58" w:rsidRDefault="00615F88">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EndPr/>
          <w:sdtContent>
            <w:p w:rsidR="00C07E58" w:rsidRDefault="00AA2A34" w:rsidP="0047728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C07E58" w:rsidRDefault="00615F88">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EndPr/>
          <w:sdtContent>
            <w:p w:rsidR="00C07E58" w:rsidRDefault="00AA2A34" w:rsidP="0047728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sdtContent>
    </w:sdt>
    <w:bookmarkStart w:id="84" w:name="OLE_LINK16" w:displacedByCustomXml="prev"/>
    <w:bookmarkStart w:id="85"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EndPr/>
      <w:sdtContent>
        <w:p w:rsidR="00C07E58" w:rsidRDefault="00615F88">
          <w:pPr>
            <w:pStyle w:val="4"/>
            <w:numPr>
              <w:ilvl w:val="0"/>
              <w:numId w:val="23"/>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EndPr/>
          <w:sdtContent>
            <w:p w:rsidR="00C07E58" w:rsidRDefault="00AA2A34" w:rsidP="00477284">
              <w:pPr>
                <w:spacing w:before="60" w:after="60"/>
                <w:rPr>
                  <w:szCs w:val="21"/>
                </w:rPr>
              </w:pPr>
              <w:r>
                <w:rPr>
                  <w:szCs w:val="21"/>
                </w:rPr>
                <w:fldChar w:fldCharType="begin"/>
              </w:r>
              <w:r w:rsidR="00477284">
                <w:rPr>
                  <w:szCs w:val="21"/>
                </w:rPr>
                <w:instrText>MACROBUTTON  SnrToggleCheckbox □适用</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84" w:displacedByCustomXml="prev"/>
        <w:bookmarkEnd w:id="85" w:displacedByCustomXml="prev"/>
        <w:p w:rsidR="00C07E58" w:rsidRDefault="00615F88">
          <w:pPr>
            <w:pStyle w:val="4"/>
            <w:numPr>
              <w:ilvl w:val="0"/>
              <w:numId w:val="23"/>
            </w:numPr>
            <w:tabs>
              <w:tab w:val="left" w:pos="672"/>
            </w:tabs>
            <w:rPr>
              <w:szCs w:val="21"/>
            </w:rPr>
          </w:pPr>
          <w:r>
            <w:rPr>
              <w:rFonts w:hint="eastAsia"/>
              <w:szCs w:val="21"/>
            </w:rPr>
            <w:t>划分为金融负债的其他金融工具说明：</w:t>
          </w:r>
        </w:p>
        <w:p w:rsidR="00C07E58" w:rsidRDefault="00615F88">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EndPr/>
          <w:sdtContent>
            <w:p w:rsidR="00C07E58" w:rsidRDefault="00AA2A34" w:rsidP="00477284">
              <w:pPr>
                <w:rPr>
                  <w:szCs w:val="21"/>
                </w:rPr>
              </w:pPr>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C07E58">
          <w:pPr>
            <w:rPr>
              <w:szCs w:val="21"/>
            </w:rPr>
          </w:pPr>
        </w:p>
        <w:p w:rsidR="00C07E58" w:rsidRDefault="00615F88">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EndPr/>
          <w:sdtContent>
            <w:p w:rsidR="00C07E58" w:rsidRDefault="00AA2A34" w:rsidP="00477284">
              <w:pPr>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p w:rsidR="00C07E58" w:rsidRDefault="00615F88">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EndPr/>
          <w:sdtContent>
            <w:p w:rsidR="00C07E58" w:rsidRDefault="00AA2A34" w:rsidP="00477284">
              <w:pPr>
                <w:spacing w:before="60" w:after="60"/>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rsidR="00C07E58" w:rsidRDefault="00615F88">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EndPr/>
          <w:sdtContent>
            <w:p w:rsidR="00C07E58" w:rsidRDefault="00AA2A34" w:rsidP="00477284">
              <w:pPr>
                <w:spacing w:before="60" w:after="60"/>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rsidR="00C07E58" w:rsidRDefault="00615F88">
          <w:pPr>
            <w:pStyle w:val="a9"/>
            <w:numPr>
              <w:ilvl w:val="0"/>
              <w:numId w:val="135"/>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EndPr/>
          <w:sdtContent>
            <w:p w:rsidR="00C07E58" w:rsidRDefault="00AA2A34">
              <w:r>
                <w:fldChar w:fldCharType="begin"/>
              </w:r>
              <w:r w:rsidR="00477284">
                <w:instrText xml:space="preserve"> MACROBUTTON  SnrToggleCheckbox √适用 </w:instrText>
              </w:r>
              <w:r>
                <w:fldChar w:fldCharType="end"/>
              </w:r>
              <w:r>
                <w:fldChar w:fldCharType="begin"/>
              </w:r>
              <w:r w:rsidR="00477284">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0"/>
            <w:gridCol w:w="2872"/>
            <w:gridCol w:w="2871"/>
          </w:tblGrid>
          <w:tr w:rsidR="00477284" w:rsidTr="002A396B">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477284" w:rsidRDefault="00477284" w:rsidP="002A396B">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477284" w:rsidRDefault="00477284" w:rsidP="002A396B">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477284" w:rsidRDefault="00477284" w:rsidP="002A396B">
                <w:pPr>
                  <w:jc w:val="center"/>
                  <w:rPr>
                    <w:szCs w:val="21"/>
                  </w:rPr>
                </w:pPr>
                <w:r>
                  <w:rPr>
                    <w:rFonts w:hint="eastAsia"/>
                    <w:szCs w:val="21"/>
                  </w:rPr>
                  <w:t>期末余额</w:t>
                </w:r>
              </w:p>
            </w:tc>
          </w:tr>
          <w:sdt>
            <w:sdtPr>
              <w:rPr>
                <w:szCs w:val="21"/>
              </w:rPr>
              <w:alias w:val="按款项性质列示长期应付款明细"/>
              <w:tag w:val="_TUP_582d211f6f954856bfeb99df9433b25f"/>
              <w:id w:val="1868745"/>
              <w:lock w:val="sdtLocked"/>
            </w:sdtPr>
            <w:sdtEndPr>
              <w:rPr>
                <w:rFonts w:hint="eastAsia"/>
              </w:rPr>
            </w:sdtEndPr>
            <w:sdtContent>
              <w:tr w:rsidR="00477284" w:rsidTr="002A396B">
                <w:trPr>
                  <w:cantSplit/>
                  <w:trHeight w:val="186"/>
                </w:trPr>
                <w:sdt>
                  <w:sdtPr>
                    <w:rPr>
                      <w:szCs w:val="21"/>
                    </w:rPr>
                    <w:alias w:val="按款项性质列示长期应付款明细-项目名称"/>
                    <w:tag w:val="_GBC_50a3b37c58ea4dec9ba0c7d03a823306"/>
                    <w:id w:val="1868742"/>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77284" w:rsidRDefault="00477284" w:rsidP="002A396B">
                        <w:pPr>
                          <w:rPr>
                            <w:szCs w:val="21"/>
                          </w:rPr>
                        </w:pPr>
                        <w:r>
                          <w:rPr>
                            <w:szCs w:val="21"/>
                          </w:rPr>
                          <w:t>应付厂房</w:t>
                        </w:r>
                        <w:proofErr w:type="gramStart"/>
                        <w:r>
                          <w:rPr>
                            <w:szCs w:val="21"/>
                          </w:rPr>
                          <w:t>购买款</w:t>
                        </w:r>
                        <w:proofErr w:type="gramEnd"/>
                      </w:p>
                    </w:tc>
                  </w:sdtContent>
                </w:sdt>
                <w:sdt>
                  <w:sdtPr>
                    <w:rPr>
                      <w:szCs w:val="21"/>
                    </w:rPr>
                    <w:alias w:val="按款项性质列示长期应付款明细-金额"/>
                    <w:tag w:val="_GBC_b02a6bc6ecd7439494bb22c1c60bb921"/>
                    <w:id w:val="1868743"/>
                    <w:lock w:val="sdtLocked"/>
                    <w:showingPlcHdr/>
                  </w:sdtPr>
                  <w:sdtEndPr/>
                  <w:sdtContent>
                    <w:tc>
                      <w:tcPr>
                        <w:tcW w:w="1615"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rFonts w:hint="eastAsia"/>
                            <w:color w:val="0000FF"/>
                            <w:szCs w:val="21"/>
                          </w:rPr>
                          <w:t xml:space="preserve">　</w:t>
                        </w:r>
                      </w:p>
                    </w:tc>
                  </w:sdtContent>
                </w:sdt>
                <w:sdt>
                  <w:sdtPr>
                    <w:rPr>
                      <w:szCs w:val="21"/>
                    </w:rPr>
                    <w:alias w:val="按款项性质列示长期应付款明细-金额"/>
                    <w:tag w:val="_GBC_7f5efe722f33443bb4d5c0eca4d5bddc"/>
                    <w:id w:val="1868744"/>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206,146,690.00</w:t>
                        </w:r>
                      </w:p>
                    </w:tc>
                  </w:sdtContent>
                </w:sdt>
              </w:tr>
            </w:sdtContent>
          </w:sdt>
          <w:sdt>
            <w:sdtPr>
              <w:rPr>
                <w:szCs w:val="21"/>
              </w:rPr>
              <w:alias w:val="按款项性质列示长期应付款明细"/>
              <w:tag w:val="_TUP_582d211f6f954856bfeb99df9433b25f"/>
              <w:id w:val="1868749"/>
              <w:lock w:val="sdtLocked"/>
            </w:sdtPr>
            <w:sdtEndPr>
              <w:rPr>
                <w:rFonts w:hint="eastAsia"/>
              </w:rPr>
            </w:sdtEndPr>
            <w:sdtContent>
              <w:tr w:rsidR="00477284" w:rsidTr="002A396B">
                <w:trPr>
                  <w:cantSplit/>
                  <w:trHeight w:val="186"/>
                </w:trPr>
                <w:sdt>
                  <w:sdtPr>
                    <w:rPr>
                      <w:szCs w:val="21"/>
                    </w:rPr>
                    <w:alias w:val="按款项性质列示长期应付款明细-项目名称"/>
                    <w:tag w:val="_GBC_50a3b37c58ea4dec9ba0c7d03a823306"/>
                    <w:id w:val="1868746"/>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77284" w:rsidRDefault="00477284" w:rsidP="002A396B">
                        <w:pPr>
                          <w:rPr>
                            <w:szCs w:val="21"/>
                          </w:rPr>
                        </w:pPr>
                        <w:r>
                          <w:rPr>
                            <w:szCs w:val="21"/>
                          </w:rPr>
                          <w:t>产业引导资金</w:t>
                        </w:r>
                      </w:p>
                    </w:tc>
                  </w:sdtContent>
                </w:sdt>
                <w:sdt>
                  <w:sdtPr>
                    <w:rPr>
                      <w:szCs w:val="21"/>
                    </w:rPr>
                    <w:alias w:val="按款项性质列示长期应付款明细-金额"/>
                    <w:tag w:val="_GBC_b02a6bc6ecd7439494bb22c1c60bb921"/>
                    <w:id w:val="1868747"/>
                    <w:lock w:val="sdtLocked"/>
                    <w:showingPlcHdr/>
                  </w:sdtPr>
                  <w:sdtEndPr/>
                  <w:sdtContent>
                    <w:tc>
                      <w:tcPr>
                        <w:tcW w:w="1615"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rFonts w:hint="eastAsia"/>
                            <w:szCs w:val="21"/>
                          </w:rPr>
                          <w:t xml:space="preserve">　</w:t>
                        </w:r>
                      </w:p>
                    </w:tc>
                  </w:sdtContent>
                </w:sdt>
                <w:sdt>
                  <w:sdtPr>
                    <w:rPr>
                      <w:szCs w:val="21"/>
                    </w:rPr>
                    <w:alias w:val="按款项性质列示长期应付款明细-金额"/>
                    <w:tag w:val="_GBC_7f5efe722f33443bb4d5c0eca4d5bddc"/>
                    <w:id w:val="1868748"/>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200,000,000.00</w:t>
                        </w:r>
                      </w:p>
                    </w:tc>
                  </w:sdtContent>
                </w:sdt>
              </w:tr>
            </w:sdtContent>
          </w:sdt>
          <w:sdt>
            <w:sdtPr>
              <w:rPr>
                <w:szCs w:val="21"/>
              </w:rPr>
              <w:alias w:val="按款项性质列示长期应付款明细"/>
              <w:tag w:val="_TUP_582d211f6f954856bfeb99df9433b25f"/>
              <w:id w:val="1868753"/>
              <w:lock w:val="sdtLocked"/>
            </w:sdtPr>
            <w:sdtEndPr>
              <w:rPr>
                <w:rFonts w:hint="eastAsia"/>
              </w:rPr>
            </w:sdtEndPr>
            <w:sdtContent>
              <w:tr w:rsidR="00477284" w:rsidTr="002A396B">
                <w:trPr>
                  <w:cantSplit/>
                  <w:trHeight w:val="186"/>
                </w:trPr>
                <w:sdt>
                  <w:sdtPr>
                    <w:rPr>
                      <w:szCs w:val="21"/>
                    </w:rPr>
                    <w:alias w:val="按款项性质列示长期应付款明细-项目名称"/>
                    <w:tag w:val="_GBC_50a3b37c58ea4dec9ba0c7d03a823306"/>
                    <w:id w:val="1868750"/>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77284" w:rsidRDefault="00477284" w:rsidP="002A396B">
                        <w:pPr>
                          <w:rPr>
                            <w:szCs w:val="21"/>
                          </w:rPr>
                        </w:pPr>
                        <w:r>
                          <w:rPr>
                            <w:szCs w:val="21"/>
                          </w:rPr>
                          <w:t>合   计</w:t>
                        </w:r>
                      </w:p>
                    </w:tc>
                  </w:sdtContent>
                </w:sdt>
                <w:sdt>
                  <w:sdtPr>
                    <w:rPr>
                      <w:szCs w:val="21"/>
                    </w:rPr>
                    <w:alias w:val="按款项性质列示长期应付款明细-金额"/>
                    <w:tag w:val="_GBC_b02a6bc6ecd7439494bb22c1c60bb921"/>
                    <w:id w:val="1868751"/>
                    <w:lock w:val="sdtLocked"/>
                    <w:showingPlcHdr/>
                  </w:sdtPr>
                  <w:sdtEndPr/>
                  <w:sdtContent>
                    <w:tc>
                      <w:tcPr>
                        <w:tcW w:w="1615"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rFonts w:hint="eastAsia"/>
                            <w:color w:val="0000FF"/>
                            <w:szCs w:val="21"/>
                          </w:rPr>
                          <w:t xml:space="preserve">　</w:t>
                        </w:r>
                      </w:p>
                    </w:tc>
                  </w:sdtContent>
                </w:sdt>
                <w:sdt>
                  <w:sdtPr>
                    <w:rPr>
                      <w:szCs w:val="21"/>
                    </w:rPr>
                    <w:alias w:val="按款项性质列示长期应付款明细-金额"/>
                    <w:tag w:val="_GBC_7f5efe722f33443bb4d5c0eca4d5bddc"/>
                    <w:id w:val="1868752"/>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77284" w:rsidRDefault="00477284" w:rsidP="002A396B">
                        <w:pPr>
                          <w:jc w:val="right"/>
                          <w:rPr>
                            <w:szCs w:val="21"/>
                          </w:rPr>
                        </w:pPr>
                        <w:r>
                          <w:rPr>
                            <w:szCs w:val="21"/>
                          </w:rPr>
                          <w:t>406,146,690.00</w:t>
                        </w:r>
                      </w:p>
                    </w:tc>
                  </w:sdtContent>
                </w:sdt>
              </w:tr>
            </w:sdtContent>
          </w:sdt>
        </w:tbl>
        <w:p w:rsidR="00477284" w:rsidRDefault="00477284"/>
        <w:p w:rsidR="00C07E58" w:rsidRDefault="00615F88">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689438160"/>
            <w:lock w:val="sdtContentLocked"/>
            <w:placeholder>
              <w:docPart w:val="GBC22222222222222222222222222222"/>
            </w:placeholder>
          </w:sdtPr>
          <w:sdtEndPr/>
          <w:sdtContent>
            <w:p w:rsidR="00C07E58" w:rsidRDefault="00AA2A34" w:rsidP="00477284">
              <w:pPr>
                <w:snapToGrid w:val="0"/>
                <w:spacing w:before="60" w:after="60" w:line="240" w:lineRule="atLeast"/>
                <w:rPr>
                  <w:szCs w:val="21"/>
                </w:rPr>
              </w:pPr>
              <w:r>
                <w:rPr>
                  <w:szCs w:val="21"/>
                </w:rPr>
                <w:fldChar w:fldCharType="begin"/>
              </w:r>
              <w:r w:rsidR="00477284">
                <w:rPr>
                  <w:szCs w:val="21"/>
                </w:rPr>
                <w:instrText xml:space="preserve"> MACROBUTTON  SnrToggleCheckbox □适用 </w:instrText>
              </w:r>
              <w:r>
                <w:rPr>
                  <w:szCs w:val="21"/>
                </w:rPr>
                <w:fldChar w:fldCharType="end"/>
              </w:r>
              <w:r>
                <w:rPr>
                  <w:szCs w:val="21"/>
                </w:rPr>
                <w:fldChar w:fldCharType="begin"/>
              </w:r>
              <w:r w:rsidR="00477284">
                <w:rPr>
                  <w:szCs w:val="21"/>
                </w:rPr>
                <w:instrText xml:space="preserve"> MACROBUTTON  SnrToggleCheckbox √不适用 </w:instrText>
              </w:r>
              <w:r>
                <w:rPr>
                  <w:szCs w:val="21"/>
                </w:rPr>
                <w:fldChar w:fldCharType="end"/>
              </w:r>
            </w:p>
          </w:sdtContent>
        </w:sdt>
        <w:p w:rsidR="00C07E58" w:rsidRDefault="00597F84">
          <w:pPr>
            <w:rPr>
              <w:rFonts w:cstheme="minorBidi"/>
              <w:szCs w:val="21"/>
            </w:rPr>
          </w:pPr>
        </w:p>
      </w:sdtContent>
    </w:sdt>
    <w:p w:rsidR="00C07E58" w:rsidRDefault="00615F88">
      <w:pPr>
        <w:pStyle w:val="3"/>
        <w:numPr>
          <w:ilvl w:val="0"/>
          <w:numId w:val="21"/>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ContentLocked"/>
        <w:placeholder>
          <w:docPart w:val="GBC22222222222222222222222222222"/>
        </w:placeholder>
      </w:sdtPr>
      <w:sdtEndPr/>
      <w:sdtContent>
        <w:p w:rsidR="00B00C35" w:rsidRDefault="00AA2A34" w:rsidP="00B00C35">
          <w:pPr>
            <w:rPr>
              <w:szCs w:val="21"/>
            </w:rPr>
          </w:pPr>
          <w:r>
            <w:fldChar w:fldCharType="begin"/>
          </w:r>
          <w:r w:rsidR="00B00C35">
            <w:instrText xml:space="preserve"> MACROBUTTON  SnrToggleCheckbox □适用 </w:instrText>
          </w:r>
          <w:r>
            <w:fldChar w:fldCharType="end"/>
          </w:r>
          <w:r>
            <w:fldChar w:fldCharType="begin"/>
          </w:r>
          <w:r w:rsidR="00B00C35">
            <w:instrText xml:space="preserve"> MACROBUTTON  SnrToggleCheckbox √不适用 </w:instrText>
          </w:r>
          <w:r>
            <w:fldChar w:fldCharType="end"/>
          </w:r>
        </w:p>
      </w:sdtContent>
    </w:sdt>
    <w:p w:rsidR="00C07E58" w:rsidRDefault="00C07E58">
      <w:pPr>
        <w:rPr>
          <w:szCs w:val="21"/>
        </w:rPr>
      </w:pPr>
    </w:p>
    <w:p w:rsidR="00C07E58" w:rsidRDefault="00C07E58">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EndPr/>
          <w:sdtContent>
            <w:p w:rsidR="00B00C35" w:rsidRDefault="00AA2A34" w:rsidP="00B00C35">
              <w:r>
                <w:fldChar w:fldCharType="begin"/>
              </w:r>
              <w:r w:rsidR="00B00C35">
                <w:instrText xml:space="preserve"> MACROBUTTON  SnrToggleCheckbox □适用 </w:instrText>
              </w:r>
              <w:r>
                <w:fldChar w:fldCharType="end"/>
              </w:r>
              <w:r>
                <w:fldChar w:fldCharType="begin"/>
              </w:r>
              <w:r w:rsidR="00B00C35">
                <w:instrText xml:space="preserve"> MACROBUTTON  SnrToggleCheckbox √不适用 </w:instrText>
              </w:r>
              <w:r>
                <w:fldChar w:fldCharType="end"/>
              </w:r>
            </w:p>
          </w:sdtContent>
        </w:sdt>
        <w:p w:rsidR="00C07E58" w:rsidRDefault="00597F84">
          <w:pPr>
            <w:snapToGrid w:val="0"/>
            <w:rPr>
              <w:szCs w:val="21"/>
            </w:rPr>
          </w:pPr>
        </w:p>
      </w:sdtContent>
    </w:sdt>
    <w:p w:rsidR="00C07E58" w:rsidRDefault="00C07E58">
      <w:pPr>
        <w:rPr>
          <w:szCs w:val="21"/>
        </w:rPr>
      </w:pPr>
    </w:p>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EndPr/>
          <w:sdtContent>
            <w:p w:rsidR="00B00C35" w:rsidRDefault="00AA2A34" w:rsidP="00B00C35">
              <w:r>
                <w:fldChar w:fldCharType="begin"/>
              </w:r>
              <w:r w:rsidR="00B00C35">
                <w:instrText xml:space="preserve"> MACROBUTTON  SnrToggleCheckbox □适用 </w:instrText>
              </w:r>
              <w:r>
                <w:fldChar w:fldCharType="end"/>
              </w:r>
              <w:r>
                <w:fldChar w:fldCharType="begin"/>
              </w:r>
              <w:r w:rsidR="00B00C35">
                <w:instrText xml:space="preserve"> MACROBUTTON  SnrToggleCheckbox √不适用 </w:instrText>
              </w:r>
              <w:r>
                <w:fldChar w:fldCharType="end"/>
              </w:r>
            </w:p>
          </w:sdtContent>
        </w:sdt>
        <w:p w:rsidR="00C07E58" w:rsidRDefault="00597F84">
          <w:pPr>
            <w:autoSpaceDE w:val="0"/>
            <w:autoSpaceDN w:val="0"/>
            <w:adjustRightInd w:val="0"/>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rsidR="00C07E58" w:rsidRDefault="00615F88">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EndPr/>
          <w:sdtContent>
            <w:p w:rsidR="00C07E58" w:rsidRDefault="00AA2A34">
              <w:pPr>
                <w:pStyle w:val="a9"/>
                <w:ind w:firstLineChars="0" w:firstLine="0"/>
                <w:jc w:val="left"/>
                <w:rPr>
                  <w:rFonts w:ascii="宋体" w:hAnsi="宋体" w:cs="宋体"/>
                  <w:kern w:val="0"/>
                  <w:szCs w:val="21"/>
                </w:rPr>
              </w:pPr>
              <w:r>
                <w:rPr>
                  <w:rFonts w:ascii="宋体" w:hAnsi="宋体" w:cs="宋体"/>
                  <w:kern w:val="0"/>
                  <w:szCs w:val="21"/>
                </w:rPr>
                <w:fldChar w:fldCharType="begin"/>
              </w:r>
              <w:r w:rsidR="00B00C35">
                <w:rPr>
                  <w:rFonts w:ascii="宋体" w:hAnsi="宋体" w:cs="宋体"/>
                  <w:kern w:val="0"/>
                  <w:szCs w:val="21"/>
                </w:rPr>
                <w:instrText>MACROBUTTON  SnrToggleCheckbox √适用</w:instrText>
              </w:r>
              <w:r>
                <w:rPr>
                  <w:rFonts w:ascii="宋体" w:hAnsi="宋体" w:cs="宋体"/>
                  <w:kern w:val="0"/>
                  <w:szCs w:val="21"/>
                </w:rPr>
                <w:fldChar w:fldCharType="end"/>
              </w:r>
              <w:r>
                <w:rPr>
                  <w:rFonts w:ascii="宋体" w:hAnsi="宋体" w:cs="宋体"/>
                  <w:kern w:val="0"/>
                  <w:szCs w:val="21"/>
                </w:rPr>
                <w:fldChar w:fldCharType="begin"/>
              </w:r>
              <w:r w:rsidR="00B00C35">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B00C35" w:rsidRDefault="00615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EE75D2" w:rsidTr="004074EC">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形成原因</w:t>
                </w:r>
              </w:p>
            </w:tc>
          </w:tr>
          <w:tr w:rsidR="00EE75D2" w:rsidTr="004074EC">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rPr>
                    <w:szCs w:val="21"/>
                  </w:rPr>
                </w:pPr>
                <w:r>
                  <w:rPr>
                    <w:rFonts w:hint="eastAsia"/>
                    <w:szCs w:val="21"/>
                  </w:rPr>
                  <w:t>政府补助</w:t>
                </w:r>
              </w:p>
            </w:tc>
            <w:sdt>
              <w:sdtPr>
                <w:rPr>
                  <w:szCs w:val="21"/>
                </w:rPr>
                <w:alias w:val="补贴收入金额"/>
                <w:tag w:val="_GBC_8e9f83e759d24e6aacb364c445ba82e6"/>
                <w:id w:val="2294080"/>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36,050,000.00</w:t>
                    </w:r>
                  </w:p>
                </w:tc>
              </w:sdtContent>
            </w:sdt>
            <w:sdt>
              <w:sdtPr>
                <w:rPr>
                  <w:szCs w:val="21"/>
                </w:rPr>
                <w:alias w:val="政府补助本期增加"/>
                <w:tag w:val="_GBC_32276e231e424bf38ca8dad67767d4eb"/>
                <w:id w:val="229408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政府补助本期减少"/>
                <w:tag w:val="_GBC_807883b6027f41ea84766587b057d652"/>
                <w:id w:val="2294082"/>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补贴收入金额"/>
                <w:tag w:val="_GBC_013547472c35412dba149fdc7056a90f"/>
                <w:id w:val="2294083"/>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36,050,000.00</w:t>
                    </w:r>
                  </w:p>
                </w:tc>
              </w:sdtContent>
            </w:sdt>
            <w:sdt>
              <w:sdtPr>
                <w:rPr>
                  <w:szCs w:val="21"/>
                </w:rPr>
                <w:alias w:val="政府补助形成递延收益的原因"/>
                <w:tag w:val="_GBC_bd431af78f2749859ddb46819378d0dc"/>
                <w:id w:val="2294084"/>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特种车辆系统制造</w:t>
                    </w:r>
                  </w:p>
                </w:tc>
              </w:sdtContent>
            </w:sdt>
          </w:tr>
          <w:sdt>
            <w:sdtPr>
              <w:rPr>
                <w:szCs w:val="21"/>
              </w:rPr>
              <w:alias w:val="递延收益明细"/>
              <w:tag w:val="_TUP_bb0c0ca59e3d4d279e0ece6e30d3f6f4"/>
              <w:id w:val="2294091"/>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085"/>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086"/>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14,000,000.00</w:t>
                        </w:r>
                      </w:p>
                    </w:tc>
                  </w:sdtContent>
                </w:sdt>
                <w:sdt>
                  <w:sdtPr>
                    <w:rPr>
                      <w:szCs w:val="21"/>
                    </w:rPr>
                    <w:alias w:val="递延收益明细-本期增加"/>
                    <w:tag w:val="_GBC_8ff975c3c81d4fdbbf422c4703b4fedb"/>
                    <w:id w:val="2294087"/>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本期减少"/>
                    <w:tag w:val="_GBC_2e67e70680504989be7f30d38dd2a618"/>
                    <w:id w:val="2294088"/>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金额"/>
                    <w:tag w:val="_GBC_504903f96bd148b9ab26350d197e51b1"/>
                    <w:id w:val="2294089"/>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14,000,000.00</w:t>
                        </w:r>
                      </w:p>
                    </w:tc>
                  </w:sdtContent>
                </w:sdt>
                <w:sdt>
                  <w:sdtPr>
                    <w:rPr>
                      <w:szCs w:val="21"/>
                    </w:rPr>
                    <w:alias w:val="递延收益明细-形成原因"/>
                    <w:tag w:val="_GBC_76bc3a225ad54ad990cbdb5260365e47"/>
                    <w:id w:val="2294090"/>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EGR装置中央专项</w:t>
                        </w:r>
                      </w:p>
                    </w:tc>
                  </w:sdtContent>
                </w:sdt>
              </w:tr>
            </w:sdtContent>
          </w:sdt>
          <w:sdt>
            <w:sdtPr>
              <w:rPr>
                <w:szCs w:val="21"/>
              </w:rPr>
              <w:alias w:val="递延收益明细"/>
              <w:tag w:val="_TUP_bb0c0ca59e3d4d279e0ece6e30d3f6f4"/>
              <w:id w:val="2294098"/>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092"/>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093"/>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3,737,280.98</w:t>
                        </w:r>
                      </w:p>
                    </w:tc>
                  </w:sdtContent>
                </w:sdt>
                <w:sdt>
                  <w:sdtPr>
                    <w:rPr>
                      <w:szCs w:val="21"/>
                    </w:rPr>
                    <w:alias w:val="递延收益明细-本期增加"/>
                    <w:tag w:val="_GBC_8ff975c3c81d4fdbbf422c4703b4fedb"/>
                    <w:id w:val="2294094"/>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本期减少"/>
                    <w:tag w:val="_GBC_2e67e70680504989be7f30d38dd2a618"/>
                    <w:id w:val="2294095"/>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308,280.36</w:t>
                        </w:r>
                      </w:p>
                    </w:tc>
                  </w:sdtContent>
                </w:sdt>
                <w:sdt>
                  <w:sdtPr>
                    <w:rPr>
                      <w:szCs w:val="21"/>
                    </w:rPr>
                    <w:alias w:val="递延收益明细-金额"/>
                    <w:tag w:val="_GBC_504903f96bd148b9ab26350d197e51b1"/>
                    <w:id w:val="2294096"/>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3,429,000.62</w:t>
                        </w:r>
                      </w:p>
                    </w:tc>
                  </w:sdtContent>
                </w:sdt>
                <w:sdt>
                  <w:sdtPr>
                    <w:rPr>
                      <w:szCs w:val="21"/>
                    </w:rPr>
                    <w:alias w:val="递延收益明细-形成原因"/>
                    <w:tag w:val="_GBC_76bc3a225ad54ad990cbdb5260365e47"/>
                    <w:id w:val="2294097"/>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浑南新区FC22-1号地块产业园项目</w:t>
                        </w:r>
                      </w:p>
                    </w:tc>
                  </w:sdtContent>
                </w:sdt>
              </w:tr>
            </w:sdtContent>
          </w:sdt>
          <w:sdt>
            <w:sdtPr>
              <w:rPr>
                <w:szCs w:val="21"/>
              </w:rPr>
              <w:alias w:val="递延收益明细"/>
              <w:tag w:val="_TUP_bb0c0ca59e3d4d279e0ece6e30d3f6f4"/>
              <w:id w:val="2294105"/>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099"/>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100"/>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3,471,428.60</w:t>
                        </w:r>
                      </w:p>
                    </w:tc>
                  </w:sdtContent>
                </w:sdt>
                <w:sdt>
                  <w:sdtPr>
                    <w:rPr>
                      <w:szCs w:val="21"/>
                    </w:rPr>
                    <w:alias w:val="递延收益明细-本期增加"/>
                    <w:tag w:val="_GBC_8ff975c3c81d4fdbbf422c4703b4fedb"/>
                    <w:id w:val="229410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410,000.00</w:t>
                        </w:r>
                      </w:p>
                    </w:tc>
                  </w:sdtContent>
                </w:sdt>
                <w:sdt>
                  <w:sdtPr>
                    <w:rPr>
                      <w:szCs w:val="21"/>
                    </w:rPr>
                    <w:alias w:val="递延收益明细-本期减少"/>
                    <w:tag w:val="_GBC_2e67e70680504989be7f30d38dd2a618"/>
                    <w:id w:val="2294102"/>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462,146.22</w:t>
                        </w:r>
                      </w:p>
                    </w:tc>
                  </w:sdtContent>
                </w:sdt>
                <w:sdt>
                  <w:sdtPr>
                    <w:rPr>
                      <w:szCs w:val="21"/>
                    </w:rPr>
                    <w:alias w:val="递延收益明细-金额"/>
                    <w:tag w:val="_GBC_504903f96bd148b9ab26350d197e51b1"/>
                    <w:id w:val="2294103"/>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3,419,282.38</w:t>
                        </w:r>
                      </w:p>
                    </w:tc>
                  </w:sdtContent>
                </w:sdt>
                <w:sdt>
                  <w:sdtPr>
                    <w:rPr>
                      <w:szCs w:val="21"/>
                    </w:rPr>
                    <w:alias w:val="递延收益明细-形成原因"/>
                    <w:tag w:val="_GBC_76bc3a225ad54ad990cbdb5260365e47"/>
                    <w:id w:val="2294104"/>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迁建节能减排升级</w:t>
                        </w:r>
                      </w:p>
                    </w:tc>
                  </w:sdtContent>
                </w:sdt>
              </w:tr>
            </w:sdtContent>
          </w:sdt>
          <w:sdt>
            <w:sdtPr>
              <w:rPr>
                <w:szCs w:val="21"/>
              </w:rPr>
              <w:alias w:val="递延收益明细"/>
              <w:tag w:val="_TUP_bb0c0ca59e3d4d279e0ece6e30d3f6f4"/>
              <w:id w:val="2294112"/>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106"/>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107"/>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7,561,874.43</w:t>
                        </w:r>
                      </w:p>
                    </w:tc>
                  </w:sdtContent>
                </w:sdt>
                <w:sdt>
                  <w:sdtPr>
                    <w:rPr>
                      <w:szCs w:val="21"/>
                    </w:rPr>
                    <w:alias w:val="递延收益明细-本期增加"/>
                    <w:tag w:val="_GBC_8ff975c3c81d4fdbbf422c4703b4fedb"/>
                    <w:id w:val="2294108"/>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3,769,690.37</w:t>
                        </w:r>
                      </w:p>
                    </w:tc>
                  </w:sdtContent>
                </w:sdt>
                <w:sdt>
                  <w:sdtPr>
                    <w:rPr>
                      <w:szCs w:val="21"/>
                    </w:rPr>
                    <w:alias w:val="递延收益明细-本期减少"/>
                    <w:tag w:val="_GBC_2e67e70680504989be7f30d38dd2a618"/>
                    <w:id w:val="2294109"/>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4,810,504.01</w:t>
                        </w:r>
                      </w:p>
                    </w:tc>
                  </w:sdtContent>
                </w:sdt>
                <w:sdt>
                  <w:sdtPr>
                    <w:rPr>
                      <w:szCs w:val="21"/>
                    </w:rPr>
                    <w:alias w:val="递延收益明细-金额"/>
                    <w:tag w:val="_GBC_504903f96bd148b9ab26350d197e51b1"/>
                    <w:id w:val="2294110"/>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6,521,060.79</w:t>
                        </w:r>
                      </w:p>
                    </w:tc>
                  </w:sdtContent>
                </w:sdt>
                <w:sdt>
                  <w:sdtPr>
                    <w:rPr>
                      <w:szCs w:val="21"/>
                    </w:rPr>
                    <w:alias w:val="递延收益明细-形成原因"/>
                    <w:tag w:val="_GBC_76bc3a225ad54ad990cbdb5260365e47"/>
                    <w:id w:val="2294111"/>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实验室及队伍建设</w:t>
                        </w:r>
                      </w:p>
                    </w:tc>
                  </w:sdtContent>
                </w:sdt>
              </w:tr>
            </w:sdtContent>
          </w:sdt>
          <w:sdt>
            <w:sdtPr>
              <w:rPr>
                <w:szCs w:val="21"/>
              </w:rPr>
              <w:alias w:val="递延收益明细"/>
              <w:tag w:val="_TUP_bb0c0ca59e3d4d279e0ece6e30d3f6f4"/>
              <w:id w:val="2294119"/>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113"/>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114"/>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本期增加"/>
                    <w:tag w:val="_GBC_8ff975c3c81d4fdbbf422c4703b4fedb"/>
                    <w:id w:val="2294115"/>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1,000,000.00</w:t>
                        </w:r>
                      </w:p>
                    </w:tc>
                  </w:sdtContent>
                </w:sdt>
                <w:sdt>
                  <w:sdtPr>
                    <w:rPr>
                      <w:szCs w:val="21"/>
                    </w:rPr>
                    <w:alias w:val="递延收益明细-本期减少"/>
                    <w:tag w:val="_GBC_2e67e70680504989be7f30d38dd2a618"/>
                    <w:id w:val="2294116"/>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金额"/>
                    <w:tag w:val="_GBC_504903f96bd148b9ab26350d197e51b1"/>
                    <w:id w:val="2294117"/>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1,000,000.00</w:t>
                        </w:r>
                      </w:p>
                    </w:tc>
                  </w:sdtContent>
                </w:sdt>
                <w:sdt>
                  <w:sdtPr>
                    <w:rPr>
                      <w:szCs w:val="21"/>
                    </w:rPr>
                    <w:alias w:val="递延收益明细-形成原因"/>
                    <w:tag w:val="_GBC_76bc3a225ad54ad990cbdb5260365e47"/>
                    <w:id w:val="2294118"/>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鄱阳湖生态区计划</w:t>
                        </w:r>
                      </w:p>
                    </w:tc>
                  </w:sdtContent>
                </w:sdt>
              </w:tr>
            </w:sdtContent>
          </w:sdt>
          <w:sdt>
            <w:sdtPr>
              <w:rPr>
                <w:szCs w:val="21"/>
              </w:rPr>
              <w:alias w:val="递延收益明细"/>
              <w:tag w:val="_TUP_bb0c0ca59e3d4d279e0ece6e30d3f6f4"/>
              <w:id w:val="2294126"/>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120"/>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121"/>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本期增加"/>
                    <w:tag w:val="_GBC_8ff975c3c81d4fdbbf422c4703b4fedb"/>
                    <w:id w:val="2294122"/>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2,000,000.00</w:t>
                        </w:r>
                      </w:p>
                    </w:tc>
                  </w:sdtContent>
                </w:sdt>
                <w:sdt>
                  <w:sdtPr>
                    <w:rPr>
                      <w:szCs w:val="21"/>
                    </w:rPr>
                    <w:alias w:val="递延收益明细-本期减少"/>
                    <w:tag w:val="_GBC_2e67e70680504989be7f30d38dd2a618"/>
                    <w:id w:val="2294123"/>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p>
                    </w:tc>
                  </w:sdtContent>
                </w:sdt>
                <w:sdt>
                  <w:sdtPr>
                    <w:rPr>
                      <w:szCs w:val="21"/>
                    </w:rPr>
                    <w:alias w:val="递延收益明细-金额"/>
                    <w:tag w:val="_GBC_504903f96bd148b9ab26350d197e51b1"/>
                    <w:id w:val="2294124"/>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2,000,000.00</w:t>
                        </w:r>
                      </w:p>
                    </w:tc>
                  </w:sdtContent>
                </w:sdt>
                <w:sdt>
                  <w:sdtPr>
                    <w:rPr>
                      <w:szCs w:val="21"/>
                    </w:rPr>
                    <w:alias w:val="递延收益明细-形成原因"/>
                    <w:tag w:val="_GBC_76bc3a225ad54ad990cbdb5260365e47"/>
                    <w:id w:val="2294125"/>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Wifi接口模组研发</w:t>
                        </w:r>
                      </w:p>
                    </w:tc>
                  </w:sdtContent>
                </w:sdt>
              </w:tr>
            </w:sdtContent>
          </w:sdt>
          <w:sdt>
            <w:sdtPr>
              <w:rPr>
                <w:szCs w:val="21"/>
              </w:rPr>
              <w:alias w:val="递延收益明细"/>
              <w:tag w:val="_TUP_bb0c0ca59e3d4d279e0ece6e30d3f6f4"/>
              <w:id w:val="2294133"/>
              <w:lock w:val="sdtLocked"/>
            </w:sdtPr>
            <w:sdtEndPr>
              <w:rPr>
                <w:rFonts w:hint="eastAsia"/>
              </w:rPr>
            </w:sdtEndPr>
            <w:sdtContent>
              <w:tr w:rsidR="00EE75D2" w:rsidTr="004074EC">
                <w:trPr>
                  <w:cantSplit/>
                </w:trPr>
                <w:sdt>
                  <w:sdtPr>
                    <w:rPr>
                      <w:szCs w:val="21"/>
                    </w:rPr>
                    <w:alias w:val="递延收益明细-项目名称"/>
                    <w:tag w:val="_GBC_c93333a1230b4336b5727c7a46bbab4d"/>
                    <w:id w:val="2294127"/>
                    <w:lock w:val="sdtLocked"/>
                    <w:showingPlcHdr/>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EE75D2">
                        <w:pPr>
                          <w:rPr>
                            <w:szCs w:val="21"/>
                          </w:rPr>
                        </w:pPr>
                        <w:r>
                          <w:rPr>
                            <w:szCs w:val="21"/>
                          </w:rPr>
                          <w:t xml:space="preserve">     </w:t>
                        </w:r>
                      </w:p>
                    </w:tc>
                  </w:sdtContent>
                </w:sdt>
                <w:sdt>
                  <w:sdtPr>
                    <w:rPr>
                      <w:szCs w:val="21"/>
                    </w:rPr>
                    <w:alias w:val="递延收益明细-金额"/>
                    <w:tag w:val="_GBC_9eff6d21eb074fcd857d4aee711897e8"/>
                    <w:id w:val="2294128"/>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9,077,364.47</w:t>
                        </w:r>
                      </w:p>
                    </w:tc>
                  </w:sdtContent>
                </w:sdt>
                <w:sdt>
                  <w:sdtPr>
                    <w:rPr>
                      <w:szCs w:val="21"/>
                    </w:rPr>
                    <w:alias w:val="递延收益明细-本期增加"/>
                    <w:tag w:val="_GBC_8ff975c3c81d4fdbbf422c4703b4fedb"/>
                    <w:id w:val="2294129"/>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2,507,527.00</w:t>
                        </w:r>
                      </w:p>
                    </w:tc>
                  </w:sdtContent>
                </w:sdt>
                <w:sdt>
                  <w:sdtPr>
                    <w:rPr>
                      <w:szCs w:val="21"/>
                    </w:rPr>
                    <w:alias w:val="递延收益明细-本期减少"/>
                    <w:tag w:val="_GBC_2e67e70680504989be7f30d38dd2a618"/>
                    <w:id w:val="229413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3,680,606.29</w:t>
                        </w:r>
                      </w:p>
                    </w:tc>
                  </w:sdtContent>
                </w:sdt>
                <w:sdt>
                  <w:sdtPr>
                    <w:rPr>
                      <w:szCs w:val="21"/>
                    </w:rPr>
                    <w:alias w:val="递延收益明细-金额"/>
                    <w:tag w:val="_GBC_504903f96bd148b9ab26350d197e51b1"/>
                    <w:id w:val="2294131"/>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7,904,285.18</w:t>
                        </w:r>
                      </w:p>
                    </w:tc>
                  </w:sdtContent>
                </w:sdt>
                <w:sdt>
                  <w:sdtPr>
                    <w:rPr>
                      <w:szCs w:val="21"/>
                    </w:rPr>
                    <w:alias w:val="递延收益明细-形成原因"/>
                    <w:tag w:val="_GBC_76bc3a225ad54ad990cbdb5260365e47"/>
                    <w:id w:val="2294132"/>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rPr>
                            <w:szCs w:val="21"/>
                          </w:rPr>
                        </w:pPr>
                        <w:r>
                          <w:rPr>
                            <w:szCs w:val="21"/>
                          </w:rPr>
                          <w:t>其他</w:t>
                        </w:r>
                      </w:p>
                    </w:tc>
                  </w:sdtContent>
                </w:sdt>
              </w:tr>
            </w:sdtContent>
          </w:sdt>
          <w:tr w:rsidR="00EE75D2" w:rsidRPr="00B00C35" w:rsidTr="004074EC">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EE75D2" w:rsidRDefault="00EE75D2" w:rsidP="004074EC">
                <w:pPr>
                  <w:jc w:val="center"/>
                  <w:rPr>
                    <w:szCs w:val="21"/>
                  </w:rPr>
                </w:pPr>
                <w:r>
                  <w:rPr>
                    <w:rFonts w:hint="eastAsia"/>
                    <w:szCs w:val="21"/>
                  </w:rPr>
                  <w:t>合计</w:t>
                </w:r>
              </w:p>
            </w:tc>
            <w:sdt>
              <w:sdtPr>
                <w:rPr>
                  <w:szCs w:val="21"/>
                </w:rPr>
                <w:alias w:val="递延收益"/>
                <w:tag w:val="_GBC_af2484e0b8d447328b3b8ae6c27f255c"/>
                <w:id w:val="2294134"/>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73,897,948.48</w:t>
                    </w:r>
                  </w:p>
                </w:tc>
              </w:sdtContent>
            </w:sdt>
            <w:sdt>
              <w:sdtPr>
                <w:rPr>
                  <w:szCs w:val="21"/>
                </w:rPr>
                <w:alias w:val="递延收益本期增加"/>
                <w:tag w:val="_GBC_aeb69cbbce794d949e1edc0190e36780"/>
                <w:id w:val="2294135"/>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9,687,217.37</w:t>
                    </w:r>
                  </w:p>
                </w:tc>
              </w:sdtContent>
            </w:sdt>
            <w:sdt>
              <w:sdtPr>
                <w:rPr>
                  <w:szCs w:val="21"/>
                </w:rPr>
                <w:alias w:val="递延收益本期减少"/>
                <w:tag w:val="_GBC_9e717c9b6b7d43ca93a0a022d0ce1e43"/>
                <w:id w:val="2294136"/>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9,261,536.88</w:t>
                    </w:r>
                  </w:p>
                </w:tc>
              </w:sdtContent>
            </w:sdt>
            <w:sdt>
              <w:sdtPr>
                <w:rPr>
                  <w:szCs w:val="21"/>
                </w:rPr>
                <w:alias w:val="递延收益"/>
                <w:tag w:val="_GBC_2d1d7f7452dc49e88fc9e09216918515"/>
                <w:id w:val="2294137"/>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right"/>
                      <w:rPr>
                        <w:szCs w:val="21"/>
                      </w:rPr>
                    </w:pPr>
                    <w:r>
                      <w:rPr>
                        <w:szCs w:val="21"/>
                      </w:rPr>
                      <w:t>74,323,628.97</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EE75D2" w:rsidRDefault="00EE75D2" w:rsidP="004074EC">
                <w:pPr>
                  <w:jc w:val="center"/>
                  <w:rPr>
                    <w:szCs w:val="21"/>
                  </w:rPr>
                </w:pPr>
                <w:r>
                  <w:rPr>
                    <w:rFonts w:hint="eastAsia"/>
                    <w:szCs w:val="21"/>
                  </w:rPr>
                  <w:t>/</w:t>
                </w:r>
              </w:p>
            </w:tc>
          </w:tr>
        </w:tbl>
        <w:p w:rsidR="00EE75D2" w:rsidRDefault="00EE75D2"/>
        <w:p w:rsidR="00C07E58" w:rsidRPr="00B00C35" w:rsidRDefault="00597F84" w:rsidP="00B00C35"/>
      </w:sdtContent>
    </w:sdt>
    <w:p w:rsidR="00C07E58" w:rsidRDefault="00C07E58">
      <w:pPr>
        <w:rPr>
          <w:szCs w:val="21"/>
        </w:rPr>
      </w:pPr>
    </w:p>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C07E58" w:rsidRDefault="00615F88">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EndPr/>
          <w:sdtContent>
            <w:p w:rsidR="00C07E58" w:rsidRDefault="00AA2A34">
              <w:pPr>
                <w:spacing w:before="60" w:after="60"/>
                <w:rPr>
                  <w:szCs w:val="21"/>
                </w:rPr>
              </w:pPr>
              <w:r>
                <w:rPr>
                  <w:szCs w:val="21"/>
                </w:rPr>
                <w:fldChar w:fldCharType="begin"/>
              </w:r>
              <w:r w:rsidR="002A396B">
                <w:rPr>
                  <w:szCs w:val="21"/>
                </w:rPr>
                <w:instrText xml:space="preserve"> MACROBUTTON  SnrToggleCheckbox √适用 </w:instrText>
              </w:r>
              <w:r>
                <w:rPr>
                  <w:szCs w:val="21"/>
                </w:rPr>
                <w:fldChar w:fldCharType="end"/>
              </w:r>
              <w:r>
                <w:rPr>
                  <w:szCs w:val="21"/>
                </w:rPr>
                <w:fldChar w:fldCharType="begin"/>
              </w:r>
              <w:r w:rsidR="002A396B">
                <w:rPr>
                  <w:szCs w:val="21"/>
                </w:rPr>
                <w:instrText xml:space="preserve"> MACROBUTTON  SnrToggleCheckbox □不适用 </w:instrText>
              </w:r>
              <w:r>
                <w:rPr>
                  <w:szCs w:val="21"/>
                </w:rPr>
                <w:fldChar w:fldCharType="end"/>
              </w:r>
            </w:p>
          </w:sdtContent>
        </w:sdt>
        <w:p w:rsidR="002A396B" w:rsidRDefault="00615F88">
          <w:pPr>
            <w:spacing w:before="60" w:after="60"/>
            <w:jc w:val="right"/>
            <w:rPr>
              <w:szCs w:val="21"/>
            </w:rPr>
          </w:pPr>
          <w:r>
            <w:rPr>
              <w:rFonts w:hint="eastAsia"/>
              <w:szCs w:val="21"/>
            </w:rPr>
            <w:lastRenderedPageBreak/>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45"/>
            <w:gridCol w:w="1230"/>
            <w:gridCol w:w="1281"/>
            <w:gridCol w:w="1394"/>
            <w:gridCol w:w="1176"/>
            <w:gridCol w:w="1230"/>
            <w:gridCol w:w="1437"/>
          </w:tblGrid>
          <w:tr w:rsidR="002A396B" w:rsidRPr="002A396B" w:rsidTr="002A396B">
            <w:trPr>
              <w:jc w:val="center"/>
            </w:trPr>
            <w:tc>
              <w:tcPr>
                <w:tcW w:w="66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负债项目</w:t>
                </w:r>
              </w:p>
            </w:tc>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期初余额</w:t>
                </w:r>
              </w:p>
            </w:tc>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其他变动</w:t>
                </w:r>
              </w:p>
            </w:tc>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期末余额</w:t>
                </w:r>
              </w:p>
            </w:tc>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sz w:val="18"/>
                    <w:szCs w:val="18"/>
                  </w:rPr>
                  <w:t>与资产相关/与收益相关</w:t>
                </w:r>
              </w:p>
            </w:tc>
          </w:tr>
          <w:sdt>
            <w:sdtPr>
              <w:rPr>
                <w:sz w:val="18"/>
                <w:szCs w:val="18"/>
              </w:rPr>
              <w:alias w:val="涉及政府补助的负债项目明细"/>
              <w:tag w:val="_TUP_18b74354bae84fc8af0f06e77d03f295"/>
              <w:id w:val="1871375"/>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36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特种车辆系统制造拨款</w:t>
                        </w:r>
                      </w:p>
                    </w:tc>
                  </w:sdtContent>
                </w:sdt>
                <w:sdt>
                  <w:sdtPr>
                    <w:rPr>
                      <w:sz w:val="18"/>
                      <w:szCs w:val="18"/>
                    </w:rPr>
                    <w:alias w:val="涉及政府补助的负债项目金额"/>
                    <w:tag w:val="_GBC_51978e259845458fa70cec1025bfc358"/>
                    <w:id w:val="187136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36,050,000.00</w:t>
                        </w:r>
                      </w:p>
                    </w:tc>
                  </w:sdtContent>
                </w:sdt>
                <w:sdt>
                  <w:sdtPr>
                    <w:rPr>
                      <w:sz w:val="18"/>
                      <w:szCs w:val="18"/>
                    </w:rPr>
                    <w:alias w:val="涉及政府补助的负债项目-本期新增补助金额"/>
                    <w:tag w:val="_GBC_144691a986a1485d994fb333cec7c3a7"/>
                    <w:id w:val="187137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本期新计入营业外收入金额"/>
                    <w:tag w:val="_GBC_9b09b27f59c6427fb010b844e3af0eac"/>
                    <w:id w:val="1871371"/>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其他变动"/>
                    <w:tag w:val="_GBC_c8dc68f8ffea493da1c93e684fad2d12"/>
                    <w:id w:val="1871372"/>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37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36,050,000.00</w:t>
                        </w:r>
                      </w:p>
                    </w:tc>
                  </w:sdtContent>
                </w:sdt>
                <w:sdt>
                  <w:sdtPr>
                    <w:rPr>
                      <w:sz w:val="18"/>
                      <w:szCs w:val="18"/>
                    </w:rPr>
                    <w:alias w:val="涉及政府补助的负债项目-与资产相关/与收益相关"/>
                    <w:tag w:val="_GBC_e4a53fb4919b4987929af7a7c0383cbd"/>
                    <w:id w:val="1871374"/>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383"/>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37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EGR装置中央专项</w:t>
                        </w:r>
                      </w:p>
                    </w:tc>
                  </w:sdtContent>
                </w:sdt>
                <w:sdt>
                  <w:sdtPr>
                    <w:rPr>
                      <w:sz w:val="18"/>
                      <w:szCs w:val="18"/>
                    </w:rPr>
                    <w:alias w:val="涉及政府补助的负债项目金额"/>
                    <w:tag w:val="_GBC_51978e259845458fa70cec1025bfc358"/>
                    <w:id w:val="187137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14,000,000.00</w:t>
                        </w:r>
                      </w:p>
                    </w:tc>
                  </w:sdtContent>
                </w:sdt>
                <w:sdt>
                  <w:sdtPr>
                    <w:rPr>
                      <w:sz w:val="18"/>
                      <w:szCs w:val="18"/>
                    </w:rPr>
                    <w:alias w:val="涉及政府补助的负债项目-本期新增补助金额"/>
                    <w:tag w:val="_GBC_144691a986a1485d994fb333cec7c3a7"/>
                    <w:id w:val="187137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本期新计入营业外收入金额"/>
                    <w:tag w:val="_GBC_9b09b27f59c6427fb010b844e3af0eac"/>
                    <w:id w:val="187137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其他变动"/>
                    <w:tag w:val="_GBC_c8dc68f8ffea493da1c93e684fad2d12"/>
                    <w:id w:val="1871380"/>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38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14,000,000.00</w:t>
                        </w:r>
                      </w:p>
                    </w:tc>
                  </w:sdtContent>
                </w:sdt>
                <w:sdt>
                  <w:sdtPr>
                    <w:rPr>
                      <w:sz w:val="18"/>
                      <w:szCs w:val="18"/>
                    </w:rPr>
                    <w:alias w:val="涉及政府补助的负债项目-与资产相关/与收益相关"/>
                    <w:tag w:val="_GBC_e4a53fb4919b4987929af7a7c0383cbd"/>
                    <w:id w:val="1871382"/>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391"/>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38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浑南新区FC22-1号地块产业园</w:t>
                        </w:r>
                      </w:p>
                    </w:tc>
                  </w:sdtContent>
                </w:sdt>
                <w:sdt>
                  <w:sdtPr>
                    <w:rPr>
                      <w:sz w:val="18"/>
                      <w:szCs w:val="18"/>
                    </w:rPr>
                    <w:alias w:val="涉及政府补助的负债项目金额"/>
                    <w:tag w:val="_GBC_51978e259845458fa70cec1025bfc358"/>
                    <w:id w:val="1871385"/>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3,737,280.98</w:t>
                        </w:r>
                      </w:p>
                    </w:tc>
                  </w:sdtContent>
                </w:sdt>
                <w:sdt>
                  <w:sdtPr>
                    <w:rPr>
                      <w:sz w:val="18"/>
                      <w:szCs w:val="18"/>
                    </w:rPr>
                    <w:alias w:val="涉及政府补助的负债项目-本期新增补助金额"/>
                    <w:tag w:val="_GBC_144691a986a1485d994fb333cec7c3a7"/>
                    <w:id w:val="1871386"/>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本期新计入营业外收入金额"/>
                    <w:tag w:val="_GBC_9b09b27f59c6427fb010b844e3af0eac"/>
                    <w:id w:val="1871387"/>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308,280.36</w:t>
                        </w:r>
                      </w:p>
                    </w:tc>
                  </w:sdtContent>
                </w:sdt>
                <w:sdt>
                  <w:sdtPr>
                    <w:rPr>
                      <w:sz w:val="18"/>
                      <w:szCs w:val="18"/>
                    </w:rPr>
                    <w:alias w:val="涉及政府补助的负债项目-其他变动"/>
                    <w:tag w:val="_GBC_c8dc68f8ffea493da1c93e684fad2d12"/>
                    <w:id w:val="1871388"/>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38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3,429,000.62</w:t>
                        </w:r>
                      </w:p>
                    </w:tc>
                  </w:sdtContent>
                </w:sdt>
                <w:sdt>
                  <w:sdtPr>
                    <w:rPr>
                      <w:sz w:val="18"/>
                      <w:szCs w:val="18"/>
                    </w:rPr>
                    <w:alias w:val="涉及政府补助的负债项目-与资产相关/与收益相关"/>
                    <w:tag w:val="_GBC_e4a53fb4919b4987929af7a7c0383cbd"/>
                    <w:id w:val="187139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399"/>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39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迁建节能减排升级项目</w:t>
                        </w:r>
                      </w:p>
                    </w:tc>
                  </w:sdtContent>
                </w:sdt>
                <w:sdt>
                  <w:sdtPr>
                    <w:rPr>
                      <w:sz w:val="18"/>
                      <w:szCs w:val="18"/>
                    </w:rPr>
                    <w:alias w:val="涉及政府补助的负债项目金额"/>
                    <w:tag w:val="_GBC_51978e259845458fa70cec1025bfc358"/>
                    <w:id w:val="187139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3,471,428.60</w:t>
                        </w:r>
                      </w:p>
                    </w:tc>
                  </w:sdtContent>
                </w:sdt>
                <w:sdt>
                  <w:sdtPr>
                    <w:rPr>
                      <w:sz w:val="18"/>
                      <w:szCs w:val="18"/>
                    </w:rPr>
                    <w:alias w:val="涉及政府补助的负债项目-本期新增补助金额"/>
                    <w:tag w:val="_GBC_144691a986a1485d994fb333cec7c3a7"/>
                    <w:id w:val="1871394"/>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410,000.00</w:t>
                        </w:r>
                      </w:p>
                    </w:tc>
                  </w:sdtContent>
                </w:sdt>
                <w:sdt>
                  <w:sdtPr>
                    <w:rPr>
                      <w:sz w:val="18"/>
                      <w:szCs w:val="18"/>
                    </w:rPr>
                    <w:alias w:val="涉及政府补助的负债项目-本期新计入营业外收入金额"/>
                    <w:tag w:val="_GBC_9b09b27f59c6427fb010b844e3af0eac"/>
                    <w:id w:val="1871395"/>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462,146.22</w:t>
                        </w:r>
                      </w:p>
                    </w:tc>
                  </w:sdtContent>
                </w:sdt>
                <w:sdt>
                  <w:sdtPr>
                    <w:rPr>
                      <w:sz w:val="18"/>
                      <w:szCs w:val="18"/>
                    </w:rPr>
                    <w:alias w:val="涉及政府补助的负债项目-其他变动"/>
                    <w:tag w:val="_GBC_c8dc68f8ffea493da1c93e684fad2d12"/>
                    <w:id w:val="1871396"/>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39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3,419,282.38</w:t>
                        </w:r>
                      </w:p>
                    </w:tc>
                  </w:sdtContent>
                </w:sdt>
                <w:sdt>
                  <w:sdtPr>
                    <w:rPr>
                      <w:sz w:val="18"/>
                      <w:szCs w:val="18"/>
                    </w:rPr>
                    <w:alias w:val="涉及政府补助的负债项目-与资产相关/与收益相关"/>
                    <w:tag w:val="_GBC_e4a53fb4919b4987929af7a7c0383cbd"/>
                    <w:id w:val="1871398"/>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407"/>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40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实验室及队伍建设</w:t>
                        </w:r>
                      </w:p>
                    </w:tc>
                  </w:sdtContent>
                </w:sdt>
                <w:sdt>
                  <w:sdtPr>
                    <w:rPr>
                      <w:sz w:val="18"/>
                      <w:szCs w:val="18"/>
                    </w:rPr>
                    <w:alias w:val="涉及政府补助的负债项目金额"/>
                    <w:tag w:val="_GBC_51978e259845458fa70cec1025bfc358"/>
                    <w:id w:val="187140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7,561,874.43</w:t>
                        </w:r>
                      </w:p>
                    </w:tc>
                  </w:sdtContent>
                </w:sdt>
                <w:sdt>
                  <w:sdtPr>
                    <w:rPr>
                      <w:sz w:val="18"/>
                      <w:szCs w:val="18"/>
                    </w:rPr>
                    <w:alias w:val="涉及政府补助的负债项目-本期新增补助金额"/>
                    <w:tag w:val="_GBC_144691a986a1485d994fb333cec7c3a7"/>
                    <w:id w:val="1871402"/>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3,769,690.37</w:t>
                        </w:r>
                      </w:p>
                    </w:tc>
                  </w:sdtContent>
                </w:sdt>
                <w:sdt>
                  <w:sdtPr>
                    <w:rPr>
                      <w:sz w:val="18"/>
                      <w:szCs w:val="18"/>
                    </w:rPr>
                    <w:alias w:val="涉及政府补助的负债项目-本期新计入营业外收入金额"/>
                    <w:tag w:val="_GBC_9b09b27f59c6427fb010b844e3af0eac"/>
                    <w:id w:val="1871403"/>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其他变动"/>
                    <w:tag w:val="_GBC_c8dc68f8ffea493da1c93e684fad2d12"/>
                    <w:id w:val="1871404"/>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4,810,504.01</w:t>
                        </w:r>
                      </w:p>
                    </w:tc>
                  </w:sdtContent>
                </w:sdt>
                <w:sdt>
                  <w:sdtPr>
                    <w:rPr>
                      <w:sz w:val="18"/>
                      <w:szCs w:val="18"/>
                    </w:rPr>
                    <w:alias w:val="涉及政府补助的负债项目金额"/>
                    <w:tag w:val="_GBC_5feab620abc64a66ab4ed41523620af9"/>
                    <w:id w:val="187140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6,521,060.79</w:t>
                        </w:r>
                      </w:p>
                    </w:tc>
                  </w:sdtContent>
                </w:sdt>
                <w:sdt>
                  <w:sdtPr>
                    <w:rPr>
                      <w:sz w:val="18"/>
                      <w:szCs w:val="18"/>
                    </w:rPr>
                    <w:alias w:val="涉及政府补助的负债项目-与资产相关/与收益相关"/>
                    <w:tag w:val="_GBC_e4a53fb4919b4987929af7a7c0383cbd"/>
                    <w:id w:val="1871406"/>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415"/>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40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鄱阳湖生态区计划</w:t>
                        </w:r>
                      </w:p>
                    </w:tc>
                  </w:sdtContent>
                </w:sdt>
                <w:sdt>
                  <w:sdtPr>
                    <w:rPr>
                      <w:sz w:val="18"/>
                      <w:szCs w:val="18"/>
                    </w:rPr>
                    <w:alias w:val="涉及政府补助的负债项目金额"/>
                    <w:tag w:val="_GBC_51978e259845458fa70cec1025bfc358"/>
                    <w:id w:val="187140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本期新增补助金额"/>
                    <w:tag w:val="_GBC_144691a986a1485d994fb333cec7c3a7"/>
                    <w:id w:val="187141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1,000,000.00</w:t>
                        </w:r>
                      </w:p>
                    </w:tc>
                  </w:sdtContent>
                </w:sdt>
                <w:sdt>
                  <w:sdtPr>
                    <w:rPr>
                      <w:sz w:val="18"/>
                      <w:szCs w:val="18"/>
                    </w:rPr>
                    <w:alias w:val="涉及政府补助的负债项目-本期新计入营业外收入金额"/>
                    <w:tag w:val="_GBC_9b09b27f59c6427fb010b844e3af0eac"/>
                    <w:id w:val="1871411"/>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其他变动"/>
                    <w:tag w:val="_GBC_c8dc68f8ffea493da1c93e684fad2d12"/>
                    <w:id w:val="1871412"/>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41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1,000,000.00</w:t>
                        </w:r>
                      </w:p>
                    </w:tc>
                  </w:sdtContent>
                </w:sdt>
                <w:sdt>
                  <w:sdtPr>
                    <w:rPr>
                      <w:sz w:val="18"/>
                      <w:szCs w:val="18"/>
                    </w:rPr>
                    <w:alias w:val="涉及政府补助的负债项目-与资产相关/与收益相关"/>
                    <w:tag w:val="_GBC_e4a53fb4919b4987929af7a7c0383cbd"/>
                    <w:id w:val="1871414"/>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423"/>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416"/>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Wifi接口模组研发</w:t>
                        </w:r>
                      </w:p>
                    </w:tc>
                  </w:sdtContent>
                </w:sdt>
                <w:sdt>
                  <w:sdtPr>
                    <w:rPr>
                      <w:sz w:val="18"/>
                      <w:szCs w:val="18"/>
                    </w:rPr>
                    <w:alias w:val="涉及政府补助的负债项目金额"/>
                    <w:tag w:val="_GBC_51978e259845458fa70cec1025bfc358"/>
                    <w:id w:val="187141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本期新增补助金额"/>
                    <w:tag w:val="_GBC_144691a986a1485d994fb333cec7c3a7"/>
                    <w:id w:val="187141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2,000,000.00</w:t>
                        </w:r>
                      </w:p>
                    </w:tc>
                  </w:sdtContent>
                </w:sdt>
                <w:sdt>
                  <w:sdtPr>
                    <w:rPr>
                      <w:sz w:val="18"/>
                      <w:szCs w:val="18"/>
                    </w:rPr>
                    <w:alias w:val="涉及政府补助的负债项目-本期新计入营业外收入金额"/>
                    <w:tag w:val="_GBC_9b09b27f59c6427fb010b844e3af0eac"/>
                    <w:id w:val="187141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其他变动"/>
                    <w:tag w:val="_GBC_c8dc68f8ffea493da1c93e684fad2d12"/>
                    <w:id w:val="1871420"/>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42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2,000,000.00</w:t>
                        </w:r>
                      </w:p>
                    </w:tc>
                  </w:sdtContent>
                </w:sdt>
                <w:sdt>
                  <w:sdtPr>
                    <w:rPr>
                      <w:sz w:val="18"/>
                      <w:szCs w:val="18"/>
                    </w:rPr>
                    <w:alias w:val="涉及政府补助的负债项目-与资产相关/与收益相关"/>
                    <w:tag w:val="_GBC_e4a53fb4919b4987929af7a7c0383cbd"/>
                    <w:id w:val="1871422"/>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sdt>
            <w:sdtPr>
              <w:rPr>
                <w:sz w:val="18"/>
                <w:szCs w:val="18"/>
              </w:rPr>
              <w:alias w:val="涉及政府补助的负债项目明细"/>
              <w:tag w:val="_TUP_18b74354bae84fc8af0f06e77d03f295"/>
              <w:id w:val="1871431"/>
              <w:lock w:val="sdtLocked"/>
            </w:sdtPr>
            <w:sdtEndPr/>
            <w:sdtContent>
              <w:tr w:rsidR="002A396B" w:rsidRPr="002A396B" w:rsidTr="002A396B">
                <w:trPr>
                  <w:jc w:val="center"/>
                </w:trPr>
                <w:sdt>
                  <w:sdtPr>
                    <w:rPr>
                      <w:sz w:val="18"/>
                      <w:szCs w:val="18"/>
                    </w:rPr>
                    <w:alias w:val="涉及政府补助的负债项目名称"/>
                    <w:tag w:val="_GBC_bbe3f90896ed4e23843ca9eea523538b"/>
                    <w:id w:val="187142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其他</w:t>
                        </w:r>
                      </w:p>
                    </w:tc>
                  </w:sdtContent>
                </w:sdt>
                <w:sdt>
                  <w:sdtPr>
                    <w:rPr>
                      <w:sz w:val="18"/>
                      <w:szCs w:val="18"/>
                    </w:rPr>
                    <w:alias w:val="涉及政府补助的负债项目金额"/>
                    <w:tag w:val="_GBC_51978e259845458fa70cec1025bfc358"/>
                    <w:id w:val="1871425"/>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9,077,364.47</w:t>
                        </w:r>
                      </w:p>
                    </w:tc>
                  </w:sdtContent>
                </w:sdt>
                <w:sdt>
                  <w:sdtPr>
                    <w:rPr>
                      <w:sz w:val="18"/>
                      <w:szCs w:val="18"/>
                    </w:rPr>
                    <w:alias w:val="涉及政府补助的负债项目-本期新增补助金额"/>
                    <w:tag w:val="_GBC_144691a986a1485d994fb333cec7c3a7"/>
                    <w:id w:val="1871426"/>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2,507,527.00</w:t>
                        </w:r>
                      </w:p>
                    </w:tc>
                  </w:sdtContent>
                </w:sdt>
                <w:sdt>
                  <w:sdtPr>
                    <w:rPr>
                      <w:sz w:val="18"/>
                      <w:szCs w:val="18"/>
                    </w:rPr>
                    <w:alias w:val="涉及政府补助的负债项目-本期新计入营业外收入金额"/>
                    <w:tag w:val="_GBC_9b09b27f59c6427fb010b844e3af0eac"/>
                    <w:id w:val="1871427"/>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3,680,606.29</w:t>
                        </w:r>
                      </w:p>
                    </w:tc>
                  </w:sdtContent>
                </w:sdt>
                <w:sdt>
                  <w:sdtPr>
                    <w:rPr>
                      <w:sz w:val="18"/>
                      <w:szCs w:val="18"/>
                    </w:rPr>
                    <w:alias w:val="涉及政府补助的负债项目-其他变动"/>
                    <w:tag w:val="_GBC_c8dc68f8ffea493da1c93e684fad2d12"/>
                    <w:id w:val="1871428"/>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p>
                    </w:tc>
                  </w:sdtContent>
                </w:sdt>
                <w:sdt>
                  <w:sdtPr>
                    <w:rPr>
                      <w:sz w:val="18"/>
                      <w:szCs w:val="18"/>
                    </w:rPr>
                    <w:alias w:val="涉及政府补助的负债项目金额"/>
                    <w:tag w:val="_GBC_5feab620abc64a66ab4ed41523620af9"/>
                    <w:id w:val="187142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7,904,285.18</w:t>
                        </w:r>
                      </w:p>
                    </w:tc>
                  </w:sdtContent>
                </w:sdt>
                <w:sdt>
                  <w:sdtPr>
                    <w:rPr>
                      <w:sz w:val="18"/>
                      <w:szCs w:val="18"/>
                    </w:rPr>
                    <w:alias w:val="涉及政府补助的负债项目-与资产相关/与收益相关"/>
                    <w:tag w:val="_GBC_e4a53fb4919b4987929af7a7c0383cbd"/>
                    <w:id w:val="187143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rPr>
                            <w:sz w:val="18"/>
                            <w:szCs w:val="18"/>
                          </w:rPr>
                        </w:pPr>
                        <w:r w:rsidRPr="002A396B">
                          <w:rPr>
                            <w:sz w:val="18"/>
                            <w:szCs w:val="18"/>
                          </w:rPr>
                          <w:t>与资产相关</w:t>
                        </w:r>
                      </w:p>
                    </w:tc>
                  </w:sdtContent>
                </w:sdt>
              </w:tr>
            </w:sdtContent>
          </w:sdt>
          <w:tr w:rsidR="002A396B" w:rsidRPr="002A396B" w:rsidTr="002A396B">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2A396B" w:rsidRPr="002A396B" w:rsidRDefault="002A396B" w:rsidP="002A396B">
                <w:pPr>
                  <w:rPr>
                    <w:sz w:val="18"/>
                    <w:szCs w:val="18"/>
                  </w:rPr>
                </w:pPr>
                <w:r w:rsidRPr="002A396B">
                  <w:rPr>
                    <w:sz w:val="18"/>
                    <w:szCs w:val="18"/>
                  </w:rPr>
                  <w:t>合计</w:t>
                </w:r>
              </w:p>
            </w:tc>
            <w:sdt>
              <w:sdtPr>
                <w:rPr>
                  <w:sz w:val="18"/>
                  <w:szCs w:val="18"/>
                </w:rPr>
                <w:alias w:val="涉及政府补助的负债项目余额合计"/>
                <w:tag w:val="_GBC_a90d5d51c4bd42d38d0c245a7432f7b1"/>
                <w:id w:val="1871432"/>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73,897,948.48</w:t>
                    </w:r>
                  </w:p>
                </w:tc>
              </w:sdtContent>
            </w:sdt>
            <w:sdt>
              <w:sdtPr>
                <w:rPr>
                  <w:sz w:val="18"/>
                  <w:szCs w:val="18"/>
                </w:rPr>
                <w:alias w:val="涉及政府补助的负债项目本期新增补助金额合计"/>
                <w:tag w:val="_GBC_ccfc115b619d4b3ba9389aabe9da8d18"/>
                <w:id w:val="187143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9,687,217.37</w:t>
                    </w:r>
                  </w:p>
                </w:tc>
              </w:sdtContent>
            </w:sdt>
            <w:sdt>
              <w:sdtPr>
                <w:rPr>
                  <w:sz w:val="18"/>
                  <w:szCs w:val="18"/>
                </w:rPr>
                <w:alias w:val="涉及政府补助的负债项目本期计入营业外收入金额合计"/>
                <w:tag w:val="_GBC_19d5eecf2db34cc9b165e3c9035ffa39"/>
                <w:id w:val="187143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4,451,032.87</w:t>
                    </w:r>
                  </w:p>
                </w:tc>
              </w:sdtContent>
            </w:sdt>
            <w:sdt>
              <w:sdtPr>
                <w:rPr>
                  <w:sz w:val="18"/>
                  <w:szCs w:val="18"/>
                </w:rPr>
                <w:alias w:val="涉及政府补助的负债项目其他变动合计"/>
                <w:tag w:val="_GBC_b82bbf92483a45c1981c48c4a0e859a6"/>
                <w:id w:val="1871435"/>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4,810,504.01</w:t>
                    </w:r>
                  </w:p>
                </w:tc>
              </w:sdtContent>
            </w:sdt>
            <w:sdt>
              <w:sdtPr>
                <w:rPr>
                  <w:sz w:val="18"/>
                  <w:szCs w:val="18"/>
                </w:rPr>
                <w:alias w:val="涉及政府补助的负债项目余额合计"/>
                <w:tag w:val="_GBC_3eca135090f24131be19d9bf4dad58ed"/>
                <w:id w:val="1871436"/>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right"/>
                      <w:rPr>
                        <w:sz w:val="18"/>
                        <w:szCs w:val="18"/>
                      </w:rPr>
                    </w:pPr>
                    <w:r w:rsidRPr="002A396B">
                      <w:rPr>
                        <w:sz w:val="18"/>
                        <w:szCs w:val="18"/>
                      </w:rPr>
                      <w:t>74,323,628.97</w:t>
                    </w:r>
                  </w:p>
                </w:tc>
              </w:sdtContent>
            </w:sdt>
            <w:tc>
              <w:tcPr>
                <w:tcW w:w="830" w:type="pct"/>
                <w:tcBorders>
                  <w:top w:val="single" w:sz="4" w:space="0" w:color="auto"/>
                  <w:left w:val="single" w:sz="4" w:space="0" w:color="auto"/>
                  <w:bottom w:val="single" w:sz="4" w:space="0" w:color="auto"/>
                  <w:right w:val="single" w:sz="4" w:space="0" w:color="auto"/>
                </w:tcBorders>
              </w:tcPr>
              <w:p w:rsidR="002A396B" w:rsidRPr="002A396B" w:rsidRDefault="002A396B" w:rsidP="002A396B">
                <w:pPr>
                  <w:jc w:val="center"/>
                  <w:rPr>
                    <w:sz w:val="18"/>
                    <w:szCs w:val="18"/>
                  </w:rPr>
                </w:pPr>
                <w:r w:rsidRPr="002A396B">
                  <w:rPr>
                    <w:rFonts w:hint="eastAsia"/>
                    <w:sz w:val="18"/>
                    <w:szCs w:val="18"/>
                  </w:rPr>
                  <w:t>/</w:t>
                </w:r>
              </w:p>
            </w:tc>
          </w:tr>
        </w:tbl>
        <w:p w:rsidR="002A396B" w:rsidRDefault="002A396B"/>
        <w:p w:rsidR="00C07E58" w:rsidRPr="002A396B" w:rsidRDefault="00597F84" w:rsidP="002A396B"/>
      </w:sdtContent>
    </w:sdt>
    <w:p w:rsidR="00C07E58" w:rsidRDefault="00C07E58">
      <w:pPr>
        <w:pStyle w:val="a9"/>
        <w:ind w:left="704" w:firstLineChars="0" w:firstLine="0"/>
        <w:rPr>
          <w:rFonts w:ascii="宋体" w:hAnsi="宋体"/>
          <w:szCs w:val="21"/>
        </w:rPr>
      </w:pPr>
    </w:p>
    <w:bookmarkStart w:id="86" w:name="OLE_LINK85" w:displacedByCustomXml="next"/>
    <w:bookmarkStart w:id="87"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C07E58" w:rsidRDefault="00615F88">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EndPr/>
          <w:sdtContent>
            <w:p w:rsidR="00C07E58" w:rsidRDefault="00AA2A34" w:rsidP="002A396B">
              <w:pPr>
                <w:spacing w:before="60" w:after="60"/>
                <w:rPr>
                  <w:szCs w:val="21"/>
                </w:rPr>
              </w:pPr>
              <w:r>
                <w:rPr>
                  <w:szCs w:val="21"/>
                </w:rPr>
                <w:fldChar w:fldCharType="begin"/>
              </w:r>
              <w:r w:rsidR="002A396B">
                <w:rPr>
                  <w:szCs w:val="21"/>
                </w:rPr>
                <w:instrText xml:space="preserve"> MACROBUTTON  SnrToggleCheckbox □适用 </w:instrText>
              </w:r>
              <w:r>
                <w:rPr>
                  <w:szCs w:val="21"/>
                </w:rPr>
                <w:fldChar w:fldCharType="end"/>
              </w:r>
              <w:r>
                <w:rPr>
                  <w:szCs w:val="21"/>
                </w:rPr>
                <w:fldChar w:fldCharType="begin"/>
              </w:r>
              <w:r w:rsidR="002A396B">
                <w:rPr>
                  <w:szCs w:val="21"/>
                </w:rPr>
                <w:instrText xml:space="preserve"> MACROBUTTON  SnrToggleCheckbox √不适用 </w:instrText>
              </w:r>
              <w:r>
                <w:rPr>
                  <w:szCs w:val="21"/>
                </w:rPr>
                <w:fldChar w:fldCharType="end"/>
              </w:r>
            </w:p>
          </w:sdtContent>
        </w:sdt>
      </w:sdtContent>
    </w:sdt>
    <w:bookmarkEnd w:id="86" w:displacedByCustomXml="prev"/>
    <w:bookmarkEnd w:id="87" w:displacedByCustomXml="prev"/>
    <w:p w:rsidR="00C07E58" w:rsidRDefault="00C07E58">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EndPr/>
          <w:sdtContent>
            <w:p w:rsidR="00C07E58" w:rsidRDefault="00AA2A34">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其他非流动负债"/>
              <w:tag w:val="_GBC_86545f0f09e74627914db275f59c75c8"/>
              <w:id w:val="-11933052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2A396B" w:rsidTr="002A396B">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2A396B" w:rsidRDefault="002A396B" w:rsidP="002A396B">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2A396B" w:rsidRDefault="002A396B" w:rsidP="002A396B">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2A396B" w:rsidRDefault="002A396B" w:rsidP="002A396B">
                <w:pPr>
                  <w:jc w:val="center"/>
                  <w:rPr>
                    <w:szCs w:val="21"/>
                  </w:rPr>
                </w:pPr>
                <w:r>
                  <w:rPr>
                    <w:rFonts w:hint="eastAsia"/>
                    <w:szCs w:val="21"/>
                  </w:rPr>
                  <w:t>期初余额</w:t>
                </w:r>
              </w:p>
            </w:tc>
          </w:tr>
          <w:sdt>
            <w:sdtPr>
              <w:rPr>
                <w:rFonts w:hint="eastAsia"/>
                <w:szCs w:val="21"/>
              </w:rPr>
              <w:alias w:val="其他非流动负债明细"/>
              <w:tag w:val="_TUP_0452f97143fa41d6b2266eb424c6e8fe"/>
              <w:id w:val="1871747"/>
              <w:lock w:val="sdtLocked"/>
            </w:sdtPr>
            <w:sdtEndPr/>
            <w:sdtContent>
              <w:tr w:rsidR="002A396B" w:rsidTr="002A396B">
                <w:trPr>
                  <w:jc w:val="center"/>
                </w:trPr>
                <w:sdt>
                  <w:sdtPr>
                    <w:rPr>
                      <w:rFonts w:hint="eastAsia"/>
                      <w:szCs w:val="21"/>
                    </w:rPr>
                    <w:alias w:val="其他非流动负债明细-项目"/>
                    <w:tag w:val="_GBC_9c8c2e4e10774ac697d627346808844c"/>
                    <w:id w:val="1871744"/>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2A396B" w:rsidRDefault="002A396B" w:rsidP="002A396B">
                        <w:pPr>
                          <w:ind w:right="105"/>
                          <w:rPr>
                            <w:szCs w:val="21"/>
                          </w:rPr>
                        </w:pPr>
                        <w:r>
                          <w:rPr>
                            <w:rFonts w:hint="eastAsia"/>
                            <w:szCs w:val="21"/>
                          </w:rPr>
                          <w:t>应付设备款</w:t>
                        </w:r>
                      </w:p>
                    </w:tc>
                  </w:sdtContent>
                </w:sdt>
                <w:sdt>
                  <w:sdtPr>
                    <w:rPr>
                      <w:szCs w:val="21"/>
                    </w:rPr>
                    <w:alias w:val="其他非流动负债明细-账面余额"/>
                    <w:tag w:val="_GBC_2b41950d344b420bb0b0b1874377e648"/>
                    <w:id w:val="1871745"/>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2A396B" w:rsidRDefault="002A396B" w:rsidP="002A396B">
                        <w:pPr>
                          <w:ind w:right="73"/>
                          <w:jc w:val="right"/>
                          <w:rPr>
                            <w:szCs w:val="21"/>
                          </w:rPr>
                        </w:pPr>
                        <w:r>
                          <w:rPr>
                            <w:szCs w:val="21"/>
                          </w:rPr>
                          <w:t>2,158,013.95</w:t>
                        </w:r>
                      </w:p>
                    </w:tc>
                  </w:sdtContent>
                </w:sdt>
                <w:sdt>
                  <w:sdtPr>
                    <w:rPr>
                      <w:szCs w:val="21"/>
                    </w:rPr>
                    <w:alias w:val="其他非流动负债明细-账面余额"/>
                    <w:tag w:val="_GBC_735c5d71fffd49b6a1656c60fd87a50d"/>
                    <w:id w:val="1871746"/>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2A396B" w:rsidRDefault="002A396B" w:rsidP="002A396B">
                        <w:pPr>
                          <w:jc w:val="right"/>
                          <w:rPr>
                            <w:szCs w:val="21"/>
                          </w:rPr>
                        </w:pPr>
                        <w:r>
                          <w:rPr>
                            <w:szCs w:val="21"/>
                          </w:rPr>
                          <w:t>1,603,995.48</w:t>
                        </w:r>
                      </w:p>
                    </w:tc>
                  </w:sdtContent>
                </w:sdt>
              </w:tr>
            </w:sdtContent>
          </w:sdt>
          <w:sdt>
            <w:sdtPr>
              <w:rPr>
                <w:rFonts w:hint="eastAsia"/>
                <w:szCs w:val="21"/>
              </w:rPr>
              <w:alias w:val="其他非流动负债明细"/>
              <w:tag w:val="_TUP_0452f97143fa41d6b2266eb424c6e8fe"/>
              <w:id w:val="1871751"/>
              <w:lock w:val="sdtLocked"/>
            </w:sdtPr>
            <w:sdtEndPr/>
            <w:sdtContent>
              <w:tr w:rsidR="002A396B" w:rsidTr="002A396B">
                <w:trPr>
                  <w:jc w:val="center"/>
                </w:trPr>
                <w:sdt>
                  <w:sdtPr>
                    <w:rPr>
                      <w:rFonts w:hint="eastAsia"/>
                      <w:szCs w:val="21"/>
                    </w:rPr>
                    <w:alias w:val="其他非流动负债明细-项目"/>
                    <w:tag w:val="_GBC_9c8c2e4e10774ac697d627346808844c"/>
                    <w:id w:val="1871748"/>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2A396B" w:rsidRDefault="002A396B" w:rsidP="002A396B">
                        <w:pPr>
                          <w:ind w:right="105"/>
                          <w:rPr>
                            <w:szCs w:val="21"/>
                          </w:rPr>
                        </w:pPr>
                        <w:r>
                          <w:rPr>
                            <w:rFonts w:hint="eastAsia"/>
                            <w:szCs w:val="21"/>
                          </w:rPr>
                          <w:t>应付工程款</w:t>
                        </w:r>
                      </w:p>
                    </w:tc>
                  </w:sdtContent>
                </w:sdt>
                <w:sdt>
                  <w:sdtPr>
                    <w:rPr>
                      <w:szCs w:val="21"/>
                    </w:rPr>
                    <w:alias w:val="其他非流动负债明细-账面余额"/>
                    <w:tag w:val="_GBC_2b41950d344b420bb0b0b1874377e648"/>
                    <w:id w:val="187174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2A396B" w:rsidRDefault="002A396B" w:rsidP="002A396B">
                        <w:pPr>
                          <w:ind w:right="73"/>
                          <w:jc w:val="right"/>
                          <w:rPr>
                            <w:szCs w:val="21"/>
                          </w:rPr>
                        </w:pPr>
                        <w:r>
                          <w:rPr>
                            <w:szCs w:val="21"/>
                          </w:rPr>
                          <w:t>10,877,392.70</w:t>
                        </w:r>
                      </w:p>
                    </w:tc>
                  </w:sdtContent>
                </w:sdt>
                <w:sdt>
                  <w:sdtPr>
                    <w:rPr>
                      <w:szCs w:val="21"/>
                    </w:rPr>
                    <w:alias w:val="其他非流动负债明细-账面余额"/>
                    <w:tag w:val="_GBC_735c5d71fffd49b6a1656c60fd87a50d"/>
                    <w:id w:val="1871750"/>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2A396B" w:rsidRDefault="002A396B" w:rsidP="002A396B">
                        <w:pPr>
                          <w:jc w:val="right"/>
                          <w:rPr>
                            <w:szCs w:val="21"/>
                          </w:rPr>
                        </w:pPr>
                        <w:r>
                          <w:rPr>
                            <w:szCs w:val="21"/>
                          </w:rPr>
                          <w:t>1,933,783.40</w:t>
                        </w:r>
                      </w:p>
                    </w:tc>
                  </w:sdtContent>
                </w:sdt>
              </w:tr>
            </w:sdtContent>
          </w:sdt>
          <w:sdt>
            <w:sdtPr>
              <w:rPr>
                <w:rFonts w:hint="eastAsia"/>
                <w:szCs w:val="21"/>
              </w:rPr>
              <w:alias w:val="其他非流动负债明细"/>
              <w:tag w:val="_TUP_0452f97143fa41d6b2266eb424c6e8fe"/>
              <w:id w:val="1871755"/>
              <w:lock w:val="sdtLocked"/>
            </w:sdtPr>
            <w:sdtEndPr/>
            <w:sdtContent>
              <w:tr w:rsidR="002A396B" w:rsidTr="002A396B">
                <w:trPr>
                  <w:jc w:val="center"/>
                </w:trPr>
                <w:sdt>
                  <w:sdtPr>
                    <w:rPr>
                      <w:rFonts w:hint="eastAsia"/>
                      <w:szCs w:val="21"/>
                    </w:rPr>
                    <w:alias w:val="其他非流动负债明细-项目"/>
                    <w:tag w:val="_GBC_9c8c2e4e10774ac697d627346808844c"/>
                    <w:id w:val="1871752"/>
                    <w:lock w:val="sdtLocked"/>
                  </w:sdtPr>
                  <w:sdtEndPr/>
                  <w:sdtContent>
                    <w:tc>
                      <w:tcPr>
                        <w:tcW w:w="1799" w:type="pct"/>
                        <w:tcBorders>
                          <w:top w:val="single" w:sz="4" w:space="0" w:color="auto"/>
                          <w:left w:val="single" w:sz="4" w:space="0" w:color="auto"/>
                          <w:bottom w:val="single" w:sz="4" w:space="0" w:color="auto"/>
                          <w:right w:val="single" w:sz="4" w:space="0" w:color="auto"/>
                        </w:tcBorders>
                      </w:tcPr>
                      <w:p w:rsidR="002A396B" w:rsidRDefault="002A396B" w:rsidP="002A396B">
                        <w:pPr>
                          <w:ind w:right="105"/>
                          <w:rPr>
                            <w:szCs w:val="21"/>
                          </w:rPr>
                        </w:pPr>
                        <w:r>
                          <w:rPr>
                            <w:rFonts w:hint="eastAsia"/>
                            <w:szCs w:val="21"/>
                          </w:rPr>
                          <w:t>浙江中汇“退二进三”搬迁项目</w:t>
                        </w:r>
                      </w:p>
                    </w:tc>
                  </w:sdtContent>
                </w:sdt>
                <w:sdt>
                  <w:sdtPr>
                    <w:rPr>
                      <w:szCs w:val="21"/>
                    </w:rPr>
                    <w:alias w:val="其他非流动负债明细-账面余额"/>
                    <w:tag w:val="_GBC_2b41950d344b420bb0b0b1874377e648"/>
                    <w:id w:val="1871753"/>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2A396B" w:rsidRDefault="002A396B" w:rsidP="002A396B">
                        <w:pPr>
                          <w:ind w:right="73"/>
                          <w:jc w:val="right"/>
                          <w:rPr>
                            <w:szCs w:val="21"/>
                          </w:rPr>
                        </w:pPr>
                        <w:r>
                          <w:rPr>
                            <w:szCs w:val="21"/>
                          </w:rPr>
                          <w:t>28,636,496.64</w:t>
                        </w:r>
                      </w:p>
                    </w:tc>
                  </w:sdtContent>
                </w:sdt>
                <w:sdt>
                  <w:sdtPr>
                    <w:rPr>
                      <w:szCs w:val="21"/>
                    </w:rPr>
                    <w:alias w:val="其他非流动负债明细-账面余额"/>
                    <w:tag w:val="_GBC_735c5d71fffd49b6a1656c60fd87a50d"/>
                    <w:id w:val="1871754"/>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2A396B" w:rsidRDefault="002A396B" w:rsidP="002A396B">
                        <w:pPr>
                          <w:jc w:val="right"/>
                          <w:rPr>
                            <w:szCs w:val="21"/>
                          </w:rPr>
                        </w:pPr>
                        <w:r>
                          <w:rPr>
                            <w:szCs w:val="21"/>
                          </w:rPr>
                          <w:t>34,158,161.43</w:t>
                        </w:r>
                      </w:p>
                    </w:tc>
                  </w:sdtContent>
                </w:sdt>
              </w:tr>
            </w:sdtContent>
          </w:sdt>
          <w:tr w:rsidR="002A396B" w:rsidTr="002A396B">
            <w:trPr>
              <w:jc w:val="center"/>
            </w:trPr>
            <w:tc>
              <w:tcPr>
                <w:tcW w:w="1799" w:type="pct"/>
                <w:tcBorders>
                  <w:top w:val="single" w:sz="4" w:space="0" w:color="auto"/>
                  <w:left w:val="single" w:sz="4" w:space="0" w:color="auto"/>
                  <w:bottom w:val="single" w:sz="4" w:space="0" w:color="auto"/>
                  <w:right w:val="single" w:sz="4" w:space="0" w:color="auto"/>
                </w:tcBorders>
              </w:tcPr>
              <w:p w:rsidR="002A396B" w:rsidRDefault="002A396B" w:rsidP="002A396B">
                <w:pPr>
                  <w:jc w:val="center"/>
                  <w:rPr>
                    <w:color w:val="000000" w:themeColor="text1"/>
                    <w:szCs w:val="21"/>
                  </w:rPr>
                </w:pPr>
                <w:r>
                  <w:rPr>
                    <w:rFonts w:hint="eastAsia"/>
                    <w:color w:val="000000" w:themeColor="text1"/>
                    <w:szCs w:val="21"/>
                  </w:rPr>
                  <w:t>合计</w:t>
                </w:r>
              </w:p>
            </w:tc>
            <w:sdt>
              <w:sdtPr>
                <w:rPr>
                  <w:szCs w:val="21"/>
                </w:rPr>
                <w:alias w:val="其他长期负债"/>
                <w:tag w:val="_GBC_106e56312d6940cf81eb02f296fe81b0"/>
                <w:id w:val="1871756"/>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2A396B" w:rsidRDefault="002A396B" w:rsidP="002A396B">
                    <w:pPr>
                      <w:jc w:val="right"/>
                      <w:rPr>
                        <w:szCs w:val="21"/>
                      </w:rPr>
                    </w:pPr>
                    <w:r>
                      <w:rPr>
                        <w:szCs w:val="21"/>
                      </w:rPr>
                      <w:t>41,671,903.29</w:t>
                    </w:r>
                  </w:p>
                </w:tc>
              </w:sdtContent>
            </w:sdt>
            <w:sdt>
              <w:sdtPr>
                <w:rPr>
                  <w:szCs w:val="21"/>
                </w:rPr>
                <w:alias w:val="其他长期负债"/>
                <w:tag w:val="_GBC_23530a2ec4f742f8b53c2866fb51e50c"/>
                <w:id w:val="1871757"/>
                <w:lock w:val="sdtLocked"/>
              </w:sdtPr>
              <w:sdtEndPr/>
              <w:sdtContent>
                <w:tc>
                  <w:tcPr>
                    <w:tcW w:w="1600" w:type="pct"/>
                    <w:tcBorders>
                      <w:top w:val="single" w:sz="4" w:space="0" w:color="auto"/>
                      <w:left w:val="single" w:sz="4" w:space="0" w:color="auto"/>
                      <w:bottom w:val="single" w:sz="4" w:space="0" w:color="auto"/>
                      <w:right w:val="single" w:sz="4" w:space="0" w:color="auto"/>
                    </w:tcBorders>
                  </w:tcPr>
                  <w:p w:rsidR="002A396B" w:rsidRDefault="002A396B" w:rsidP="002A396B">
                    <w:pPr>
                      <w:jc w:val="right"/>
                      <w:rPr>
                        <w:szCs w:val="21"/>
                      </w:rPr>
                    </w:pPr>
                    <w:r>
                      <w:rPr>
                        <w:szCs w:val="21"/>
                      </w:rPr>
                      <w:t>37,695,940.31</w:t>
                    </w:r>
                  </w:p>
                </w:tc>
              </w:sdtContent>
            </w:sdt>
          </w:tr>
        </w:tbl>
        <w:p w:rsidR="002A396B" w:rsidRDefault="002A396B"/>
        <w:p w:rsidR="00C07E58" w:rsidRDefault="00615F88">
          <w:pPr>
            <w:spacing w:before="60" w:after="60"/>
            <w:rPr>
              <w:szCs w:val="21"/>
            </w:rPr>
          </w:pPr>
          <w:r>
            <w:rPr>
              <w:rFonts w:hint="eastAsia"/>
              <w:szCs w:val="21"/>
            </w:rPr>
            <w:t>其他说明：</w:t>
          </w:r>
        </w:p>
        <w:sdt>
          <w:sdtPr>
            <w:rPr>
              <w:szCs w:val="21"/>
            </w:rPr>
            <w:alias w:val="其他非流动负债说明"/>
            <w:tag w:val="_GBC_4686d44ffe664a59bb3950cd69e64f86"/>
            <w:id w:val="640851698"/>
            <w:lock w:val="sdtLocked"/>
            <w:placeholder>
              <w:docPart w:val="GBC22222222222222222222222222222"/>
            </w:placeholder>
          </w:sdtPr>
          <w:sdtEndPr/>
          <w:sdtContent>
            <w:p w:rsidR="00C07E58" w:rsidRDefault="007D2B70">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EndPr/>
          <w:sdtContent>
            <w:p w:rsidR="002A396B" w:rsidRDefault="00AA2A34" w:rsidP="002A396B">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C07E58" w:rsidRDefault="00615F88">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EndPr/>
          <w:sdtContent>
            <w:p w:rsidR="00C07E58" w:rsidRDefault="00AA2A34" w:rsidP="002A396B">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C07E58"/>
        <w:p w:rsidR="00C07E58" w:rsidRDefault="00615F88">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EndPr/>
          <w:sdtContent>
            <w:p w:rsidR="00C07E58" w:rsidRDefault="00AA2A34" w:rsidP="002A396B">
              <w:pPr>
                <w:rPr>
                  <w:szCs w:val="21"/>
                </w:rPr>
              </w:pPr>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615F88">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EndPr/>
          <w:sdtContent>
            <w:p w:rsidR="00C07E58" w:rsidRDefault="00AA2A34" w:rsidP="00EC0297">
              <w:pPr>
                <w:rPr>
                  <w:szCs w:val="21"/>
                </w:rPr>
              </w:pPr>
              <w:r>
                <w:rPr>
                  <w:szCs w:val="21"/>
                </w:rPr>
                <w:fldChar w:fldCharType="begin"/>
              </w:r>
              <w:r w:rsidR="00EC0297">
                <w:rPr>
                  <w:szCs w:val="21"/>
                </w:rPr>
                <w:instrText xml:space="preserve"> MACROBUTTON  SnrToggleCheckbox □适用 </w:instrText>
              </w:r>
              <w:r>
                <w:rPr>
                  <w:szCs w:val="21"/>
                </w:rPr>
                <w:fldChar w:fldCharType="end"/>
              </w:r>
              <w:r>
                <w:rPr>
                  <w:szCs w:val="21"/>
                </w:rPr>
                <w:fldChar w:fldCharType="begin"/>
              </w:r>
              <w:r w:rsidR="00EC0297">
                <w:rPr>
                  <w:szCs w:val="21"/>
                </w:rPr>
                <w:instrText xml:space="preserve"> MACROBUTTON  SnrToggleCheckbox √不适用 </w:instrText>
              </w:r>
              <w:r>
                <w:rPr>
                  <w:szCs w:val="21"/>
                </w:rPr>
                <w:fldChar w:fldCharType="end"/>
              </w:r>
            </w:p>
          </w:sdtContent>
        </w:sdt>
        <w:p w:rsidR="00C07E58" w:rsidRDefault="00C07E58">
          <w:pPr>
            <w:rPr>
              <w:szCs w:val="21"/>
            </w:rPr>
          </w:pPr>
        </w:p>
        <w:p w:rsidR="00C07E58" w:rsidRDefault="00615F88">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EndPr/>
          <w:sdtContent>
            <w:p w:rsidR="00C07E58" w:rsidRDefault="00AA2A34" w:rsidP="00EC0297">
              <w:pPr>
                <w:rPr>
                  <w:szCs w:val="21"/>
                </w:rPr>
              </w:pPr>
              <w:r>
                <w:rPr>
                  <w:szCs w:val="21"/>
                </w:rPr>
                <w:fldChar w:fldCharType="begin"/>
              </w:r>
              <w:r w:rsidR="00EC0297">
                <w:rPr>
                  <w:szCs w:val="21"/>
                </w:rPr>
                <w:instrText xml:space="preserve"> MACROBUTTON  SnrToggleCheckbox □适用 </w:instrText>
              </w:r>
              <w:r>
                <w:rPr>
                  <w:szCs w:val="21"/>
                </w:rPr>
                <w:fldChar w:fldCharType="end"/>
              </w:r>
              <w:r>
                <w:rPr>
                  <w:szCs w:val="21"/>
                </w:rPr>
                <w:fldChar w:fldCharType="begin"/>
              </w:r>
              <w:r w:rsidR="00EC0297">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EndPr/>
          <w:sdtContent>
            <w:p w:rsidR="00C07E58" w:rsidRDefault="00AA2A34">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2A396B" w:rsidTr="002A396B">
            <w:tc>
              <w:tcPr>
                <w:tcW w:w="942"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期末余额</w:t>
                </w:r>
              </w:p>
            </w:tc>
          </w:tr>
          <w:tr w:rsidR="002A396B" w:rsidTr="002A396B">
            <w:tc>
              <w:tcPr>
                <w:tcW w:w="942"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1872292"/>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szCs w:val="21"/>
                      </w:rPr>
                    </w:pPr>
                    <w:r>
                      <w:rPr>
                        <w:szCs w:val="21"/>
                      </w:rPr>
                      <w:t>2,185,626,517.85</w:t>
                    </w:r>
                  </w:p>
                </w:tc>
              </w:sdtContent>
            </w:sdt>
            <w:sdt>
              <w:sdtPr>
                <w:rPr>
                  <w:szCs w:val="21"/>
                </w:rPr>
                <w:alias w:val="股本溢价增加数"/>
                <w:tag w:val="_GBC_b641acef42b442beb154bd0efbb559fd"/>
                <w:id w:val="1872293"/>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szCs w:val="21"/>
                      </w:rPr>
                    </w:pPr>
                  </w:p>
                </w:tc>
              </w:sdtContent>
            </w:sdt>
            <w:sdt>
              <w:sdtPr>
                <w:rPr>
                  <w:szCs w:val="21"/>
                </w:rPr>
                <w:alias w:val="股本溢价减少数"/>
                <w:tag w:val="_GBC_c38d254321d24c638b767f622ea18b06"/>
                <w:id w:val="1872294"/>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szCs w:val="21"/>
                      </w:rPr>
                    </w:pPr>
                  </w:p>
                </w:tc>
              </w:sdtContent>
            </w:sdt>
            <w:sdt>
              <w:sdtPr>
                <w:rPr>
                  <w:szCs w:val="21"/>
                </w:rPr>
                <w:alias w:val="股本溢价合计"/>
                <w:tag w:val="_GBC_606b633078954922962001a77546bada"/>
                <w:id w:val="187229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szCs w:val="21"/>
                      </w:rPr>
                    </w:pPr>
                    <w:r>
                      <w:rPr>
                        <w:szCs w:val="21"/>
                      </w:rPr>
                      <w:t>2,185,626,517.85</w:t>
                    </w:r>
                  </w:p>
                </w:tc>
              </w:sdtContent>
            </w:sdt>
          </w:tr>
          <w:tr w:rsidR="002A396B" w:rsidTr="002A396B">
            <w:tc>
              <w:tcPr>
                <w:tcW w:w="942"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1872296"/>
                <w:lock w:val="sdtLocked"/>
                <w:showingPlcHdr/>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增加数"/>
                <w:tag w:val="_GBC_1a9b9a8554384a189c69529ddbbc3852"/>
                <w:id w:val="1872297"/>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减少数"/>
                <w:tag w:val="_GBC_11b655f96dfa4347ae6e085cd7f9d0fd"/>
                <w:id w:val="1872298"/>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color w:val="000000" w:themeColor="text1"/>
                        <w:szCs w:val="21"/>
                      </w:rPr>
                    </w:pPr>
                    <w:r>
                      <w:rPr>
                        <w:rFonts w:hint="eastAsia"/>
                        <w:color w:val="0000FF"/>
                        <w:szCs w:val="21"/>
                      </w:rPr>
                      <w:t xml:space="preserve">　</w:t>
                    </w:r>
                  </w:p>
                </w:tc>
              </w:sdtContent>
            </w:sdt>
            <w:sdt>
              <w:sdtPr>
                <w:rPr>
                  <w:szCs w:val="21"/>
                </w:rPr>
                <w:alias w:val="其他资本公积合计"/>
                <w:tag w:val="_GBC_ae1dbd8f59b2433eaaf4bfe26f8ee3b6"/>
                <w:id w:val="187229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jc w:val="right"/>
                      <w:rPr>
                        <w:color w:val="000000" w:themeColor="text1"/>
                        <w:szCs w:val="21"/>
                      </w:rPr>
                    </w:pPr>
                    <w:r>
                      <w:rPr>
                        <w:rFonts w:hint="eastAsia"/>
                        <w:color w:val="0000FF"/>
                        <w:szCs w:val="21"/>
                      </w:rPr>
                      <w:t xml:space="preserve">　</w:t>
                    </w:r>
                  </w:p>
                </w:tc>
              </w:sdtContent>
            </w:sdt>
          </w:tr>
          <w:sdt>
            <w:sdtPr>
              <w:rPr>
                <w:rFonts w:hint="eastAsia"/>
                <w:szCs w:val="21"/>
              </w:rPr>
              <w:alias w:val="资本公积列项明细"/>
              <w:tag w:val="_TUP_0f1c12a5f9214e92a91cedf586fc5b40"/>
              <w:id w:val="1872305"/>
              <w:lock w:val="sdtLocked"/>
            </w:sdtPr>
            <w:sdtEndPr/>
            <w:sdtContent>
              <w:tr w:rsidR="002A396B" w:rsidTr="002A396B">
                <w:sdt>
                  <w:sdtPr>
                    <w:rPr>
                      <w:rFonts w:hint="eastAsia"/>
                      <w:szCs w:val="21"/>
                    </w:rPr>
                    <w:alias w:val="资本公积列项明细－项目名称"/>
                    <w:tag w:val="_GBC_90f7405955b84b2e96223361f4310039"/>
                    <w:id w:val="1872300"/>
                    <w:lock w:val="sdtLocked"/>
                  </w:sdtPr>
                  <w:sdtEndPr/>
                  <w:sdtContent>
                    <w:tc>
                      <w:tcPr>
                        <w:tcW w:w="942" w:type="pct"/>
                        <w:tcBorders>
                          <w:top w:val="single" w:sz="6" w:space="0" w:color="auto"/>
                          <w:left w:val="single" w:sz="6" w:space="0" w:color="auto"/>
                          <w:bottom w:val="single" w:sz="6" w:space="0" w:color="auto"/>
                          <w:right w:val="single" w:sz="6" w:space="0" w:color="auto"/>
                        </w:tcBorders>
                      </w:tcPr>
                      <w:p w:rsidR="002A396B" w:rsidRDefault="002A396B" w:rsidP="002A396B">
                        <w:pPr>
                          <w:rPr>
                            <w:szCs w:val="21"/>
                          </w:rPr>
                        </w:pPr>
                        <w:r>
                          <w:rPr>
                            <w:rFonts w:hint="eastAsia"/>
                            <w:szCs w:val="21"/>
                          </w:rPr>
                          <w:t>收购子公司少数股权影响</w:t>
                        </w:r>
                      </w:p>
                    </w:tc>
                  </w:sdtContent>
                </w:sdt>
                <w:sdt>
                  <w:sdtPr>
                    <w:rPr>
                      <w:szCs w:val="21"/>
                    </w:rPr>
                    <w:alias w:val="资本公积列项明细－金额"/>
                    <w:tag w:val="_GBC_7207bacc02b94d3f9cfd9cb906129eff"/>
                    <w:id w:val="1872301"/>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-73,735,976.95</w:t>
                        </w:r>
                      </w:p>
                    </w:tc>
                  </w:sdtContent>
                </w:sdt>
                <w:sdt>
                  <w:sdtPr>
                    <w:rPr>
                      <w:szCs w:val="21"/>
                    </w:rPr>
                    <w:alias w:val="资本公积列项明细－本期增加"/>
                    <w:tag w:val="_GBC_8cefcca456774c379b00ae82320a0658"/>
                    <w:id w:val="1872302"/>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本期减少"/>
                    <w:tag w:val="_GBC_e930d57fbc7f46b4b32b35bfdc6017c9"/>
                    <w:id w:val="1872303"/>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金额"/>
                    <w:tag w:val="_GBC_1e78f913dee949e2aaff976211196ba4"/>
                    <w:id w:val="1872304"/>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-73,735,976.95</w:t>
                        </w:r>
                      </w:p>
                    </w:tc>
                  </w:sdtContent>
                </w:sdt>
              </w:tr>
            </w:sdtContent>
          </w:sdt>
          <w:sdt>
            <w:sdtPr>
              <w:rPr>
                <w:rFonts w:hint="eastAsia"/>
                <w:szCs w:val="21"/>
              </w:rPr>
              <w:alias w:val="资本公积列项明细"/>
              <w:tag w:val="_TUP_0f1c12a5f9214e92a91cedf586fc5b40"/>
              <w:id w:val="1872311"/>
              <w:lock w:val="sdtLocked"/>
            </w:sdtPr>
            <w:sdtEndPr/>
            <w:sdtContent>
              <w:tr w:rsidR="002A396B" w:rsidTr="002A396B">
                <w:sdt>
                  <w:sdtPr>
                    <w:rPr>
                      <w:rFonts w:hint="eastAsia"/>
                      <w:szCs w:val="21"/>
                    </w:rPr>
                    <w:alias w:val="资本公积列项明细－项目名称"/>
                    <w:tag w:val="_GBC_90f7405955b84b2e96223361f4310039"/>
                    <w:id w:val="1872306"/>
                    <w:lock w:val="sdtLocked"/>
                  </w:sdtPr>
                  <w:sdtEndPr/>
                  <w:sdtContent>
                    <w:tc>
                      <w:tcPr>
                        <w:tcW w:w="942" w:type="pct"/>
                        <w:tcBorders>
                          <w:top w:val="single" w:sz="6" w:space="0" w:color="auto"/>
                          <w:left w:val="single" w:sz="6" w:space="0" w:color="auto"/>
                          <w:bottom w:val="single" w:sz="6" w:space="0" w:color="auto"/>
                          <w:right w:val="single" w:sz="6" w:space="0" w:color="auto"/>
                        </w:tcBorders>
                      </w:tcPr>
                      <w:p w:rsidR="002A396B" w:rsidRDefault="002A396B" w:rsidP="002A396B">
                        <w:pPr>
                          <w:rPr>
                            <w:szCs w:val="21"/>
                          </w:rPr>
                        </w:pPr>
                        <w:r>
                          <w:rPr>
                            <w:rFonts w:hint="eastAsia"/>
                            <w:szCs w:val="21"/>
                          </w:rPr>
                          <w:t>被投资单位除净损益外所有者权益其他变动</w:t>
                        </w:r>
                      </w:p>
                    </w:tc>
                  </w:sdtContent>
                </w:sdt>
                <w:sdt>
                  <w:sdtPr>
                    <w:rPr>
                      <w:szCs w:val="21"/>
                    </w:rPr>
                    <w:alias w:val="资本公积列项明细－金额"/>
                    <w:tag w:val="_GBC_7207bacc02b94d3f9cfd9cb906129eff"/>
                    <w:id w:val="1872307"/>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10,703,461.33</w:t>
                        </w:r>
                      </w:p>
                    </w:tc>
                  </w:sdtContent>
                </w:sdt>
                <w:sdt>
                  <w:sdtPr>
                    <w:rPr>
                      <w:szCs w:val="21"/>
                    </w:rPr>
                    <w:alias w:val="资本公积列项明细－本期增加"/>
                    <w:tag w:val="_GBC_8cefcca456774c379b00ae82320a0658"/>
                    <w:id w:val="1872308"/>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本期减少"/>
                    <w:tag w:val="_GBC_e930d57fbc7f46b4b32b35bfdc6017c9"/>
                    <w:id w:val="1872309"/>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金额"/>
                    <w:tag w:val="_GBC_1e78f913dee949e2aaff976211196ba4"/>
                    <w:id w:val="1872310"/>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10,703,461.33</w:t>
                        </w:r>
                      </w:p>
                    </w:tc>
                  </w:sdtContent>
                </w:sdt>
              </w:tr>
            </w:sdtContent>
          </w:sdt>
          <w:sdt>
            <w:sdtPr>
              <w:rPr>
                <w:rFonts w:hint="eastAsia"/>
                <w:szCs w:val="21"/>
              </w:rPr>
              <w:alias w:val="资本公积列项明细"/>
              <w:tag w:val="_TUP_0f1c12a5f9214e92a91cedf586fc5b40"/>
              <w:id w:val="1872317"/>
              <w:lock w:val="sdtLocked"/>
            </w:sdtPr>
            <w:sdtEndPr/>
            <w:sdtContent>
              <w:tr w:rsidR="002A396B" w:rsidTr="002A396B">
                <w:sdt>
                  <w:sdtPr>
                    <w:rPr>
                      <w:rFonts w:hint="eastAsia"/>
                      <w:szCs w:val="21"/>
                    </w:rPr>
                    <w:alias w:val="资本公积列项明细－项目名称"/>
                    <w:tag w:val="_GBC_90f7405955b84b2e96223361f4310039"/>
                    <w:id w:val="1872312"/>
                    <w:lock w:val="sdtLocked"/>
                  </w:sdtPr>
                  <w:sdtEndPr/>
                  <w:sdtContent>
                    <w:tc>
                      <w:tcPr>
                        <w:tcW w:w="942" w:type="pct"/>
                        <w:tcBorders>
                          <w:top w:val="single" w:sz="6" w:space="0" w:color="auto"/>
                          <w:left w:val="single" w:sz="6" w:space="0" w:color="auto"/>
                          <w:bottom w:val="single" w:sz="6" w:space="0" w:color="auto"/>
                          <w:right w:val="single" w:sz="6" w:space="0" w:color="auto"/>
                        </w:tcBorders>
                      </w:tcPr>
                      <w:p w:rsidR="002A396B" w:rsidRDefault="002A396B" w:rsidP="002A396B">
                        <w:pPr>
                          <w:rPr>
                            <w:szCs w:val="21"/>
                          </w:rPr>
                        </w:pPr>
                        <w:r>
                          <w:rPr>
                            <w:rFonts w:hint="eastAsia"/>
                            <w:szCs w:val="21"/>
                          </w:rPr>
                          <w:t>原制度资本公积转入</w:t>
                        </w:r>
                      </w:p>
                    </w:tc>
                  </w:sdtContent>
                </w:sdt>
                <w:sdt>
                  <w:sdtPr>
                    <w:rPr>
                      <w:szCs w:val="21"/>
                    </w:rPr>
                    <w:alias w:val="资本公积列项明细－金额"/>
                    <w:tag w:val="_GBC_7207bacc02b94d3f9cfd9cb906129eff"/>
                    <w:id w:val="1872313"/>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1,279,143.00</w:t>
                        </w:r>
                      </w:p>
                    </w:tc>
                  </w:sdtContent>
                </w:sdt>
                <w:sdt>
                  <w:sdtPr>
                    <w:rPr>
                      <w:szCs w:val="21"/>
                    </w:rPr>
                    <w:alias w:val="资本公积列项明细－本期增加"/>
                    <w:tag w:val="_GBC_8cefcca456774c379b00ae82320a0658"/>
                    <w:id w:val="1872314"/>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本期减少"/>
                    <w:tag w:val="_GBC_e930d57fbc7f46b4b32b35bfdc6017c9"/>
                    <w:id w:val="1872315"/>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p>
                    </w:tc>
                  </w:sdtContent>
                </w:sdt>
                <w:sdt>
                  <w:sdtPr>
                    <w:rPr>
                      <w:szCs w:val="21"/>
                    </w:rPr>
                    <w:alias w:val="资本公积列项明细－金额"/>
                    <w:tag w:val="_GBC_1e78f913dee949e2aaff976211196ba4"/>
                    <w:id w:val="1872316"/>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jc w:val="right"/>
                          <w:rPr>
                            <w:szCs w:val="21"/>
                          </w:rPr>
                        </w:pPr>
                        <w:r>
                          <w:rPr>
                            <w:szCs w:val="21"/>
                          </w:rPr>
                          <w:t>1,279,143.00</w:t>
                        </w:r>
                      </w:p>
                    </w:tc>
                  </w:sdtContent>
                </w:sdt>
              </w:tr>
            </w:sdtContent>
          </w:sdt>
          <w:tr w:rsidR="002A396B" w:rsidTr="002A396B">
            <w:tc>
              <w:tcPr>
                <w:tcW w:w="942" w:type="pct"/>
                <w:tcBorders>
                  <w:top w:val="single" w:sz="6" w:space="0" w:color="auto"/>
                  <w:left w:val="single" w:sz="6" w:space="0" w:color="auto"/>
                  <w:bottom w:val="single" w:sz="6" w:space="0" w:color="auto"/>
                  <w:right w:val="single" w:sz="6" w:space="0" w:color="auto"/>
                </w:tcBorders>
                <w:vAlign w:val="center"/>
              </w:tcPr>
              <w:p w:rsidR="002A396B" w:rsidRDefault="002A396B" w:rsidP="002A396B">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872318"/>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right"/>
                      <w:rPr>
                        <w:szCs w:val="21"/>
                      </w:rPr>
                    </w:pPr>
                    <w:r>
                      <w:rPr>
                        <w:szCs w:val="21"/>
                      </w:rPr>
                      <w:t>2,123,873,145.23</w:t>
                    </w:r>
                  </w:p>
                </w:tc>
              </w:sdtContent>
            </w:sdt>
            <w:sdt>
              <w:sdtPr>
                <w:rPr>
                  <w:szCs w:val="21"/>
                </w:rPr>
                <w:alias w:val="资本公积增加"/>
                <w:tag w:val="_GBC_af737a18a8ef4696a474d01648895aa0"/>
                <w:id w:val="1872319"/>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right"/>
                      <w:rPr>
                        <w:szCs w:val="21"/>
                      </w:rPr>
                    </w:pPr>
                  </w:p>
                </w:tc>
              </w:sdtContent>
            </w:sdt>
            <w:sdt>
              <w:sdtPr>
                <w:rPr>
                  <w:szCs w:val="21"/>
                </w:rPr>
                <w:alias w:val="资本公积减少"/>
                <w:tag w:val="_GBC_ec6f8039992c4ef69a6b59a118f36166"/>
                <w:id w:val="1872320"/>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right"/>
                      <w:rPr>
                        <w:szCs w:val="21"/>
                      </w:rPr>
                    </w:pPr>
                  </w:p>
                </w:tc>
              </w:sdtContent>
            </w:sdt>
            <w:sdt>
              <w:sdtPr>
                <w:rPr>
                  <w:szCs w:val="21"/>
                </w:rPr>
                <w:alias w:val="资本公积"/>
                <w:tag w:val="_GBC_c2d904a4effd4a69ab097dcb87d5db05"/>
                <w:id w:val="1872321"/>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right"/>
                      <w:rPr>
                        <w:szCs w:val="21"/>
                      </w:rPr>
                    </w:pPr>
                    <w:r>
                      <w:rPr>
                        <w:szCs w:val="21"/>
                      </w:rPr>
                      <w:t>2,123,873,145.23</w:t>
                    </w:r>
                  </w:p>
                </w:tc>
              </w:sdtContent>
            </w:sdt>
          </w:tr>
        </w:tbl>
        <w:p w:rsidR="002A396B" w:rsidRDefault="002A396B"/>
        <w:p w:rsidR="00C07E58" w:rsidRDefault="00615F88">
          <w:pPr>
            <w:rPr>
              <w:szCs w:val="21"/>
            </w:rPr>
          </w:pPr>
          <w:r>
            <w:rPr>
              <w:rFonts w:hint="eastAsia"/>
              <w:szCs w:val="21"/>
            </w:rPr>
            <w:t>其他说明，包括本期增减变动情况、变动原因说明：</w:t>
          </w:r>
        </w:p>
        <w:p w:rsidR="00C07E58" w:rsidRDefault="00597F84">
          <w:pPr>
            <w:rPr>
              <w:szCs w:val="21"/>
            </w:rPr>
          </w:pPr>
          <w:sdt>
            <w:sdtPr>
              <w:rPr>
                <w:szCs w:val="21"/>
              </w:rPr>
              <w:alias w:val="资本公积说明"/>
              <w:tag w:val="_GBC_bd957b69783b49af88b2c285825bd0fc"/>
              <w:id w:val="-1127847616"/>
              <w:lock w:val="sdtLocked"/>
              <w:placeholder>
                <w:docPart w:val="GBC22222222222222222222222222222"/>
              </w:placeholder>
            </w:sdtPr>
            <w:sdtEndPr/>
            <w:sdtContent>
              <w:r w:rsidR="00EC0297">
                <w:rPr>
                  <w:rFonts w:hint="eastAsia"/>
                  <w:szCs w:val="21"/>
                </w:rPr>
                <w:t>无。</w:t>
              </w:r>
            </w:sdtContent>
          </w:sdt>
        </w:p>
      </w:sdtContent>
    </w:sdt>
    <w:p w:rsidR="00C07E58" w:rsidRDefault="00C07E58">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EndPr/>
          <w:sdtContent>
            <w:p w:rsidR="004D2073" w:rsidRDefault="00AA2A34" w:rsidP="004D2073">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597F84">
          <w:pPr>
            <w:rPr>
              <w:b/>
              <w:szCs w:val="21"/>
            </w:rPr>
          </w:pPr>
        </w:p>
      </w:sdtContent>
    </w:sdt>
    <w:p w:rsidR="00C07E58" w:rsidRDefault="00C07E58">
      <w:pPr>
        <w:rPr>
          <w:szCs w:val="21"/>
        </w:rPr>
      </w:pPr>
    </w:p>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EndPr/>
          <w:sdtContent>
            <w:p w:rsidR="00C07E58" w:rsidRDefault="00AA2A34">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785"/>
            <w:gridCol w:w="1266"/>
            <w:gridCol w:w="927"/>
            <w:gridCol w:w="748"/>
            <w:gridCol w:w="1266"/>
            <w:gridCol w:w="1266"/>
            <w:gridCol w:w="1266"/>
          </w:tblGrid>
          <w:tr w:rsidR="002A396B" w:rsidTr="002A396B">
            <w:trPr>
              <w:trHeight w:val="215"/>
            </w:trPr>
            <w:tc>
              <w:tcPr>
                <w:tcW w:w="905" w:type="pct"/>
                <w:vMerge w:val="restart"/>
                <w:shd w:val="clear" w:color="auto" w:fill="auto"/>
                <w:vAlign w:val="center"/>
              </w:tcPr>
              <w:p w:rsidR="002A396B" w:rsidRDefault="002A396B" w:rsidP="002A396B">
                <w:pPr>
                  <w:jc w:val="center"/>
                  <w:rPr>
                    <w:szCs w:val="21"/>
                  </w:rPr>
                </w:pPr>
                <w:r>
                  <w:rPr>
                    <w:rFonts w:hint="eastAsia"/>
                    <w:szCs w:val="21"/>
                  </w:rPr>
                  <w:t>项目</w:t>
                </w:r>
              </w:p>
            </w:tc>
            <w:tc>
              <w:tcPr>
                <w:tcW w:w="586" w:type="pct"/>
                <w:vMerge w:val="restart"/>
                <w:shd w:val="clear" w:color="auto" w:fill="auto"/>
                <w:vAlign w:val="center"/>
              </w:tcPr>
              <w:p w:rsidR="002A396B" w:rsidRDefault="002A396B" w:rsidP="002A396B">
                <w:pPr>
                  <w:jc w:val="center"/>
                  <w:rPr>
                    <w:szCs w:val="21"/>
                  </w:rPr>
                </w:pPr>
                <w:r>
                  <w:rPr>
                    <w:rFonts w:hint="eastAsia"/>
                    <w:szCs w:val="21"/>
                  </w:rPr>
                  <w:t>期初</w:t>
                </w:r>
              </w:p>
              <w:p w:rsidR="002A396B" w:rsidRDefault="002A396B" w:rsidP="002A396B">
                <w:pPr>
                  <w:jc w:val="center"/>
                  <w:rPr>
                    <w:szCs w:val="21"/>
                  </w:rPr>
                </w:pPr>
                <w:r>
                  <w:rPr>
                    <w:rFonts w:hint="eastAsia"/>
                    <w:szCs w:val="21"/>
                  </w:rPr>
                  <w:t>余额</w:t>
                </w:r>
              </w:p>
            </w:tc>
            <w:tc>
              <w:tcPr>
                <w:tcW w:w="2997" w:type="pct"/>
                <w:gridSpan w:val="5"/>
                <w:shd w:val="clear" w:color="auto" w:fill="auto"/>
                <w:vAlign w:val="center"/>
              </w:tcPr>
              <w:p w:rsidR="002A396B" w:rsidRDefault="002A396B" w:rsidP="002A396B">
                <w:pPr>
                  <w:jc w:val="center"/>
                  <w:rPr>
                    <w:szCs w:val="21"/>
                  </w:rPr>
                </w:pPr>
                <w:r>
                  <w:rPr>
                    <w:rFonts w:hint="eastAsia"/>
                    <w:szCs w:val="21"/>
                  </w:rPr>
                  <w:t>本期发生金额</w:t>
                </w:r>
              </w:p>
            </w:tc>
            <w:tc>
              <w:tcPr>
                <w:tcW w:w="512" w:type="pct"/>
                <w:vMerge w:val="restart"/>
                <w:shd w:val="clear" w:color="auto" w:fill="auto"/>
                <w:vAlign w:val="center"/>
              </w:tcPr>
              <w:p w:rsidR="002A396B" w:rsidRDefault="002A396B" w:rsidP="002A396B">
                <w:pPr>
                  <w:jc w:val="center"/>
                  <w:rPr>
                    <w:szCs w:val="21"/>
                  </w:rPr>
                </w:pPr>
                <w:r>
                  <w:rPr>
                    <w:rFonts w:hint="eastAsia"/>
                    <w:szCs w:val="21"/>
                  </w:rPr>
                  <w:t>期末</w:t>
                </w:r>
              </w:p>
              <w:p w:rsidR="002A396B" w:rsidRDefault="002A396B" w:rsidP="002A396B">
                <w:pPr>
                  <w:jc w:val="center"/>
                  <w:rPr>
                    <w:szCs w:val="21"/>
                  </w:rPr>
                </w:pPr>
                <w:r>
                  <w:rPr>
                    <w:rFonts w:hint="eastAsia"/>
                    <w:szCs w:val="21"/>
                  </w:rPr>
                  <w:t>余额</w:t>
                </w:r>
              </w:p>
            </w:tc>
          </w:tr>
          <w:tr w:rsidR="002A396B" w:rsidTr="002A396B">
            <w:tc>
              <w:tcPr>
                <w:tcW w:w="905" w:type="pct"/>
                <w:vMerge/>
                <w:shd w:val="clear" w:color="auto" w:fill="auto"/>
              </w:tcPr>
              <w:p w:rsidR="002A396B" w:rsidRDefault="002A396B" w:rsidP="002A396B">
                <w:pPr>
                  <w:jc w:val="center"/>
                  <w:rPr>
                    <w:szCs w:val="21"/>
                  </w:rPr>
                </w:pPr>
              </w:p>
            </w:tc>
            <w:tc>
              <w:tcPr>
                <w:tcW w:w="586" w:type="pct"/>
                <w:vMerge/>
                <w:shd w:val="clear" w:color="auto" w:fill="auto"/>
              </w:tcPr>
              <w:p w:rsidR="002A396B" w:rsidRDefault="002A396B" w:rsidP="002A396B">
                <w:pPr>
                  <w:jc w:val="center"/>
                  <w:rPr>
                    <w:szCs w:val="21"/>
                  </w:rPr>
                </w:pPr>
              </w:p>
            </w:tc>
            <w:tc>
              <w:tcPr>
                <w:tcW w:w="543" w:type="pct"/>
                <w:shd w:val="clear" w:color="auto" w:fill="auto"/>
                <w:vAlign w:val="center"/>
              </w:tcPr>
              <w:p w:rsidR="002A396B" w:rsidRDefault="002A396B" w:rsidP="002A396B">
                <w:pPr>
                  <w:jc w:val="center"/>
                  <w:rPr>
                    <w:szCs w:val="21"/>
                  </w:rPr>
                </w:pPr>
                <w:r>
                  <w:rPr>
                    <w:rFonts w:hint="eastAsia"/>
                    <w:szCs w:val="21"/>
                  </w:rPr>
                  <w:t>本期所得税前发生额</w:t>
                </w:r>
              </w:p>
            </w:tc>
            <w:tc>
              <w:tcPr>
                <w:tcW w:w="666" w:type="pct"/>
                <w:shd w:val="clear" w:color="auto" w:fill="auto"/>
                <w:vAlign w:val="center"/>
              </w:tcPr>
              <w:p w:rsidR="002A396B" w:rsidRDefault="002A396B" w:rsidP="002A396B">
                <w:pPr>
                  <w:jc w:val="center"/>
                  <w:rPr>
                    <w:szCs w:val="21"/>
                  </w:rPr>
                </w:pPr>
                <w:r>
                  <w:rPr>
                    <w:rFonts w:hint="eastAsia"/>
                    <w:szCs w:val="21"/>
                  </w:rPr>
                  <w:t>减：前期计入其他综合收益当期转入损益</w:t>
                </w:r>
              </w:p>
            </w:tc>
            <w:tc>
              <w:tcPr>
                <w:tcW w:w="565" w:type="pct"/>
                <w:shd w:val="clear" w:color="auto" w:fill="auto"/>
                <w:vAlign w:val="center"/>
              </w:tcPr>
              <w:p w:rsidR="002A396B" w:rsidRDefault="002A396B" w:rsidP="002A396B">
                <w:pPr>
                  <w:jc w:val="center"/>
                  <w:rPr>
                    <w:szCs w:val="21"/>
                  </w:rPr>
                </w:pPr>
                <w:r>
                  <w:rPr>
                    <w:rFonts w:hint="eastAsia"/>
                    <w:szCs w:val="21"/>
                  </w:rPr>
                  <w:t>减：所得税费用</w:t>
                </w:r>
              </w:p>
            </w:tc>
            <w:tc>
              <w:tcPr>
                <w:tcW w:w="624" w:type="pct"/>
                <w:shd w:val="clear" w:color="auto" w:fill="auto"/>
                <w:vAlign w:val="center"/>
              </w:tcPr>
              <w:p w:rsidR="002A396B" w:rsidRDefault="002A396B" w:rsidP="002A396B">
                <w:pPr>
                  <w:jc w:val="center"/>
                  <w:rPr>
                    <w:szCs w:val="21"/>
                  </w:rPr>
                </w:pPr>
                <w:r>
                  <w:rPr>
                    <w:rFonts w:hint="eastAsia"/>
                    <w:szCs w:val="21"/>
                  </w:rPr>
                  <w:t>税后归属于母公司</w:t>
                </w:r>
              </w:p>
            </w:tc>
            <w:tc>
              <w:tcPr>
                <w:tcW w:w="599" w:type="pct"/>
                <w:shd w:val="clear" w:color="auto" w:fill="auto"/>
                <w:vAlign w:val="center"/>
              </w:tcPr>
              <w:p w:rsidR="002A396B" w:rsidRDefault="002A396B" w:rsidP="002A396B">
                <w:pPr>
                  <w:jc w:val="center"/>
                  <w:rPr>
                    <w:szCs w:val="21"/>
                  </w:rPr>
                </w:pPr>
                <w:r>
                  <w:rPr>
                    <w:rFonts w:hint="eastAsia"/>
                    <w:szCs w:val="21"/>
                  </w:rPr>
                  <w:t>税后归属于少数股东</w:t>
                </w:r>
              </w:p>
            </w:tc>
            <w:tc>
              <w:tcPr>
                <w:tcW w:w="512" w:type="pct"/>
                <w:vMerge/>
                <w:shd w:val="clear" w:color="auto" w:fill="auto"/>
              </w:tcPr>
              <w:p w:rsidR="002A396B" w:rsidRDefault="002A396B" w:rsidP="002A396B">
                <w:pPr>
                  <w:jc w:val="center"/>
                  <w:rPr>
                    <w:szCs w:val="21"/>
                  </w:rPr>
                </w:pPr>
              </w:p>
            </w:tc>
          </w:tr>
          <w:tr w:rsidR="002A396B" w:rsidTr="002A396B">
            <w:tc>
              <w:tcPr>
                <w:tcW w:w="905" w:type="pct"/>
                <w:shd w:val="clear" w:color="auto" w:fill="auto"/>
                <w:vAlign w:val="center"/>
              </w:tcPr>
              <w:p w:rsidR="002A396B" w:rsidRDefault="002A396B" w:rsidP="002A396B">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1872788"/>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1872789"/>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不能重分类进损益的其他综合收益-其中：前期计入其他综合收益当期转入损益"/>
                    <w:tag w:val="_GBC_62b7892ce7924954a96fd61c0e50c2d5"/>
                    <w:id w:val="1872790"/>
                    <w:lock w:val="sdtLocked"/>
                    <w:showingPlcHdr/>
                  </w:sdtPr>
                  <w:sdtEndPr/>
                  <w:sdtContent>
                    <w:r w:rsidR="002A396B">
                      <w:rPr>
                        <w:rFonts w:hint="eastAsia"/>
                        <w:color w:val="333399"/>
                      </w:rPr>
                      <w:t xml:space="preserve">　</w:t>
                    </w:r>
                  </w:sdtContent>
                </w:sdt>
              </w:p>
            </w:tc>
            <w:sdt>
              <w:sdtPr>
                <w:rPr>
                  <w:szCs w:val="21"/>
                </w:rPr>
                <w:alias w:val="以后不能重分类进损益的其他综合收益的所得税"/>
                <w:tag w:val="_GBC_7b5be08aaa45422bb5904b1d36230b7f"/>
                <w:id w:val="1872791"/>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1872792"/>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1872793"/>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1872794"/>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vAlign w:val="center"/>
              </w:tcPr>
              <w:p w:rsidR="002A396B" w:rsidRDefault="002A396B" w:rsidP="002A396B">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1872795"/>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1872796"/>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重新计算设定受益计划净负债和净资产的变动-其中：前期计入其他综合收益当期转入损益"/>
                    <w:tag w:val="_GBC_bcddbc63defe4a91b7b5858526654e8d"/>
                    <w:id w:val="1872797"/>
                    <w:lock w:val="sdtLocked"/>
                    <w:showingPlcHdr/>
                  </w:sdtPr>
                  <w:sdtEndPr/>
                  <w:sdtContent>
                    <w:r w:rsidR="002A396B">
                      <w:rPr>
                        <w:rFonts w:hint="eastAsia"/>
                        <w:color w:val="333399"/>
                      </w:rPr>
                      <w:t xml:space="preserve">　</w:t>
                    </w:r>
                  </w:sdtContent>
                </w:sdt>
              </w:p>
            </w:tc>
            <w:sdt>
              <w:sdtPr>
                <w:rPr>
                  <w:szCs w:val="21"/>
                </w:rPr>
                <w:alias w:val="重新计算设定受益计划净负债和净资产的变动的所得税"/>
                <w:tag w:val="_GBC_aaf613704d154ee792859a114147bca1"/>
                <w:id w:val="1872798"/>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1872799"/>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1872800"/>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1872801"/>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vAlign w:val="center"/>
              </w:tcPr>
              <w:p w:rsidR="002A396B" w:rsidRDefault="002A396B" w:rsidP="002A396B">
                <w:pPr>
                  <w:rPr>
                    <w:szCs w:val="21"/>
                  </w:rPr>
                </w:pPr>
                <w:r>
                  <w:rPr>
                    <w:rFonts w:hint="eastAsia"/>
                    <w:szCs w:val="21"/>
                  </w:rPr>
                  <w:t xml:space="preserve">  权益法下</w:t>
                </w:r>
                <w:r>
                  <w:rPr>
                    <w:rFonts w:hint="eastAsia"/>
                    <w:szCs w:val="21"/>
                  </w:rPr>
                  <w:lastRenderedPageBreak/>
                  <w:t>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1872802"/>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1872803"/>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1872804"/>
                    <w:lock w:val="sdtLocked"/>
                    <w:showingPlcHdr/>
                  </w:sdtPr>
                  <w:sdtEndPr/>
                  <w:sdtContent>
                    <w:r w:rsidR="002A396B">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1872805"/>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1872806"/>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1872807"/>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1872808"/>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sdt>
            <w:sdtPr>
              <w:rPr>
                <w:rFonts w:hint="eastAsia"/>
                <w:szCs w:val="21"/>
              </w:rPr>
              <w:alias w:val="以后不能重分类进损益的其他综合收益明细"/>
              <w:tag w:val="_TUP_ccf5e8b158024eeaab0fe2a020a1b667"/>
              <w:id w:val="1872817"/>
              <w:lock w:val="sdtLocked"/>
            </w:sdtPr>
            <w:sdtEndPr/>
            <w:sdtContent>
              <w:tr w:rsidR="002A396B" w:rsidTr="002A396B">
                <w:tc>
                  <w:tcPr>
                    <w:tcW w:w="905" w:type="pct"/>
                    <w:shd w:val="clear" w:color="auto" w:fill="auto"/>
                  </w:tcPr>
                  <w:p w:rsidR="002A396B" w:rsidRDefault="00597F84" w:rsidP="002A396B">
                    <w:pPr>
                      <w:rPr>
                        <w:szCs w:val="21"/>
                      </w:rPr>
                    </w:pPr>
                    <w:sdt>
                      <w:sdtPr>
                        <w:rPr>
                          <w:rFonts w:hint="eastAsia"/>
                          <w:szCs w:val="21"/>
                        </w:rPr>
                        <w:alias w:val="以后不能重分类进损益的其他综合收益明细-项目名称"/>
                        <w:tag w:val="_GBC_41d458d1506f47309813e9eb8590a782"/>
                        <w:id w:val="1872809"/>
                        <w:lock w:val="sdtLocked"/>
                        <w:showingPlcHdr/>
                      </w:sdtPr>
                      <w:sdtEndPr/>
                      <w:sdtContent>
                        <w:r w:rsidR="002A396B">
                          <w:rPr>
                            <w:rFonts w:hint="eastAsia"/>
                            <w:color w:val="0000FF"/>
                            <w:szCs w:val="21"/>
                          </w:rPr>
                          <w:t xml:space="preserve">　</w:t>
                        </w:r>
                      </w:sdtContent>
                    </w:sdt>
                  </w:p>
                </w:tc>
                <w:sdt>
                  <w:sdtPr>
                    <w:rPr>
                      <w:szCs w:val="21"/>
                    </w:rPr>
                    <w:alias w:val="以后不能重分类进损益的其他综合收益明细-余额"/>
                    <w:tag w:val="_GBC_dc9afaf3dc9642029b834e77843606da"/>
                    <w:id w:val="1872810"/>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453ff6fccb7047a086083d94a62f3fce"/>
                    <w:id w:val="1872811"/>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不能重分类进损益的其他综合收益明细-其中：前期计入其他综合收益当期转入损益"/>
                        <w:tag w:val="_GBC_d648c9d22cae4caeb762d5925bddcad0"/>
                        <w:id w:val="1872812"/>
                        <w:lock w:val="sdtLocked"/>
                        <w:showingPlcHdr/>
                      </w:sdtPr>
                      <w:sdtEndPr/>
                      <w:sdtContent>
                        <w:r w:rsidR="002A396B">
                          <w:rPr>
                            <w:rFonts w:hint="eastAsia"/>
                            <w:color w:val="333399"/>
                          </w:rPr>
                          <w:t xml:space="preserve">　</w:t>
                        </w:r>
                      </w:sdtContent>
                    </w:sdt>
                  </w:p>
                </w:tc>
                <w:sdt>
                  <w:sdtPr>
                    <w:rPr>
                      <w:szCs w:val="21"/>
                    </w:rPr>
                    <w:alias w:val="以后不能重分类进损益的其他综合收益明细-所得税"/>
                    <w:tag w:val="_GBC_b76ed4db2a924ffea354c07a19502e6a"/>
                    <w:id w:val="1872813"/>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a06fd90c32174a70b3b710d14c2751dc"/>
                    <w:id w:val="1872814"/>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5344a29fbd7e4c4aab5ab3b3f1d6c94d"/>
                    <w:id w:val="1872815"/>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bbb761e0965a4211a07f669e9cdc3d47"/>
                    <w:id w:val="1872816"/>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sdtContent>
          </w:sdt>
          <w:sdt>
            <w:sdtPr>
              <w:rPr>
                <w:rFonts w:hint="eastAsia"/>
                <w:szCs w:val="21"/>
              </w:rPr>
              <w:alias w:val="以后不能重分类进损益的其他综合收益明细"/>
              <w:tag w:val="_TUP_ccf5e8b158024eeaab0fe2a020a1b667"/>
              <w:id w:val="1872826"/>
              <w:lock w:val="sdtLocked"/>
            </w:sdtPr>
            <w:sdtEndPr/>
            <w:sdtContent>
              <w:tr w:rsidR="002A396B" w:rsidTr="002A396B">
                <w:tc>
                  <w:tcPr>
                    <w:tcW w:w="905" w:type="pct"/>
                    <w:shd w:val="clear" w:color="auto" w:fill="auto"/>
                  </w:tcPr>
                  <w:p w:rsidR="002A396B" w:rsidRDefault="00597F84" w:rsidP="002A396B">
                    <w:pPr>
                      <w:rPr>
                        <w:szCs w:val="21"/>
                      </w:rPr>
                    </w:pPr>
                    <w:sdt>
                      <w:sdtPr>
                        <w:rPr>
                          <w:rFonts w:hint="eastAsia"/>
                          <w:szCs w:val="21"/>
                        </w:rPr>
                        <w:alias w:val="以后不能重分类进损益的其他综合收益明细-项目名称"/>
                        <w:tag w:val="_GBC_41d458d1506f47309813e9eb8590a782"/>
                        <w:id w:val="1872818"/>
                        <w:lock w:val="sdtLocked"/>
                        <w:showingPlcHdr/>
                      </w:sdtPr>
                      <w:sdtEndPr/>
                      <w:sdtContent>
                        <w:r w:rsidR="002A396B">
                          <w:rPr>
                            <w:rFonts w:hint="eastAsia"/>
                            <w:color w:val="0000FF"/>
                            <w:szCs w:val="21"/>
                          </w:rPr>
                          <w:t xml:space="preserve">　</w:t>
                        </w:r>
                      </w:sdtContent>
                    </w:sdt>
                  </w:p>
                </w:tc>
                <w:sdt>
                  <w:sdtPr>
                    <w:rPr>
                      <w:szCs w:val="21"/>
                    </w:rPr>
                    <w:alias w:val="以后不能重分类进损益的其他综合收益明细-余额"/>
                    <w:tag w:val="_GBC_dc9afaf3dc9642029b834e77843606da"/>
                    <w:id w:val="1872819"/>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453ff6fccb7047a086083d94a62f3fce"/>
                    <w:id w:val="1872820"/>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不能重分类进损益的其他综合收益明细-其中：前期计入其他综合收益当期转入损益"/>
                        <w:tag w:val="_GBC_d648c9d22cae4caeb762d5925bddcad0"/>
                        <w:id w:val="1872821"/>
                        <w:lock w:val="sdtLocked"/>
                        <w:showingPlcHdr/>
                      </w:sdtPr>
                      <w:sdtEndPr/>
                      <w:sdtContent>
                        <w:r w:rsidR="002A396B">
                          <w:rPr>
                            <w:rFonts w:hint="eastAsia"/>
                            <w:color w:val="333399"/>
                          </w:rPr>
                          <w:t xml:space="preserve">　</w:t>
                        </w:r>
                      </w:sdtContent>
                    </w:sdt>
                  </w:p>
                </w:tc>
                <w:sdt>
                  <w:sdtPr>
                    <w:rPr>
                      <w:szCs w:val="21"/>
                    </w:rPr>
                    <w:alias w:val="以后不能重分类进损益的其他综合收益明细-所得税"/>
                    <w:tag w:val="_GBC_b76ed4db2a924ffea354c07a19502e6a"/>
                    <w:id w:val="1872822"/>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a06fd90c32174a70b3b710d14c2751dc"/>
                    <w:id w:val="1872823"/>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5344a29fbd7e4c4aab5ab3b3f1d6c94d"/>
                    <w:id w:val="1872824"/>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bbb761e0965a4211a07f669e9cdc3d47"/>
                    <w:id w:val="1872825"/>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sdtContent>
          </w:sdt>
          <w:tr w:rsidR="002A396B" w:rsidTr="002A396B">
            <w:tc>
              <w:tcPr>
                <w:tcW w:w="905" w:type="pct"/>
                <w:shd w:val="clear" w:color="auto" w:fill="auto"/>
              </w:tcPr>
              <w:p w:rsidR="002A396B" w:rsidRDefault="002A396B" w:rsidP="002A396B">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1872827"/>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5e96f638ea7d4197a103bd2c575517a6"/>
                <w:id w:val="1872828"/>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将重分类进损益的其他综合收益-其中：前期计入其他综合收益当期转入损益"/>
                    <w:tag w:val="_GBC_deef47616a064197bf6422b2f99b5014"/>
                    <w:id w:val="1872829"/>
                    <w:lock w:val="sdtLocked"/>
                    <w:showingPlcHdr/>
                  </w:sdtPr>
                  <w:sdtEndPr/>
                  <w:sdtContent>
                    <w:r w:rsidR="002A396B">
                      <w:rPr>
                        <w:rFonts w:hint="eastAsia"/>
                        <w:color w:val="333399"/>
                      </w:rPr>
                      <w:t xml:space="preserve">　</w:t>
                    </w:r>
                  </w:sdtContent>
                </w:sdt>
              </w:p>
            </w:tc>
            <w:sdt>
              <w:sdtPr>
                <w:rPr>
                  <w:szCs w:val="21"/>
                </w:rPr>
                <w:alias w:val="以后将重分类进损益的其他综合收益的所得税"/>
                <w:tag w:val="_GBC_b9f2366e90924fe58777e621e1264c38"/>
                <w:id w:val="1872830"/>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81384acba3f547ddb98a93c1f66cfeda"/>
                <w:id w:val="1872831"/>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ed88659e1354728b1702277beda05ec"/>
                <w:id w:val="1872832"/>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89a497f29d674141990c20942af0bff7"/>
                <w:id w:val="1872833"/>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tcPr>
              <w:p w:rsidR="002A396B" w:rsidRDefault="002A396B" w:rsidP="002A396B">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1872834"/>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f06fe19bc3ee4247bf5f078eddaf7f0f"/>
                <w:id w:val="1872835"/>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1872836"/>
                    <w:lock w:val="sdtLocked"/>
                    <w:showingPlcHdr/>
                  </w:sdtPr>
                  <w:sdtEndPr/>
                  <w:sdtContent>
                    <w:r w:rsidR="002A396B">
                      <w:rPr>
                        <w:rFonts w:hint="eastAsia"/>
                        <w:color w:val="333399"/>
                      </w:rPr>
                      <w:t xml:space="preserve">　</w:t>
                    </w:r>
                  </w:sdtContent>
                </w:sdt>
              </w:p>
            </w:tc>
            <w:sdt>
              <w:sdtPr>
                <w:rPr>
                  <w:szCs w:val="21"/>
                </w:rPr>
                <w:alias w:val="权益法下在被投资单位以后将重分类进损益的其他综合收益中享有的份额的所得税"/>
                <w:tag w:val="_GBC_6486bf9e70a94e71b7c2ec2786b46937"/>
                <w:id w:val="1872837"/>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cc668804551549c69388518ed4699d0a"/>
                <w:id w:val="1872838"/>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909cba4a83ce4104b48ed52dfe753f01"/>
                <w:id w:val="1872839"/>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400a38cf0d894578bcdaa55be7ae0996"/>
                <w:id w:val="1872840"/>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tcPr>
              <w:p w:rsidR="002A396B" w:rsidRDefault="002A396B" w:rsidP="002A396B">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1872841"/>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可供出售金融资产公允价值变动损益本期所得税前发生额"/>
                <w:tag w:val="_GBC_28fdb09ce68442c59219b7eddee61b37"/>
                <w:id w:val="1872842"/>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可供出售金融资产公允价值变动损益-其中：前期计入其他综合收益当期转入损益"/>
                    <w:tag w:val="_GBC_49e9b7d2263c40ff928c3bcb03d56f9f"/>
                    <w:id w:val="1872843"/>
                    <w:lock w:val="sdtLocked"/>
                    <w:showingPlcHdr/>
                  </w:sdtPr>
                  <w:sdtEndPr/>
                  <w:sdtContent>
                    <w:r w:rsidR="002A396B">
                      <w:rPr>
                        <w:rFonts w:hint="eastAsia"/>
                        <w:color w:val="333399"/>
                      </w:rPr>
                      <w:t xml:space="preserve">　</w:t>
                    </w:r>
                  </w:sdtContent>
                </w:sdt>
              </w:p>
            </w:tc>
            <w:sdt>
              <w:sdtPr>
                <w:rPr>
                  <w:szCs w:val="21"/>
                </w:rPr>
                <w:alias w:val="可供出售金融资产公允价值变动损益的所得税"/>
                <w:tag w:val="_GBC_bee8a5b1ebd7425683c844ddad04dc53"/>
                <w:id w:val="1872844"/>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可供出售金融资产公允价值变动损益的税后归属于母公司"/>
                <w:tag w:val="_GBC_f47ac0bd604d4017824e5ee57145a725"/>
                <w:id w:val="1872845"/>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可供出售金融资产公允价值变动损益的税后归属于少数股东"/>
                <w:tag w:val="_GBC_8e05fcdce39e4a4eba6651e5b3099925"/>
                <w:id w:val="1872846"/>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可供出售金融资产公允可供出售金融资产公允价值变动损益（资产负债表项目）"/>
                <w:tag w:val="_GBC_c4edd68632a34a1581ac03cc5c2ee5ff"/>
                <w:id w:val="1872847"/>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tcPr>
              <w:p w:rsidR="002A396B" w:rsidRDefault="002A396B" w:rsidP="002A396B">
                <w:pPr>
                  <w:rPr>
                    <w:szCs w:val="21"/>
                  </w:rPr>
                </w:pPr>
                <w:r>
                  <w:rPr>
                    <w:rFonts w:hint="eastAsia"/>
                    <w:szCs w:val="21"/>
                  </w:rPr>
                  <w:t xml:space="preserve">  持有至到期</w:t>
                </w:r>
                <w:proofErr w:type="gramStart"/>
                <w:r>
                  <w:rPr>
                    <w:rFonts w:hint="eastAsia"/>
                    <w:szCs w:val="21"/>
                  </w:rPr>
                  <w:t>投资重</w:t>
                </w:r>
                <w:proofErr w:type="gramEnd"/>
                <w:r>
                  <w:rPr>
                    <w:rFonts w:hint="eastAsia"/>
                    <w:szCs w:val="21"/>
                  </w:rPr>
                  <w:t>分类为可供出售金融资产损益</w:t>
                </w:r>
              </w:p>
            </w:tc>
            <w:sdt>
              <w:sdtPr>
                <w:rPr>
                  <w:szCs w:val="21"/>
                </w:rPr>
                <w:alias w:val="持有至到期投资重分类为可供出售金融资产损益（资产负债表项目）"/>
                <w:tag w:val="_GBC_4b8aa5def16c4499a422e21e2e0c85b7"/>
                <w:id w:val="1872848"/>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1872849"/>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持有至到期投资重分类为可供出售金融资产损益-其中：前期计入其他综合收益当期转入损益"/>
                    <w:tag w:val="_GBC_71f5fa33bd904b838e3db6432ae6ddf0"/>
                    <w:id w:val="1872850"/>
                    <w:lock w:val="sdtLocked"/>
                    <w:showingPlcHdr/>
                  </w:sdtPr>
                  <w:sdtEndPr/>
                  <w:sdtContent>
                    <w:r w:rsidR="002A396B">
                      <w:rPr>
                        <w:rFonts w:hint="eastAsia"/>
                        <w:color w:val="333399"/>
                      </w:rPr>
                      <w:t xml:space="preserve">　</w:t>
                    </w:r>
                  </w:sdtContent>
                </w:sdt>
              </w:p>
            </w:tc>
            <w:sdt>
              <w:sdtPr>
                <w:rPr>
                  <w:szCs w:val="21"/>
                </w:rPr>
                <w:alias w:val="持有至到期投资重分类为可供出售金融资产损益的所得税"/>
                <w:tag w:val="_GBC_d0a825777c1b4be68210a45dad61923f"/>
                <w:id w:val="1872851"/>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1872852"/>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1872853"/>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1872854"/>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tcPr>
              <w:p w:rsidR="002A396B" w:rsidRDefault="002A396B" w:rsidP="002A396B">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1872855"/>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b85882ac45eb4821b140ca320f0a2204"/>
                <w:id w:val="1872856"/>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现金流量套期损益的有效部分-其中：前期计入其他综合收益当期转入损益"/>
                    <w:tag w:val="_GBC_2bcae0e48bc849ad9b94e0b38fea0efa"/>
                    <w:id w:val="1872857"/>
                    <w:lock w:val="sdtLocked"/>
                    <w:showingPlcHdr/>
                  </w:sdtPr>
                  <w:sdtEndPr/>
                  <w:sdtContent>
                    <w:r w:rsidR="002A396B">
                      <w:rPr>
                        <w:rFonts w:hint="eastAsia"/>
                        <w:color w:val="333399"/>
                      </w:rPr>
                      <w:t xml:space="preserve">　</w:t>
                    </w:r>
                  </w:sdtContent>
                </w:sdt>
              </w:p>
            </w:tc>
            <w:sdt>
              <w:sdtPr>
                <w:rPr>
                  <w:szCs w:val="21"/>
                </w:rPr>
                <w:alias w:val="现金流量套期损益的有效部分的所得税"/>
                <w:tag w:val="_GBC_4a66e43b0da644f68617ce661213ca0f"/>
                <w:id w:val="1872858"/>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4bd4d29401614213b00910020c54d8ae"/>
                <w:id w:val="1872859"/>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3105d7fa818b4dcca8fef8e8e93813bb"/>
                <w:id w:val="1872860"/>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0fb869e6a47a4c5db8b485d255863b8b"/>
                <w:id w:val="1872861"/>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tr w:rsidR="002A396B" w:rsidTr="002A396B">
            <w:tc>
              <w:tcPr>
                <w:tcW w:w="905" w:type="pct"/>
                <w:shd w:val="clear" w:color="auto" w:fill="auto"/>
              </w:tcPr>
              <w:p w:rsidR="002A396B" w:rsidRDefault="002A396B" w:rsidP="002A396B">
                <w:pPr>
                  <w:rPr>
                    <w:szCs w:val="21"/>
                  </w:rPr>
                </w:pPr>
                <w:r>
                  <w:rPr>
                    <w:rFonts w:hint="eastAsia"/>
                    <w:szCs w:val="21"/>
                  </w:rPr>
                  <w:t xml:space="preserve">  外币财务报表折算差额</w:t>
                </w:r>
              </w:p>
            </w:tc>
            <w:sdt>
              <w:sdtPr>
                <w:rPr>
                  <w:szCs w:val="21"/>
                </w:rPr>
                <w:alias w:val="外币报表折算差额"/>
                <w:tag w:val="_GBC_6f5c6ab5cb28453eb4a1733c7a8d84f8"/>
                <w:id w:val="1872862"/>
                <w:lock w:val="sdtLocked"/>
                <w:showingPlcHdr/>
              </w:sdtPr>
              <w:sdtEndPr/>
              <w:sdtContent>
                <w:tc>
                  <w:tcPr>
                    <w:tcW w:w="586" w:type="pct"/>
                    <w:shd w:val="clear" w:color="auto" w:fill="auto"/>
                  </w:tcPr>
                  <w:p w:rsidR="002A396B" w:rsidRDefault="002A396B" w:rsidP="002A396B">
                    <w:pPr>
                      <w:jc w:val="right"/>
                      <w:rPr>
                        <w:szCs w:val="21"/>
                      </w:rPr>
                    </w:pPr>
                    <w:r>
                      <w:rPr>
                        <w:szCs w:val="21"/>
                      </w:rPr>
                      <w:t xml:space="preserve">     </w:t>
                    </w:r>
                  </w:p>
                </w:tc>
              </w:sdtContent>
            </w:sdt>
            <w:sdt>
              <w:sdtPr>
                <w:rPr>
                  <w:szCs w:val="21"/>
                </w:rPr>
                <w:alias w:val="外币财务报表折算差额本期所得税前发生额"/>
                <w:tag w:val="_GBC_67c6aa5f8d0b400db462a75f09a0da6f"/>
                <w:id w:val="1872863"/>
                <w:lock w:val="sdtLocked"/>
              </w:sdtPr>
              <w:sdtEndPr/>
              <w:sdtContent>
                <w:tc>
                  <w:tcPr>
                    <w:tcW w:w="543" w:type="pct"/>
                    <w:shd w:val="clear" w:color="auto" w:fill="auto"/>
                  </w:tcPr>
                  <w:p w:rsidR="002A396B" w:rsidRDefault="002A396B" w:rsidP="002A396B">
                    <w:pPr>
                      <w:jc w:val="right"/>
                      <w:rPr>
                        <w:szCs w:val="21"/>
                      </w:rPr>
                    </w:pPr>
                    <w:r>
                      <w:rPr>
                        <w:szCs w:val="21"/>
                      </w:rPr>
                      <w:t>326,366.37</w:t>
                    </w:r>
                  </w:p>
                </w:tc>
              </w:sdtContent>
            </w:sdt>
            <w:tc>
              <w:tcPr>
                <w:tcW w:w="666" w:type="pct"/>
                <w:shd w:val="clear" w:color="auto" w:fill="auto"/>
              </w:tcPr>
              <w:p w:rsidR="002A396B" w:rsidRDefault="00597F84" w:rsidP="002A396B">
                <w:pPr>
                  <w:jc w:val="right"/>
                  <w:rPr>
                    <w:szCs w:val="21"/>
                  </w:rPr>
                </w:pPr>
                <w:sdt>
                  <w:sdtPr>
                    <w:rPr>
                      <w:szCs w:val="21"/>
                    </w:rPr>
                    <w:alias w:val="外币财务报表折算差额-其中：前期计入其他综合收益当期转入损益"/>
                    <w:tag w:val="_GBC_797b412c4071420b8147f6be201b9914"/>
                    <w:id w:val="1872864"/>
                    <w:lock w:val="sdtLocked"/>
                  </w:sdtPr>
                  <w:sdtEndPr/>
                  <w:sdtContent/>
                </w:sdt>
              </w:p>
            </w:tc>
            <w:sdt>
              <w:sdtPr>
                <w:rPr>
                  <w:szCs w:val="21"/>
                </w:rPr>
                <w:alias w:val="外币财务报表折算差额的所得税"/>
                <w:tag w:val="_GBC_0c5f25570bca47d5bd8e30c41ed315f5"/>
                <w:id w:val="1872865"/>
                <w:lock w:val="sdtLocked"/>
              </w:sdtPr>
              <w:sdtEndPr/>
              <w:sdtContent>
                <w:tc>
                  <w:tcPr>
                    <w:tcW w:w="565" w:type="pct"/>
                    <w:shd w:val="clear" w:color="auto" w:fill="auto"/>
                  </w:tcPr>
                  <w:p w:rsidR="002A396B" w:rsidRDefault="002A396B" w:rsidP="002A396B">
                    <w:pPr>
                      <w:jc w:val="right"/>
                      <w:rPr>
                        <w:szCs w:val="21"/>
                      </w:rPr>
                    </w:pPr>
                  </w:p>
                </w:tc>
              </w:sdtContent>
            </w:sdt>
            <w:sdt>
              <w:sdtPr>
                <w:rPr>
                  <w:szCs w:val="21"/>
                </w:rPr>
                <w:alias w:val="外币财务报表折算差额的税后归属于母公司"/>
                <w:tag w:val="_GBC_deae39230c8141e59a13e3aefc57a2df"/>
                <w:id w:val="1872866"/>
                <w:lock w:val="sdtLocked"/>
              </w:sdtPr>
              <w:sdtEndPr/>
              <w:sdtContent>
                <w:tc>
                  <w:tcPr>
                    <w:tcW w:w="624" w:type="pct"/>
                    <w:shd w:val="clear" w:color="auto" w:fill="auto"/>
                  </w:tcPr>
                  <w:p w:rsidR="002A396B" w:rsidRDefault="002A396B" w:rsidP="002A396B">
                    <w:pPr>
                      <w:jc w:val="right"/>
                      <w:rPr>
                        <w:szCs w:val="21"/>
                      </w:rPr>
                    </w:pPr>
                    <w:r>
                      <w:rPr>
                        <w:szCs w:val="21"/>
                      </w:rPr>
                      <w:t>191,511.79</w:t>
                    </w:r>
                  </w:p>
                </w:tc>
              </w:sdtContent>
            </w:sdt>
            <w:sdt>
              <w:sdtPr>
                <w:rPr>
                  <w:szCs w:val="21"/>
                </w:rPr>
                <w:alias w:val="外币财务报表折算差额的税后归属于少数股东"/>
                <w:tag w:val="_GBC_fe0e7e42adac4ed4994db9cd82edc921"/>
                <w:id w:val="1872867"/>
                <w:lock w:val="sdtLocked"/>
              </w:sdtPr>
              <w:sdtEndPr/>
              <w:sdtContent>
                <w:tc>
                  <w:tcPr>
                    <w:tcW w:w="599" w:type="pct"/>
                    <w:shd w:val="clear" w:color="auto" w:fill="auto"/>
                  </w:tcPr>
                  <w:p w:rsidR="002A396B" w:rsidRDefault="002A396B" w:rsidP="002A396B">
                    <w:pPr>
                      <w:jc w:val="right"/>
                      <w:rPr>
                        <w:szCs w:val="21"/>
                      </w:rPr>
                    </w:pPr>
                    <w:r>
                      <w:rPr>
                        <w:szCs w:val="21"/>
                      </w:rPr>
                      <w:t>134,854.58</w:t>
                    </w:r>
                  </w:p>
                </w:tc>
              </w:sdtContent>
            </w:sdt>
            <w:sdt>
              <w:sdtPr>
                <w:rPr>
                  <w:szCs w:val="21"/>
                </w:rPr>
                <w:alias w:val="外币报表折算差额"/>
                <w:tag w:val="_GBC_aeebfea9321d4b8e811985b24768f5a7"/>
                <w:id w:val="1872868"/>
                <w:lock w:val="sdtLocked"/>
              </w:sdtPr>
              <w:sdtEndPr/>
              <w:sdtContent>
                <w:tc>
                  <w:tcPr>
                    <w:tcW w:w="512" w:type="pct"/>
                    <w:shd w:val="clear" w:color="auto" w:fill="auto"/>
                  </w:tcPr>
                  <w:p w:rsidR="002A396B" w:rsidRDefault="002A396B" w:rsidP="002A396B">
                    <w:pPr>
                      <w:jc w:val="right"/>
                      <w:rPr>
                        <w:szCs w:val="21"/>
                      </w:rPr>
                    </w:pPr>
                    <w:r>
                      <w:rPr>
                        <w:szCs w:val="21"/>
                      </w:rPr>
                      <w:t>191,511.79</w:t>
                    </w:r>
                  </w:p>
                </w:tc>
              </w:sdtContent>
            </w:sdt>
          </w:tr>
          <w:sdt>
            <w:sdtPr>
              <w:rPr>
                <w:rFonts w:hint="eastAsia"/>
                <w:szCs w:val="21"/>
              </w:rPr>
              <w:alias w:val="以后将重分类进损益的其他综合收益明细"/>
              <w:tag w:val="_TUP_add846f1df2d4739a975328dc557fd13"/>
              <w:id w:val="1872877"/>
              <w:lock w:val="sdtLocked"/>
            </w:sdtPr>
            <w:sdtEndPr/>
            <w:sdtContent>
              <w:tr w:rsidR="002A396B" w:rsidTr="002A396B">
                <w:tc>
                  <w:tcPr>
                    <w:tcW w:w="905" w:type="pct"/>
                    <w:tcBorders>
                      <w:bottom w:val="single" w:sz="4" w:space="0" w:color="auto"/>
                    </w:tcBorders>
                    <w:shd w:val="clear" w:color="auto" w:fill="auto"/>
                  </w:tcPr>
                  <w:p w:rsidR="002A396B" w:rsidRDefault="00597F84" w:rsidP="002A396B">
                    <w:pPr>
                      <w:rPr>
                        <w:szCs w:val="21"/>
                      </w:rPr>
                    </w:pPr>
                    <w:sdt>
                      <w:sdtPr>
                        <w:rPr>
                          <w:rFonts w:hint="eastAsia"/>
                          <w:szCs w:val="21"/>
                        </w:rPr>
                        <w:alias w:val="以后将重分类进损益的其他综合收益明细-项目名称"/>
                        <w:tag w:val="_GBC_c02dce5fedf04a12a383c16227d2fe93"/>
                        <w:id w:val="1872869"/>
                        <w:lock w:val="sdtLocked"/>
                        <w:showingPlcHdr/>
                      </w:sdtPr>
                      <w:sdtEndPr/>
                      <w:sdtContent>
                        <w:r w:rsidR="002A396B">
                          <w:rPr>
                            <w:rFonts w:hint="eastAsia"/>
                            <w:color w:val="0000FF"/>
                            <w:szCs w:val="21"/>
                          </w:rPr>
                          <w:t xml:space="preserve">　</w:t>
                        </w:r>
                      </w:sdtContent>
                    </w:sdt>
                  </w:p>
                </w:tc>
                <w:sdt>
                  <w:sdtPr>
                    <w:rPr>
                      <w:szCs w:val="21"/>
                    </w:rPr>
                    <w:alias w:val="以后将重分类进损益的其他综合收益明细-余额"/>
                    <w:tag w:val="_GBC_20b652de7fce496fbbdcf24dd072fccf"/>
                    <w:id w:val="1872870"/>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02785ada3a7e4d4e99720d2c833559b3"/>
                    <w:id w:val="1872871"/>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将重分类进损益的其他综合收益明细-其中：前期计入其他综合收益当期转入损益"/>
                        <w:tag w:val="_GBC_8f2ebeab2e004a05843621ed4bb98c9b"/>
                        <w:id w:val="1872872"/>
                        <w:lock w:val="sdtLocked"/>
                        <w:showingPlcHdr/>
                      </w:sdtPr>
                      <w:sdtEndPr/>
                      <w:sdtContent>
                        <w:r w:rsidR="002A396B">
                          <w:rPr>
                            <w:rFonts w:hint="eastAsia"/>
                            <w:color w:val="333399"/>
                          </w:rPr>
                          <w:t xml:space="preserve">　</w:t>
                        </w:r>
                      </w:sdtContent>
                    </w:sdt>
                  </w:p>
                </w:tc>
                <w:sdt>
                  <w:sdtPr>
                    <w:rPr>
                      <w:szCs w:val="21"/>
                    </w:rPr>
                    <w:alias w:val="以后将重分类进损益的其他综合收益明细-所得税"/>
                    <w:tag w:val="_GBC_d4a42bfdf18b4cdf84370e95022ae2bb"/>
                    <w:id w:val="1872873"/>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72df8edd1410487ba1263097200c46c4"/>
                    <w:id w:val="1872874"/>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ea63611761204ada9a27dabc46796ff4"/>
                    <w:id w:val="1872875"/>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85f3c9cb48534a81a290c8d20ddf5d10"/>
                    <w:id w:val="1872876"/>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sdtContent>
          </w:sdt>
          <w:sdt>
            <w:sdtPr>
              <w:rPr>
                <w:rFonts w:hint="eastAsia"/>
                <w:szCs w:val="21"/>
              </w:rPr>
              <w:alias w:val="以后将重分类进损益的其他综合收益明细"/>
              <w:tag w:val="_TUP_add846f1df2d4739a975328dc557fd13"/>
              <w:id w:val="1872886"/>
              <w:lock w:val="sdtLocked"/>
            </w:sdtPr>
            <w:sdtEndPr/>
            <w:sdtContent>
              <w:tr w:rsidR="002A396B" w:rsidTr="002A396B">
                <w:tc>
                  <w:tcPr>
                    <w:tcW w:w="905" w:type="pct"/>
                    <w:tcBorders>
                      <w:bottom w:val="single" w:sz="4" w:space="0" w:color="auto"/>
                    </w:tcBorders>
                    <w:shd w:val="clear" w:color="auto" w:fill="auto"/>
                  </w:tcPr>
                  <w:p w:rsidR="002A396B" w:rsidRDefault="00597F84" w:rsidP="002A396B">
                    <w:pPr>
                      <w:rPr>
                        <w:szCs w:val="21"/>
                      </w:rPr>
                    </w:pPr>
                    <w:sdt>
                      <w:sdtPr>
                        <w:rPr>
                          <w:rFonts w:hint="eastAsia"/>
                          <w:szCs w:val="21"/>
                        </w:rPr>
                        <w:alias w:val="以后将重分类进损益的其他综合收益明细-项目名称"/>
                        <w:tag w:val="_GBC_c02dce5fedf04a12a383c16227d2fe93"/>
                        <w:id w:val="1872878"/>
                        <w:lock w:val="sdtLocked"/>
                        <w:showingPlcHdr/>
                      </w:sdtPr>
                      <w:sdtEndPr/>
                      <w:sdtContent>
                        <w:r w:rsidR="002A396B">
                          <w:rPr>
                            <w:rFonts w:hint="eastAsia"/>
                            <w:color w:val="0000FF"/>
                            <w:szCs w:val="21"/>
                          </w:rPr>
                          <w:t xml:space="preserve">　</w:t>
                        </w:r>
                      </w:sdtContent>
                    </w:sdt>
                  </w:p>
                </w:tc>
                <w:sdt>
                  <w:sdtPr>
                    <w:rPr>
                      <w:szCs w:val="21"/>
                    </w:rPr>
                    <w:alias w:val="以后将重分类进损益的其他综合收益明细-余额"/>
                    <w:tag w:val="_GBC_20b652de7fce496fbbdcf24dd072fccf"/>
                    <w:id w:val="1872879"/>
                    <w:lock w:val="sdtLocked"/>
                    <w:showingPlcHdr/>
                  </w:sdtPr>
                  <w:sdtEndPr/>
                  <w:sdtContent>
                    <w:tc>
                      <w:tcPr>
                        <w:tcW w:w="586"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02785ada3a7e4d4e99720d2c833559b3"/>
                    <w:id w:val="1872880"/>
                    <w:lock w:val="sdtLocked"/>
                    <w:showingPlcHdr/>
                  </w:sdtPr>
                  <w:sdtEndPr/>
                  <w:sdtContent>
                    <w:tc>
                      <w:tcPr>
                        <w:tcW w:w="543" w:type="pct"/>
                        <w:shd w:val="clear" w:color="auto" w:fill="auto"/>
                      </w:tcPr>
                      <w:p w:rsidR="002A396B" w:rsidRDefault="002A396B" w:rsidP="002A396B">
                        <w:pPr>
                          <w:jc w:val="right"/>
                          <w:rPr>
                            <w:szCs w:val="21"/>
                          </w:rPr>
                        </w:pPr>
                        <w:r>
                          <w:rPr>
                            <w:rFonts w:hint="eastAsia"/>
                            <w:color w:val="0000FF"/>
                            <w:szCs w:val="21"/>
                          </w:rPr>
                          <w:t xml:space="preserve">　</w:t>
                        </w:r>
                      </w:p>
                    </w:tc>
                  </w:sdtContent>
                </w:sdt>
                <w:tc>
                  <w:tcPr>
                    <w:tcW w:w="666" w:type="pct"/>
                    <w:shd w:val="clear" w:color="auto" w:fill="auto"/>
                  </w:tcPr>
                  <w:p w:rsidR="002A396B" w:rsidRDefault="00597F84" w:rsidP="002A396B">
                    <w:pPr>
                      <w:jc w:val="right"/>
                      <w:rPr>
                        <w:szCs w:val="21"/>
                      </w:rPr>
                    </w:pPr>
                    <w:sdt>
                      <w:sdtPr>
                        <w:rPr>
                          <w:szCs w:val="21"/>
                        </w:rPr>
                        <w:alias w:val="以后将重分类进损益的其他综合收益明细-其中：前期计入其他综合收益当期转入损益"/>
                        <w:tag w:val="_GBC_8f2ebeab2e004a05843621ed4bb98c9b"/>
                        <w:id w:val="1872881"/>
                        <w:lock w:val="sdtLocked"/>
                        <w:showingPlcHdr/>
                      </w:sdtPr>
                      <w:sdtEndPr/>
                      <w:sdtContent>
                        <w:r w:rsidR="002A396B">
                          <w:rPr>
                            <w:rFonts w:hint="eastAsia"/>
                            <w:color w:val="333399"/>
                          </w:rPr>
                          <w:t xml:space="preserve">　</w:t>
                        </w:r>
                      </w:sdtContent>
                    </w:sdt>
                  </w:p>
                </w:tc>
                <w:sdt>
                  <w:sdtPr>
                    <w:rPr>
                      <w:szCs w:val="21"/>
                    </w:rPr>
                    <w:alias w:val="以后将重分类进损益的其他综合收益明细-所得税"/>
                    <w:tag w:val="_GBC_d4a42bfdf18b4cdf84370e95022ae2bb"/>
                    <w:id w:val="1872882"/>
                    <w:lock w:val="sdtLocked"/>
                    <w:showingPlcHdr/>
                  </w:sdtPr>
                  <w:sdtEndPr/>
                  <w:sdtContent>
                    <w:tc>
                      <w:tcPr>
                        <w:tcW w:w="565"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72df8edd1410487ba1263097200c46c4"/>
                    <w:id w:val="1872883"/>
                    <w:lock w:val="sdtLocked"/>
                    <w:showingPlcHdr/>
                  </w:sdtPr>
                  <w:sdtEndPr/>
                  <w:sdtContent>
                    <w:tc>
                      <w:tcPr>
                        <w:tcW w:w="624"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ea63611761204ada9a27dabc46796ff4"/>
                    <w:id w:val="1872884"/>
                    <w:lock w:val="sdtLocked"/>
                    <w:showingPlcHdr/>
                  </w:sdtPr>
                  <w:sdtEndPr/>
                  <w:sdtContent>
                    <w:tc>
                      <w:tcPr>
                        <w:tcW w:w="599" w:type="pct"/>
                        <w:shd w:val="clear" w:color="auto" w:fill="auto"/>
                      </w:tcPr>
                      <w:p w:rsidR="002A396B" w:rsidRDefault="002A396B" w:rsidP="002A396B">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85f3c9cb48534a81a290c8d20ddf5d10"/>
                    <w:id w:val="1872885"/>
                    <w:lock w:val="sdtLocked"/>
                    <w:showingPlcHdr/>
                  </w:sdtPr>
                  <w:sdtEndPr/>
                  <w:sdtContent>
                    <w:tc>
                      <w:tcPr>
                        <w:tcW w:w="512" w:type="pct"/>
                        <w:shd w:val="clear" w:color="auto" w:fill="auto"/>
                      </w:tcPr>
                      <w:p w:rsidR="002A396B" w:rsidRDefault="002A396B" w:rsidP="002A396B">
                        <w:pPr>
                          <w:jc w:val="right"/>
                          <w:rPr>
                            <w:szCs w:val="21"/>
                          </w:rPr>
                        </w:pPr>
                        <w:r>
                          <w:rPr>
                            <w:rFonts w:hint="eastAsia"/>
                            <w:color w:val="0000FF"/>
                            <w:szCs w:val="21"/>
                          </w:rPr>
                          <w:t xml:space="preserve">　</w:t>
                        </w:r>
                      </w:p>
                    </w:tc>
                  </w:sdtContent>
                </w:sdt>
              </w:tr>
            </w:sdtContent>
          </w:sdt>
          <w:tr w:rsidR="002A396B" w:rsidTr="002A396B">
            <w:tc>
              <w:tcPr>
                <w:tcW w:w="905" w:type="pct"/>
                <w:shd w:val="clear" w:color="auto" w:fill="auto"/>
                <w:vAlign w:val="center"/>
              </w:tcPr>
              <w:p w:rsidR="002A396B" w:rsidRDefault="002A396B" w:rsidP="002A396B">
                <w:pPr>
                  <w:rPr>
                    <w:szCs w:val="21"/>
                  </w:rPr>
                </w:pPr>
                <w:r>
                  <w:rPr>
                    <w:rFonts w:hint="eastAsia"/>
                    <w:szCs w:val="21"/>
                  </w:rPr>
                  <w:t>其他综合收益合计</w:t>
                </w:r>
              </w:p>
            </w:tc>
            <w:sdt>
              <w:sdtPr>
                <w:rPr>
                  <w:szCs w:val="21"/>
                </w:rPr>
                <w:alias w:val="其他综合收益（资产负债表项目）"/>
                <w:tag w:val="_GBC_2fe2465935814ba2b9b49db7cdfe1330"/>
                <w:id w:val="1872887"/>
                <w:lock w:val="sdtLocked"/>
                <w:showingPlcHdr/>
              </w:sdtPr>
              <w:sdtEndPr/>
              <w:sdtContent>
                <w:tc>
                  <w:tcPr>
                    <w:tcW w:w="586" w:type="pct"/>
                    <w:shd w:val="clear" w:color="auto" w:fill="auto"/>
                  </w:tcPr>
                  <w:p w:rsidR="002A396B" w:rsidRDefault="002A396B" w:rsidP="002A396B">
                    <w:pPr>
                      <w:jc w:val="right"/>
                      <w:rPr>
                        <w:szCs w:val="21"/>
                      </w:rPr>
                    </w:pPr>
                    <w:r>
                      <w:rPr>
                        <w:szCs w:val="21"/>
                      </w:rPr>
                      <w:t xml:space="preserve">     </w:t>
                    </w:r>
                  </w:p>
                </w:tc>
              </w:sdtContent>
            </w:sdt>
            <w:sdt>
              <w:sdtPr>
                <w:rPr>
                  <w:szCs w:val="21"/>
                </w:rPr>
                <w:alias w:val="其他综合收益本期所得税前发生额"/>
                <w:tag w:val="_GBC_846bcc9f9375432eb28a541820356e6a"/>
                <w:id w:val="1872888"/>
                <w:lock w:val="sdtLocked"/>
              </w:sdtPr>
              <w:sdtEndPr/>
              <w:sdtContent>
                <w:tc>
                  <w:tcPr>
                    <w:tcW w:w="543" w:type="pct"/>
                    <w:shd w:val="clear" w:color="auto" w:fill="auto"/>
                  </w:tcPr>
                  <w:p w:rsidR="002A396B" w:rsidRDefault="002A396B" w:rsidP="002A396B">
                    <w:pPr>
                      <w:jc w:val="right"/>
                      <w:rPr>
                        <w:szCs w:val="21"/>
                      </w:rPr>
                    </w:pPr>
                    <w:r>
                      <w:rPr>
                        <w:szCs w:val="21"/>
                      </w:rPr>
                      <w:t>326,366.37</w:t>
                    </w:r>
                  </w:p>
                </w:tc>
              </w:sdtContent>
            </w:sdt>
            <w:tc>
              <w:tcPr>
                <w:tcW w:w="666" w:type="pct"/>
                <w:shd w:val="clear" w:color="auto" w:fill="auto"/>
              </w:tcPr>
              <w:p w:rsidR="002A396B" w:rsidRDefault="00597F84" w:rsidP="002A396B">
                <w:pPr>
                  <w:jc w:val="right"/>
                  <w:rPr>
                    <w:szCs w:val="21"/>
                  </w:rPr>
                </w:pPr>
                <w:sdt>
                  <w:sdtPr>
                    <w:rPr>
                      <w:szCs w:val="21"/>
                    </w:rPr>
                    <w:alias w:val="其他综合收益-其中：前期计入其他综合收益当期转入损益"/>
                    <w:tag w:val="_GBC_99ab2b0072394c5084a8727d36b13968"/>
                    <w:id w:val="1872889"/>
                    <w:lock w:val="sdtLocked"/>
                  </w:sdtPr>
                  <w:sdtEndPr/>
                  <w:sdtContent/>
                </w:sdt>
              </w:p>
            </w:tc>
            <w:sdt>
              <w:sdtPr>
                <w:rPr>
                  <w:szCs w:val="21"/>
                </w:rPr>
                <w:alias w:val="其他综合收益产生的所得税影响"/>
                <w:tag w:val="_GBC_927c9b1b9aa142d8aaaa29063f6801b5"/>
                <w:id w:val="1872890"/>
                <w:lock w:val="sdtLocked"/>
              </w:sdtPr>
              <w:sdtEndPr/>
              <w:sdtContent>
                <w:tc>
                  <w:tcPr>
                    <w:tcW w:w="565" w:type="pct"/>
                    <w:shd w:val="clear" w:color="auto" w:fill="auto"/>
                  </w:tcPr>
                  <w:p w:rsidR="002A396B" w:rsidRDefault="002A396B" w:rsidP="002A396B">
                    <w:pPr>
                      <w:jc w:val="right"/>
                      <w:rPr>
                        <w:szCs w:val="21"/>
                      </w:rPr>
                    </w:pPr>
                  </w:p>
                </w:tc>
              </w:sdtContent>
            </w:sdt>
            <w:sdt>
              <w:sdtPr>
                <w:rPr>
                  <w:szCs w:val="21"/>
                </w:rPr>
                <w:alias w:val="其他综合收益税后归属于母公司"/>
                <w:tag w:val="_GBC_1361be0c39d947a0aacc485f839e8268"/>
                <w:id w:val="1872891"/>
                <w:lock w:val="sdtLocked"/>
              </w:sdtPr>
              <w:sdtEndPr/>
              <w:sdtContent>
                <w:tc>
                  <w:tcPr>
                    <w:tcW w:w="624" w:type="pct"/>
                    <w:shd w:val="clear" w:color="auto" w:fill="auto"/>
                  </w:tcPr>
                  <w:p w:rsidR="002A396B" w:rsidRDefault="002A396B" w:rsidP="002A396B">
                    <w:pPr>
                      <w:jc w:val="right"/>
                      <w:rPr>
                        <w:szCs w:val="21"/>
                      </w:rPr>
                    </w:pPr>
                    <w:r>
                      <w:rPr>
                        <w:szCs w:val="21"/>
                      </w:rPr>
                      <w:t>191,511.79</w:t>
                    </w:r>
                  </w:p>
                </w:tc>
              </w:sdtContent>
            </w:sdt>
            <w:sdt>
              <w:sdtPr>
                <w:rPr>
                  <w:szCs w:val="21"/>
                </w:rPr>
                <w:alias w:val="其他综合收益税后归属于少数股东"/>
                <w:tag w:val="_GBC_52e9f191e4ec486a98821572eb0706cc"/>
                <w:id w:val="1872892"/>
                <w:lock w:val="sdtLocked"/>
              </w:sdtPr>
              <w:sdtEndPr/>
              <w:sdtContent>
                <w:tc>
                  <w:tcPr>
                    <w:tcW w:w="599" w:type="pct"/>
                    <w:shd w:val="clear" w:color="auto" w:fill="auto"/>
                  </w:tcPr>
                  <w:p w:rsidR="002A396B" w:rsidRDefault="002A396B" w:rsidP="002A396B">
                    <w:pPr>
                      <w:jc w:val="right"/>
                      <w:rPr>
                        <w:szCs w:val="21"/>
                      </w:rPr>
                    </w:pPr>
                    <w:r>
                      <w:rPr>
                        <w:szCs w:val="21"/>
                      </w:rPr>
                      <w:t>134,854.58</w:t>
                    </w:r>
                  </w:p>
                </w:tc>
              </w:sdtContent>
            </w:sdt>
            <w:sdt>
              <w:sdtPr>
                <w:rPr>
                  <w:szCs w:val="21"/>
                </w:rPr>
                <w:alias w:val="其他综合收益（资产负债表项目）"/>
                <w:tag w:val="_GBC_2cc326e1dcd74a149e3ad10c1ff8dd3c"/>
                <w:id w:val="1872893"/>
                <w:lock w:val="sdtLocked"/>
              </w:sdtPr>
              <w:sdtEndPr/>
              <w:sdtContent>
                <w:tc>
                  <w:tcPr>
                    <w:tcW w:w="512" w:type="pct"/>
                    <w:shd w:val="clear" w:color="auto" w:fill="auto"/>
                  </w:tcPr>
                  <w:p w:rsidR="002A396B" w:rsidRDefault="002A396B" w:rsidP="002A396B">
                    <w:pPr>
                      <w:jc w:val="right"/>
                      <w:rPr>
                        <w:szCs w:val="21"/>
                      </w:rPr>
                    </w:pPr>
                    <w:r>
                      <w:rPr>
                        <w:szCs w:val="21"/>
                      </w:rPr>
                      <w:t>191,511.79</w:t>
                    </w:r>
                  </w:p>
                </w:tc>
              </w:sdtContent>
            </w:sdt>
          </w:tr>
        </w:tbl>
        <w:p w:rsidR="002A396B" w:rsidRDefault="002A396B"/>
        <w:p w:rsidR="00C07E58" w:rsidRDefault="00615F88">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a08b15003fd7428189a4b4281725e310"/>
            <w:id w:val="692812567"/>
            <w:lock w:val="sdtLocked"/>
            <w:placeholder>
              <w:docPart w:val="GBC22222222222222222222222222222"/>
            </w:placeholder>
          </w:sdtPr>
          <w:sdtEndPr/>
          <w:sdtContent>
            <w:p w:rsidR="00C07E58" w:rsidRDefault="004D2073">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EndPr/>
          <w:sdtContent>
            <w:p w:rsidR="002A396B" w:rsidRDefault="00AA2A34" w:rsidP="002A396B">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EndPr/>
          <w:sdtContent>
            <w:p w:rsidR="00C07E58" w:rsidRDefault="00AA2A34">
              <w:r>
                <w:fldChar w:fldCharType="begin"/>
              </w:r>
              <w:r w:rsidR="002A396B">
                <w:instrText xml:space="preserve"> MACROBUTTON  SnrToggleCheckbox √适用 </w:instrText>
              </w:r>
              <w:r>
                <w:fldChar w:fldCharType="end"/>
              </w:r>
              <w:r>
                <w:fldChar w:fldCharType="begin"/>
              </w:r>
              <w:r w:rsidR="002A396B">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2A396B" w:rsidTr="002A396B">
            <w:tc>
              <w:tcPr>
                <w:tcW w:w="940"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lastRenderedPageBreak/>
                  <w:t>项目</w:t>
                </w:r>
              </w:p>
            </w:tc>
            <w:tc>
              <w:tcPr>
                <w:tcW w:w="1011"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t>期末余额</w:t>
                </w:r>
              </w:p>
            </w:tc>
          </w:tr>
          <w:tr w:rsidR="002A396B" w:rsidTr="002A396B">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A396B" w:rsidRDefault="002A396B" w:rsidP="002A396B">
                <w:pPr>
                  <w:autoSpaceDE w:val="0"/>
                  <w:autoSpaceDN w:val="0"/>
                  <w:adjustRightInd w:val="0"/>
                  <w:snapToGrid w:val="0"/>
                  <w:rPr>
                    <w:szCs w:val="21"/>
                  </w:rPr>
                </w:pPr>
                <w:r>
                  <w:rPr>
                    <w:rFonts w:hint="eastAsia"/>
                    <w:szCs w:val="21"/>
                  </w:rPr>
                  <w:t>法定盈余公积</w:t>
                </w:r>
              </w:p>
            </w:tc>
            <w:sdt>
              <w:sdtPr>
                <w:rPr>
                  <w:szCs w:val="21"/>
                </w:rPr>
                <w:alias w:val="法定盈余公积合计"/>
                <w:tag w:val="_GBC_e4591528f5f14e9096c4f0f5a0a21aef"/>
                <w:id w:val="1873284"/>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szCs w:val="21"/>
                      </w:rPr>
                    </w:pPr>
                    <w:r>
                      <w:rPr>
                        <w:szCs w:val="21"/>
                      </w:rPr>
                      <w:t>9,244,294.05</w:t>
                    </w:r>
                  </w:p>
                </w:tc>
              </w:sdtContent>
            </w:sdt>
            <w:sdt>
              <w:sdtPr>
                <w:rPr>
                  <w:szCs w:val="21"/>
                </w:rPr>
                <w:alias w:val="法定盈余公积增加数"/>
                <w:tag w:val="_GBC_2123a42ce33b4209a33ca1b47c5a294c"/>
                <w:id w:val="187328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szCs w:val="21"/>
                      </w:rPr>
                    </w:pPr>
                    <w:r>
                      <w:rPr>
                        <w:szCs w:val="21"/>
                      </w:rPr>
                      <w:t>5,169,803.41</w:t>
                    </w:r>
                  </w:p>
                </w:tc>
              </w:sdtContent>
            </w:sdt>
            <w:sdt>
              <w:sdtPr>
                <w:rPr>
                  <w:szCs w:val="21"/>
                </w:rPr>
                <w:alias w:val="法定盈余公积减少数"/>
                <w:tag w:val="_GBC_88ee9145de044690b008c94117c64941"/>
                <w:id w:val="1873286"/>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szCs w:val="21"/>
                      </w:rPr>
                    </w:pPr>
                  </w:p>
                </w:tc>
              </w:sdtContent>
            </w:sdt>
            <w:sdt>
              <w:sdtPr>
                <w:rPr>
                  <w:szCs w:val="21"/>
                </w:rPr>
                <w:alias w:val="法定盈余公积合计"/>
                <w:tag w:val="_GBC_95c50d38a0124704a3efde23f9887137"/>
                <w:id w:val="187328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szCs w:val="21"/>
                      </w:rPr>
                    </w:pPr>
                    <w:r>
                      <w:rPr>
                        <w:szCs w:val="21"/>
                      </w:rPr>
                      <w:t>14,414,097.46</w:t>
                    </w:r>
                  </w:p>
                </w:tc>
              </w:sdtContent>
            </w:sdt>
          </w:tr>
          <w:tr w:rsidR="002A396B" w:rsidTr="002A396B">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A396B" w:rsidRDefault="002A396B" w:rsidP="002A396B">
                <w:pPr>
                  <w:autoSpaceDE w:val="0"/>
                  <w:autoSpaceDN w:val="0"/>
                  <w:adjustRightInd w:val="0"/>
                  <w:snapToGrid w:val="0"/>
                  <w:rPr>
                    <w:szCs w:val="21"/>
                  </w:rPr>
                </w:pPr>
                <w:r>
                  <w:rPr>
                    <w:rFonts w:hint="eastAsia"/>
                    <w:szCs w:val="21"/>
                  </w:rPr>
                  <w:t>任意盈余公积</w:t>
                </w:r>
              </w:p>
            </w:tc>
            <w:sdt>
              <w:sdtPr>
                <w:rPr>
                  <w:szCs w:val="21"/>
                </w:rPr>
                <w:alias w:val="任意盈余公积合计"/>
                <w:tag w:val="_GBC_738a821888ac425b987d8aa2a9c45d23"/>
                <w:id w:val="187328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87328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187329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1873291"/>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A396B" w:rsidTr="002A396B">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A396B" w:rsidRDefault="002A396B" w:rsidP="002A396B">
                <w:pPr>
                  <w:autoSpaceDE w:val="0"/>
                  <w:autoSpaceDN w:val="0"/>
                  <w:adjustRightInd w:val="0"/>
                  <w:snapToGrid w:val="0"/>
                  <w:rPr>
                    <w:szCs w:val="21"/>
                  </w:rPr>
                </w:pPr>
                <w:r>
                  <w:rPr>
                    <w:rFonts w:hint="eastAsia"/>
                    <w:szCs w:val="21"/>
                  </w:rPr>
                  <w:t>储备基金</w:t>
                </w:r>
              </w:p>
            </w:tc>
            <w:sdt>
              <w:sdtPr>
                <w:rPr>
                  <w:szCs w:val="21"/>
                </w:rPr>
                <w:alias w:val="储备基金合计"/>
                <w:tag w:val="_GBC_ca02ac41f50040b0ab01be7eb3768930"/>
                <w:id w:val="1873292"/>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87329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1873294"/>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187329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A396B" w:rsidTr="002A396B">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A396B" w:rsidRDefault="002A396B" w:rsidP="002A396B">
                <w:pPr>
                  <w:autoSpaceDE w:val="0"/>
                  <w:autoSpaceDN w:val="0"/>
                  <w:adjustRightInd w:val="0"/>
                  <w:snapToGrid w:val="0"/>
                  <w:rPr>
                    <w:szCs w:val="21"/>
                  </w:rPr>
                </w:pPr>
                <w:r>
                  <w:rPr>
                    <w:rFonts w:hint="eastAsia"/>
                    <w:szCs w:val="21"/>
                  </w:rPr>
                  <w:t>企业发展基金</w:t>
                </w:r>
              </w:p>
            </w:tc>
            <w:sdt>
              <w:sdtPr>
                <w:rPr>
                  <w:szCs w:val="21"/>
                </w:rPr>
                <w:alias w:val="企业发展基金合计"/>
                <w:tag w:val="_GBC_3ad21086d852412e871dfed54b3c9b82"/>
                <w:id w:val="1873296"/>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873297"/>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87329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187329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A396B" w:rsidTr="002A396B">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2A396B" w:rsidRDefault="002A396B" w:rsidP="002A396B">
                <w:pPr>
                  <w:autoSpaceDE w:val="0"/>
                  <w:autoSpaceDN w:val="0"/>
                  <w:adjustRightInd w:val="0"/>
                  <w:snapToGrid w:val="0"/>
                  <w:rPr>
                    <w:szCs w:val="21"/>
                  </w:rPr>
                </w:pPr>
                <w:r>
                  <w:rPr>
                    <w:rFonts w:hint="eastAsia"/>
                    <w:szCs w:val="21"/>
                  </w:rPr>
                  <w:t>其他</w:t>
                </w:r>
              </w:p>
            </w:tc>
            <w:sdt>
              <w:sdtPr>
                <w:rPr>
                  <w:szCs w:val="21"/>
                </w:rPr>
                <w:alias w:val="其他盈余公积"/>
                <w:tag w:val="_GBC_2dca5e811d0d4fc7a2a26e34bea5983a"/>
                <w:id w:val="187330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873301"/>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187330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187330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2A396B" w:rsidRDefault="002A396B" w:rsidP="002A396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2A396B" w:rsidTr="002A396B">
            <w:tc>
              <w:tcPr>
                <w:tcW w:w="940"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873304"/>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ind w:right="180"/>
                      <w:jc w:val="right"/>
                      <w:rPr>
                        <w:szCs w:val="21"/>
                      </w:rPr>
                    </w:pPr>
                    <w:r>
                      <w:rPr>
                        <w:szCs w:val="21"/>
                      </w:rPr>
                      <w:t>9,244,294.05</w:t>
                    </w:r>
                  </w:p>
                </w:tc>
              </w:sdtContent>
            </w:sdt>
            <w:sdt>
              <w:sdtPr>
                <w:rPr>
                  <w:szCs w:val="21"/>
                </w:rPr>
                <w:alias w:val="盈余公积增加"/>
                <w:tag w:val="_GBC_1c486497804e4c7dababc92c1f0cf01c"/>
                <w:id w:val="1873305"/>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ind w:right="180"/>
                      <w:jc w:val="right"/>
                      <w:rPr>
                        <w:szCs w:val="21"/>
                      </w:rPr>
                    </w:pPr>
                    <w:r>
                      <w:rPr>
                        <w:szCs w:val="21"/>
                      </w:rPr>
                      <w:t>5,169,803.41</w:t>
                    </w:r>
                  </w:p>
                </w:tc>
              </w:sdtContent>
            </w:sdt>
            <w:sdt>
              <w:sdtPr>
                <w:rPr>
                  <w:szCs w:val="21"/>
                </w:rPr>
                <w:alias w:val="盈余公积减少"/>
                <w:tag w:val="_GBC_0718312e2eec44bebbb9917ebeb2fced"/>
                <w:id w:val="1873306"/>
                <w:lock w:val="sdtLocked"/>
              </w:sdtPr>
              <w:sdtEndPr/>
              <w:sdtContent>
                <w:tc>
                  <w:tcPr>
                    <w:tcW w:w="1021"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ind w:right="180"/>
                      <w:jc w:val="right"/>
                      <w:rPr>
                        <w:szCs w:val="21"/>
                      </w:rPr>
                    </w:pPr>
                  </w:p>
                </w:tc>
              </w:sdtContent>
            </w:sdt>
            <w:sdt>
              <w:sdtPr>
                <w:rPr>
                  <w:szCs w:val="21"/>
                </w:rPr>
                <w:alias w:val="盈余公积"/>
                <w:tag w:val="_GBC_5ecd72257d854d86981e5824ac8e4ef6"/>
                <w:id w:val="187330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2A396B" w:rsidRDefault="002A396B" w:rsidP="002A396B">
                    <w:pPr>
                      <w:autoSpaceDE w:val="0"/>
                      <w:autoSpaceDN w:val="0"/>
                      <w:adjustRightInd w:val="0"/>
                      <w:snapToGrid w:val="0"/>
                      <w:ind w:right="180"/>
                      <w:jc w:val="right"/>
                      <w:rPr>
                        <w:szCs w:val="21"/>
                      </w:rPr>
                    </w:pPr>
                    <w:r>
                      <w:rPr>
                        <w:szCs w:val="21"/>
                      </w:rPr>
                      <w:t>14,414,097.46</w:t>
                    </w:r>
                  </w:p>
                </w:tc>
              </w:sdtContent>
            </w:sdt>
          </w:tr>
        </w:tbl>
        <w:p w:rsidR="002A396B" w:rsidRDefault="002A396B"/>
        <w:p w:rsidR="00C07E58" w:rsidRDefault="00615F88">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EndPr/>
          <w:sdtContent>
            <w:p w:rsidR="00C07E58" w:rsidRDefault="00EC0297">
              <w:pPr>
                <w:autoSpaceDE w:val="0"/>
                <w:autoSpaceDN w:val="0"/>
                <w:adjustRightInd w:val="0"/>
                <w:rPr>
                  <w:color w:val="000000" w:themeColor="text1"/>
                  <w:szCs w:val="21"/>
                </w:rPr>
              </w:pPr>
              <w:r>
                <w:rPr>
                  <w:rFonts w:hint="eastAsia"/>
                  <w:szCs w:val="21"/>
                </w:rPr>
                <w:t>无。</w:t>
              </w:r>
            </w:p>
          </w:sdtContent>
        </w:sdt>
      </w:sdtContent>
    </w:sdt>
    <w:p w:rsidR="00C07E58" w:rsidRDefault="00615F88">
      <w:pPr>
        <w:pStyle w:val="3"/>
        <w:numPr>
          <w:ilvl w:val="0"/>
          <w:numId w:val="21"/>
        </w:numPr>
        <w:tabs>
          <w:tab w:val="left" w:pos="504"/>
        </w:tabs>
        <w:rPr>
          <w:rFonts w:ascii="宋体" w:hAnsi="宋体"/>
          <w:szCs w:val="21"/>
        </w:rPr>
      </w:pPr>
      <w:r>
        <w:rPr>
          <w:rFonts w:ascii="宋体" w:hAnsi="宋体" w:hint="eastAsia"/>
          <w:szCs w:val="21"/>
        </w:rPr>
        <w:t>未分配利润</w:t>
      </w:r>
    </w:p>
    <w:p w:rsidR="00C07E58" w:rsidRDefault="00597F84">
      <w:sdt>
        <w:sdtPr>
          <w:alias w:val="是否适用：未分配利润[双击切换]"/>
          <w:tag w:val="_GBC_0ccb002da9b649db91afd1ca2a9330f8"/>
          <w:id w:val="-1853863630"/>
          <w:lock w:val="sdtContentLocked"/>
          <w:placeholder>
            <w:docPart w:val="GBC22222222222222222222222222222"/>
          </w:placeholder>
        </w:sdtPr>
        <w:sdtEndPr/>
        <w:sdtContent>
          <w:r w:rsidR="00AA2A34">
            <w:fldChar w:fldCharType="begin"/>
          </w:r>
          <w:r w:rsidR="00BA41CF">
            <w:instrText xml:space="preserve"> MACROBUTTON  SnrToggleCheckbox √适用 </w:instrText>
          </w:r>
          <w:r w:rsidR="00AA2A34">
            <w:fldChar w:fldCharType="end"/>
          </w:r>
          <w:r w:rsidR="00AA2A34">
            <w:fldChar w:fldCharType="begin"/>
          </w:r>
          <w:r w:rsidR="00BA41CF">
            <w:instrText xml:space="preserve"> MACROBUTTON  SnrToggleCheckbox □不适用 </w:instrText>
          </w:r>
          <w:r w:rsidR="00AA2A34">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C07E58" w:rsidRDefault="00615F88">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BA41CF" w:rsidTr="004D2073">
            <w:trPr>
              <w:cantSplit/>
            </w:trPr>
            <w:tc>
              <w:tcPr>
                <w:tcW w:w="1927" w:type="pct"/>
                <w:tcBorders>
                  <w:top w:val="single" w:sz="6" w:space="0" w:color="auto"/>
                  <w:left w:val="single" w:sz="6" w:space="0" w:color="auto"/>
                  <w:bottom w:val="single" w:sz="6" w:space="0" w:color="auto"/>
                  <w:right w:val="single" w:sz="6" w:space="0" w:color="auto"/>
                </w:tcBorders>
                <w:vAlign w:val="center"/>
              </w:tcPr>
              <w:p w:rsidR="00BA41CF" w:rsidRDefault="00BA41CF" w:rsidP="004D2073">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BA41CF" w:rsidRDefault="00BA41CF" w:rsidP="004D2073">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BA41CF" w:rsidRDefault="00BA41CF" w:rsidP="004D2073">
                <w:pPr>
                  <w:jc w:val="center"/>
                  <w:rPr>
                    <w:szCs w:val="21"/>
                  </w:rPr>
                </w:pPr>
                <w:r>
                  <w:rPr>
                    <w:rFonts w:hint="eastAsia"/>
                    <w:szCs w:val="21"/>
                  </w:rPr>
                  <w:t>上期</w:t>
                </w:r>
              </w:p>
            </w:tc>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rPr>
                    <w:szCs w:val="21"/>
                  </w:rPr>
                </w:pPr>
                <w:r>
                  <w:rPr>
                    <w:rFonts w:hint="eastAsia"/>
                    <w:szCs w:val="21"/>
                  </w:rPr>
                  <w:t>调整前上期末未分配利润</w:t>
                </w:r>
              </w:p>
            </w:tc>
            <w:sdt>
              <w:sdtPr>
                <w:rPr>
                  <w:szCs w:val="21"/>
                </w:rPr>
                <w:alias w:val="未分配利润"/>
                <w:tag w:val="_GBC_40b9755045ed4325be530fd5d06690ab"/>
                <w:id w:val="187359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450,503,779.40</w:t>
                    </w:r>
                  </w:p>
                </w:tc>
              </w:sdtContent>
            </w:sdt>
            <w:sdt>
              <w:sdtPr>
                <w:rPr>
                  <w:szCs w:val="21"/>
                </w:rPr>
                <w:alias w:val="未分配利润"/>
                <w:tag w:val="_GBC_d50a1644650b4858bb2c437603caca23"/>
                <w:id w:val="1873592"/>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szCs w:val="21"/>
                      </w:rPr>
                    </w:pPr>
                    <w:r>
                      <w:rPr>
                        <w:szCs w:val="21"/>
                      </w:rPr>
                      <w:t>443,433,273.52</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d9fae7cb3324480fa2b6db6ff739b36f"/>
                <w:id w:val="1873593"/>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p>
                </w:tc>
              </w:sdtContent>
            </w:sdt>
            <w:sdt>
              <w:sdtPr>
                <w:rPr>
                  <w:szCs w:val="21"/>
                </w:rPr>
                <w:alias w:val="未分配利润调整合计数"/>
                <w:tag w:val="_GBC_3095b9bb4b8945199cae664e3192dc26"/>
                <w:id w:val="1873594"/>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rPr>
                    <w:szCs w:val="21"/>
                  </w:rPr>
                </w:pPr>
                <w:r>
                  <w:rPr>
                    <w:rFonts w:hint="eastAsia"/>
                    <w:szCs w:val="21"/>
                  </w:rPr>
                  <w:t>调整后期初未分配利润</w:t>
                </w:r>
              </w:p>
            </w:tc>
            <w:sdt>
              <w:sdtPr>
                <w:rPr>
                  <w:szCs w:val="21"/>
                </w:rPr>
                <w:alias w:val="未分配利润"/>
                <w:tag w:val="_GBC_a9d9918460ce4eb5a83a82ff969f5384"/>
                <w:id w:val="187359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450,503,779.40</w:t>
                    </w:r>
                  </w:p>
                </w:tc>
              </w:sdtContent>
            </w:sdt>
            <w:sdt>
              <w:sdtPr>
                <w:rPr>
                  <w:szCs w:val="21"/>
                </w:rPr>
                <w:alias w:val="未分配利润"/>
                <w:tag w:val="_GBC_443a28955cca4c9a97a753b9a58c6a31"/>
                <w:id w:val="1873596"/>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443,433,273.52</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ind w:right="6"/>
                  <w:rPr>
                    <w:szCs w:val="21"/>
                  </w:rPr>
                </w:pPr>
                <w:r>
                  <w:rPr>
                    <w:rFonts w:hint="eastAsia"/>
                    <w:szCs w:val="21"/>
                  </w:rPr>
                  <w:t>加：本期归属于母公司所有者的净利润</w:t>
                </w:r>
              </w:p>
            </w:tc>
            <w:sdt>
              <w:sdtPr>
                <w:rPr>
                  <w:szCs w:val="21"/>
                </w:rPr>
                <w:alias w:val="归属于母公司所有者的净利润"/>
                <w:tag w:val="_GBC_386e5d29c2a84f1882cc9d69b4df8d02"/>
                <w:id w:val="187359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25,418,567.35</w:t>
                    </w:r>
                  </w:p>
                </w:tc>
              </w:sdtContent>
            </w:sdt>
            <w:sdt>
              <w:sdtPr>
                <w:rPr>
                  <w:szCs w:val="21"/>
                </w:rPr>
                <w:alias w:val="归属于母公司所有者的净利润"/>
                <w:tag w:val="_GBC_eba50a2519b14a1699757d9b34374193"/>
                <w:id w:val="187359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10,822,456.86</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rPr>
                    <w:szCs w:val="21"/>
                  </w:rPr>
                </w:pPr>
                <w:r>
                  <w:rPr>
                    <w:rFonts w:hint="eastAsia"/>
                    <w:szCs w:val="21"/>
                  </w:rPr>
                  <w:t>减：提取法定盈余公积</w:t>
                </w:r>
              </w:p>
            </w:tc>
            <w:sdt>
              <w:sdtPr>
                <w:rPr>
                  <w:szCs w:val="21"/>
                </w:rPr>
                <w:alias w:val="提取法定盈余公积"/>
                <w:tag w:val="_GBC_f4b52b817c694f2db525251aadde4db8"/>
                <w:id w:val="187359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szCs w:val="21"/>
                      </w:rPr>
                    </w:pPr>
                    <w:r>
                      <w:rPr>
                        <w:szCs w:val="21"/>
                      </w:rPr>
                      <w:t>5,169,803.41</w:t>
                    </w:r>
                  </w:p>
                </w:tc>
              </w:sdtContent>
            </w:sdt>
            <w:sdt>
              <w:sdtPr>
                <w:rPr>
                  <w:szCs w:val="21"/>
                </w:rPr>
                <w:alias w:val="提取法定盈余公积"/>
                <w:tag w:val="_GBC_2392ba064d9b4ddea23945d8e1b9f731"/>
                <w:id w:val="1873600"/>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3,751,950.98</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1873601"/>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1873602"/>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0000FF"/>
                        <w:szCs w:val="21"/>
                      </w:rPr>
                      <w:t xml:space="preserve">　</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873603"/>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87360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0000FF"/>
                        <w:szCs w:val="21"/>
                      </w:rPr>
                      <w:t xml:space="preserve">　</w:t>
                    </w: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ind w:firstLine="420"/>
                  <w:rPr>
                    <w:szCs w:val="21"/>
                  </w:rPr>
                </w:pPr>
                <w:r>
                  <w:rPr>
                    <w:rFonts w:hint="eastAsia"/>
                    <w:szCs w:val="21"/>
                  </w:rPr>
                  <w:t>应付普通股股利</w:t>
                </w:r>
              </w:p>
            </w:tc>
            <w:sdt>
              <w:sdtPr>
                <w:rPr>
                  <w:szCs w:val="21"/>
                </w:rPr>
                <w:alias w:val="应付普通股股利"/>
                <w:tag w:val="_GBC_abe8c6e525f54b168dab2598a437fc77"/>
                <w:id w:val="1873605"/>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szCs w:val="21"/>
                      </w:rPr>
                    </w:pPr>
                    <w:r>
                      <w:rPr>
                        <w:szCs w:val="21"/>
                      </w:rPr>
                      <w:t>10,435,834.00</w:t>
                    </w:r>
                  </w:p>
                </w:tc>
              </w:sdtContent>
            </w:sdt>
            <w:sdt>
              <w:sdtPr>
                <w:rPr>
                  <w:szCs w:val="21"/>
                </w:rPr>
                <w:alias w:val="应付普通股股利"/>
                <w:tag w:val="_GBC_c995ec7d0db0459d84b31be8d2130d63"/>
                <w:id w:val="1873606"/>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p>
                </w:tc>
              </w:sdtContent>
            </w:sdt>
          </w:tr>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1873607"/>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1873608"/>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TUP_9c08dab1f601442f9635f5bc53591d1f"/>
              <w:id w:val="1873612"/>
              <w:lock w:val="sdtLocked"/>
            </w:sdtPr>
            <w:sdtEndPr/>
            <w:sdtContent>
              <w:tr w:rsidR="00BA41CF" w:rsidTr="004D2073">
                <w:trPr>
                  <w:cantSplit/>
                </w:trPr>
                <w:sdt>
                  <w:sdtPr>
                    <w:rPr>
                      <w:rFonts w:hint="eastAsia"/>
                      <w:szCs w:val="21"/>
                    </w:rPr>
                    <w:alias w:val="本期其他利润分配情况"/>
                    <w:tag w:val="_GBC_1015e74b62de4391b9b468ec80361831"/>
                    <w:id w:val="1873609"/>
                    <w:lock w:val="sdtLocked"/>
                    <w:showingPlcHdr/>
                  </w:sdtPr>
                  <w:sdtEndPr/>
                  <w:sdtContent>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5cf1cc1f7814bcaba844ebd7eab0fdb"/>
                    <w:id w:val="1873610"/>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9a2c5e8c6e8745ee8113fabe146e2784"/>
                    <w:id w:val="1873611"/>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本期其他利润分配"/>
              <w:tag w:val="_TUP_9c08dab1f601442f9635f5bc53591d1f"/>
              <w:id w:val="1873616"/>
              <w:lock w:val="sdtLocked"/>
            </w:sdtPr>
            <w:sdtEndPr/>
            <w:sdtContent>
              <w:tr w:rsidR="00BA41CF" w:rsidTr="004D2073">
                <w:trPr>
                  <w:cantSplit/>
                </w:trPr>
                <w:sdt>
                  <w:sdtPr>
                    <w:rPr>
                      <w:rFonts w:hint="eastAsia"/>
                      <w:szCs w:val="21"/>
                    </w:rPr>
                    <w:alias w:val="本期其他利润分配情况"/>
                    <w:tag w:val="_GBC_1015e74b62de4391b9b468ec80361831"/>
                    <w:id w:val="1873613"/>
                    <w:lock w:val="sdtLocked"/>
                    <w:showingPlcHdr/>
                  </w:sdtPr>
                  <w:sdtEndPr/>
                  <w:sdtContent>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5cf1cc1f7814bcaba844ebd7eab0fdb"/>
                    <w:id w:val="1873614"/>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9a2c5e8c6e8745ee8113fabe146e2784"/>
                    <w:id w:val="1873615"/>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color w:val="000000" w:themeColor="text1"/>
                            <w:szCs w:val="21"/>
                          </w:rPr>
                        </w:pPr>
                        <w:r>
                          <w:rPr>
                            <w:rFonts w:hint="eastAsia"/>
                            <w:color w:val="0000FF"/>
                            <w:szCs w:val="21"/>
                          </w:rPr>
                          <w:t xml:space="preserve">　</w:t>
                        </w:r>
                      </w:p>
                    </w:tc>
                  </w:sdtContent>
                </w:sdt>
              </w:tr>
            </w:sdtContent>
          </w:sdt>
          <w:tr w:rsidR="00BA41CF" w:rsidTr="004D2073">
            <w:trPr>
              <w:cantSplit/>
            </w:trPr>
            <w:tc>
              <w:tcPr>
                <w:tcW w:w="1927" w:type="pct"/>
                <w:tcBorders>
                  <w:top w:val="single" w:sz="6" w:space="0" w:color="auto"/>
                  <w:left w:val="single" w:sz="6" w:space="0" w:color="auto"/>
                  <w:bottom w:val="single" w:sz="6" w:space="0" w:color="auto"/>
                  <w:right w:val="single" w:sz="6" w:space="0" w:color="auto"/>
                </w:tcBorders>
              </w:tcPr>
              <w:p w:rsidR="00BA41CF" w:rsidRDefault="00BA41CF" w:rsidP="004D2073">
                <w:pPr>
                  <w:autoSpaceDE w:val="0"/>
                  <w:autoSpaceDN w:val="0"/>
                  <w:adjustRightInd w:val="0"/>
                  <w:rPr>
                    <w:szCs w:val="21"/>
                  </w:rPr>
                </w:pPr>
                <w:r>
                  <w:rPr>
                    <w:rFonts w:hint="eastAsia"/>
                    <w:szCs w:val="21"/>
                  </w:rPr>
                  <w:t>期末未分配利润</w:t>
                </w:r>
              </w:p>
            </w:tc>
            <w:sdt>
              <w:sdtPr>
                <w:rPr>
                  <w:szCs w:val="21"/>
                </w:rPr>
                <w:alias w:val="未分配利润"/>
                <w:tag w:val="_GBC_d6018ac58ae14408b076f3a3668c4e36"/>
                <w:id w:val="1873617"/>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BA41CF" w:rsidRDefault="00BA41CF" w:rsidP="004D2073">
                    <w:pPr>
                      <w:jc w:val="right"/>
                      <w:rPr>
                        <w:szCs w:val="21"/>
                      </w:rPr>
                    </w:pPr>
                    <w:r>
                      <w:rPr>
                        <w:szCs w:val="21"/>
                      </w:rPr>
                      <w:t>460,316,709.34</w:t>
                    </w:r>
                  </w:p>
                </w:tc>
              </w:sdtContent>
            </w:sdt>
            <w:sdt>
              <w:sdtPr>
                <w:rPr>
                  <w:szCs w:val="21"/>
                </w:rPr>
                <w:alias w:val="未分配利润"/>
                <w:tag w:val="_GBC_13b4d8ab28ed4f769fdede4aa62d9824"/>
                <w:id w:val="187361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BA41CF" w:rsidRDefault="00BA41CF" w:rsidP="004D2073">
                    <w:pPr>
                      <w:ind w:right="6"/>
                      <w:jc w:val="right"/>
                      <w:rPr>
                        <w:szCs w:val="21"/>
                      </w:rPr>
                    </w:pPr>
                    <w:r>
                      <w:rPr>
                        <w:szCs w:val="21"/>
                      </w:rPr>
                      <w:t>450,503,779.40</w:t>
                    </w:r>
                  </w:p>
                </w:tc>
              </w:sdtContent>
            </w:sdt>
          </w:tr>
        </w:tbl>
        <w:p w:rsidR="00BA41CF" w:rsidRDefault="00BA41CF"/>
        <w:p w:rsidR="00C07E58" w:rsidRDefault="00615F88">
          <w:pPr>
            <w:spacing w:before="60" w:after="60"/>
            <w:rPr>
              <w:color w:val="000000" w:themeColor="text1"/>
              <w:szCs w:val="21"/>
            </w:rPr>
          </w:pPr>
          <w:r>
            <w:rPr>
              <w:rFonts w:hint="eastAsia"/>
              <w:color w:val="000000" w:themeColor="text1"/>
              <w:szCs w:val="21"/>
            </w:rPr>
            <w:t>调整期初未分配利润明细：</w:t>
          </w:r>
        </w:p>
        <w:p w:rsidR="00C07E58" w:rsidRDefault="00615F88">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EndPr/>
            <w:sdtContent>
              <w:r w:rsidR="00BA41CF">
                <w:rPr>
                  <w:rFonts w:hint="eastAsia"/>
                  <w:szCs w:val="21"/>
                </w:rPr>
                <w:t>0</w:t>
              </w:r>
            </w:sdtContent>
          </w:sdt>
          <w:r>
            <w:rPr>
              <w:rFonts w:hint="eastAsia"/>
              <w:szCs w:val="21"/>
            </w:rPr>
            <w:t xml:space="preserve"> 元。</w:t>
          </w:r>
        </w:p>
        <w:p w:rsidR="00C07E58" w:rsidRDefault="00615F88">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EndPr/>
            <w:sdtContent>
              <w:r w:rsidR="00BA41CF">
                <w:rPr>
                  <w:rFonts w:hint="eastAsia"/>
                  <w:szCs w:val="21"/>
                </w:rPr>
                <w:t>0</w:t>
              </w:r>
            </w:sdtContent>
          </w:sdt>
          <w:r>
            <w:rPr>
              <w:rFonts w:hint="eastAsia"/>
              <w:szCs w:val="21"/>
            </w:rPr>
            <w:t xml:space="preserve"> 元。</w:t>
          </w:r>
        </w:p>
        <w:p w:rsidR="00C07E58" w:rsidRDefault="00615F88">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EndPr/>
            <w:sdtContent>
              <w:r w:rsidR="00BA41CF">
                <w:rPr>
                  <w:rFonts w:hint="eastAsia"/>
                  <w:szCs w:val="21"/>
                </w:rPr>
                <w:t>0</w:t>
              </w:r>
            </w:sdtContent>
          </w:sdt>
          <w:r>
            <w:rPr>
              <w:rFonts w:hint="eastAsia"/>
              <w:szCs w:val="21"/>
            </w:rPr>
            <w:t xml:space="preserve"> 元。</w:t>
          </w:r>
        </w:p>
        <w:p w:rsidR="00C07E58" w:rsidRDefault="00615F88">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EndPr/>
            <w:sdtContent>
              <w:r w:rsidR="00BA41CF">
                <w:rPr>
                  <w:rFonts w:hint="eastAsia"/>
                  <w:szCs w:val="21"/>
                </w:rPr>
                <w:t>0</w:t>
              </w:r>
            </w:sdtContent>
          </w:sdt>
          <w:r>
            <w:rPr>
              <w:rFonts w:hint="eastAsia"/>
              <w:szCs w:val="21"/>
            </w:rPr>
            <w:t xml:space="preserve"> 元。</w:t>
          </w:r>
        </w:p>
        <w:p w:rsidR="00C07E58" w:rsidRDefault="00615F88">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EndPr/>
            <w:sdtContent>
              <w:r w:rsidR="00BA41CF">
                <w:rPr>
                  <w:rFonts w:hint="eastAsia"/>
                  <w:szCs w:val="21"/>
                </w:rPr>
                <w:t>0</w:t>
              </w:r>
            </w:sdtContent>
          </w:sdt>
          <w:r>
            <w:rPr>
              <w:rFonts w:hint="eastAsia"/>
              <w:szCs w:val="21"/>
            </w:rPr>
            <w:t xml:space="preserve"> 元。</w:t>
          </w:r>
        </w:p>
      </w:sdtContent>
    </w:sdt>
    <w:p w:rsidR="00C07E58" w:rsidRDefault="00C07E58">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C07E58" w:rsidRDefault="00615F88">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EndPr/>
          <w:sdtContent>
            <w:p w:rsidR="00C07E58" w:rsidRDefault="00AA2A34">
              <w:r>
                <w:fldChar w:fldCharType="begin"/>
              </w:r>
              <w:r w:rsidR="00BA41CF">
                <w:instrText xml:space="preserve"> MACROBUTTON  SnrToggleCheckbox √适用 </w:instrText>
              </w:r>
              <w:r>
                <w:fldChar w:fldCharType="end"/>
              </w:r>
              <w:r>
                <w:fldChar w:fldCharType="begin"/>
              </w:r>
              <w:r w:rsidR="00BA41CF">
                <w:instrText xml:space="preserve"> MACROBUTTON  SnrToggleCheckbox □不适用 </w:instrText>
              </w:r>
              <w:r>
                <w:fldChar w:fldCharType="end"/>
              </w:r>
            </w:p>
          </w:sdtContent>
        </w:sdt>
        <w:p w:rsidR="00C07E58" w:rsidRDefault="00615F88">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001"/>
            <w:gridCol w:w="2001"/>
            <w:gridCol w:w="1896"/>
            <w:gridCol w:w="1896"/>
          </w:tblGrid>
          <w:tr w:rsidR="00BA41CF" w:rsidTr="004D2073">
            <w:tc>
              <w:tcPr>
                <w:tcW w:w="804" w:type="pct"/>
                <w:vMerge w:val="restart"/>
                <w:tcBorders>
                  <w:top w:val="single" w:sz="4" w:space="0" w:color="auto"/>
                  <w:left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上期发生额</w:t>
                </w:r>
              </w:p>
            </w:tc>
          </w:tr>
          <w:tr w:rsidR="00BA41CF" w:rsidTr="004D2073">
            <w:tc>
              <w:tcPr>
                <w:tcW w:w="804" w:type="pct"/>
                <w:vMerge/>
                <w:tcBorders>
                  <w:left w:val="single" w:sz="4" w:space="0" w:color="auto"/>
                  <w:bottom w:val="single" w:sz="4" w:space="0" w:color="auto"/>
                  <w:right w:val="single" w:sz="4" w:space="0" w:color="auto"/>
                </w:tcBorders>
                <w:shd w:val="clear" w:color="auto" w:fill="auto"/>
              </w:tcPr>
              <w:p w:rsidR="00BA41CF" w:rsidRDefault="00BA41CF" w:rsidP="004D2073">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成本</w:t>
                </w:r>
              </w:p>
            </w:tc>
          </w:tr>
          <w:tr w:rsidR="00BA41CF" w:rsidTr="004D2073">
            <w:tc>
              <w:tcPr>
                <w:tcW w:w="804"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rPr>
                    <w:szCs w:val="21"/>
                  </w:rPr>
                </w:pPr>
                <w:r>
                  <w:rPr>
                    <w:rFonts w:hint="eastAsia"/>
                    <w:szCs w:val="21"/>
                  </w:rPr>
                  <w:t>主营业务</w:t>
                </w:r>
              </w:p>
            </w:tc>
            <w:sdt>
              <w:sdtPr>
                <w:rPr>
                  <w:szCs w:val="21"/>
                </w:rPr>
                <w:alias w:val="主营业务收入"/>
                <w:tag w:val="_GBC_bbcfbe375beb4d23aa71369a75b3fc11"/>
                <w:id w:val="187387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11,632,660,831.75</w:t>
                    </w:r>
                  </w:p>
                </w:tc>
              </w:sdtContent>
            </w:sdt>
            <w:sdt>
              <w:sdtPr>
                <w:rPr>
                  <w:szCs w:val="21"/>
                </w:rPr>
                <w:alias w:val="主营业务成本"/>
                <w:tag w:val="_GBC_7457e009d56c47729a678bcaa7a43149"/>
                <w:id w:val="1873871"/>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10,142,957,902.62</w:t>
                    </w:r>
                  </w:p>
                </w:tc>
              </w:sdtContent>
            </w:sdt>
            <w:sdt>
              <w:sdtPr>
                <w:rPr>
                  <w:szCs w:val="21"/>
                </w:rPr>
                <w:alias w:val="主营业务收入"/>
                <w:tag w:val="_GBC_fc3c198f2d92420f9f9a563ce4ce8351"/>
                <w:id w:val="187387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5,887,601,421.82</w:t>
                    </w:r>
                  </w:p>
                </w:tc>
              </w:sdtContent>
            </w:sdt>
            <w:sdt>
              <w:sdtPr>
                <w:rPr>
                  <w:szCs w:val="21"/>
                </w:rPr>
                <w:alias w:val="主营业务成本"/>
                <w:tag w:val="_GBC_d30a23809067425492735bd50ad3dccc"/>
                <w:id w:val="187387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5,136,039,788.75</w:t>
                    </w:r>
                  </w:p>
                </w:tc>
              </w:sdtContent>
            </w:sdt>
          </w:tr>
          <w:tr w:rsidR="00BA41CF" w:rsidTr="004D2073">
            <w:tc>
              <w:tcPr>
                <w:tcW w:w="804"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rPr>
                    <w:szCs w:val="21"/>
                  </w:rPr>
                </w:pPr>
                <w:r>
                  <w:rPr>
                    <w:rFonts w:hint="eastAsia"/>
                    <w:szCs w:val="21"/>
                  </w:rPr>
                  <w:t>其他业务</w:t>
                </w:r>
              </w:p>
            </w:tc>
            <w:sdt>
              <w:sdtPr>
                <w:rPr>
                  <w:szCs w:val="21"/>
                </w:rPr>
                <w:alias w:val="其他业务收入"/>
                <w:tag w:val="_GBC_5280f8e4c2df4c1ebe241dfb2c9abf39"/>
                <w:id w:val="1873874"/>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190,659,236.27</w:t>
                    </w:r>
                  </w:p>
                </w:tc>
              </w:sdtContent>
            </w:sdt>
            <w:sdt>
              <w:sdtPr>
                <w:rPr>
                  <w:szCs w:val="21"/>
                </w:rPr>
                <w:alias w:val="其他业务成本"/>
                <w:tag w:val="_GBC_de81a227029149ad8e4a14dbd351707d"/>
                <w:id w:val="1873875"/>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147,482,970.54</w:t>
                    </w:r>
                  </w:p>
                </w:tc>
              </w:sdtContent>
            </w:sdt>
            <w:sdt>
              <w:sdtPr>
                <w:rPr>
                  <w:szCs w:val="21"/>
                </w:rPr>
                <w:alias w:val="其他业务收入"/>
                <w:tag w:val="_GBC_51048373da2448e682f7f38b2d1ed155"/>
                <w:id w:val="187387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137,787,970.88</w:t>
                    </w:r>
                  </w:p>
                </w:tc>
              </w:sdtContent>
            </w:sdt>
            <w:sdt>
              <w:sdtPr>
                <w:rPr>
                  <w:szCs w:val="21"/>
                </w:rPr>
                <w:alias w:val="其他业务成本"/>
                <w:tag w:val="_GBC_af8ff6a5163d4064a3e61399cfbe1e5a"/>
                <w:id w:val="187387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102,193,991.81</w:t>
                    </w:r>
                  </w:p>
                </w:tc>
              </w:sdtContent>
            </w:sdt>
          </w:tr>
          <w:tr w:rsidR="00BA41CF" w:rsidTr="004D2073">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A41CF" w:rsidRDefault="00BA41CF" w:rsidP="004D2073">
                <w:pPr>
                  <w:jc w:val="center"/>
                  <w:rPr>
                    <w:szCs w:val="21"/>
                  </w:rPr>
                </w:pPr>
                <w:r>
                  <w:rPr>
                    <w:rFonts w:hint="eastAsia"/>
                    <w:szCs w:val="21"/>
                  </w:rPr>
                  <w:t>合计</w:t>
                </w:r>
              </w:p>
            </w:tc>
            <w:sdt>
              <w:sdtPr>
                <w:rPr>
                  <w:szCs w:val="21"/>
                </w:rPr>
                <w:alias w:val="营业收入"/>
                <w:tag w:val="_GBC_61b64437f11c4ed3be03366efde0b127"/>
                <w:id w:val="1873878"/>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11,823,320,068.02</w:t>
                    </w:r>
                  </w:p>
                </w:tc>
              </w:sdtContent>
            </w:sdt>
            <w:sdt>
              <w:sdtPr>
                <w:rPr>
                  <w:szCs w:val="21"/>
                </w:rPr>
                <w:alias w:val="营业成本"/>
                <w:tag w:val="_GBC_8cf593b81d734f19a24910529b3ea258"/>
                <w:id w:val="1873879"/>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10,290,440,873.16</w:t>
                    </w:r>
                  </w:p>
                </w:tc>
              </w:sdtContent>
            </w:sdt>
            <w:sdt>
              <w:sdtPr>
                <w:rPr>
                  <w:szCs w:val="21"/>
                </w:rPr>
                <w:alias w:val="营业收入"/>
                <w:tag w:val="_GBC_f58e335a3af7438d865e73d13bafae23"/>
                <w:id w:val="1873880"/>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6,025,389,392.70</w:t>
                    </w:r>
                  </w:p>
                </w:tc>
              </w:sdtContent>
            </w:sdt>
            <w:sdt>
              <w:sdtPr>
                <w:rPr>
                  <w:szCs w:val="21"/>
                </w:rPr>
                <w:alias w:val="营业成本"/>
                <w:tag w:val="_GBC_7aa71e016d384fda9cbe6e1fe328f2b4"/>
                <w:id w:val="187388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BA41CF" w:rsidRDefault="00BA41CF" w:rsidP="004D2073">
                    <w:pPr>
                      <w:jc w:val="right"/>
                      <w:rPr>
                        <w:szCs w:val="21"/>
                      </w:rPr>
                    </w:pPr>
                    <w:r>
                      <w:rPr>
                        <w:szCs w:val="21"/>
                      </w:rPr>
                      <w:t>5,238,233,780.56</w:t>
                    </w:r>
                  </w:p>
                </w:tc>
              </w:sdtContent>
            </w:sdt>
          </w:tr>
        </w:tbl>
        <w:p w:rsidR="00BA41CF" w:rsidRPr="009B1508" w:rsidRDefault="00BA41CF" w:rsidP="000E7AC4">
          <w:pPr>
            <w:spacing w:afterLines="50" w:after="120" w:line="360" w:lineRule="exact"/>
            <w:ind w:firstLineChars="200" w:firstLine="420"/>
            <w:rPr>
              <w:rFonts w:asciiTheme="minorEastAsia" w:eastAsiaTheme="minorEastAsia" w:hAnsiTheme="minorEastAsia"/>
            </w:rPr>
          </w:pPr>
          <w:r w:rsidRPr="009B1508">
            <w:rPr>
              <w:rFonts w:asciiTheme="minorEastAsia" w:eastAsiaTheme="minorEastAsia" w:hAnsiTheme="minorEastAsia" w:hint="eastAsia"/>
            </w:rPr>
            <w:t>（2）国内国外</w:t>
          </w:r>
          <w:r>
            <w:rPr>
              <w:rFonts w:asciiTheme="minorEastAsia" w:eastAsiaTheme="minorEastAsia" w:hAnsiTheme="minorEastAsia" w:hint="eastAsia"/>
            </w:rPr>
            <w:t>列示明细</w:t>
          </w:r>
        </w:p>
        <w:tbl>
          <w:tblPr>
            <w:tblW w:w="8788"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1559"/>
            <w:gridCol w:w="1843"/>
            <w:gridCol w:w="1843"/>
            <w:gridCol w:w="1842"/>
            <w:gridCol w:w="1701"/>
          </w:tblGrid>
          <w:tr w:rsidR="00BA41CF" w:rsidRPr="00F81817" w:rsidTr="004D2073">
            <w:trPr>
              <w:trHeight w:val="240"/>
            </w:trPr>
            <w:tc>
              <w:tcPr>
                <w:tcW w:w="1559" w:type="dxa"/>
                <w:vMerge w:val="restart"/>
                <w:tcBorders>
                  <w:top w:val="single" w:sz="4" w:space="0" w:color="auto"/>
                  <w:bottom w:val="dotted" w:sz="4" w:space="0" w:color="auto"/>
                </w:tcBorders>
                <w:shd w:val="clear" w:color="auto" w:fill="auto"/>
                <w:vAlign w:val="center"/>
                <w:hideMark/>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hint="eastAsia"/>
                    <w:sz w:val="18"/>
                    <w:szCs w:val="18"/>
                  </w:rPr>
                  <w:t>地区</w:t>
                </w:r>
              </w:p>
            </w:tc>
            <w:tc>
              <w:tcPr>
                <w:tcW w:w="3686" w:type="dxa"/>
                <w:gridSpan w:val="2"/>
                <w:tcBorders>
                  <w:top w:val="single" w:sz="4" w:space="0" w:color="auto"/>
                  <w:bottom w:val="dotted" w:sz="4" w:space="0" w:color="auto"/>
                </w:tcBorders>
                <w:shd w:val="clear" w:color="auto" w:fill="auto"/>
                <w:noWrap/>
                <w:vAlign w:val="center"/>
                <w:hideMark/>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本期发生额</w:t>
                </w:r>
              </w:p>
            </w:tc>
            <w:tc>
              <w:tcPr>
                <w:tcW w:w="3543" w:type="dxa"/>
                <w:gridSpan w:val="2"/>
                <w:tcBorders>
                  <w:top w:val="single" w:sz="4" w:space="0" w:color="auto"/>
                  <w:bottom w:val="dotted" w:sz="4" w:space="0" w:color="auto"/>
                </w:tcBorders>
                <w:shd w:val="clear" w:color="auto" w:fill="auto"/>
                <w:noWrap/>
                <w:vAlign w:val="center"/>
                <w:hideMark/>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上期发生额</w:t>
                </w:r>
              </w:p>
            </w:tc>
          </w:tr>
          <w:tr w:rsidR="00BA41CF" w:rsidRPr="00F81817" w:rsidTr="004D2073">
            <w:trPr>
              <w:trHeight w:val="240"/>
            </w:trPr>
            <w:tc>
              <w:tcPr>
                <w:tcW w:w="1559" w:type="dxa"/>
                <w:vMerge/>
                <w:tcBorders>
                  <w:top w:val="dotted" w:sz="4" w:space="0" w:color="auto"/>
                </w:tcBorders>
                <w:shd w:val="clear" w:color="auto" w:fill="auto"/>
                <w:vAlign w:val="center"/>
              </w:tcPr>
              <w:p w:rsidR="00BA41CF" w:rsidRPr="00621757" w:rsidRDefault="00BA41CF" w:rsidP="004D2073">
                <w:pPr>
                  <w:snapToGrid w:val="0"/>
                  <w:spacing w:line="400" w:lineRule="atLeast"/>
                  <w:rPr>
                    <w:rFonts w:asciiTheme="minorEastAsia" w:eastAsiaTheme="minorEastAsia" w:hAnsiTheme="minorEastAsia"/>
                    <w:sz w:val="18"/>
                    <w:szCs w:val="18"/>
                  </w:rPr>
                </w:pPr>
              </w:p>
            </w:tc>
            <w:tc>
              <w:tcPr>
                <w:tcW w:w="1843" w:type="dxa"/>
                <w:tcBorders>
                  <w:top w:val="dotted" w:sz="4" w:space="0" w:color="auto"/>
                </w:tcBorders>
                <w:shd w:val="clear" w:color="auto" w:fill="auto"/>
                <w:noWrap/>
                <w:vAlign w:val="center"/>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收入</w:t>
                </w:r>
              </w:p>
            </w:tc>
            <w:tc>
              <w:tcPr>
                <w:tcW w:w="1843" w:type="dxa"/>
                <w:tcBorders>
                  <w:top w:val="dotted" w:sz="4" w:space="0" w:color="auto"/>
                </w:tcBorders>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成本</w:t>
                </w:r>
              </w:p>
            </w:tc>
            <w:tc>
              <w:tcPr>
                <w:tcW w:w="1842" w:type="dxa"/>
                <w:tcBorders>
                  <w:top w:val="dotted" w:sz="4" w:space="0" w:color="auto"/>
                </w:tcBorders>
                <w:shd w:val="clear" w:color="auto" w:fill="auto"/>
                <w:noWrap/>
                <w:vAlign w:val="center"/>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收入</w:t>
                </w:r>
              </w:p>
            </w:tc>
            <w:tc>
              <w:tcPr>
                <w:tcW w:w="1701" w:type="dxa"/>
                <w:tcBorders>
                  <w:top w:val="dotted" w:sz="4" w:space="0" w:color="auto"/>
                </w:tcBorders>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成本</w:t>
                </w:r>
              </w:p>
            </w:tc>
          </w:tr>
          <w:tr w:rsidR="00BA41CF" w:rsidRPr="00F81817" w:rsidTr="004D2073">
            <w:trPr>
              <w:trHeight w:val="240"/>
            </w:trPr>
            <w:tc>
              <w:tcPr>
                <w:tcW w:w="1559" w:type="dxa"/>
                <w:shd w:val="clear" w:color="auto" w:fill="auto"/>
                <w:vAlign w:val="center"/>
                <w:hideMark/>
              </w:tcPr>
              <w:p w:rsidR="00BA41CF" w:rsidRPr="00621757" w:rsidRDefault="00BA41CF" w:rsidP="004D2073">
                <w:pPr>
                  <w:rPr>
                    <w:rFonts w:asciiTheme="minorEastAsia" w:eastAsiaTheme="minorEastAsia" w:hAnsiTheme="minorEastAsia"/>
                    <w:color w:val="000000"/>
                    <w:sz w:val="18"/>
                    <w:szCs w:val="18"/>
                  </w:rPr>
                </w:pPr>
                <w:r w:rsidRPr="00621757">
                  <w:rPr>
                    <w:rFonts w:asciiTheme="minorEastAsia" w:eastAsiaTheme="minorEastAsia" w:hAnsiTheme="minorEastAsia" w:hint="eastAsia"/>
                    <w:color w:val="000000"/>
                    <w:sz w:val="18"/>
                    <w:szCs w:val="18"/>
                  </w:rPr>
                  <w:t>中国大陆地区</w:t>
                </w:r>
              </w:p>
            </w:tc>
            <w:tc>
              <w:tcPr>
                <w:tcW w:w="1843" w:type="dxa"/>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071210">
                  <w:rPr>
                    <w:rFonts w:asciiTheme="minorEastAsia" w:eastAsiaTheme="minorEastAsia" w:hAnsiTheme="minorEastAsia"/>
                    <w:color w:val="000000"/>
                    <w:sz w:val="18"/>
                    <w:szCs w:val="18"/>
                  </w:rPr>
                  <w:t>11,186,431,810.36</w:t>
                </w:r>
              </w:p>
            </w:tc>
            <w:tc>
              <w:tcPr>
                <w:tcW w:w="1843" w:type="dxa"/>
                <w:vAlign w:val="center"/>
              </w:tcPr>
              <w:p w:rsidR="00BA41CF" w:rsidRPr="00621757" w:rsidRDefault="00BA41CF" w:rsidP="004D2073">
                <w:pPr>
                  <w:jc w:val="right"/>
                  <w:rPr>
                    <w:rFonts w:asciiTheme="minorEastAsia" w:eastAsiaTheme="minorEastAsia" w:hAnsiTheme="minorEastAsia"/>
                    <w:color w:val="000000"/>
                    <w:sz w:val="18"/>
                    <w:szCs w:val="18"/>
                  </w:rPr>
                </w:pPr>
                <w:r w:rsidRPr="001A2E0F">
                  <w:rPr>
                    <w:rFonts w:asciiTheme="minorEastAsia" w:eastAsiaTheme="minorEastAsia" w:hAnsiTheme="minorEastAsia"/>
                    <w:color w:val="000000"/>
                    <w:sz w:val="18"/>
                    <w:szCs w:val="18"/>
                  </w:rPr>
                  <w:t>9,850,120,549.32</w:t>
                </w:r>
              </w:p>
            </w:tc>
            <w:tc>
              <w:tcPr>
                <w:tcW w:w="1842" w:type="dxa"/>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 xml:space="preserve">5,502,136,948.43 </w:t>
                </w:r>
              </w:p>
            </w:tc>
            <w:tc>
              <w:tcPr>
                <w:tcW w:w="1701" w:type="dxa"/>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 xml:space="preserve">4,778,633,236.92 </w:t>
                </w:r>
              </w:p>
            </w:tc>
          </w:tr>
          <w:tr w:rsidR="00BA41CF" w:rsidRPr="00F81817" w:rsidTr="004D2073">
            <w:trPr>
              <w:trHeight w:val="240"/>
            </w:trPr>
            <w:tc>
              <w:tcPr>
                <w:tcW w:w="1559" w:type="dxa"/>
                <w:tcBorders>
                  <w:bottom w:val="dotted" w:sz="4" w:space="0" w:color="auto"/>
                </w:tcBorders>
                <w:shd w:val="clear" w:color="auto" w:fill="auto"/>
                <w:vAlign w:val="center"/>
                <w:hideMark/>
              </w:tcPr>
              <w:p w:rsidR="00BA41CF" w:rsidRPr="00621757" w:rsidRDefault="00BA41CF" w:rsidP="004D2073">
                <w:pPr>
                  <w:rPr>
                    <w:rFonts w:asciiTheme="minorEastAsia" w:eastAsiaTheme="minorEastAsia" w:hAnsiTheme="minorEastAsia"/>
                    <w:color w:val="000000"/>
                    <w:sz w:val="18"/>
                    <w:szCs w:val="18"/>
                  </w:rPr>
                </w:pPr>
                <w:r w:rsidRPr="00621757">
                  <w:rPr>
                    <w:rFonts w:asciiTheme="minorEastAsia" w:eastAsiaTheme="minorEastAsia" w:hAnsiTheme="minorEastAsia" w:hint="eastAsia"/>
                    <w:color w:val="000000"/>
                    <w:sz w:val="18"/>
                    <w:szCs w:val="18"/>
                  </w:rPr>
                  <w:t>其他国家及地区</w:t>
                </w:r>
              </w:p>
            </w:tc>
            <w:tc>
              <w:tcPr>
                <w:tcW w:w="1843" w:type="dxa"/>
                <w:tcBorders>
                  <w:bottom w:val="dotted" w:sz="4" w:space="0" w:color="auto"/>
                </w:tcBorders>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636,888,257.66</w:t>
                </w:r>
              </w:p>
            </w:tc>
            <w:tc>
              <w:tcPr>
                <w:tcW w:w="1843" w:type="dxa"/>
                <w:tcBorders>
                  <w:bottom w:val="dotted" w:sz="4" w:space="0" w:color="auto"/>
                </w:tcBorders>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440,320,323.84</w:t>
                </w:r>
              </w:p>
            </w:tc>
            <w:tc>
              <w:tcPr>
                <w:tcW w:w="1842" w:type="dxa"/>
                <w:tcBorders>
                  <w:bottom w:val="dotted" w:sz="4" w:space="0" w:color="auto"/>
                </w:tcBorders>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 xml:space="preserve"> 523,252,444.27 </w:t>
                </w:r>
              </w:p>
            </w:tc>
            <w:tc>
              <w:tcPr>
                <w:tcW w:w="1701" w:type="dxa"/>
                <w:tcBorders>
                  <w:bottom w:val="dotted" w:sz="4" w:space="0" w:color="auto"/>
                </w:tcBorders>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 xml:space="preserve"> 459,600,543.64 </w:t>
                </w:r>
              </w:p>
            </w:tc>
          </w:tr>
          <w:tr w:rsidR="00BA41CF" w:rsidRPr="00F81817" w:rsidTr="004D2073">
            <w:trPr>
              <w:trHeight w:val="240"/>
            </w:trPr>
            <w:tc>
              <w:tcPr>
                <w:tcW w:w="1559" w:type="dxa"/>
                <w:tcBorders>
                  <w:top w:val="dotted" w:sz="4" w:space="0" w:color="auto"/>
                  <w:bottom w:val="single" w:sz="4" w:space="0" w:color="auto"/>
                </w:tcBorders>
                <w:shd w:val="clear" w:color="auto" w:fill="auto"/>
                <w:vAlign w:val="center"/>
              </w:tcPr>
              <w:p w:rsidR="00BA41CF" w:rsidRPr="00621757" w:rsidRDefault="00BA41CF" w:rsidP="004D2073">
                <w:pPr>
                  <w:snapToGrid w:val="0"/>
                  <w:spacing w:line="400" w:lineRule="atLeast"/>
                  <w:jc w:val="center"/>
                  <w:rPr>
                    <w:rFonts w:asciiTheme="minorEastAsia" w:eastAsiaTheme="minorEastAsia" w:hAnsiTheme="minorEastAsia"/>
                    <w:sz w:val="18"/>
                    <w:szCs w:val="18"/>
                  </w:rPr>
                </w:pPr>
                <w:r w:rsidRPr="00621757">
                  <w:rPr>
                    <w:rFonts w:asciiTheme="minorEastAsia" w:eastAsiaTheme="minorEastAsia" w:hAnsiTheme="minorEastAsia"/>
                    <w:sz w:val="18"/>
                    <w:szCs w:val="18"/>
                  </w:rPr>
                  <w:t>合计</w:t>
                </w:r>
              </w:p>
            </w:tc>
            <w:tc>
              <w:tcPr>
                <w:tcW w:w="1843" w:type="dxa"/>
                <w:tcBorders>
                  <w:top w:val="dotted" w:sz="4" w:space="0" w:color="auto"/>
                  <w:bottom w:val="single" w:sz="4" w:space="0" w:color="auto"/>
                </w:tcBorders>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071210">
                  <w:rPr>
                    <w:rFonts w:asciiTheme="minorEastAsia" w:eastAsiaTheme="minorEastAsia" w:hAnsiTheme="minorEastAsia"/>
                    <w:color w:val="000000"/>
                    <w:sz w:val="18"/>
                    <w:szCs w:val="18"/>
                  </w:rPr>
                  <w:t>11,823,320,068.02</w:t>
                </w:r>
              </w:p>
            </w:tc>
            <w:tc>
              <w:tcPr>
                <w:tcW w:w="1843" w:type="dxa"/>
                <w:tcBorders>
                  <w:top w:val="dotted" w:sz="4" w:space="0" w:color="auto"/>
                  <w:bottom w:val="single" w:sz="4" w:space="0" w:color="auto"/>
                </w:tcBorders>
                <w:vAlign w:val="center"/>
              </w:tcPr>
              <w:p w:rsidR="00BA41CF" w:rsidRPr="00621757" w:rsidRDefault="00BA41CF" w:rsidP="004D2073">
                <w:pPr>
                  <w:jc w:val="right"/>
                  <w:rPr>
                    <w:rFonts w:asciiTheme="minorEastAsia" w:eastAsiaTheme="minorEastAsia" w:hAnsiTheme="minorEastAsia"/>
                    <w:color w:val="000000"/>
                    <w:sz w:val="18"/>
                    <w:szCs w:val="18"/>
                  </w:rPr>
                </w:pPr>
                <w:r w:rsidRPr="001A2E0F">
                  <w:rPr>
                    <w:rFonts w:asciiTheme="minorEastAsia" w:eastAsiaTheme="minorEastAsia" w:hAnsiTheme="minorEastAsia"/>
                    <w:color w:val="000000"/>
                    <w:sz w:val="18"/>
                    <w:szCs w:val="18"/>
                  </w:rPr>
                  <w:t>10,290,440,873.16</w:t>
                </w:r>
              </w:p>
            </w:tc>
            <w:tc>
              <w:tcPr>
                <w:tcW w:w="1842" w:type="dxa"/>
                <w:tcBorders>
                  <w:top w:val="dotted" w:sz="4" w:space="0" w:color="auto"/>
                  <w:bottom w:val="single" w:sz="4" w:space="0" w:color="auto"/>
                </w:tcBorders>
                <w:shd w:val="clear" w:color="auto" w:fill="auto"/>
                <w:noWrap/>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6,025,389,392.70</w:t>
                </w:r>
              </w:p>
            </w:tc>
            <w:tc>
              <w:tcPr>
                <w:tcW w:w="1701" w:type="dxa"/>
                <w:tcBorders>
                  <w:top w:val="dotted" w:sz="4" w:space="0" w:color="auto"/>
                  <w:bottom w:val="single" w:sz="4" w:space="0" w:color="auto"/>
                </w:tcBorders>
                <w:vAlign w:val="center"/>
              </w:tcPr>
              <w:p w:rsidR="00BA41CF" w:rsidRPr="00621757" w:rsidRDefault="00BA41CF" w:rsidP="004D2073">
                <w:pPr>
                  <w:jc w:val="right"/>
                  <w:rPr>
                    <w:rFonts w:asciiTheme="minorEastAsia" w:eastAsiaTheme="minorEastAsia" w:hAnsiTheme="minorEastAsia"/>
                    <w:color w:val="000000"/>
                    <w:sz w:val="18"/>
                    <w:szCs w:val="18"/>
                  </w:rPr>
                </w:pPr>
                <w:r w:rsidRPr="00621757">
                  <w:rPr>
                    <w:rFonts w:asciiTheme="minorEastAsia" w:eastAsiaTheme="minorEastAsia" w:hAnsiTheme="minorEastAsia"/>
                    <w:color w:val="000000"/>
                    <w:sz w:val="18"/>
                    <w:szCs w:val="18"/>
                  </w:rPr>
                  <w:t>5,238,233,780.56</w:t>
                </w:r>
              </w:p>
            </w:tc>
          </w:tr>
        </w:tbl>
        <w:p w:rsidR="00BA41CF" w:rsidRDefault="00BA41CF"/>
        <w:p w:rsidR="00C07E58" w:rsidRDefault="00597F84"/>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EndPr/>
          <w:sdtContent>
            <w:p w:rsidR="00C07E58" w:rsidRDefault="00AA2A34">
              <w:r>
                <w:fldChar w:fldCharType="begin"/>
              </w:r>
              <w:r w:rsidR="00BA41CF">
                <w:instrText xml:space="preserve"> MACROBUTTON  SnrToggleCheckbox √适用 </w:instrText>
              </w:r>
              <w:r>
                <w:fldChar w:fldCharType="end"/>
              </w:r>
              <w:r>
                <w:fldChar w:fldCharType="begin"/>
              </w:r>
              <w:r w:rsidR="00BA41CF">
                <w:instrText xml:space="preserve"> MACROBUTTON  SnrToggleCheckbox □不适用 </w:instrText>
              </w:r>
              <w:r>
                <w:fldChar w:fldCharType="end"/>
              </w:r>
            </w:p>
          </w:sdtContent>
        </w:sdt>
        <w:p w:rsidR="00C07E58" w:rsidRDefault="00615F88">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jc w:val="center"/>
                  <w:rPr>
                    <w:szCs w:val="21"/>
                  </w:rPr>
                </w:pPr>
                <w:r>
                  <w:rPr>
                    <w:rFonts w:hint="eastAsia"/>
                    <w:szCs w:val="21"/>
                  </w:rPr>
                  <w:t>上期发生额</w:t>
                </w:r>
              </w:p>
            </w:tc>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983990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76,316.24</w:t>
                    </w:r>
                  </w:p>
                </w:tc>
              </w:sdtContent>
            </w:sdt>
            <w:sdt>
              <w:sdtPr>
                <w:rPr>
                  <w:szCs w:val="21"/>
                </w:rPr>
                <w:alias w:val="税金及附加中的消费税"/>
                <w:tag w:val="_GBC_b5f908c8b0e44c618762ed5220cf018e"/>
                <w:id w:val="983990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983990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941,078.88</w:t>
                    </w:r>
                  </w:p>
                </w:tc>
              </w:sdtContent>
            </w:sdt>
            <w:sdt>
              <w:sdtPr>
                <w:rPr>
                  <w:szCs w:val="21"/>
                </w:rPr>
                <w:alias w:val="税金及附加中的营业税"/>
                <w:tag w:val="_GBC_f872d634f2224bae8d945c5c91c3c24b"/>
                <w:id w:val="983990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3,751,088.92</w:t>
                    </w: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983990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16,021,877.50</w:t>
                    </w:r>
                  </w:p>
                </w:tc>
              </w:sdtContent>
            </w:sdt>
            <w:sdt>
              <w:sdtPr>
                <w:rPr>
                  <w:szCs w:val="21"/>
                </w:rPr>
                <w:alias w:val="税金及附加中的城建税"/>
                <w:tag w:val="_GBC_2405051243724a2b9bb3d34109601cbb"/>
                <w:id w:val="983991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7,877,271.79</w:t>
                    </w: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983991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11,317,360.93</w:t>
                    </w:r>
                  </w:p>
                </w:tc>
              </w:sdtContent>
            </w:sdt>
            <w:sdt>
              <w:sdtPr>
                <w:rPr>
                  <w:szCs w:val="21"/>
                </w:rPr>
                <w:alias w:val="税金及附加中的教育费附加"/>
                <w:tag w:val="_GBC_c3f5184a4e1f451699d6995b5572d0ae"/>
                <w:id w:val="983991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5,453,327.01</w:t>
                    </w: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8d375edd7aad46d78fcf174650bcc669"/>
                <w:id w:val="983991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资源税"/>
                <w:tag w:val="_GBC_b5048130ea3b49668d0171bdabf71934"/>
                <w:id w:val="983991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983991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6,478,215.17</w:t>
                    </w:r>
                  </w:p>
                </w:tc>
              </w:sdtContent>
            </w:sdt>
            <w:sdt>
              <w:sdtPr>
                <w:rPr>
                  <w:szCs w:val="21"/>
                </w:rPr>
                <w:alias w:val="税金及附加中的房产税"/>
                <w:tag w:val="_GBC_b17e78ad58914485a31498ffc85b6162"/>
                <w:id w:val="983991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2,133,724.39</w:t>
                    </w: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983991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2,237,908.73</w:t>
                    </w:r>
                  </w:p>
                </w:tc>
              </w:sdtContent>
            </w:sdt>
            <w:sdt>
              <w:sdtPr>
                <w:rPr>
                  <w:szCs w:val="21"/>
                </w:rPr>
                <w:alias w:val="税金及附加中的土地使用税"/>
                <w:tag w:val="_GBC_8eb693b80d3540f1b0012cc11992de48"/>
                <w:id w:val="983991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983991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26,832.14</w:t>
                    </w:r>
                  </w:p>
                </w:tc>
              </w:sdtContent>
            </w:sdt>
            <w:sdt>
              <w:sdtPr>
                <w:rPr>
                  <w:szCs w:val="21"/>
                </w:rPr>
                <w:alias w:val="税金及附加中的车船使用税"/>
                <w:tag w:val="_GBC_1d7a49e8ca364493851804a4c58c163d"/>
                <w:id w:val="983992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p>
                </w:tc>
              </w:sdtContent>
            </w:sdt>
          </w:tr>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983992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2,224,450.26</w:t>
                    </w:r>
                  </w:p>
                </w:tc>
              </w:sdtContent>
            </w:sdt>
            <w:sdt>
              <w:sdtPr>
                <w:rPr>
                  <w:szCs w:val="21"/>
                </w:rPr>
                <w:alias w:val="税金及附加中的印花税"/>
                <w:tag w:val="_GBC_7188bc3433d44954946759ed44184d33"/>
                <w:id w:val="983992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p>
                </w:tc>
              </w:sdtContent>
            </w:sdt>
          </w:tr>
          <w:sdt>
            <w:sdtPr>
              <w:rPr>
                <w:szCs w:val="21"/>
              </w:rPr>
              <w:alias w:val="税金及附加明细"/>
              <w:tag w:val="_TUP_3842ae6256b947afbc8e60731c4db63e"/>
              <w:id w:val="9839926"/>
              <w:lock w:val="sdtLocked"/>
            </w:sdtPr>
            <w:sdtEndPr/>
            <w:sdtContent>
              <w:tr w:rsidR="004D2073" w:rsidTr="004D2073">
                <w:sdt>
                  <w:sdtPr>
                    <w:rPr>
                      <w:szCs w:val="21"/>
                    </w:rPr>
                    <w:alias w:val="税金及附加项目"/>
                    <w:tag w:val="_GBC_cda8237956a44714a14ce6a238b82a94"/>
                    <w:id w:val="983992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szCs w:val="21"/>
                          </w:rPr>
                          <w:t>其他</w:t>
                        </w:r>
                      </w:p>
                    </w:tc>
                  </w:sdtContent>
                </w:sdt>
                <w:sdt>
                  <w:sdtPr>
                    <w:rPr>
                      <w:szCs w:val="21"/>
                    </w:rPr>
                    <w:alias w:val="税金及附加金额"/>
                    <w:tag w:val="_GBC_9939d43dae35406e87341e3338d5a66a"/>
                    <w:id w:val="983992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1,216,058.88</w:t>
                        </w:r>
                      </w:p>
                    </w:tc>
                  </w:sdtContent>
                </w:sdt>
                <w:sdt>
                  <w:sdtPr>
                    <w:rPr>
                      <w:szCs w:val="21"/>
                    </w:rPr>
                    <w:alias w:val="税金及附加金额"/>
                    <w:tag w:val="_GBC_9fb81b7fd29747159c8d32ef9d180246"/>
                    <w:id w:val="983992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810,106.36</w:t>
                        </w:r>
                      </w:p>
                    </w:tc>
                  </w:sdtContent>
                </w:sdt>
              </w:tr>
            </w:sdtContent>
          </w:sdt>
          <w:sdt>
            <w:sdtPr>
              <w:rPr>
                <w:szCs w:val="21"/>
              </w:rPr>
              <w:alias w:val="税金及附加明细"/>
              <w:tag w:val="_TUP_3842ae6256b947afbc8e60731c4db63e"/>
              <w:id w:val="9839930"/>
              <w:lock w:val="sdtLocked"/>
            </w:sdtPr>
            <w:sdtEndPr/>
            <w:sdtContent>
              <w:tr w:rsidR="004D2073" w:rsidTr="004D2073">
                <w:sdt>
                  <w:sdtPr>
                    <w:rPr>
                      <w:szCs w:val="21"/>
                    </w:rPr>
                    <w:alias w:val="税金及附加项目"/>
                    <w:tag w:val="_GBC_cda8237956a44714a14ce6a238b82a94"/>
                    <w:id w:val="9839927"/>
                    <w:lock w:val="sdtLocked"/>
                    <w:showingPlcHd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rPr>
                            <w:szCs w:val="21"/>
                          </w:rPr>
                        </w:pPr>
                        <w:r>
                          <w:rPr>
                            <w:rFonts w:hint="eastAsia"/>
                            <w:color w:val="0000FF"/>
                            <w:szCs w:val="21"/>
                          </w:rPr>
                          <w:t xml:space="preserve">　</w:t>
                        </w:r>
                      </w:p>
                    </w:tc>
                  </w:sdtContent>
                </w:sdt>
                <w:sdt>
                  <w:sdtPr>
                    <w:rPr>
                      <w:szCs w:val="21"/>
                    </w:rPr>
                    <w:alias w:val="税金及附加金额"/>
                    <w:tag w:val="_GBC_9939d43dae35406e87341e3338d5a66a"/>
                    <w:id w:val="983992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金额"/>
                    <w:tag w:val="_GBC_9fb81b7fd29747159c8d32ef9d180246"/>
                    <w:id w:val="983992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rFonts w:hint="eastAsia"/>
                            <w:color w:val="333399"/>
                          </w:rPr>
                          <w:t xml:space="preserve">　</w:t>
                        </w:r>
                      </w:p>
                    </w:tc>
                  </w:sdtContent>
                </w:sdt>
              </w:tr>
            </w:sdtContent>
          </w:sdt>
          <w:tr w:rsidR="004D2073" w:rsidTr="004D2073">
            <w:tc>
              <w:tcPr>
                <w:tcW w:w="1606" w:type="pct"/>
                <w:tcBorders>
                  <w:top w:val="single" w:sz="6" w:space="0" w:color="auto"/>
                  <w:left w:val="single" w:sz="6" w:space="0" w:color="auto"/>
                  <w:bottom w:val="single" w:sz="6" w:space="0" w:color="auto"/>
                  <w:right w:val="single" w:sz="6" w:space="0" w:color="auto"/>
                </w:tcBorders>
                <w:vAlign w:val="center"/>
              </w:tcPr>
              <w:p w:rsidR="004D2073" w:rsidRDefault="004D2073" w:rsidP="004D2073">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98399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autoSpaceDE w:val="0"/>
                      <w:autoSpaceDN w:val="0"/>
                      <w:adjustRightInd w:val="0"/>
                      <w:snapToGrid w:val="0"/>
                      <w:spacing w:line="240" w:lineRule="atLeast"/>
                      <w:jc w:val="right"/>
                      <w:rPr>
                        <w:szCs w:val="21"/>
                      </w:rPr>
                    </w:pPr>
                    <w:r>
                      <w:rPr>
                        <w:szCs w:val="21"/>
                      </w:rPr>
                      <w:t>40,540,098.73</w:t>
                    </w:r>
                  </w:p>
                </w:tc>
              </w:sdtContent>
            </w:sdt>
            <w:sdt>
              <w:sdtPr>
                <w:rPr>
                  <w:szCs w:val="21"/>
                </w:rPr>
                <w:alias w:val="税金及附加"/>
                <w:tag w:val="_GBC_23eae73d810d47bd8176f54e844137f2"/>
                <w:id w:val="983993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4D2073" w:rsidRDefault="004D2073" w:rsidP="004D2073">
                    <w:pPr>
                      <w:jc w:val="right"/>
                      <w:rPr>
                        <w:szCs w:val="21"/>
                      </w:rPr>
                    </w:pPr>
                    <w:r>
                      <w:rPr>
                        <w:szCs w:val="21"/>
                      </w:rPr>
                      <w:t>20,025,518.47</w:t>
                    </w:r>
                  </w:p>
                </w:tc>
              </w:sdtContent>
            </w:sdt>
          </w:tr>
        </w:tbl>
        <w:p w:rsidR="004D2073" w:rsidRDefault="004D2073"/>
        <w:p w:rsidR="00C07E58" w:rsidRDefault="00615F88">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EndPr/>
          <w:sdtContent>
            <w:p w:rsidR="00C07E58" w:rsidRDefault="00EC0297">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C07E58" w:rsidRDefault="00615F88">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EndPr/>
          <w:sdtContent>
            <w:p w:rsidR="00C07E58" w:rsidRDefault="00AA2A34">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615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4D2073" w:rsidTr="004D207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center"/>
                  <w:rPr>
                    <w:szCs w:val="21"/>
                  </w:rPr>
                </w:pPr>
                <w:r>
                  <w:rPr>
                    <w:rFonts w:hint="eastAsia"/>
                    <w:szCs w:val="21"/>
                  </w:rPr>
                  <w:t>上期发生额</w:t>
                </w:r>
              </w:p>
            </w:tc>
          </w:tr>
          <w:sdt>
            <w:sdtPr>
              <w:rPr>
                <w:szCs w:val="21"/>
              </w:rPr>
              <w:alias w:val="销售费用明细"/>
              <w:tag w:val="_TUP_db10d8762ce542a4962ce4cb14ddabbc"/>
              <w:id w:val="9840307"/>
              <w:lock w:val="sdtLocked"/>
            </w:sdtPr>
            <w:sdtEndPr/>
            <w:sdtContent>
              <w:tr w:rsidR="004D2073" w:rsidTr="004D2073">
                <w:sdt>
                  <w:sdtPr>
                    <w:rPr>
                      <w:szCs w:val="21"/>
                    </w:rPr>
                    <w:alias w:val="销售费用明细-项目"/>
                    <w:tag w:val="_GBC_948cfa4c442148e9873d34d4cfd52c1b"/>
                    <w:id w:val="984030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职工薪酬</w:t>
                        </w:r>
                      </w:p>
                    </w:tc>
                  </w:sdtContent>
                </w:sdt>
                <w:sdt>
                  <w:sdtPr>
                    <w:rPr>
                      <w:szCs w:val="21"/>
                    </w:rPr>
                    <w:alias w:val="销售费用明细-发生额"/>
                    <w:tag w:val="_GBC_2522bb49cacc41f8be5b7376c2c5cfab"/>
                    <w:id w:val="984030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59,893,624.39</w:t>
                        </w:r>
                      </w:p>
                    </w:tc>
                  </w:sdtContent>
                </w:sdt>
                <w:sdt>
                  <w:sdtPr>
                    <w:rPr>
                      <w:szCs w:val="21"/>
                    </w:rPr>
                    <w:alias w:val="销售费用明细-发生额"/>
                    <w:tag w:val="_GBC_bda5588c103b4634bc56a37e7aaecdbb"/>
                    <w:id w:val="984030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57,019,670.73</w:t>
                        </w:r>
                      </w:p>
                    </w:tc>
                  </w:sdtContent>
                </w:sdt>
              </w:tr>
            </w:sdtContent>
          </w:sdt>
          <w:sdt>
            <w:sdtPr>
              <w:rPr>
                <w:szCs w:val="21"/>
              </w:rPr>
              <w:alias w:val="销售费用明细"/>
              <w:tag w:val="_TUP_db10d8762ce542a4962ce4cb14ddabbc"/>
              <w:id w:val="9840311"/>
              <w:lock w:val="sdtLocked"/>
            </w:sdtPr>
            <w:sdtEndPr/>
            <w:sdtContent>
              <w:tr w:rsidR="004D2073" w:rsidTr="004D2073">
                <w:sdt>
                  <w:sdtPr>
                    <w:rPr>
                      <w:szCs w:val="21"/>
                    </w:rPr>
                    <w:alias w:val="销售费用明细-项目"/>
                    <w:tag w:val="_GBC_948cfa4c442148e9873d34d4cfd52c1b"/>
                    <w:id w:val="984030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运杂费</w:t>
                        </w:r>
                      </w:p>
                    </w:tc>
                  </w:sdtContent>
                </w:sdt>
                <w:sdt>
                  <w:sdtPr>
                    <w:rPr>
                      <w:szCs w:val="21"/>
                    </w:rPr>
                    <w:alias w:val="销售费用明细-发生额"/>
                    <w:tag w:val="_GBC_2522bb49cacc41f8be5b7376c2c5cfab"/>
                    <w:id w:val="984030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45,975,322.93</w:t>
                        </w:r>
                      </w:p>
                    </w:tc>
                  </w:sdtContent>
                </w:sdt>
                <w:sdt>
                  <w:sdtPr>
                    <w:rPr>
                      <w:szCs w:val="21"/>
                    </w:rPr>
                    <w:alias w:val="销售费用明细-发生额"/>
                    <w:tag w:val="_GBC_bda5588c103b4634bc56a37e7aaecdbb"/>
                    <w:id w:val="984031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34,463,783.48</w:t>
                        </w:r>
                      </w:p>
                    </w:tc>
                  </w:sdtContent>
                </w:sdt>
              </w:tr>
            </w:sdtContent>
          </w:sdt>
          <w:sdt>
            <w:sdtPr>
              <w:rPr>
                <w:szCs w:val="21"/>
              </w:rPr>
              <w:alias w:val="销售费用明细"/>
              <w:tag w:val="_TUP_db10d8762ce542a4962ce4cb14ddabbc"/>
              <w:id w:val="9840315"/>
              <w:lock w:val="sdtLocked"/>
            </w:sdtPr>
            <w:sdtEndPr/>
            <w:sdtContent>
              <w:tr w:rsidR="004D2073" w:rsidTr="004D2073">
                <w:sdt>
                  <w:sdtPr>
                    <w:rPr>
                      <w:szCs w:val="21"/>
                    </w:rPr>
                    <w:alias w:val="销售费用明细-项目"/>
                    <w:tag w:val="_GBC_948cfa4c442148e9873d34d4cfd52c1b"/>
                    <w:id w:val="984031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佣金</w:t>
                        </w:r>
                      </w:p>
                    </w:tc>
                  </w:sdtContent>
                </w:sdt>
                <w:sdt>
                  <w:sdtPr>
                    <w:rPr>
                      <w:szCs w:val="21"/>
                    </w:rPr>
                    <w:alias w:val="销售费用明细-发生额"/>
                    <w:tag w:val="_GBC_2522bb49cacc41f8be5b7376c2c5cfab"/>
                    <w:id w:val="984031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8,806,053.74</w:t>
                        </w:r>
                      </w:p>
                    </w:tc>
                  </w:sdtContent>
                </w:sdt>
                <w:sdt>
                  <w:sdtPr>
                    <w:rPr>
                      <w:szCs w:val="21"/>
                    </w:rPr>
                    <w:alias w:val="销售费用明细-发生额"/>
                    <w:tag w:val="_GBC_bda5588c103b4634bc56a37e7aaecdbb"/>
                    <w:id w:val="984031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3,985,580.03</w:t>
                        </w:r>
                      </w:p>
                    </w:tc>
                  </w:sdtContent>
                </w:sdt>
              </w:tr>
            </w:sdtContent>
          </w:sdt>
          <w:sdt>
            <w:sdtPr>
              <w:rPr>
                <w:szCs w:val="21"/>
              </w:rPr>
              <w:alias w:val="销售费用明细"/>
              <w:tag w:val="_TUP_db10d8762ce542a4962ce4cb14ddabbc"/>
              <w:id w:val="9840319"/>
              <w:lock w:val="sdtLocked"/>
            </w:sdtPr>
            <w:sdtEndPr/>
            <w:sdtContent>
              <w:tr w:rsidR="004D2073" w:rsidTr="004D2073">
                <w:sdt>
                  <w:sdtPr>
                    <w:rPr>
                      <w:szCs w:val="21"/>
                    </w:rPr>
                    <w:alias w:val="销售费用明细-项目"/>
                    <w:tag w:val="_GBC_948cfa4c442148e9873d34d4cfd52c1b"/>
                    <w:id w:val="984031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广告及业务宣传费</w:t>
                        </w:r>
                      </w:p>
                    </w:tc>
                  </w:sdtContent>
                </w:sdt>
                <w:sdt>
                  <w:sdtPr>
                    <w:rPr>
                      <w:szCs w:val="21"/>
                    </w:rPr>
                    <w:alias w:val="销售费用明细-发生额"/>
                    <w:tag w:val="_GBC_2522bb49cacc41f8be5b7376c2c5cfab"/>
                    <w:id w:val="984031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18,479,900.47</w:t>
                        </w:r>
                      </w:p>
                    </w:tc>
                  </w:sdtContent>
                </w:sdt>
                <w:sdt>
                  <w:sdtPr>
                    <w:rPr>
                      <w:szCs w:val="21"/>
                    </w:rPr>
                    <w:alias w:val="销售费用明细-发生额"/>
                    <w:tag w:val="_GBC_bda5588c103b4634bc56a37e7aaecdbb"/>
                    <w:id w:val="984031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4,463,739.65</w:t>
                        </w:r>
                      </w:p>
                    </w:tc>
                  </w:sdtContent>
                </w:sdt>
              </w:tr>
            </w:sdtContent>
          </w:sdt>
          <w:sdt>
            <w:sdtPr>
              <w:rPr>
                <w:szCs w:val="21"/>
              </w:rPr>
              <w:alias w:val="销售费用明细"/>
              <w:tag w:val="_TUP_db10d8762ce542a4962ce4cb14ddabbc"/>
              <w:id w:val="9840323"/>
              <w:lock w:val="sdtLocked"/>
            </w:sdtPr>
            <w:sdtEndPr/>
            <w:sdtContent>
              <w:tr w:rsidR="004D2073" w:rsidTr="004D2073">
                <w:sdt>
                  <w:sdtPr>
                    <w:rPr>
                      <w:szCs w:val="21"/>
                    </w:rPr>
                    <w:alias w:val="销售费用明细-项目"/>
                    <w:tag w:val="_GBC_948cfa4c442148e9873d34d4cfd52c1b"/>
                    <w:id w:val="984032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折旧及租赁费</w:t>
                        </w:r>
                      </w:p>
                    </w:tc>
                  </w:sdtContent>
                </w:sdt>
                <w:sdt>
                  <w:sdtPr>
                    <w:rPr>
                      <w:szCs w:val="21"/>
                    </w:rPr>
                    <w:alias w:val="销售费用明细-发生额"/>
                    <w:tag w:val="_GBC_2522bb49cacc41f8be5b7376c2c5cfab"/>
                    <w:id w:val="984032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3,075,908.65</w:t>
                        </w:r>
                      </w:p>
                    </w:tc>
                  </w:sdtContent>
                </w:sdt>
                <w:sdt>
                  <w:sdtPr>
                    <w:rPr>
                      <w:szCs w:val="21"/>
                    </w:rPr>
                    <w:alias w:val="销售费用明细-发生额"/>
                    <w:tag w:val="_GBC_bda5588c103b4634bc56a37e7aaecdbb"/>
                    <w:id w:val="984032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7,792,785.51</w:t>
                        </w:r>
                      </w:p>
                    </w:tc>
                  </w:sdtContent>
                </w:sdt>
              </w:tr>
            </w:sdtContent>
          </w:sdt>
          <w:sdt>
            <w:sdtPr>
              <w:rPr>
                <w:szCs w:val="21"/>
              </w:rPr>
              <w:alias w:val="销售费用明细"/>
              <w:tag w:val="_TUP_db10d8762ce542a4962ce4cb14ddabbc"/>
              <w:id w:val="9840327"/>
              <w:lock w:val="sdtLocked"/>
            </w:sdtPr>
            <w:sdtEndPr/>
            <w:sdtContent>
              <w:tr w:rsidR="004D2073" w:rsidTr="004D2073">
                <w:sdt>
                  <w:sdtPr>
                    <w:rPr>
                      <w:szCs w:val="21"/>
                    </w:rPr>
                    <w:alias w:val="销售费用明细-项目"/>
                    <w:tag w:val="_GBC_948cfa4c442148e9873d34d4cfd52c1b"/>
                    <w:id w:val="984032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业务费</w:t>
                        </w:r>
                      </w:p>
                    </w:tc>
                  </w:sdtContent>
                </w:sdt>
                <w:sdt>
                  <w:sdtPr>
                    <w:rPr>
                      <w:szCs w:val="21"/>
                    </w:rPr>
                    <w:alias w:val="销售费用明细-发生额"/>
                    <w:tag w:val="_GBC_2522bb49cacc41f8be5b7376c2c5cfab"/>
                    <w:id w:val="984032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35,215,930.44</w:t>
                        </w:r>
                      </w:p>
                    </w:tc>
                  </w:sdtContent>
                </w:sdt>
                <w:sdt>
                  <w:sdtPr>
                    <w:rPr>
                      <w:szCs w:val="21"/>
                    </w:rPr>
                    <w:alias w:val="销售费用明细-发生额"/>
                    <w:tag w:val="_GBC_bda5588c103b4634bc56a37e7aaecdbb"/>
                    <w:id w:val="984032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33,775,490.11</w:t>
                        </w:r>
                      </w:p>
                    </w:tc>
                  </w:sdtContent>
                </w:sdt>
              </w:tr>
            </w:sdtContent>
          </w:sdt>
          <w:sdt>
            <w:sdtPr>
              <w:rPr>
                <w:szCs w:val="21"/>
              </w:rPr>
              <w:alias w:val="销售费用明细"/>
              <w:tag w:val="_TUP_db10d8762ce542a4962ce4cb14ddabbc"/>
              <w:id w:val="9840331"/>
              <w:lock w:val="sdtLocked"/>
            </w:sdtPr>
            <w:sdtEndPr/>
            <w:sdtContent>
              <w:tr w:rsidR="004D2073" w:rsidTr="004D2073">
                <w:sdt>
                  <w:sdtPr>
                    <w:rPr>
                      <w:szCs w:val="21"/>
                    </w:rPr>
                    <w:alias w:val="销售费用明细-项目"/>
                    <w:tag w:val="_GBC_948cfa4c442148e9873d34d4cfd52c1b"/>
                    <w:id w:val="984032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业务招待费</w:t>
                        </w:r>
                      </w:p>
                    </w:tc>
                  </w:sdtContent>
                </w:sdt>
                <w:sdt>
                  <w:sdtPr>
                    <w:rPr>
                      <w:szCs w:val="21"/>
                    </w:rPr>
                    <w:alias w:val="销售费用明细-发生额"/>
                    <w:tag w:val="_GBC_2522bb49cacc41f8be5b7376c2c5cfab"/>
                    <w:id w:val="984032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4,325,707.33</w:t>
                        </w:r>
                      </w:p>
                    </w:tc>
                  </w:sdtContent>
                </w:sdt>
                <w:sdt>
                  <w:sdtPr>
                    <w:rPr>
                      <w:szCs w:val="21"/>
                    </w:rPr>
                    <w:alias w:val="销售费用明细-发生额"/>
                    <w:tag w:val="_GBC_bda5588c103b4634bc56a37e7aaecdbb"/>
                    <w:id w:val="984033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14,598,807.35</w:t>
                        </w:r>
                      </w:p>
                    </w:tc>
                  </w:sdtContent>
                </w:sdt>
              </w:tr>
            </w:sdtContent>
          </w:sdt>
          <w:sdt>
            <w:sdtPr>
              <w:rPr>
                <w:szCs w:val="21"/>
              </w:rPr>
              <w:alias w:val="销售费用明细"/>
              <w:tag w:val="_TUP_db10d8762ce542a4962ce4cb14ddabbc"/>
              <w:id w:val="9840335"/>
              <w:lock w:val="sdtLocked"/>
            </w:sdtPr>
            <w:sdtEndPr/>
            <w:sdtContent>
              <w:tr w:rsidR="004D2073" w:rsidTr="004D2073">
                <w:sdt>
                  <w:sdtPr>
                    <w:rPr>
                      <w:szCs w:val="21"/>
                    </w:rPr>
                    <w:alias w:val="销售费用明细-项目"/>
                    <w:tag w:val="_GBC_948cfa4c442148e9873d34d4cfd52c1b"/>
                    <w:id w:val="984033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会议会务费</w:t>
                        </w:r>
                      </w:p>
                    </w:tc>
                  </w:sdtContent>
                </w:sdt>
                <w:sdt>
                  <w:sdtPr>
                    <w:rPr>
                      <w:szCs w:val="21"/>
                    </w:rPr>
                    <w:alias w:val="销售费用明细-发生额"/>
                    <w:tag w:val="_GBC_2522bb49cacc41f8be5b7376c2c5cfab"/>
                    <w:id w:val="984033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835,174.93</w:t>
                        </w:r>
                      </w:p>
                    </w:tc>
                  </w:sdtContent>
                </w:sdt>
                <w:sdt>
                  <w:sdtPr>
                    <w:rPr>
                      <w:szCs w:val="21"/>
                    </w:rPr>
                    <w:alias w:val="销售费用明细-发生额"/>
                    <w:tag w:val="_GBC_bda5588c103b4634bc56a37e7aaecdbb"/>
                    <w:id w:val="984033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954,652.14</w:t>
                        </w:r>
                      </w:p>
                    </w:tc>
                  </w:sdtContent>
                </w:sdt>
              </w:tr>
            </w:sdtContent>
          </w:sdt>
          <w:sdt>
            <w:sdtPr>
              <w:rPr>
                <w:szCs w:val="21"/>
              </w:rPr>
              <w:alias w:val="销售费用明细"/>
              <w:tag w:val="_TUP_db10d8762ce542a4962ce4cb14ddabbc"/>
              <w:id w:val="9840339"/>
              <w:lock w:val="sdtLocked"/>
            </w:sdtPr>
            <w:sdtEndPr/>
            <w:sdtContent>
              <w:tr w:rsidR="004D2073" w:rsidTr="004D2073">
                <w:sdt>
                  <w:sdtPr>
                    <w:rPr>
                      <w:szCs w:val="21"/>
                    </w:rPr>
                    <w:alias w:val="销售费用明细-项目"/>
                    <w:tag w:val="_GBC_948cfa4c442148e9873d34d4cfd52c1b"/>
                    <w:id w:val="984033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售后服务费</w:t>
                        </w:r>
                      </w:p>
                    </w:tc>
                  </w:sdtContent>
                </w:sdt>
                <w:sdt>
                  <w:sdtPr>
                    <w:rPr>
                      <w:szCs w:val="21"/>
                    </w:rPr>
                    <w:alias w:val="销售费用明细-发生额"/>
                    <w:tag w:val="_GBC_2522bb49cacc41f8be5b7376c2c5cfab"/>
                    <w:id w:val="984033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10,052,291.30</w:t>
                        </w:r>
                      </w:p>
                    </w:tc>
                  </w:sdtContent>
                </w:sdt>
                <w:sdt>
                  <w:sdtPr>
                    <w:rPr>
                      <w:szCs w:val="21"/>
                    </w:rPr>
                    <w:alias w:val="销售费用明细-发生额"/>
                    <w:tag w:val="_GBC_bda5588c103b4634bc56a37e7aaecdbb"/>
                    <w:id w:val="984033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7,869,771.46</w:t>
                        </w:r>
                      </w:p>
                    </w:tc>
                  </w:sdtContent>
                </w:sdt>
              </w:tr>
            </w:sdtContent>
          </w:sdt>
          <w:sdt>
            <w:sdtPr>
              <w:rPr>
                <w:szCs w:val="21"/>
              </w:rPr>
              <w:alias w:val="销售费用明细"/>
              <w:tag w:val="_TUP_db10d8762ce542a4962ce4cb14ddabbc"/>
              <w:id w:val="9840343"/>
              <w:lock w:val="sdtLocked"/>
            </w:sdtPr>
            <w:sdtEndPr/>
            <w:sdtContent>
              <w:tr w:rsidR="004D2073" w:rsidTr="004D2073">
                <w:sdt>
                  <w:sdtPr>
                    <w:rPr>
                      <w:szCs w:val="21"/>
                    </w:rPr>
                    <w:alias w:val="销售费用明细-项目"/>
                    <w:tag w:val="_GBC_948cfa4c442148e9873d34d4cfd52c1b"/>
                    <w:id w:val="984034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办公费</w:t>
                        </w:r>
                      </w:p>
                    </w:tc>
                  </w:sdtContent>
                </w:sdt>
                <w:sdt>
                  <w:sdtPr>
                    <w:rPr>
                      <w:szCs w:val="21"/>
                    </w:rPr>
                    <w:alias w:val="销售费用明细-发生额"/>
                    <w:tag w:val="_GBC_2522bb49cacc41f8be5b7376c2c5cfab"/>
                    <w:id w:val="984034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2,510,040.39</w:t>
                        </w:r>
                      </w:p>
                    </w:tc>
                  </w:sdtContent>
                </w:sdt>
                <w:sdt>
                  <w:sdtPr>
                    <w:rPr>
                      <w:szCs w:val="21"/>
                    </w:rPr>
                    <w:alias w:val="销售费用明细-发生额"/>
                    <w:tag w:val="_GBC_bda5588c103b4634bc56a37e7aaecdbb"/>
                    <w:id w:val="984034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5,004,542.43</w:t>
                        </w:r>
                      </w:p>
                    </w:tc>
                  </w:sdtContent>
                </w:sdt>
              </w:tr>
            </w:sdtContent>
          </w:sdt>
          <w:sdt>
            <w:sdtPr>
              <w:rPr>
                <w:szCs w:val="21"/>
              </w:rPr>
              <w:alias w:val="销售费用明细"/>
              <w:tag w:val="_TUP_db10d8762ce542a4962ce4cb14ddabbc"/>
              <w:id w:val="9840347"/>
              <w:lock w:val="sdtLocked"/>
            </w:sdtPr>
            <w:sdtEndPr/>
            <w:sdtContent>
              <w:tr w:rsidR="004D2073" w:rsidTr="004D2073">
                <w:sdt>
                  <w:sdtPr>
                    <w:rPr>
                      <w:szCs w:val="21"/>
                    </w:rPr>
                    <w:alias w:val="销售费用明细-项目"/>
                    <w:tag w:val="_GBC_948cfa4c442148e9873d34d4cfd52c1b"/>
                    <w:id w:val="984034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差旅费</w:t>
                        </w:r>
                      </w:p>
                    </w:tc>
                  </w:sdtContent>
                </w:sdt>
                <w:sdt>
                  <w:sdtPr>
                    <w:rPr>
                      <w:szCs w:val="21"/>
                    </w:rPr>
                    <w:alias w:val="销售费用明细-发生额"/>
                    <w:tag w:val="_GBC_2522bb49cacc41f8be5b7376c2c5cfab"/>
                    <w:id w:val="984034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7,656,127.93</w:t>
                        </w:r>
                      </w:p>
                    </w:tc>
                  </w:sdtContent>
                </w:sdt>
                <w:sdt>
                  <w:sdtPr>
                    <w:rPr>
                      <w:szCs w:val="21"/>
                    </w:rPr>
                    <w:alias w:val="销售费用明细-发生额"/>
                    <w:tag w:val="_GBC_bda5588c103b4634bc56a37e7aaecdbb"/>
                    <w:id w:val="984034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11,414,114.87</w:t>
                        </w:r>
                      </w:p>
                    </w:tc>
                  </w:sdtContent>
                </w:sdt>
              </w:tr>
            </w:sdtContent>
          </w:sdt>
          <w:sdt>
            <w:sdtPr>
              <w:rPr>
                <w:szCs w:val="21"/>
              </w:rPr>
              <w:alias w:val="销售费用明细"/>
              <w:tag w:val="_TUP_db10d8762ce542a4962ce4cb14ddabbc"/>
              <w:id w:val="9840351"/>
              <w:lock w:val="sdtLocked"/>
            </w:sdtPr>
            <w:sdtEndPr/>
            <w:sdtContent>
              <w:tr w:rsidR="004D2073" w:rsidTr="004D2073">
                <w:sdt>
                  <w:sdtPr>
                    <w:rPr>
                      <w:szCs w:val="21"/>
                    </w:rPr>
                    <w:alias w:val="销售费用明细-项目"/>
                    <w:tag w:val="_GBC_948cfa4c442148e9873d34d4cfd52c1b"/>
                    <w:id w:val="984034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rPr>
                            <w:szCs w:val="21"/>
                          </w:rPr>
                        </w:pPr>
                        <w:r>
                          <w:rPr>
                            <w:szCs w:val="21"/>
                          </w:rPr>
                          <w:t>其他</w:t>
                        </w:r>
                      </w:p>
                    </w:tc>
                  </w:sdtContent>
                </w:sdt>
                <w:sdt>
                  <w:sdtPr>
                    <w:rPr>
                      <w:szCs w:val="21"/>
                    </w:rPr>
                    <w:alias w:val="销售费用明细-发生额"/>
                    <w:tag w:val="_GBC_2522bb49cacc41f8be5b7376c2c5cfab"/>
                    <w:id w:val="984034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7,608,111.06</w:t>
                        </w:r>
                      </w:p>
                    </w:tc>
                  </w:sdtContent>
                </w:sdt>
                <w:sdt>
                  <w:sdtPr>
                    <w:rPr>
                      <w:szCs w:val="21"/>
                    </w:rPr>
                    <w:alias w:val="销售费用明细-发生额"/>
                    <w:tag w:val="_GBC_bda5588c103b4634bc56a37e7aaecdbb"/>
                    <w:id w:val="984035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right"/>
                          <w:rPr>
                            <w:szCs w:val="21"/>
                          </w:rPr>
                        </w:pPr>
                        <w:r>
                          <w:rPr>
                            <w:szCs w:val="21"/>
                          </w:rPr>
                          <w:t>9,093,753.63</w:t>
                        </w:r>
                      </w:p>
                    </w:tc>
                  </w:sdtContent>
                </w:sdt>
              </w:tr>
            </w:sdtContent>
          </w:sdt>
          <w:tr w:rsidR="004D2073" w:rsidTr="004D2073">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pPr>
                  <w:jc w:val="center"/>
                  <w:rPr>
                    <w:szCs w:val="21"/>
                  </w:rPr>
                </w:pPr>
                <w:r>
                  <w:rPr>
                    <w:rFonts w:hint="eastAsia"/>
                    <w:szCs w:val="21"/>
                  </w:rPr>
                  <w:t>合计</w:t>
                </w:r>
              </w:p>
            </w:tc>
            <w:sdt>
              <w:sdtPr>
                <w:rPr>
                  <w:szCs w:val="21"/>
                </w:rPr>
                <w:alias w:val="销售费用"/>
                <w:tag w:val="_GBC_dfbd0fdaac0147498a00589a135eb4ae"/>
                <w:id w:val="984035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rPr>
                        <w:szCs w:val="21"/>
                      </w:rPr>
                    </w:pPr>
                    <w:r>
                      <w:rPr>
                        <w:szCs w:val="21"/>
                      </w:rPr>
                      <w:t>204,434,193.56</w:t>
                    </w:r>
                  </w:p>
                </w:tc>
              </w:sdtContent>
            </w:sdt>
            <w:sdt>
              <w:sdtPr>
                <w:rPr>
                  <w:szCs w:val="21"/>
                </w:rPr>
                <w:alias w:val="销售费用"/>
                <w:tag w:val="_GBC_8d456fcec6254abc8f6f7a858e4c09ad"/>
                <w:id w:val="984035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rPr>
                        <w:szCs w:val="21"/>
                      </w:rPr>
                    </w:pPr>
                    <w:r>
                      <w:rPr>
                        <w:szCs w:val="21"/>
                      </w:rPr>
                      <w:t>190,436,691.39</w:t>
                    </w:r>
                  </w:p>
                </w:tc>
              </w:sdtContent>
            </w:sdt>
          </w:tr>
        </w:tbl>
        <w:p w:rsidR="004D2073" w:rsidRDefault="004D2073"/>
        <w:p w:rsidR="00C07E58" w:rsidRDefault="00615F88">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EndPr/>
          <w:sdtContent>
            <w:p w:rsidR="00C07E58" w:rsidRDefault="004D2073">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rsidR="00C07E58" w:rsidRDefault="00615F88">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EndPr/>
          <w:sdtContent>
            <w:p w:rsidR="00C07E58" w:rsidRDefault="00AA2A34">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4D2073" w:rsidTr="004D2073">
            <w:tc>
              <w:tcPr>
                <w:tcW w:w="2213"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上期发生额</w:t>
                </w:r>
              </w:p>
            </w:tc>
          </w:tr>
          <w:sdt>
            <w:sdtPr>
              <w:rPr>
                <w:rFonts w:hint="eastAsia"/>
              </w:rPr>
              <w:alias w:val="管理费用明细"/>
              <w:tag w:val="_TUP_722eb986b9ca44cea4b28d9c73b66176"/>
              <w:id w:val="9840767"/>
              <w:lock w:val="sdtLocked"/>
            </w:sdtPr>
            <w:sdtEndPr/>
            <w:sdtContent>
              <w:tr w:rsidR="004D2073" w:rsidTr="004D2073">
                <w:sdt>
                  <w:sdtPr>
                    <w:rPr>
                      <w:rFonts w:hint="eastAsia"/>
                    </w:rPr>
                    <w:alias w:val="管理费用明细-项目"/>
                    <w:tag w:val="_GBC_ea3ab2b9663448a1a7f98c9f99ff6c52"/>
                    <w:id w:val="984076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职工薪酬</w:t>
                        </w:r>
                      </w:p>
                    </w:tc>
                  </w:sdtContent>
                </w:sdt>
                <w:sdt>
                  <w:sdtPr>
                    <w:rPr>
                      <w:rFonts w:hint="eastAsia"/>
                    </w:rPr>
                    <w:alias w:val="管理费用明细-发生额"/>
                    <w:tag w:val="_GBC_579bee950e6242a0bb13c4c8d8a6109f"/>
                    <w:id w:val="98407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293,392,194.10</w:t>
                        </w:r>
                      </w:p>
                    </w:tc>
                  </w:sdtContent>
                </w:sdt>
                <w:sdt>
                  <w:sdtPr>
                    <w:rPr>
                      <w:rFonts w:hint="eastAsia"/>
                    </w:rPr>
                    <w:alias w:val="管理费用明细-发生额"/>
                    <w:tag w:val="_GBC_66a78046c5b246afb2f5eeeba909da8b"/>
                    <w:id w:val="984076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209,921,822.31</w:t>
                        </w:r>
                      </w:p>
                    </w:tc>
                  </w:sdtContent>
                </w:sdt>
              </w:tr>
            </w:sdtContent>
          </w:sdt>
          <w:sdt>
            <w:sdtPr>
              <w:rPr>
                <w:rFonts w:hint="eastAsia"/>
              </w:rPr>
              <w:alias w:val="管理费用明细"/>
              <w:tag w:val="_TUP_722eb986b9ca44cea4b28d9c73b66176"/>
              <w:id w:val="9840771"/>
              <w:lock w:val="sdtLocked"/>
            </w:sdtPr>
            <w:sdtEndPr/>
            <w:sdtContent>
              <w:tr w:rsidR="004D2073" w:rsidTr="004D2073">
                <w:sdt>
                  <w:sdtPr>
                    <w:rPr>
                      <w:rFonts w:hint="eastAsia"/>
                    </w:rPr>
                    <w:alias w:val="管理费用明细-项目"/>
                    <w:tag w:val="_GBC_ea3ab2b9663448a1a7f98c9f99ff6c52"/>
                    <w:id w:val="984076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折旧费\资产摊销\租赁费\保险费</w:t>
                        </w:r>
                      </w:p>
                    </w:tc>
                  </w:sdtContent>
                </w:sdt>
                <w:sdt>
                  <w:sdtPr>
                    <w:rPr>
                      <w:rFonts w:hint="eastAsia"/>
                    </w:rPr>
                    <w:alias w:val="管理费用明细-发生额"/>
                    <w:tag w:val="_GBC_579bee950e6242a0bb13c4c8d8a6109f"/>
                    <w:id w:val="98407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88,273,678.29</w:t>
                        </w:r>
                      </w:p>
                    </w:tc>
                  </w:sdtContent>
                </w:sdt>
                <w:sdt>
                  <w:sdtPr>
                    <w:rPr>
                      <w:rFonts w:hint="eastAsia"/>
                    </w:rPr>
                    <w:alias w:val="管理费用明细-发生额"/>
                    <w:tag w:val="_GBC_66a78046c5b246afb2f5eeeba909da8b"/>
                    <w:id w:val="984077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64,152,121.61</w:t>
                        </w:r>
                      </w:p>
                    </w:tc>
                  </w:sdtContent>
                </w:sdt>
              </w:tr>
            </w:sdtContent>
          </w:sdt>
          <w:sdt>
            <w:sdtPr>
              <w:rPr>
                <w:rFonts w:hint="eastAsia"/>
              </w:rPr>
              <w:alias w:val="管理费用明细"/>
              <w:tag w:val="_TUP_722eb986b9ca44cea4b28d9c73b66176"/>
              <w:id w:val="9840775"/>
              <w:lock w:val="sdtLocked"/>
            </w:sdtPr>
            <w:sdtEndPr/>
            <w:sdtContent>
              <w:tr w:rsidR="004D2073" w:rsidTr="004D2073">
                <w:sdt>
                  <w:sdtPr>
                    <w:rPr>
                      <w:rFonts w:hint="eastAsia"/>
                    </w:rPr>
                    <w:alias w:val="管理费用明细-项目"/>
                    <w:tag w:val="_GBC_ea3ab2b9663448a1a7f98c9f99ff6c52"/>
                    <w:id w:val="984077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研发费</w:t>
                        </w:r>
                      </w:p>
                    </w:tc>
                  </w:sdtContent>
                </w:sdt>
                <w:sdt>
                  <w:sdtPr>
                    <w:rPr>
                      <w:rFonts w:hint="eastAsia"/>
                    </w:rPr>
                    <w:alias w:val="管理费用明细-发生额"/>
                    <w:tag w:val="_GBC_579bee950e6242a0bb13c4c8d8a6109f"/>
                    <w:id w:val="984077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385,394,859.09</w:t>
                        </w:r>
                      </w:p>
                    </w:tc>
                  </w:sdtContent>
                </w:sdt>
                <w:sdt>
                  <w:sdtPr>
                    <w:rPr>
                      <w:rFonts w:hint="eastAsia"/>
                    </w:rPr>
                    <w:alias w:val="管理费用明细-发生额"/>
                    <w:tag w:val="_GBC_66a78046c5b246afb2f5eeeba909da8b"/>
                    <w:id w:val="984077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162,817,251.18</w:t>
                        </w:r>
                      </w:p>
                    </w:tc>
                  </w:sdtContent>
                </w:sdt>
              </w:tr>
            </w:sdtContent>
          </w:sdt>
          <w:sdt>
            <w:sdtPr>
              <w:rPr>
                <w:rFonts w:hint="eastAsia"/>
              </w:rPr>
              <w:alias w:val="管理费用明细"/>
              <w:tag w:val="_TUP_722eb986b9ca44cea4b28d9c73b66176"/>
              <w:id w:val="9840779"/>
              <w:lock w:val="sdtLocked"/>
            </w:sdtPr>
            <w:sdtEndPr/>
            <w:sdtContent>
              <w:tr w:rsidR="004D2073" w:rsidTr="004D2073">
                <w:sdt>
                  <w:sdtPr>
                    <w:rPr>
                      <w:rFonts w:hint="eastAsia"/>
                    </w:rPr>
                    <w:alias w:val="管理费用明细-项目"/>
                    <w:tag w:val="_GBC_ea3ab2b9663448a1a7f98c9f99ff6c52"/>
                    <w:id w:val="984077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办公费</w:t>
                        </w:r>
                      </w:p>
                    </w:tc>
                  </w:sdtContent>
                </w:sdt>
                <w:sdt>
                  <w:sdtPr>
                    <w:rPr>
                      <w:rFonts w:hint="eastAsia"/>
                    </w:rPr>
                    <w:alias w:val="管理费用明细-发生额"/>
                    <w:tag w:val="_GBC_579bee950e6242a0bb13c4c8d8a6109f"/>
                    <w:id w:val="984077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12,112,442.94</w:t>
                        </w:r>
                      </w:p>
                    </w:tc>
                  </w:sdtContent>
                </w:sdt>
                <w:sdt>
                  <w:sdtPr>
                    <w:rPr>
                      <w:rFonts w:hint="eastAsia"/>
                    </w:rPr>
                    <w:alias w:val="管理费用明细-发生额"/>
                    <w:tag w:val="_GBC_66a78046c5b246afb2f5eeeba909da8b"/>
                    <w:id w:val="984077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7,085,256.85</w:t>
                        </w:r>
                      </w:p>
                    </w:tc>
                  </w:sdtContent>
                </w:sdt>
              </w:tr>
            </w:sdtContent>
          </w:sdt>
          <w:sdt>
            <w:sdtPr>
              <w:rPr>
                <w:rFonts w:hint="eastAsia"/>
              </w:rPr>
              <w:alias w:val="管理费用明细"/>
              <w:tag w:val="_TUP_722eb986b9ca44cea4b28d9c73b66176"/>
              <w:id w:val="9840783"/>
              <w:lock w:val="sdtLocked"/>
            </w:sdtPr>
            <w:sdtEndPr/>
            <w:sdtContent>
              <w:tr w:rsidR="004D2073" w:rsidTr="004D2073">
                <w:sdt>
                  <w:sdtPr>
                    <w:rPr>
                      <w:rFonts w:hint="eastAsia"/>
                    </w:rPr>
                    <w:alias w:val="管理费用明细-项目"/>
                    <w:tag w:val="_GBC_ea3ab2b9663448a1a7f98c9f99ff6c52"/>
                    <w:id w:val="984078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差旅费</w:t>
                        </w:r>
                      </w:p>
                    </w:tc>
                  </w:sdtContent>
                </w:sdt>
                <w:sdt>
                  <w:sdtPr>
                    <w:rPr>
                      <w:rFonts w:hint="eastAsia"/>
                    </w:rPr>
                    <w:alias w:val="管理费用明细-发生额"/>
                    <w:tag w:val="_GBC_579bee950e6242a0bb13c4c8d8a6109f"/>
                    <w:id w:val="984078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19,162,096.29</w:t>
                        </w:r>
                      </w:p>
                    </w:tc>
                  </w:sdtContent>
                </w:sdt>
                <w:sdt>
                  <w:sdtPr>
                    <w:rPr>
                      <w:rFonts w:hint="eastAsia"/>
                    </w:rPr>
                    <w:alias w:val="管理费用明细-发生额"/>
                    <w:tag w:val="_GBC_66a78046c5b246afb2f5eeeba909da8b"/>
                    <w:id w:val="98407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13,207,314.21</w:t>
                        </w:r>
                      </w:p>
                    </w:tc>
                  </w:sdtContent>
                </w:sdt>
              </w:tr>
            </w:sdtContent>
          </w:sdt>
          <w:sdt>
            <w:sdtPr>
              <w:rPr>
                <w:rFonts w:hint="eastAsia"/>
              </w:rPr>
              <w:alias w:val="管理费用明细"/>
              <w:tag w:val="_TUP_722eb986b9ca44cea4b28d9c73b66176"/>
              <w:id w:val="9840787"/>
              <w:lock w:val="sdtLocked"/>
            </w:sdtPr>
            <w:sdtEndPr/>
            <w:sdtContent>
              <w:tr w:rsidR="004D2073" w:rsidTr="004D2073">
                <w:sdt>
                  <w:sdtPr>
                    <w:rPr>
                      <w:rFonts w:hint="eastAsia"/>
                    </w:rPr>
                    <w:alias w:val="管理费用明细-项目"/>
                    <w:tag w:val="_GBC_ea3ab2b9663448a1a7f98c9f99ff6c52"/>
                    <w:id w:val="98407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会议费</w:t>
                        </w:r>
                      </w:p>
                    </w:tc>
                  </w:sdtContent>
                </w:sdt>
                <w:sdt>
                  <w:sdtPr>
                    <w:rPr>
                      <w:rFonts w:hint="eastAsia"/>
                    </w:rPr>
                    <w:alias w:val="管理费用明细-发生额"/>
                    <w:tag w:val="_GBC_579bee950e6242a0bb13c4c8d8a6109f"/>
                    <w:id w:val="984078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1,121,426.83</w:t>
                        </w:r>
                      </w:p>
                    </w:tc>
                  </w:sdtContent>
                </w:sdt>
                <w:sdt>
                  <w:sdtPr>
                    <w:rPr>
                      <w:rFonts w:hint="eastAsia"/>
                    </w:rPr>
                    <w:alias w:val="管理费用明细-发生额"/>
                    <w:tag w:val="_GBC_66a78046c5b246afb2f5eeeba909da8b"/>
                    <w:id w:val="984078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775,408.43</w:t>
                        </w:r>
                      </w:p>
                    </w:tc>
                  </w:sdtContent>
                </w:sdt>
              </w:tr>
            </w:sdtContent>
          </w:sdt>
          <w:sdt>
            <w:sdtPr>
              <w:rPr>
                <w:rFonts w:hint="eastAsia"/>
              </w:rPr>
              <w:alias w:val="管理费用明细"/>
              <w:tag w:val="_TUP_722eb986b9ca44cea4b28d9c73b66176"/>
              <w:id w:val="9840791"/>
              <w:lock w:val="sdtLocked"/>
            </w:sdtPr>
            <w:sdtEndPr/>
            <w:sdtContent>
              <w:tr w:rsidR="004D2073" w:rsidTr="004D2073">
                <w:sdt>
                  <w:sdtPr>
                    <w:rPr>
                      <w:rFonts w:hint="eastAsia"/>
                    </w:rPr>
                    <w:alias w:val="管理费用明细-项目"/>
                    <w:tag w:val="_GBC_ea3ab2b9663448a1a7f98c9f99ff6c52"/>
                    <w:id w:val="984078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业务招待费</w:t>
                        </w:r>
                      </w:p>
                    </w:tc>
                  </w:sdtContent>
                </w:sdt>
                <w:sdt>
                  <w:sdtPr>
                    <w:rPr>
                      <w:rFonts w:hint="eastAsia"/>
                    </w:rPr>
                    <w:alias w:val="管理费用明细-发生额"/>
                    <w:tag w:val="_GBC_579bee950e6242a0bb13c4c8d8a6109f"/>
                    <w:id w:val="984078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11,610,604.32</w:t>
                        </w:r>
                      </w:p>
                    </w:tc>
                  </w:sdtContent>
                </w:sdt>
                <w:sdt>
                  <w:sdtPr>
                    <w:rPr>
                      <w:rFonts w:hint="eastAsia"/>
                    </w:rPr>
                    <w:alias w:val="管理费用明细-发生额"/>
                    <w:tag w:val="_GBC_66a78046c5b246afb2f5eeeba909da8b"/>
                    <w:id w:val="984079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8,483,710.89</w:t>
                        </w:r>
                      </w:p>
                    </w:tc>
                  </w:sdtContent>
                </w:sdt>
              </w:tr>
            </w:sdtContent>
          </w:sdt>
          <w:sdt>
            <w:sdtPr>
              <w:rPr>
                <w:rFonts w:hint="eastAsia"/>
              </w:rPr>
              <w:alias w:val="管理费用明细"/>
              <w:tag w:val="_TUP_722eb986b9ca44cea4b28d9c73b66176"/>
              <w:id w:val="9840795"/>
              <w:lock w:val="sdtLocked"/>
            </w:sdtPr>
            <w:sdtEndPr/>
            <w:sdtContent>
              <w:tr w:rsidR="004D2073" w:rsidTr="004D2073">
                <w:sdt>
                  <w:sdtPr>
                    <w:rPr>
                      <w:rFonts w:hint="eastAsia"/>
                    </w:rPr>
                    <w:alias w:val="管理费用明细-项目"/>
                    <w:tag w:val="_GBC_ea3ab2b9663448a1a7f98c9f99ff6c52"/>
                    <w:id w:val="984079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税金\房租\保密费</w:t>
                        </w:r>
                      </w:p>
                    </w:tc>
                  </w:sdtContent>
                </w:sdt>
                <w:sdt>
                  <w:sdtPr>
                    <w:rPr>
                      <w:rFonts w:hint="eastAsia"/>
                    </w:rPr>
                    <w:alias w:val="管理费用明细-发生额"/>
                    <w:tag w:val="_GBC_579bee950e6242a0bb13c4c8d8a6109f"/>
                    <w:id w:val="984079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16,292,206.01</w:t>
                        </w:r>
                      </w:p>
                    </w:tc>
                  </w:sdtContent>
                </w:sdt>
                <w:sdt>
                  <w:sdtPr>
                    <w:rPr>
                      <w:rFonts w:hint="eastAsia"/>
                    </w:rPr>
                    <w:alias w:val="管理费用明细-发生额"/>
                    <w:tag w:val="_GBC_66a78046c5b246afb2f5eeeba909da8b"/>
                    <w:id w:val="984079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12,970,775.49</w:t>
                        </w:r>
                      </w:p>
                    </w:tc>
                  </w:sdtContent>
                </w:sdt>
              </w:tr>
            </w:sdtContent>
          </w:sdt>
          <w:sdt>
            <w:sdtPr>
              <w:rPr>
                <w:rFonts w:hint="eastAsia"/>
              </w:rPr>
              <w:alias w:val="管理费用明细"/>
              <w:tag w:val="_TUP_722eb986b9ca44cea4b28d9c73b66176"/>
              <w:id w:val="9840799"/>
              <w:lock w:val="sdtLocked"/>
            </w:sdtPr>
            <w:sdtEndPr/>
            <w:sdtContent>
              <w:tr w:rsidR="004D2073" w:rsidTr="004D2073">
                <w:sdt>
                  <w:sdtPr>
                    <w:rPr>
                      <w:rFonts w:hint="eastAsia"/>
                    </w:rPr>
                    <w:alias w:val="管理费用明细-项目"/>
                    <w:tag w:val="_GBC_ea3ab2b9663448a1a7f98c9f99ff6c52"/>
                    <w:id w:val="984079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中介机构费用</w:t>
                        </w:r>
                      </w:p>
                    </w:tc>
                  </w:sdtContent>
                </w:sdt>
                <w:sdt>
                  <w:sdtPr>
                    <w:rPr>
                      <w:rFonts w:hint="eastAsia"/>
                    </w:rPr>
                    <w:alias w:val="管理费用明细-发生额"/>
                    <w:tag w:val="_GBC_579bee950e6242a0bb13c4c8d8a6109f"/>
                    <w:id w:val="984079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16,221,040.33</w:t>
                        </w:r>
                      </w:p>
                    </w:tc>
                  </w:sdtContent>
                </w:sdt>
                <w:sdt>
                  <w:sdtPr>
                    <w:rPr>
                      <w:rFonts w:hint="eastAsia"/>
                    </w:rPr>
                    <w:alias w:val="管理费用明细-发生额"/>
                    <w:tag w:val="_GBC_66a78046c5b246afb2f5eeeba909da8b"/>
                    <w:id w:val="984079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6,027,065.62</w:t>
                        </w:r>
                      </w:p>
                    </w:tc>
                  </w:sdtContent>
                </w:sdt>
              </w:tr>
            </w:sdtContent>
          </w:sdt>
          <w:sdt>
            <w:sdtPr>
              <w:rPr>
                <w:rFonts w:hint="eastAsia"/>
              </w:rPr>
              <w:alias w:val="管理费用明细"/>
              <w:tag w:val="_TUP_722eb986b9ca44cea4b28d9c73b66176"/>
              <w:id w:val="9840803"/>
              <w:lock w:val="sdtLocked"/>
            </w:sdtPr>
            <w:sdtEndPr/>
            <w:sdtContent>
              <w:tr w:rsidR="004D2073" w:rsidTr="004D2073">
                <w:sdt>
                  <w:sdtPr>
                    <w:rPr>
                      <w:rFonts w:hint="eastAsia"/>
                    </w:rPr>
                    <w:alias w:val="管理费用明细-项目"/>
                    <w:tag w:val="_GBC_ea3ab2b9663448a1a7f98c9f99ff6c52"/>
                    <w:id w:val="984080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能源\环保\物业管理费</w:t>
                        </w:r>
                      </w:p>
                    </w:tc>
                  </w:sdtContent>
                </w:sdt>
                <w:sdt>
                  <w:sdtPr>
                    <w:rPr>
                      <w:rFonts w:hint="eastAsia"/>
                    </w:rPr>
                    <w:alias w:val="管理费用明细-发生额"/>
                    <w:tag w:val="_GBC_579bee950e6242a0bb13c4c8d8a6109f"/>
                    <w:id w:val="984080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21,534,962.74</w:t>
                        </w:r>
                      </w:p>
                    </w:tc>
                  </w:sdtContent>
                </w:sdt>
                <w:sdt>
                  <w:sdtPr>
                    <w:rPr>
                      <w:rFonts w:hint="eastAsia"/>
                    </w:rPr>
                    <w:alias w:val="管理费用明细-发生额"/>
                    <w:tag w:val="_GBC_66a78046c5b246afb2f5eeeba909da8b"/>
                    <w:id w:val="98408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12,021,178.29</w:t>
                        </w:r>
                      </w:p>
                    </w:tc>
                  </w:sdtContent>
                </w:sdt>
              </w:tr>
            </w:sdtContent>
          </w:sdt>
          <w:sdt>
            <w:sdtPr>
              <w:rPr>
                <w:rFonts w:hint="eastAsia"/>
              </w:rPr>
              <w:alias w:val="管理费用明细"/>
              <w:tag w:val="_TUP_722eb986b9ca44cea4b28d9c73b66176"/>
              <w:id w:val="9840807"/>
              <w:lock w:val="sdtLocked"/>
            </w:sdtPr>
            <w:sdtEndPr/>
            <w:sdtContent>
              <w:tr w:rsidR="004D2073" w:rsidTr="004D2073">
                <w:sdt>
                  <w:sdtPr>
                    <w:rPr>
                      <w:rFonts w:hint="eastAsia"/>
                    </w:rPr>
                    <w:alias w:val="管理费用明细-项目"/>
                    <w:tag w:val="_GBC_ea3ab2b9663448a1a7f98c9f99ff6c52"/>
                    <w:id w:val="984080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其他</w:t>
                        </w:r>
                      </w:p>
                    </w:tc>
                  </w:sdtContent>
                </w:sdt>
                <w:sdt>
                  <w:sdtPr>
                    <w:rPr>
                      <w:rFonts w:hint="eastAsia"/>
                    </w:rPr>
                    <w:alias w:val="管理费用明细-发生额"/>
                    <w:tag w:val="_GBC_579bee950e6242a0bb13c4c8d8a6109f"/>
                    <w:id w:val="984080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52,806,834.98</w:t>
                        </w:r>
                      </w:p>
                    </w:tc>
                  </w:sdtContent>
                </w:sdt>
                <w:sdt>
                  <w:sdtPr>
                    <w:rPr>
                      <w:rFonts w:hint="eastAsia"/>
                    </w:rPr>
                    <w:alias w:val="管理费用明细-发生额"/>
                    <w:tag w:val="_GBC_66a78046c5b246afb2f5eeeba909da8b"/>
                    <w:id w:val="984080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48,561,145.15</w:t>
                        </w:r>
                      </w:p>
                    </w:tc>
                  </w:sdtContent>
                </w:sdt>
              </w:tr>
            </w:sdtContent>
          </w:sdt>
          <w:tr w:rsidR="004D2073" w:rsidTr="004D2073">
            <w:tc>
              <w:tcPr>
                <w:tcW w:w="2213"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r>
                  <w:rPr>
                    <w:rFonts w:hint="eastAsia"/>
                  </w:rPr>
                  <w:t>合计</w:t>
                </w:r>
              </w:p>
            </w:tc>
            <w:sdt>
              <w:sdtPr>
                <w:rPr>
                  <w:rFonts w:hint="eastAsia"/>
                </w:rPr>
                <w:alias w:val="管理费用"/>
                <w:tag w:val="_GBC_06db0a7f93c7440aac8cbe7a5f4729b2"/>
                <w:id w:val="984080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917,922,345.92</w:t>
                    </w:r>
                  </w:p>
                </w:tc>
              </w:sdtContent>
            </w:sdt>
            <w:sdt>
              <w:sdtPr>
                <w:rPr>
                  <w:rFonts w:hint="eastAsia"/>
                </w:rPr>
                <w:alias w:val="管理费用"/>
                <w:tag w:val="_GBC_2b2555168c6d4fa08a31e4dfdab15b19"/>
                <w:id w:val="984080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546,023,050.03</w:t>
                    </w:r>
                  </w:p>
                </w:tc>
              </w:sdtContent>
            </w:sdt>
          </w:tr>
        </w:tbl>
        <w:p w:rsidR="004D2073" w:rsidRDefault="004D2073"/>
        <w:p w:rsidR="00C07E58" w:rsidRDefault="00615F88">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EndPr/>
          <w:sdtContent>
            <w:p w:rsidR="00C07E58" w:rsidRDefault="00EC0297">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rsidR="00C07E58" w:rsidRDefault="00615F88">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EndPr/>
          <w:sdtContent>
            <w:p w:rsidR="00C07E58" w:rsidRDefault="00AA2A34">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4D2073" w:rsidTr="004D2073">
            <w:tc>
              <w:tcPr>
                <w:tcW w:w="2213"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center"/>
                </w:pPr>
                <w:r>
                  <w:rPr>
                    <w:rFonts w:hint="eastAsia"/>
                  </w:rPr>
                  <w:t>上期发生额</w:t>
                </w:r>
              </w:p>
            </w:tc>
          </w:tr>
          <w:sdt>
            <w:sdtPr>
              <w:rPr>
                <w:rFonts w:hint="eastAsia"/>
              </w:rPr>
              <w:alias w:val="财务费用明细"/>
              <w:tag w:val="_TUP_532e2d560b3e474f82bbcbba74b0e810"/>
              <w:id w:val="9840992"/>
              <w:lock w:val="sdtLocked"/>
            </w:sdtPr>
            <w:sdtEndPr/>
            <w:sdtContent>
              <w:tr w:rsidR="004D2073" w:rsidTr="004D2073">
                <w:sdt>
                  <w:sdtPr>
                    <w:rPr>
                      <w:rFonts w:hint="eastAsia"/>
                    </w:rPr>
                    <w:alias w:val="财务费用明细-项目"/>
                    <w:tag w:val="_GBC_69e9b19e09cc479e9da51a5113c851b7"/>
                    <w:id w:val="984098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利息支出</w:t>
                        </w:r>
                      </w:p>
                    </w:tc>
                  </w:sdtContent>
                </w:sdt>
                <w:sdt>
                  <w:sdtPr>
                    <w:rPr>
                      <w:rFonts w:hint="eastAsia"/>
                    </w:rPr>
                    <w:alias w:val="财务费用明细-发生额"/>
                    <w:tag w:val="_GBC_c0379963881244b8aaac4f9c7a01db68"/>
                    <w:id w:val="984099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146,983,541.77</w:t>
                        </w:r>
                      </w:p>
                    </w:tc>
                  </w:sdtContent>
                </w:sdt>
                <w:sdt>
                  <w:sdtPr>
                    <w:rPr>
                      <w:rFonts w:hint="eastAsia"/>
                    </w:rPr>
                    <w:alias w:val="财务费用明细-发生额"/>
                    <w:tag w:val="_GBC_34674f7a2b704f82b5a5f16cff41969b"/>
                    <w:id w:val="98409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137,216,011.15</w:t>
                        </w:r>
                      </w:p>
                    </w:tc>
                  </w:sdtContent>
                </w:sdt>
              </w:tr>
            </w:sdtContent>
          </w:sdt>
          <w:sdt>
            <w:sdtPr>
              <w:rPr>
                <w:rFonts w:hint="eastAsia"/>
              </w:rPr>
              <w:alias w:val="财务费用明细"/>
              <w:tag w:val="_TUP_532e2d560b3e474f82bbcbba74b0e810"/>
              <w:id w:val="9840996"/>
              <w:lock w:val="sdtLocked"/>
            </w:sdtPr>
            <w:sdtEndPr/>
            <w:sdtContent>
              <w:tr w:rsidR="004D2073" w:rsidTr="004D2073">
                <w:sdt>
                  <w:sdtPr>
                    <w:rPr>
                      <w:rFonts w:hint="eastAsia"/>
                    </w:rPr>
                    <w:alias w:val="财务费用明细-项目"/>
                    <w:tag w:val="_GBC_69e9b19e09cc479e9da51a5113c851b7"/>
                    <w:id w:val="984099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减：利息收入</w:t>
                        </w:r>
                      </w:p>
                    </w:tc>
                  </w:sdtContent>
                </w:sdt>
                <w:sdt>
                  <w:sdtPr>
                    <w:rPr>
                      <w:rFonts w:hint="eastAsia"/>
                    </w:rPr>
                    <w:alias w:val="财务费用明细-发生额"/>
                    <w:tag w:val="_GBC_c0379963881244b8aaac4f9c7a01db68"/>
                    <w:id w:val="984099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-10,955,252.07</w:t>
                        </w:r>
                      </w:p>
                    </w:tc>
                  </w:sdtContent>
                </w:sdt>
                <w:sdt>
                  <w:sdtPr>
                    <w:rPr>
                      <w:rFonts w:hint="eastAsia"/>
                    </w:rPr>
                    <w:alias w:val="财务费用明细-发生额"/>
                    <w:tag w:val="_GBC_34674f7a2b704f82b5a5f16cff41969b"/>
                    <w:id w:val="984099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-8,579,993.57</w:t>
                        </w:r>
                      </w:p>
                    </w:tc>
                  </w:sdtContent>
                </w:sdt>
              </w:tr>
            </w:sdtContent>
          </w:sdt>
          <w:sdt>
            <w:sdtPr>
              <w:rPr>
                <w:rFonts w:hint="eastAsia"/>
              </w:rPr>
              <w:alias w:val="财务费用明细"/>
              <w:tag w:val="_TUP_532e2d560b3e474f82bbcbba74b0e810"/>
              <w:id w:val="9841000"/>
              <w:lock w:val="sdtLocked"/>
            </w:sdtPr>
            <w:sdtEndPr/>
            <w:sdtContent>
              <w:tr w:rsidR="004D2073" w:rsidTr="004D2073">
                <w:sdt>
                  <w:sdtPr>
                    <w:rPr>
                      <w:rFonts w:hint="eastAsia"/>
                    </w:rPr>
                    <w:alias w:val="财务费用明细-项目"/>
                    <w:tag w:val="_GBC_69e9b19e09cc479e9da51a5113c851b7"/>
                    <w:id w:val="984099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汇兑损益</w:t>
                        </w:r>
                      </w:p>
                    </w:tc>
                  </w:sdtContent>
                </w:sdt>
                <w:sdt>
                  <w:sdtPr>
                    <w:rPr>
                      <w:rFonts w:hint="eastAsia"/>
                    </w:rPr>
                    <w:alias w:val="财务费用明细-发生额"/>
                    <w:tag w:val="_GBC_c0379963881244b8aaac4f9c7a01db68"/>
                    <w:id w:val="984099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-2,851,354.58</w:t>
                        </w:r>
                      </w:p>
                    </w:tc>
                  </w:sdtContent>
                </w:sdt>
                <w:sdt>
                  <w:sdtPr>
                    <w:rPr>
                      <w:rFonts w:hint="eastAsia"/>
                    </w:rPr>
                    <w:alias w:val="财务费用明细-发生额"/>
                    <w:tag w:val="_GBC_34674f7a2b704f82b5a5f16cff41969b"/>
                    <w:id w:val="984099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3,483,915.02</w:t>
                        </w:r>
                      </w:p>
                    </w:tc>
                  </w:sdtContent>
                </w:sdt>
              </w:tr>
            </w:sdtContent>
          </w:sdt>
          <w:sdt>
            <w:sdtPr>
              <w:rPr>
                <w:rFonts w:hint="eastAsia"/>
              </w:rPr>
              <w:alias w:val="财务费用明细"/>
              <w:tag w:val="_TUP_532e2d560b3e474f82bbcbba74b0e810"/>
              <w:id w:val="9841004"/>
              <w:lock w:val="sdtLocked"/>
            </w:sdtPr>
            <w:sdtEndPr/>
            <w:sdtContent>
              <w:tr w:rsidR="004D2073" w:rsidTr="004D2073">
                <w:sdt>
                  <w:sdtPr>
                    <w:rPr>
                      <w:rFonts w:hint="eastAsia"/>
                    </w:rPr>
                    <w:alias w:val="财务费用明细-项目"/>
                    <w:tag w:val="_GBC_69e9b19e09cc479e9da51a5113c851b7"/>
                    <w:id w:val="984100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D2073" w:rsidRDefault="004D2073" w:rsidP="004D2073">
                        <w:r>
                          <w:rPr>
                            <w:rFonts w:hint="eastAsia"/>
                          </w:rPr>
                          <w:t>其他</w:t>
                        </w:r>
                      </w:p>
                    </w:tc>
                  </w:sdtContent>
                </w:sdt>
                <w:sdt>
                  <w:sdtPr>
                    <w:rPr>
                      <w:rFonts w:hint="eastAsia"/>
                    </w:rPr>
                    <w:alias w:val="财务费用明细-发生额"/>
                    <w:tag w:val="_GBC_c0379963881244b8aaac4f9c7a01db68"/>
                    <w:id w:val="984100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9,981,467.78</w:t>
                        </w:r>
                      </w:p>
                    </w:tc>
                  </w:sdtContent>
                </w:sdt>
                <w:sdt>
                  <w:sdtPr>
                    <w:rPr>
                      <w:rFonts w:hint="eastAsia"/>
                    </w:rPr>
                    <w:alias w:val="财务费用明细-发生额"/>
                    <w:tag w:val="_GBC_34674f7a2b704f82b5a5f16cff41969b"/>
                    <w:id w:val="984100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6,952,602.26</w:t>
                        </w:r>
                      </w:p>
                    </w:tc>
                  </w:sdtContent>
                </w:sdt>
              </w:tr>
            </w:sdtContent>
          </w:sdt>
          <w:tr w:rsidR="004D2073" w:rsidTr="004D2073">
            <w:tc>
              <w:tcPr>
                <w:tcW w:w="2213"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r>
                  <w:rPr>
                    <w:rFonts w:hint="eastAsia"/>
                  </w:rPr>
                  <w:t>合计</w:t>
                </w:r>
              </w:p>
            </w:tc>
            <w:sdt>
              <w:sdtPr>
                <w:rPr>
                  <w:rFonts w:hint="eastAsia"/>
                </w:rPr>
                <w:alias w:val="财务费用"/>
                <w:tag w:val="_GBC_f4586ffb71e941dc933890a57c9bfe79"/>
                <w:id w:val="984100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143,158,402.90</w:t>
                    </w:r>
                  </w:p>
                </w:tc>
              </w:sdtContent>
            </w:sdt>
            <w:sdt>
              <w:sdtPr>
                <w:rPr>
                  <w:rFonts w:hint="eastAsia"/>
                </w:rPr>
                <w:alias w:val="财务费用"/>
                <w:tag w:val="_GBC_7e8c8501e93c48c4ad1decc548db161c"/>
                <w:id w:val="984100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D2073" w:rsidRDefault="004D2073" w:rsidP="004D2073">
                    <w:pPr>
                      <w:jc w:val="right"/>
                    </w:pPr>
                    <w:r>
                      <w:rPr>
                        <w:rFonts w:hint="eastAsia"/>
                      </w:rPr>
                      <w:t>139,072,534.86</w:t>
                    </w:r>
                  </w:p>
                </w:tc>
              </w:sdtContent>
            </w:sdt>
          </w:tr>
        </w:tbl>
        <w:p w:rsidR="004D2073" w:rsidRDefault="004D2073"/>
        <w:p w:rsidR="00C07E58" w:rsidRDefault="00615F88">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EndPr/>
          <w:sdtContent>
            <w:p w:rsidR="00C07E58" w:rsidRDefault="004D2073">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EndPr/>
          <w:sdtContent>
            <w:p w:rsidR="00C07E58" w:rsidRDefault="00AA2A34">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4D2073" w:rsidTr="004D2073">
            <w:tc>
              <w:tcPr>
                <w:tcW w:w="1878" w:type="pct"/>
                <w:tcBorders>
                  <w:top w:val="single" w:sz="4" w:space="0" w:color="auto"/>
                  <w:left w:val="single" w:sz="4" w:space="0" w:color="auto"/>
                  <w:bottom w:val="single" w:sz="4" w:space="0" w:color="auto"/>
                  <w:right w:val="single" w:sz="4" w:space="0" w:color="auto"/>
                </w:tcBorders>
                <w:vAlign w:val="center"/>
              </w:tcPr>
              <w:p w:rsidR="004D2073" w:rsidRDefault="004D2073" w:rsidP="004D2073">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4D2073" w:rsidRDefault="004D2073" w:rsidP="004D2073">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4D2073" w:rsidRDefault="004D2073" w:rsidP="004D2073">
                <w:pPr>
                  <w:autoSpaceDE w:val="0"/>
                  <w:autoSpaceDN w:val="0"/>
                  <w:adjustRightInd w:val="0"/>
                  <w:jc w:val="center"/>
                  <w:rPr>
                    <w:szCs w:val="21"/>
                  </w:rPr>
                </w:pPr>
                <w:r>
                  <w:rPr>
                    <w:rFonts w:hint="eastAsia"/>
                    <w:szCs w:val="21"/>
                  </w:rPr>
                  <w:t>上期发生额</w:t>
                </w:r>
              </w:p>
            </w:tc>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4D2073" w:rsidRDefault="00597F84" w:rsidP="004D2073">
                <w:pPr>
                  <w:jc w:val="right"/>
                  <w:rPr>
                    <w:szCs w:val="21"/>
                  </w:rPr>
                </w:pPr>
                <w:sdt>
                  <w:sdtPr>
                    <w:rPr>
                      <w:rFonts w:hint="eastAsia"/>
                      <w:szCs w:val="21"/>
                    </w:rPr>
                    <w:alias w:val="坏账损失"/>
                    <w:tag w:val="_GBC_60f114e447c446c2b9f8d08a0d8a2d13"/>
                    <w:id w:val="9841749"/>
                    <w:lock w:val="sdtLocked"/>
                  </w:sdtPr>
                  <w:sdtEndPr/>
                  <w:sdtContent>
                    <w:r w:rsidR="004D2073">
                      <w:rPr>
                        <w:rFonts w:hint="eastAsia"/>
                        <w:szCs w:val="21"/>
                      </w:rPr>
                      <w:t>64,115,661.91</w:t>
                    </w:r>
                  </w:sdtContent>
                </w:sdt>
              </w:p>
            </w:tc>
            <w:sdt>
              <w:sdtPr>
                <w:rPr>
                  <w:szCs w:val="21"/>
                </w:rPr>
                <w:alias w:val="坏账损失"/>
                <w:tag w:val="_GBC_65c0bc49c0564852a6fa4523c79c2c40"/>
                <w:id w:val="9841750"/>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94,170,725.68</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9841751"/>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48,946,449.18</w:t>
                    </w:r>
                  </w:p>
                </w:tc>
              </w:sdtContent>
            </w:sdt>
            <w:sdt>
              <w:sdtPr>
                <w:rPr>
                  <w:szCs w:val="21"/>
                </w:rPr>
                <w:alias w:val="存货跌价损失"/>
                <w:tag w:val="_GBC_4bba6e2e588745a5b8983820a8362a3e"/>
                <w:id w:val="984175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28,765,408.89</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984175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984175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984175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984175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984175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984175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984175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984176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984176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 xml:space="preserve">     </w:t>
                    </w:r>
                  </w:p>
                </w:tc>
              </w:sdtContent>
            </w:sdt>
            <w:sdt>
              <w:sdtPr>
                <w:rPr>
                  <w:szCs w:val="21"/>
                </w:rPr>
                <w:alias w:val="固定资产减值损失"/>
                <w:tag w:val="_GBC_3a0fd24bd2fe4d5fb03c04c520d87697"/>
                <w:id w:val="984176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20,285,888.66</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9841763"/>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p>
                </w:tc>
              </w:sdtContent>
            </w:sdt>
            <w:sdt>
              <w:sdtPr>
                <w:rPr>
                  <w:szCs w:val="21"/>
                </w:rPr>
                <w:alias w:val="工程物资减值损失"/>
                <w:tag w:val="_GBC_763bc0f12bd04f46ae377cff66b9e2fc"/>
                <w:id w:val="984176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984176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9841766"/>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szCs w:val="21"/>
                      </w:rPr>
                      <w:t>1,298,535.42</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984176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984176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lastRenderedPageBreak/>
                  <w:t>十一、油气资产减值损失</w:t>
                </w:r>
              </w:p>
            </w:tc>
            <w:sdt>
              <w:sdtPr>
                <w:rPr>
                  <w:szCs w:val="21"/>
                </w:rPr>
                <w:alias w:val="油气资产减值损失"/>
                <w:tag w:val="_GBC_417feae78e81444094917f178d3ca3b9"/>
                <w:id w:val="984176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984177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984177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984177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984177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984177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984177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984177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4D2073" w:rsidRDefault="004D2073" w:rsidP="004D2073">
                    <w:pPr>
                      <w:jc w:val="right"/>
                      <w:rPr>
                        <w:szCs w:val="21"/>
                      </w:rPr>
                    </w:pPr>
                    <w:r>
                      <w:rPr>
                        <w:rFonts w:hint="eastAsia"/>
                        <w:color w:val="0000FF"/>
                        <w:szCs w:val="21"/>
                      </w:rPr>
                      <w:t xml:space="preserve">　</w:t>
                    </w:r>
                  </w:p>
                </w:tc>
              </w:sdtContent>
            </w:sdt>
          </w:tr>
          <w:tr w:rsidR="004D2073" w:rsidTr="004D2073">
            <w:tc>
              <w:tcPr>
                <w:tcW w:w="1878" w:type="pct"/>
                <w:tcBorders>
                  <w:top w:val="single" w:sz="4" w:space="0" w:color="auto"/>
                  <w:left w:val="single" w:sz="4" w:space="0" w:color="auto"/>
                  <w:bottom w:val="single" w:sz="4" w:space="0" w:color="auto"/>
                  <w:right w:val="single" w:sz="4" w:space="0" w:color="auto"/>
                </w:tcBorders>
              </w:tcPr>
              <w:p w:rsidR="004D2073" w:rsidRDefault="004D2073" w:rsidP="004D2073">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4D2073" w:rsidRDefault="00597F84" w:rsidP="004D2073">
                <w:pPr>
                  <w:jc w:val="right"/>
                  <w:rPr>
                    <w:szCs w:val="21"/>
                  </w:rPr>
                </w:pPr>
                <w:sdt>
                  <w:sdtPr>
                    <w:rPr>
                      <w:rFonts w:hint="eastAsia"/>
                      <w:szCs w:val="21"/>
                    </w:rPr>
                    <w:alias w:val="资产减值损失"/>
                    <w:tag w:val="_GBC_271a0af4d400476bb299269ad3bb9ad4"/>
                    <w:id w:val="9841777"/>
                    <w:lock w:val="sdtLocked"/>
                  </w:sdtPr>
                  <w:sdtEndPr/>
                  <w:sdtContent>
                    <w:r w:rsidR="004D2073">
                      <w:rPr>
                        <w:rFonts w:hint="eastAsia"/>
                        <w:szCs w:val="21"/>
                      </w:rPr>
                      <w:t>113,062,111.09</w:t>
                    </w:r>
                  </w:sdtContent>
                </w:sdt>
              </w:p>
            </w:tc>
            <w:tc>
              <w:tcPr>
                <w:tcW w:w="1700" w:type="pct"/>
                <w:tcBorders>
                  <w:top w:val="single" w:sz="4" w:space="0" w:color="auto"/>
                  <w:left w:val="single" w:sz="4" w:space="0" w:color="auto"/>
                  <w:bottom w:val="single" w:sz="4" w:space="0" w:color="auto"/>
                  <w:right w:val="single" w:sz="4" w:space="0" w:color="auto"/>
                </w:tcBorders>
              </w:tcPr>
              <w:p w:rsidR="004D2073" w:rsidRDefault="00597F84" w:rsidP="004D2073">
                <w:pPr>
                  <w:jc w:val="right"/>
                  <w:rPr>
                    <w:szCs w:val="21"/>
                  </w:rPr>
                </w:pPr>
                <w:sdt>
                  <w:sdtPr>
                    <w:rPr>
                      <w:rFonts w:hint="eastAsia"/>
                      <w:szCs w:val="21"/>
                    </w:rPr>
                    <w:alias w:val="资产减值损失"/>
                    <w:tag w:val="_GBC_9fc9fc5545d149e6b9f8dba73c47340d"/>
                    <w:id w:val="9841778"/>
                    <w:lock w:val="sdtLocked"/>
                  </w:sdtPr>
                  <w:sdtEndPr/>
                  <w:sdtContent>
                    <w:r w:rsidR="004D2073">
                      <w:rPr>
                        <w:rFonts w:hint="eastAsia"/>
                        <w:szCs w:val="21"/>
                      </w:rPr>
                      <w:t>144,520,558.65</w:t>
                    </w:r>
                  </w:sdtContent>
                </w:sdt>
              </w:p>
            </w:tc>
          </w:tr>
        </w:tbl>
        <w:p w:rsidR="004D2073" w:rsidRDefault="004D2073"/>
        <w:p w:rsidR="00C07E58" w:rsidRDefault="00615F88">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EndPr/>
          <w:sdtContent>
            <w:p w:rsidR="00C07E58" w:rsidRDefault="00EC0297">
              <w:r>
                <w:rPr>
                  <w:rFonts w:hint="eastAsia"/>
                </w:rPr>
                <w:t>无。</w:t>
              </w:r>
            </w:p>
          </w:sdtContent>
        </w:sdt>
      </w:sdtContent>
    </w:sdt>
    <w:p w:rsidR="00C07E58" w:rsidRDefault="00C07E58"/>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EndPr/>
          <w:sdtContent>
            <w:p w:rsidR="004D2073" w:rsidRDefault="00AA2A34" w:rsidP="004D2073">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p w:rsidR="00C07E58" w:rsidRDefault="00615F88">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EndPr/>
      <w:sdtContent>
        <w:p w:rsidR="00C07E58" w:rsidRDefault="00AA2A34">
          <w:r>
            <w:fldChar w:fldCharType="begin"/>
          </w:r>
          <w:r w:rsidR="004D2073">
            <w:instrText xml:space="preserve"> MACROBUTTON  SnrToggleCheckbox √适用 </w:instrText>
          </w:r>
          <w:r>
            <w:fldChar w:fldCharType="end"/>
          </w:r>
          <w:r>
            <w:fldChar w:fldCharType="begin"/>
          </w:r>
          <w:r w:rsidR="004D2073">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placeholder>
          <w:docPart w:val="GBC22222222222222222222222222222"/>
        </w:placeholder>
      </w:sdtPr>
      <w:sdtEndPr/>
      <w:sdtContent>
        <w:p w:rsidR="00C07E58" w:rsidRDefault="00615F88">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B66B72" w:rsidTr="00B66B72">
            <w:tc>
              <w:tcPr>
                <w:tcW w:w="1878" w:type="pct"/>
                <w:vAlign w:val="center"/>
              </w:tcPr>
              <w:p w:rsidR="00B66B72" w:rsidRDefault="00B66B72" w:rsidP="00B66B72">
                <w:pPr>
                  <w:ind w:left="420" w:hanging="420"/>
                  <w:jc w:val="center"/>
                  <w:rPr>
                    <w:szCs w:val="21"/>
                  </w:rPr>
                </w:pPr>
                <w:r>
                  <w:rPr>
                    <w:rFonts w:hint="eastAsia"/>
                    <w:szCs w:val="21"/>
                  </w:rPr>
                  <w:t>项目</w:t>
                </w:r>
              </w:p>
            </w:tc>
            <w:tc>
              <w:tcPr>
                <w:tcW w:w="1422" w:type="pct"/>
                <w:vAlign w:val="center"/>
              </w:tcPr>
              <w:p w:rsidR="00B66B72" w:rsidRDefault="00B66B72" w:rsidP="00B66B72">
                <w:pPr>
                  <w:jc w:val="center"/>
                  <w:rPr>
                    <w:szCs w:val="21"/>
                  </w:rPr>
                </w:pPr>
                <w:r>
                  <w:rPr>
                    <w:rFonts w:hint="eastAsia"/>
                    <w:szCs w:val="21"/>
                  </w:rPr>
                  <w:t>本期发生额</w:t>
                </w:r>
              </w:p>
            </w:tc>
            <w:tc>
              <w:tcPr>
                <w:tcW w:w="1700" w:type="pct"/>
                <w:vAlign w:val="center"/>
              </w:tcPr>
              <w:p w:rsidR="00B66B72" w:rsidRDefault="00B66B72" w:rsidP="00B66B72">
                <w:pPr>
                  <w:jc w:val="center"/>
                  <w:rPr>
                    <w:szCs w:val="21"/>
                  </w:rPr>
                </w:pPr>
                <w:r>
                  <w:rPr>
                    <w:rFonts w:hint="eastAsia"/>
                    <w:szCs w:val="21"/>
                  </w:rPr>
                  <w:t>上期发生额</w:t>
                </w:r>
              </w:p>
            </w:tc>
          </w:tr>
          <w:tr w:rsidR="00B66B72" w:rsidTr="00B66B72">
            <w:tc>
              <w:tcPr>
                <w:tcW w:w="1878" w:type="pct"/>
              </w:tcPr>
              <w:p w:rsidR="00B66B72" w:rsidRDefault="00B66B72" w:rsidP="00B66B72">
                <w:pPr>
                  <w:rPr>
                    <w:szCs w:val="21"/>
                  </w:rPr>
                </w:pPr>
                <w:r>
                  <w:rPr>
                    <w:rFonts w:hint="eastAsia"/>
                    <w:szCs w:val="21"/>
                  </w:rPr>
                  <w:t>权益法核算的长期股权投资收益</w:t>
                </w:r>
              </w:p>
            </w:tc>
            <w:sdt>
              <w:sdtPr>
                <w:rPr>
                  <w:szCs w:val="21"/>
                </w:rPr>
                <w:alias w:val="长期投资权益法合计"/>
                <w:tag w:val="_GBC_ccadb99b7c3847bd903d5fb855d075bb"/>
                <w:id w:val="9843312"/>
                <w:lock w:val="sdtLocked"/>
              </w:sdtPr>
              <w:sdtEndPr/>
              <w:sdtContent>
                <w:tc>
                  <w:tcPr>
                    <w:tcW w:w="1422" w:type="pct"/>
                  </w:tcPr>
                  <w:p w:rsidR="00B66B72" w:rsidRDefault="00B66B72" w:rsidP="00B66B72">
                    <w:pPr>
                      <w:jc w:val="right"/>
                      <w:rPr>
                        <w:szCs w:val="21"/>
                      </w:rPr>
                    </w:pPr>
                    <w:r>
                      <w:rPr>
                        <w:szCs w:val="21"/>
                      </w:rPr>
                      <w:t>-6,268,008.67</w:t>
                    </w:r>
                  </w:p>
                </w:tc>
              </w:sdtContent>
            </w:sdt>
            <w:sdt>
              <w:sdtPr>
                <w:rPr>
                  <w:szCs w:val="21"/>
                </w:rPr>
                <w:alias w:val="长期投资权益法合计"/>
                <w:tag w:val="_GBC_8583fe272cf743e59883d1c57833c03a"/>
                <w:id w:val="9843313"/>
                <w:lock w:val="sdtLocked"/>
              </w:sdtPr>
              <w:sdtEndPr/>
              <w:sdtContent>
                <w:tc>
                  <w:tcPr>
                    <w:tcW w:w="1700" w:type="pct"/>
                  </w:tcPr>
                  <w:p w:rsidR="00B66B72" w:rsidRDefault="00B66B72" w:rsidP="00B66B72">
                    <w:pPr>
                      <w:jc w:val="right"/>
                      <w:rPr>
                        <w:szCs w:val="21"/>
                      </w:rPr>
                    </w:pPr>
                    <w:r>
                      <w:rPr>
                        <w:szCs w:val="21"/>
                      </w:rPr>
                      <w:t>136,974,367.34</w:t>
                    </w:r>
                  </w:p>
                </w:tc>
              </w:sdtContent>
            </w:sdt>
          </w:tr>
          <w:tr w:rsidR="00B66B72" w:rsidTr="00B66B72">
            <w:tc>
              <w:tcPr>
                <w:tcW w:w="1878" w:type="pct"/>
              </w:tcPr>
              <w:p w:rsidR="00B66B72" w:rsidRDefault="00B66B72" w:rsidP="00B66B72">
                <w:pPr>
                  <w:rPr>
                    <w:szCs w:val="21"/>
                  </w:rPr>
                </w:pPr>
                <w:r>
                  <w:rPr>
                    <w:rFonts w:hint="eastAsia"/>
                    <w:szCs w:val="21"/>
                  </w:rPr>
                  <w:t>处置长期股权投资产生的投资收益</w:t>
                </w:r>
              </w:p>
            </w:tc>
            <w:tc>
              <w:tcPr>
                <w:tcW w:w="1422" w:type="pct"/>
              </w:tcPr>
              <w:p w:rsidR="00B66B72" w:rsidRDefault="00597F84" w:rsidP="00B66B72">
                <w:pPr>
                  <w:jc w:val="right"/>
                  <w:rPr>
                    <w:szCs w:val="21"/>
                  </w:rPr>
                </w:pPr>
                <w:sdt>
                  <w:sdtPr>
                    <w:rPr>
                      <w:rFonts w:hint="eastAsia"/>
                      <w:szCs w:val="21"/>
                    </w:rPr>
                    <w:alias w:val="处置长期股权投资产生的投资收益"/>
                    <w:tag w:val="_GBC_e2078b835563443598837cbf2c8341b3"/>
                    <w:id w:val="9843314"/>
                    <w:lock w:val="sdtLocked"/>
                  </w:sdtPr>
                  <w:sdtEndPr/>
                  <w:sdtContent>
                    <w:r w:rsidR="00B66B72">
                      <w:rPr>
                        <w:rFonts w:hint="eastAsia"/>
                        <w:szCs w:val="21"/>
                      </w:rPr>
                      <w:t>5,877,868.42</w:t>
                    </w:r>
                  </w:sdtContent>
                </w:sdt>
              </w:p>
            </w:tc>
            <w:tc>
              <w:tcPr>
                <w:tcW w:w="1700" w:type="pct"/>
              </w:tcPr>
              <w:p w:rsidR="00B66B72" w:rsidRDefault="00597F84" w:rsidP="00B66B72">
                <w:pPr>
                  <w:jc w:val="right"/>
                  <w:rPr>
                    <w:szCs w:val="21"/>
                  </w:rPr>
                </w:pPr>
                <w:sdt>
                  <w:sdtPr>
                    <w:rPr>
                      <w:rFonts w:hint="eastAsia"/>
                      <w:szCs w:val="21"/>
                    </w:rPr>
                    <w:alias w:val="处置长期股权投资产生的投资收益"/>
                    <w:tag w:val="_GBC_c14fc10090b74d9f998cf5ea101948e0"/>
                    <w:id w:val="9843315"/>
                    <w:lock w:val="sdtLocked"/>
                  </w:sdtPr>
                  <w:sdtEndPr/>
                  <w:sdtContent>
                    <w:r w:rsidR="00B66B72">
                      <w:rPr>
                        <w:rFonts w:hint="eastAsia"/>
                        <w:szCs w:val="21"/>
                      </w:rPr>
                      <w:t>150,000,000.00</w:t>
                    </w:r>
                  </w:sdtContent>
                </w:sdt>
              </w:p>
            </w:tc>
          </w:tr>
          <w:tr w:rsidR="00B66B72" w:rsidTr="00B66B72">
            <w:tc>
              <w:tcPr>
                <w:tcW w:w="1878" w:type="pct"/>
              </w:tcPr>
              <w:p w:rsidR="00B66B72" w:rsidRDefault="00B66B72" w:rsidP="00B66B72">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9843316"/>
                <w:lock w:val="sdtLocked"/>
                <w:showingPlcHdr/>
              </w:sdtPr>
              <w:sdtEndPr/>
              <w:sdtContent>
                <w:tc>
                  <w:tcPr>
                    <w:tcW w:w="1422" w:type="pct"/>
                  </w:tcPr>
                  <w:p w:rsidR="00B66B72" w:rsidRDefault="00B66B72" w:rsidP="00B66B72">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9843317"/>
                <w:lock w:val="sdtLocked"/>
                <w:showingPlcHdr/>
              </w:sdtPr>
              <w:sdtEndPr/>
              <w:sdtContent>
                <w:tc>
                  <w:tcPr>
                    <w:tcW w:w="1700" w:type="pct"/>
                  </w:tcPr>
                  <w:p w:rsidR="00B66B72" w:rsidRDefault="00B66B72" w:rsidP="00B66B72">
                    <w:pPr>
                      <w:jc w:val="right"/>
                      <w:rPr>
                        <w:szCs w:val="21"/>
                      </w:rPr>
                    </w:pPr>
                    <w:r>
                      <w:rPr>
                        <w:rFonts w:hint="eastAsia"/>
                        <w:color w:val="0000FF"/>
                        <w:szCs w:val="21"/>
                      </w:rPr>
                      <w:t xml:space="preserve">　</w:t>
                    </w:r>
                  </w:p>
                </w:tc>
              </w:sdtContent>
            </w:sdt>
          </w:tr>
          <w:tr w:rsidR="00B66B72" w:rsidTr="00B66B72">
            <w:tc>
              <w:tcPr>
                <w:tcW w:w="1878" w:type="pct"/>
              </w:tcPr>
              <w:p w:rsidR="00B66B72" w:rsidRDefault="00B66B72" w:rsidP="00B66B72">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9843318"/>
                <w:lock w:val="sdtLocked"/>
                <w:showingPlcHdr/>
              </w:sdtPr>
              <w:sdtEndPr/>
              <w:sdtContent>
                <w:tc>
                  <w:tcPr>
                    <w:tcW w:w="1422" w:type="pct"/>
                  </w:tcPr>
                  <w:p w:rsidR="00B66B72" w:rsidRDefault="00B66B72" w:rsidP="00B66B72">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9843319"/>
                <w:lock w:val="sdtLocked"/>
                <w:showingPlcHdr/>
              </w:sdtPr>
              <w:sdtEndPr/>
              <w:sdtContent>
                <w:tc>
                  <w:tcPr>
                    <w:tcW w:w="1700" w:type="pct"/>
                  </w:tcPr>
                  <w:p w:rsidR="00B66B72" w:rsidRDefault="00B66B72" w:rsidP="00B66B72">
                    <w:pPr>
                      <w:jc w:val="right"/>
                      <w:rPr>
                        <w:szCs w:val="21"/>
                      </w:rPr>
                    </w:pPr>
                    <w:r>
                      <w:rPr>
                        <w:rFonts w:hint="eastAsia"/>
                        <w:color w:val="0000FF"/>
                        <w:szCs w:val="21"/>
                      </w:rPr>
                      <w:t xml:space="preserve">　</w:t>
                    </w:r>
                  </w:p>
                </w:tc>
              </w:sdtContent>
            </w:sdt>
          </w:tr>
          <w:tr w:rsidR="00B66B72" w:rsidTr="00B66B72">
            <w:tc>
              <w:tcPr>
                <w:tcW w:w="1878" w:type="pct"/>
              </w:tcPr>
              <w:p w:rsidR="00B66B72" w:rsidRDefault="00B66B72" w:rsidP="00B66B72">
                <w:pPr>
                  <w:rPr>
                    <w:szCs w:val="21"/>
                  </w:rPr>
                </w:pPr>
                <w:r>
                  <w:rPr>
                    <w:rFonts w:hint="eastAsia"/>
                    <w:szCs w:val="21"/>
                  </w:rPr>
                  <w:t>持有至到期投资在持有期间的投资收益</w:t>
                </w:r>
              </w:p>
            </w:tc>
            <w:tc>
              <w:tcPr>
                <w:tcW w:w="1422" w:type="pct"/>
              </w:tcPr>
              <w:p w:rsidR="00B66B72" w:rsidRDefault="00597F84" w:rsidP="00B66B72">
                <w:pPr>
                  <w:jc w:val="right"/>
                  <w:rPr>
                    <w:szCs w:val="21"/>
                  </w:rPr>
                </w:pPr>
                <w:sdt>
                  <w:sdtPr>
                    <w:rPr>
                      <w:rFonts w:hint="eastAsia"/>
                      <w:szCs w:val="21"/>
                    </w:rPr>
                    <w:alias w:val="持有至到期投资取得的投资收益期间取得的投资收益"/>
                    <w:tag w:val="_GBC_a331efa3d1d944008e1d864fef4925f9"/>
                    <w:id w:val="9843320"/>
                    <w:lock w:val="sdtLocked"/>
                    <w:showingPlcHdr/>
                  </w:sdtPr>
                  <w:sdtEndPr/>
                  <w:sdtContent>
                    <w:r w:rsidR="00B66B72">
                      <w:rPr>
                        <w:rFonts w:hint="eastAsia"/>
                        <w:color w:val="0000FF"/>
                        <w:szCs w:val="21"/>
                      </w:rPr>
                      <w:t xml:space="preserve">　</w:t>
                    </w:r>
                  </w:sdtContent>
                </w:sdt>
              </w:p>
            </w:tc>
            <w:tc>
              <w:tcPr>
                <w:tcW w:w="1700" w:type="pct"/>
              </w:tcPr>
              <w:p w:rsidR="00B66B72" w:rsidRDefault="00597F84" w:rsidP="00B66B72">
                <w:pPr>
                  <w:jc w:val="right"/>
                  <w:rPr>
                    <w:szCs w:val="21"/>
                  </w:rPr>
                </w:pPr>
                <w:sdt>
                  <w:sdtPr>
                    <w:rPr>
                      <w:rFonts w:hint="eastAsia"/>
                      <w:szCs w:val="21"/>
                    </w:rPr>
                    <w:alias w:val="持有至到期投资取得的投资收益期间取得的投资收益"/>
                    <w:tag w:val="_GBC_7f0343f02d804b52b850ad560c433274"/>
                    <w:id w:val="9843321"/>
                    <w:lock w:val="sdtLocked"/>
                    <w:showingPlcHdr/>
                  </w:sdtPr>
                  <w:sdtEndPr/>
                  <w:sdtContent>
                    <w:r w:rsidR="00B66B72">
                      <w:rPr>
                        <w:rFonts w:hint="eastAsia"/>
                        <w:color w:val="0000FF"/>
                        <w:szCs w:val="21"/>
                      </w:rPr>
                      <w:t xml:space="preserve">　</w:t>
                    </w:r>
                  </w:sdtContent>
                </w:sdt>
              </w:p>
            </w:tc>
          </w:tr>
          <w:tr w:rsidR="00B66B72" w:rsidTr="00B66B72">
            <w:tc>
              <w:tcPr>
                <w:tcW w:w="1878" w:type="pct"/>
              </w:tcPr>
              <w:p w:rsidR="00B66B72" w:rsidRDefault="00B66B72" w:rsidP="00B66B72">
                <w:pPr>
                  <w:rPr>
                    <w:szCs w:val="21"/>
                  </w:rPr>
                </w:pPr>
                <w:r>
                  <w:rPr>
                    <w:rFonts w:hint="eastAsia"/>
                    <w:szCs w:val="21"/>
                  </w:rPr>
                  <w:t>可供出售金融资产等取得的投资收益</w:t>
                </w:r>
              </w:p>
            </w:tc>
            <w:tc>
              <w:tcPr>
                <w:tcW w:w="1422" w:type="pct"/>
              </w:tcPr>
              <w:p w:rsidR="00B66B72" w:rsidRDefault="00597F84" w:rsidP="00B66B72">
                <w:pPr>
                  <w:jc w:val="right"/>
                  <w:rPr>
                    <w:szCs w:val="21"/>
                  </w:rPr>
                </w:pPr>
                <w:sdt>
                  <w:sdtPr>
                    <w:rPr>
                      <w:rFonts w:hint="eastAsia"/>
                      <w:szCs w:val="21"/>
                    </w:rPr>
                    <w:alias w:val="可供出售金融资产等取得的投资收益"/>
                    <w:tag w:val="_GBC_c5ea308f877b4b3f9dacc727d05d212e"/>
                    <w:id w:val="9843322"/>
                    <w:lock w:val="sdtLocked"/>
                    <w:showingPlcHdr/>
                  </w:sdtPr>
                  <w:sdtEndPr/>
                  <w:sdtContent>
                    <w:r w:rsidR="00B66B72">
                      <w:rPr>
                        <w:szCs w:val="21"/>
                      </w:rPr>
                      <w:t xml:space="preserve">     </w:t>
                    </w:r>
                  </w:sdtContent>
                </w:sdt>
              </w:p>
            </w:tc>
            <w:tc>
              <w:tcPr>
                <w:tcW w:w="1700" w:type="pct"/>
              </w:tcPr>
              <w:p w:rsidR="00B66B72" w:rsidRDefault="00597F84" w:rsidP="00B66B72">
                <w:pPr>
                  <w:jc w:val="right"/>
                  <w:rPr>
                    <w:szCs w:val="21"/>
                  </w:rPr>
                </w:pPr>
                <w:sdt>
                  <w:sdtPr>
                    <w:rPr>
                      <w:rFonts w:hint="eastAsia"/>
                      <w:szCs w:val="21"/>
                    </w:rPr>
                    <w:alias w:val="可供出售金融资产等取得的投资收益"/>
                    <w:tag w:val="_GBC_96d35962954d43f2908b3fb63c5090cc"/>
                    <w:id w:val="9843323"/>
                    <w:lock w:val="sdtLocked"/>
                  </w:sdtPr>
                  <w:sdtEndPr/>
                  <w:sdtContent>
                    <w:r w:rsidR="00B66B72">
                      <w:rPr>
                        <w:rFonts w:hint="eastAsia"/>
                        <w:szCs w:val="21"/>
                      </w:rPr>
                      <w:t>1,560,817.42</w:t>
                    </w:r>
                  </w:sdtContent>
                </w:sdt>
              </w:p>
            </w:tc>
          </w:tr>
          <w:tr w:rsidR="00B66B72" w:rsidTr="00B66B72">
            <w:tc>
              <w:tcPr>
                <w:tcW w:w="1878" w:type="pct"/>
              </w:tcPr>
              <w:p w:rsidR="00B66B72" w:rsidRDefault="00B66B72" w:rsidP="00B66B72">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9843324"/>
                <w:lock w:val="sdtLocked"/>
              </w:sdtPr>
              <w:sdtEndPr/>
              <w:sdtContent>
                <w:tc>
                  <w:tcPr>
                    <w:tcW w:w="1422" w:type="pct"/>
                  </w:tcPr>
                  <w:p w:rsidR="00B66B72" w:rsidRDefault="00B66B72" w:rsidP="00B66B72">
                    <w:pPr>
                      <w:jc w:val="right"/>
                      <w:rPr>
                        <w:szCs w:val="21"/>
                      </w:rPr>
                    </w:pPr>
                  </w:p>
                </w:tc>
              </w:sdtContent>
            </w:sdt>
            <w:sdt>
              <w:sdtPr>
                <w:rPr>
                  <w:rFonts w:hint="eastAsia"/>
                  <w:szCs w:val="21"/>
                </w:rPr>
                <w:alias w:val="处置可供出售金融资产取得的投资收益"/>
                <w:tag w:val="_GBC_def4723b5c6d414088ce8d3bd50f2a1c"/>
                <w:id w:val="9843325"/>
                <w:lock w:val="sdtLocked"/>
              </w:sdtPr>
              <w:sdtEndPr/>
              <w:sdtContent>
                <w:tc>
                  <w:tcPr>
                    <w:tcW w:w="1700" w:type="pct"/>
                  </w:tcPr>
                  <w:p w:rsidR="00B66B72" w:rsidRDefault="00B66B72" w:rsidP="00B66B72">
                    <w:pPr>
                      <w:jc w:val="right"/>
                      <w:rPr>
                        <w:szCs w:val="21"/>
                      </w:rPr>
                    </w:pPr>
                  </w:p>
                </w:tc>
              </w:sdtContent>
            </w:sdt>
          </w:tr>
          <w:tr w:rsidR="00B66B72" w:rsidTr="00B66B72">
            <w:tc>
              <w:tcPr>
                <w:tcW w:w="1878" w:type="pct"/>
              </w:tcPr>
              <w:p w:rsidR="00B66B72" w:rsidRDefault="00B66B72" w:rsidP="00B66B72">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9843326"/>
                <w:lock w:val="sdtLocked"/>
                <w:showingPlcHdr/>
              </w:sdtPr>
              <w:sdtEndPr/>
              <w:sdtContent>
                <w:tc>
                  <w:tcPr>
                    <w:tcW w:w="1422" w:type="pct"/>
                  </w:tcPr>
                  <w:p w:rsidR="00B66B72" w:rsidRDefault="00B66B72" w:rsidP="00B66B72">
                    <w:pPr>
                      <w:jc w:val="right"/>
                      <w:rPr>
                        <w:szCs w:val="21"/>
                      </w:rPr>
                    </w:pPr>
                    <w:r>
                      <w:rPr>
                        <w:szCs w:val="21"/>
                      </w:rPr>
                      <w:t xml:space="preserve">     </w:t>
                    </w:r>
                  </w:p>
                </w:tc>
              </w:sdtContent>
            </w:sdt>
            <w:sdt>
              <w:sdtPr>
                <w:rPr>
                  <w:szCs w:val="21"/>
                </w:rPr>
                <w:alias w:val="丧失控制权后，剩余股权按公允价值重新计量产生的利得"/>
                <w:tag w:val="_GBC_c4d933285e6a4c0eba62bedc26c1d509"/>
                <w:id w:val="9843327"/>
                <w:lock w:val="sdtLocked"/>
              </w:sdtPr>
              <w:sdtEndPr/>
              <w:sdtContent>
                <w:tc>
                  <w:tcPr>
                    <w:tcW w:w="1700" w:type="pct"/>
                  </w:tcPr>
                  <w:p w:rsidR="00B66B72" w:rsidRDefault="00B66B72" w:rsidP="00B66B72">
                    <w:pPr>
                      <w:jc w:val="right"/>
                      <w:rPr>
                        <w:szCs w:val="21"/>
                      </w:rPr>
                    </w:pPr>
                  </w:p>
                </w:tc>
              </w:sdtContent>
            </w:sdt>
          </w:tr>
          <w:sdt>
            <w:sdtPr>
              <w:rPr>
                <w:rFonts w:hint="eastAsia"/>
                <w:szCs w:val="21"/>
              </w:rPr>
              <w:alias w:val="其他投资收益"/>
              <w:tag w:val="_TUP_95fb644770234ac4b7a87cb47359be1d"/>
              <w:id w:val="9843331"/>
              <w:lock w:val="sdtLocked"/>
            </w:sdtPr>
            <w:sdtEndPr>
              <w:rPr>
                <w:rFonts w:hint="default"/>
              </w:rPr>
            </w:sdtEndPr>
            <w:sdtContent>
              <w:tr w:rsidR="00B66B72" w:rsidTr="00B66B72">
                <w:sdt>
                  <w:sdtPr>
                    <w:rPr>
                      <w:rFonts w:hint="eastAsia"/>
                      <w:szCs w:val="21"/>
                    </w:rPr>
                    <w:alias w:val="其他投资收益项目"/>
                    <w:tag w:val="_GBC_c33bd5305bd54a46b035b2635e355d1b"/>
                    <w:id w:val="9843328"/>
                    <w:lock w:val="sdtLocked"/>
                  </w:sdtPr>
                  <w:sdtEndPr/>
                  <w:sdtContent>
                    <w:tc>
                      <w:tcPr>
                        <w:tcW w:w="1878" w:type="pct"/>
                      </w:tcPr>
                      <w:p w:rsidR="00B66B72" w:rsidRDefault="00B66B72" w:rsidP="00B66B72">
                        <w:pPr>
                          <w:rPr>
                            <w:szCs w:val="21"/>
                          </w:rPr>
                        </w:pPr>
                        <w:r>
                          <w:rPr>
                            <w:rFonts w:hint="eastAsia"/>
                            <w:szCs w:val="21"/>
                          </w:rPr>
                          <w:t>其他</w:t>
                        </w:r>
                      </w:p>
                    </w:tc>
                  </w:sdtContent>
                </w:sdt>
                <w:sdt>
                  <w:sdtPr>
                    <w:rPr>
                      <w:szCs w:val="21"/>
                    </w:rPr>
                    <w:alias w:val="其他投资收益明细－金额"/>
                    <w:tag w:val="_GBC_112dca139e7648fbb308683edde73840"/>
                    <w:id w:val="9843329"/>
                    <w:lock w:val="sdtLocked"/>
                  </w:sdtPr>
                  <w:sdtEndPr/>
                  <w:sdtContent>
                    <w:tc>
                      <w:tcPr>
                        <w:tcW w:w="1422" w:type="pct"/>
                      </w:tcPr>
                      <w:p w:rsidR="00B66B72" w:rsidRDefault="00B66B72" w:rsidP="00B66B72">
                        <w:pPr>
                          <w:jc w:val="right"/>
                          <w:rPr>
                            <w:szCs w:val="21"/>
                          </w:rPr>
                        </w:pPr>
                        <w:r>
                          <w:rPr>
                            <w:szCs w:val="21"/>
                          </w:rPr>
                          <w:t>215,783.86</w:t>
                        </w:r>
                      </w:p>
                    </w:tc>
                  </w:sdtContent>
                </w:sdt>
                <w:sdt>
                  <w:sdtPr>
                    <w:rPr>
                      <w:szCs w:val="21"/>
                    </w:rPr>
                    <w:alias w:val="其他投资收益明细－金额"/>
                    <w:tag w:val="_GBC_2bdb68060bc44488a86458ef52718159"/>
                    <w:id w:val="9843330"/>
                    <w:lock w:val="sdtLocked"/>
                    <w:showingPlcHdr/>
                  </w:sdtPr>
                  <w:sdtEndPr/>
                  <w:sdtContent>
                    <w:tc>
                      <w:tcPr>
                        <w:tcW w:w="1700" w:type="pct"/>
                      </w:tcPr>
                      <w:p w:rsidR="00B66B72" w:rsidRDefault="00B66B72" w:rsidP="00B66B72">
                        <w:pPr>
                          <w:jc w:val="right"/>
                          <w:rPr>
                            <w:szCs w:val="21"/>
                          </w:rPr>
                        </w:pPr>
                        <w:r>
                          <w:rPr>
                            <w:rFonts w:hint="eastAsia"/>
                            <w:color w:val="333399"/>
                          </w:rPr>
                          <w:t xml:space="preserve">　</w:t>
                        </w:r>
                      </w:p>
                    </w:tc>
                  </w:sdtContent>
                </w:sdt>
              </w:tr>
            </w:sdtContent>
          </w:sdt>
          <w:sdt>
            <w:sdtPr>
              <w:rPr>
                <w:rFonts w:hint="eastAsia"/>
                <w:szCs w:val="21"/>
              </w:rPr>
              <w:alias w:val="其他投资收益"/>
              <w:tag w:val="_TUP_95fb644770234ac4b7a87cb47359be1d"/>
              <w:id w:val="9843335"/>
              <w:lock w:val="sdtLocked"/>
            </w:sdtPr>
            <w:sdtEndPr>
              <w:rPr>
                <w:rFonts w:hint="default"/>
              </w:rPr>
            </w:sdtEndPr>
            <w:sdtContent>
              <w:tr w:rsidR="00B66B72" w:rsidTr="00B66B72">
                <w:sdt>
                  <w:sdtPr>
                    <w:rPr>
                      <w:rFonts w:hint="eastAsia"/>
                      <w:szCs w:val="21"/>
                    </w:rPr>
                    <w:alias w:val="其他投资收益项目"/>
                    <w:tag w:val="_GBC_c33bd5305bd54a46b035b2635e355d1b"/>
                    <w:id w:val="9843332"/>
                    <w:lock w:val="sdtLocked"/>
                    <w:showingPlcHdr/>
                  </w:sdtPr>
                  <w:sdtEndPr/>
                  <w:sdtContent>
                    <w:tc>
                      <w:tcPr>
                        <w:tcW w:w="1878" w:type="pct"/>
                      </w:tcPr>
                      <w:p w:rsidR="00B66B72" w:rsidRDefault="00B66B72" w:rsidP="00B66B72">
                        <w:pPr>
                          <w:rPr>
                            <w:szCs w:val="21"/>
                          </w:rPr>
                        </w:pPr>
                        <w:r>
                          <w:rPr>
                            <w:rFonts w:hint="eastAsia"/>
                            <w:color w:val="333399"/>
                          </w:rPr>
                          <w:t xml:space="preserve">　</w:t>
                        </w:r>
                      </w:p>
                    </w:tc>
                  </w:sdtContent>
                </w:sdt>
                <w:sdt>
                  <w:sdtPr>
                    <w:rPr>
                      <w:szCs w:val="21"/>
                    </w:rPr>
                    <w:alias w:val="其他投资收益明细－金额"/>
                    <w:tag w:val="_GBC_112dca139e7648fbb308683edde73840"/>
                    <w:id w:val="9843333"/>
                    <w:lock w:val="sdtLocked"/>
                    <w:showingPlcHdr/>
                  </w:sdtPr>
                  <w:sdtEndPr/>
                  <w:sdtContent>
                    <w:tc>
                      <w:tcPr>
                        <w:tcW w:w="1422" w:type="pct"/>
                      </w:tcPr>
                      <w:p w:rsidR="00B66B72" w:rsidRDefault="00B66B72" w:rsidP="00B66B72">
                        <w:pPr>
                          <w:jc w:val="right"/>
                          <w:rPr>
                            <w:szCs w:val="21"/>
                          </w:rPr>
                        </w:pPr>
                        <w:r>
                          <w:rPr>
                            <w:rFonts w:hint="eastAsia"/>
                            <w:color w:val="333399"/>
                          </w:rPr>
                          <w:t xml:space="preserve">　</w:t>
                        </w:r>
                      </w:p>
                    </w:tc>
                  </w:sdtContent>
                </w:sdt>
                <w:sdt>
                  <w:sdtPr>
                    <w:rPr>
                      <w:szCs w:val="21"/>
                    </w:rPr>
                    <w:alias w:val="其他投资收益明细－金额"/>
                    <w:tag w:val="_GBC_2bdb68060bc44488a86458ef52718159"/>
                    <w:id w:val="9843334"/>
                    <w:lock w:val="sdtLocked"/>
                    <w:showingPlcHdr/>
                  </w:sdtPr>
                  <w:sdtEndPr/>
                  <w:sdtContent>
                    <w:tc>
                      <w:tcPr>
                        <w:tcW w:w="1700" w:type="pct"/>
                      </w:tcPr>
                      <w:p w:rsidR="00B66B72" w:rsidRDefault="00B66B72" w:rsidP="00B66B72">
                        <w:pPr>
                          <w:jc w:val="right"/>
                          <w:rPr>
                            <w:szCs w:val="21"/>
                          </w:rPr>
                        </w:pPr>
                        <w:r>
                          <w:rPr>
                            <w:rFonts w:hint="eastAsia"/>
                            <w:color w:val="333399"/>
                          </w:rPr>
                          <w:t xml:space="preserve">　</w:t>
                        </w:r>
                      </w:p>
                    </w:tc>
                  </w:sdtContent>
                </w:sdt>
              </w:tr>
            </w:sdtContent>
          </w:sdt>
          <w:tr w:rsidR="00B66B72" w:rsidTr="00B66B72">
            <w:tc>
              <w:tcPr>
                <w:tcW w:w="1878" w:type="pct"/>
                <w:vAlign w:val="center"/>
              </w:tcPr>
              <w:p w:rsidR="00B66B72" w:rsidRDefault="00B66B72" w:rsidP="00B66B72">
                <w:pPr>
                  <w:jc w:val="center"/>
                  <w:rPr>
                    <w:szCs w:val="21"/>
                  </w:rPr>
                </w:pPr>
                <w:r>
                  <w:rPr>
                    <w:rFonts w:hint="eastAsia"/>
                    <w:szCs w:val="21"/>
                  </w:rPr>
                  <w:t>合计</w:t>
                </w:r>
              </w:p>
            </w:tc>
            <w:tc>
              <w:tcPr>
                <w:tcW w:w="1422" w:type="pct"/>
              </w:tcPr>
              <w:p w:rsidR="00B66B72" w:rsidRDefault="00597F84" w:rsidP="00B66B72">
                <w:pPr>
                  <w:jc w:val="right"/>
                  <w:rPr>
                    <w:szCs w:val="21"/>
                  </w:rPr>
                </w:pPr>
                <w:sdt>
                  <w:sdtPr>
                    <w:rPr>
                      <w:rFonts w:hint="eastAsia"/>
                      <w:szCs w:val="21"/>
                    </w:rPr>
                    <w:alias w:val="投资收益"/>
                    <w:tag w:val="_GBC_4828a0d627de45a6baf511a0b4104b6c"/>
                    <w:id w:val="9843336"/>
                    <w:lock w:val="sdtLocked"/>
                  </w:sdtPr>
                  <w:sdtEndPr/>
                  <w:sdtContent>
                    <w:r w:rsidR="00B66B72">
                      <w:rPr>
                        <w:rFonts w:hint="eastAsia"/>
                        <w:szCs w:val="21"/>
                      </w:rPr>
                      <w:t>-174,356.39</w:t>
                    </w:r>
                  </w:sdtContent>
                </w:sdt>
              </w:p>
            </w:tc>
            <w:tc>
              <w:tcPr>
                <w:tcW w:w="1700" w:type="pct"/>
              </w:tcPr>
              <w:p w:rsidR="00B66B72" w:rsidRDefault="00597F84" w:rsidP="00B66B72">
                <w:pPr>
                  <w:jc w:val="right"/>
                  <w:rPr>
                    <w:szCs w:val="21"/>
                  </w:rPr>
                </w:pPr>
                <w:sdt>
                  <w:sdtPr>
                    <w:rPr>
                      <w:rFonts w:hint="eastAsia"/>
                      <w:szCs w:val="21"/>
                    </w:rPr>
                    <w:alias w:val="投资收益"/>
                    <w:tag w:val="_GBC_deb169777b654a9bb2f775a3d7ea9e5b"/>
                    <w:id w:val="9843337"/>
                    <w:lock w:val="sdtLocked"/>
                  </w:sdtPr>
                  <w:sdtEndPr/>
                  <w:sdtContent>
                    <w:r w:rsidR="00B66B72">
                      <w:rPr>
                        <w:rFonts w:hint="eastAsia"/>
                        <w:szCs w:val="21"/>
                      </w:rPr>
                      <w:t>288,535,184.76</w:t>
                    </w:r>
                  </w:sdtContent>
                </w:sdt>
              </w:p>
            </w:tc>
          </w:tr>
        </w:tbl>
        <w:p w:rsidR="00B66B72" w:rsidRDefault="00B66B72"/>
        <w:p w:rsidR="00C07E58" w:rsidRDefault="00597F84">
          <w:pPr>
            <w:rPr>
              <w:b/>
              <w:szCs w:val="21"/>
            </w:rPr>
          </w:pPr>
        </w:p>
      </w:sdtContent>
    </w:sdt>
    <w:sdt>
      <w:sdtPr>
        <w:rPr>
          <w:rFonts w:hint="eastAsia"/>
          <w:szCs w:val="21"/>
        </w:rPr>
        <w:alias w:val="模块:投资收益的说明"/>
        <w:tag w:val="_SEC_726db0e7ae1c49feb781106e44f8c71a"/>
        <w:id w:val="486514566"/>
        <w:lock w:val="sdtLocked"/>
        <w:placeholder>
          <w:docPart w:val="GBC22222222222222222222222222222"/>
        </w:placeholder>
      </w:sdtPr>
      <w:sdtEndPr/>
      <w:sdtContent>
        <w:p w:rsidR="00C07E58" w:rsidRDefault="00615F88">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158501403"/>
            <w:lock w:val="sdtLocked"/>
            <w:placeholder>
              <w:docPart w:val="GBC22222222222222222222222222222"/>
            </w:placeholder>
          </w:sdtPr>
          <w:sdtEndPr/>
          <w:sdtContent>
            <w:p w:rsidR="00C07E58" w:rsidRDefault="00B66B72">
              <w:pPr>
                <w:autoSpaceDE w:val="0"/>
                <w:autoSpaceDN w:val="0"/>
                <w:adjustRightInd w:val="0"/>
                <w:rPr>
                  <w:szCs w:val="21"/>
                </w:rPr>
              </w:pPr>
              <w:r>
                <w:rPr>
                  <w:rFonts w:hint="eastAsia"/>
                  <w:szCs w:val="21"/>
                </w:rPr>
                <w:t>无。</w:t>
              </w:r>
            </w:p>
          </w:sdtContent>
        </w:sdt>
      </w:sdtContent>
    </w:sdt>
    <w:p w:rsidR="00C07E58" w:rsidRDefault="00615F88">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sdtContent>
        <w:p w:rsidR="00C07E58" w:rsidRDefault="00615F88">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EndPr/>
          <w:sdtContent>
            <w:p w:rsidR="00C07E58" w:rsidRDefault="00AA2A34">
              <w:r>
                <w:fldChar w:fldCharType="begin"/>
              </w:r>
              <w:r w:rsidR="00B66B72">
                <w:instrText>MACROBUTTON  SnrToggleCheckbox √适用</w:instrText>
              </w:r>
              <w:r>
                <w:fldChar w:fldCharType="end"/>
              </w:r>
              <w:r>
                <w:fldChar w:fldCharType="begin"/>
              </w:r>
              <w:r w:rsidR="00615F88">
                <w:instrText xml:space="preserve"> MACROBUTTON  SnrToggleCheckbox □不适用 </w:instrText>
              </w:r>
              <w:r>
                <w:fldChar w:fldCharType="end"/>
              </w:r>
            </w:p>
          </w:sdtContent>
        </w:sdt>
        <w:p w:rsidR="00B66B72" w:rsidRDefault="00615F88">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BB28FB" w:rsidTr="007668D5">
            <w:tc>
              <w:tcPr>
                <w:tcW w:w="1167" w:type="pct"/>
                <w:tcBorders>
                  <w:top w:val="single" w:sz="4" w:space="0" w:color="auto"/>
                  <w:left w:val="single" w:sz="4" w:space="0" w:color="auto"/>
                  <w:bottom w:val="single" w:sz="4" w:space="0" w:color="auto"/>
                  <w:right w:val="single" w:sz="4" w:space="0" w:color="auto"/>
                </w:tcBorders>
                <w:vAlign w:val="center"/>
              </w:tcPr>
              <w:p w:rsidR="00BB28FB" w:rsidRDefault="00BB28FB" w:rsidP="007668D5">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BB28FB" w:rsidRDefault="00BB28FB" w:rsidP="007668D5">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BB28FB" w:rsidRDefault="00BB28FB" w:rsidP="007668D5">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BB28FB" w:rsidRDefault="00BB28FB" w:rsidP="007668D5">
                <w:pPr>
                  <w:autoSpaceDE w:val="0"/>
                  <w:autoSpaceDN w:val="0"/>
                  <w:adjustRightInd w:val="0"/>
                  <w:jc w:val="center"/>
                  <w:rPr>
                    <w:color w:val="FF0000"/>
                    <w:szCs w:val="21"/>
                  </w:rPr>
                </w:pPr>
                <w:r>
                  <w:rPr>
                    <w:rFonts w:hint="eastAsia"/>
                    <w:szCs w:val="21"/>
                  </w:rPr>
                  <w:t>计入当期非经常性损益的金额</w:t>
                </w:r>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rPr>
                    <w:szCs w:val="21"/>
                  </w:rPr>
                </w:pPr>
                <w:r>
                  <w:rPr>
                    <w:rFonts w:hint="eastAsia"/>
                    <w:szCs w:val="21"/>
                  </w:rPr>
                  <w:t>非流动资产处置利得</w:t>
                </w:r>
                <w:r>
                  <w:rPr>
                    <w:rFonts w:hint="eastAsia"/>
                    <w:szCs w:val="21"/>
                  </w:rPr>
                  <w:lastRenderedPageBreak/>
                  <w:t>合计</w:t>
                </w:r>
              </w:p>
            </w:tc>
            <w:tc>
              <w:tcPr>
                <w:tcW w:w="1274" w:type="pct"/>
                <w:tcBorders>
                  <w:top w:val="single" w:sz="4" w:space="0" w:color="auto"/>
                  <w:left w:val="single" w:sz="4" w:space="0" w:color="auto"/>
                  <w:bottom w:val="single" w:sz="4" w:space="0" w:color="auto"/>
                  <w:right w:val="single" w:sz="4" w:space="0" w:color="auto"/>
                </w:tcBorders>
              </w:tcPr>
              <w:p w:rsidR="00BB28FB" w:rsidRDefault="00597F84" w:rsidP="007668D5">
                <w:pPr>
                  <w:jc w:val="right"/>
                  <w:rPr>
                    <w:szCs w:val="21"/>
                  </w:rPr>
                </w:pPr>
                <w:sdt>
                  <w:sdtPr>
                    <w:rPr>
                      <w:rFonts w:hint="eastAsia"/>
                      <w:szCs w:val="21"/>
                    </w:rPr>
                    <w:alias w:val="非流动资产处置利得合计"/>
                    <w:tag w:val="_GBC_b3fb7ef2bb404378b36bb6da06c2f3a2"/>
                    <w:id w:val="20756535"/>
                    <w:lock w:val="sdtLocked"/>
                  </w:sdtPr>
                  <w:sdtEndPr/>
                  <w:sdtContent>
                    <w:r w:rsidR="00BB28FB">
                      <w:rPr>
                        <w:rFonts w:hint="eastAsia"/>
                        <w:szCs w:val="21"/>
                      </w:rPr>
                      <w:t>2,217,796.73</w:t>
                    </w:r>
                  </w:sdtContent>
                </w:sdt>
              </w:p>
            </w:tc>
            <w:sdt>
              <w:sdtPr>
                <w:rPr>
                  <w:szCs w:val="21"/>
                </w:rPr>
                <w:alias w:val="非流动资产处置利得合计"/>
                <w:tag w:val="_GBC_7657a8174e52489f8346fb6c9cf95ee5"/>
                <w:id w:val="20756536"/>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4,551,698.06</w:t>
                    </w:r>
                  </w:p>
                </w:tc>
              </w:sdtContent>
            </w:sdt>
            <w:sdt>
              <w:sdtPr>
                <w:rPr>
                  <w:szCs w:val="21"/>
                </w:rPr>
                <w:alias w:val="非流动资产处置利得合计计入当期非经常性损益的金额"/>
                <w:tag w:val="_GBC_138491a8101142bc98a5590d2b00f895"/>
                <w:id w:val="2075653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jc w:val="right"/>
                      <w:rPr>
                        <w:szCs w:val="21"/>
                      </w:rPr>
                    </w:pPr>
                    <w:r>
                      <w:rPr>
                        <w:szCs w:val="21"/>
                      </w:rPr>
                      <w:t>2,217,796.73</w:t>
                    </w:r>
                  </w:p>
                </w:tc>
              </w:sdtContent>
            </w:sdt>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rPr>
                    <w:szCs w:val="21"/>
                  </w:rPr>
                </w:pPr>
                <w:r>
                  <w:rPr>
                    <w:rFonts w:hint="eastAsia"/>
                    <w:szCs w:val="21"/>
                  </w:rPr>
                  <w:lastRenderedPageBreak/>
                  <w:t>其中：固定资产处置利得</w:t>
                </w:r>
              </w:p>
            </w:tc>
            <w:sdt>
              <w:sdtPr>
                <w:rPr>
                  <w:szCs w:val="21"/>
                </w:rPr>
                <w:alias w:val="固定资产处置利得"/>
                <w:tag w:val="_GBC_d03c8426c9874feb830df809f9b540be"/>
                <w:id w:val="20756538"/>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2,217,796.73</w:t>
                    </w:r>
                  </w:p>
                </w:tc>
              </w:sdtContent>
            </w:sdt>
            <w:sdt>
              <w:sdtPr>
                <w:rPr>
                  <w:szCs w:val="21"/>
                </w:rPr>
                <w:alias w:val="固定资产处置利得"/>
                <w:tag w:val="_GBC_4a94e87098a94537bad0141226e8e281"/>
                <w:id w:val="20756539"/>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4,551,698.06</w:t>
                    </w: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20756540"/>
                    <w:lock w:val="sdtLocked"/>
                  </w:sdtPr>
                  <w:sdtEndPr/>
                  <w:sdtContent>
                    <w:r w:rsidR="00BB28FB">
                      <w:rPr>
                        <w:rFonts w:hint="eastAsia"/>
                        <w:szCs w:val="21"/>
                      </w:rPr>
                      <w:t>2,217,796.73</w:t>
                    </w:r>
                  </w:sdtContent>
                </w:sdt>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20756541"/>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20756542"/>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20756543"/>
                    <w:lock w:val="sdtLocked"/>
                    <w:showingPlcHdr/>
                  </w:sdtPr>
                  <w:sdtEndPr/>
                  <w:sdtContent>
                    <w:r w:rsidR="00BB28FB">
                      <w:rPr>
                        <w:rFonts w:hint="eastAsia"/>
                        <w:color w:val="0000FF"/>
                        <w:szCs w:val="21"/>
                      </w:rPr>
                      <w:t xml:space="preserve">　</w:t>
                    </w:r>
                  </w:sdtContent>
                </w:sdt>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20756544"/>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20756545"/>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20756546"/>
                    <w:lock w:val="sdtLocked"/>
                    <w:showingPlcHdr/>
                  </w:sdtPr>
                  <w:sdtEndPr/>
                  <w:sdtContent>
                    <w:r w:rsidR="00BB28FB">
                      <w:rPr>
                        <w:rFonts w:hint="eastAsia"/>
                        <w:color w:val="0000FF"/>
                        <w:szCs w:val="21"/>
                      </w:rPr>
                      <w:t xml:space="preserve">　</w:t>
                    </w:r>
                  </w:sdtContent>
                </w:sdt>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20756547"/>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20756548"/>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20756549"/>
                    <w:lock w:val="sdtLocked"/>
                    <w:showingPlcHdr/>
                  </w:sdtPr>
                  <w:sdtEndPr/>
                  <w:sdtContent>
                    <w:r w:rsidR="00BB28FB">
                      <w:rPr>
                        <w:rFonts w:hint="eastAsia"/>
                        <w:color w:val="0000FF"/>
                        <w:szCs w:val="21"/>
                      </w:rPr>
                      <w:t xml:space="preserve">　</w:t>
                    </w:r>
                  </w:sdtContent>
                </w:sdt>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20756550"/>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707,692.30</w:t>
                    </w:r>
                  </w:p>
                </w:tc>
              </w:sdtContent>
            </w:sdt>
            <w:sdt>
              <w:sdtPr>
                <w:rPr>
                  <w:szCs w:val="21"/>
                </w:rPr>
                <w:alias w:val="接受捐赠"/>
                <w:tag w:val="_GBC_18f370263894457b978cb3947b6a685d"/>
                <w:id w:val="20756551"/>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20756552"/>
                    <w:lock w:val="sdtLocked"/>
                  </w:sdtPr>
                  <w:sdtEndPr/>
                  <w:sdtContent>
                    <w:r w:rsidR="00BB28FB">
                      <w:rPr>
                        <w:rFonts w:hint="eastAsia"/>
                        <w:szCs w:val="21"/>
                      </w:rPr>
                      <w:t>707,692.30</w:t>
                    </w:r>
                  </w:sdtContent>
                </w:sdt>
              </w:p>
            </w:tc>
          </w:tr>
          <w:tr w:rsidR="00BB28FB" w:rsidTr="007668D5">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BB28FB" w:rsidRDefault="00597F84" w:rsidP="007668D5">
                <w:pPr>
                  <w:jc w:val="right"/>
                  <w:rPr>
                    <w:szCs w:val="21"/>
                  </w:rPr>
                </w:pPr>
                <w:sdt>
                  <w:sdtPr>
                    <w:rPr>
                      <w:rFonts w:hint="eastAsia"/>
                      <w:szCs w:val="21"/>
                    </w:rPr>
                    <w:alias w:val="补贴收入"/>
                    <w:tag w:val="_GBC_8af8f207fcef4bafa98a91146c4d617d"/>
                    <w:id w:val="20756553"/>
                    <w:lock w:val="sdtLocked"/>
                  </w:sdtPr>
                  <w:sdtEndPr/>
                  <w:sdtContent>
                    <w:r w:rsidR="00BB28FB">
                      <w:rPr>
                        <w:rFonts w:hint="eastAsia"/>
                        <w:szCs w:val="21"/>
                      </w:rPr>
                      <w:t>47,210,116.99</w:t>
                    </w:r>
                  </w:sdtContent>
                </w:sdt>
              </w:p>
            </w:tc>
            <w:sdt>
              <w:sdtPr>
                <w:rPr>
                  <w:szCs w:val="21"/>
                </w:rPr>
                <w:alias w:val="补贴收入"/>
                <w:tag w:val="_GBC_02f5abe7f08c4103940c7ed3818d7ce0"/>
                <w:id w:val="20756554"/>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50,144,807.11</w:t>
                    </w:r>
                  </w:p>
                </w:tc>
              </w:sdtContent>
            </w:sdt>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20756555"/>
                    <w:lock w:val="sdtLocked"/>
                  </w:sdtPr>
                  <w:sdtEndPr/>
                  <w:sdtContent>
                    <w:r w:rsidR="00BB28FB">
                      <w:rPr>
                        <w:rFonts w:hint="eastAsia"/>
                        <w:szCs w:val="21"/>
                      </w:rPr>
                      <w:t>47,210,116.99</w:t>
                    </w:r>
                  </w:sdtContent>
                </w:sdt>
              </w:p>
            </w:tc>
          </w:tr>
          <w:sdt>
            <w:sdtPr>
              <w:rPr>
                <w:rFonts w:hint="eastAsia"/>
                <w:szCs w:val="21"/>
              </w:rPr>
              <w:alias w:val="营业外收入明细"/>
              <w:tag w:val="_TUP_46937c9656934b67a9abb141e7420d0e"/>
              <w:id w:val="20756560"/>
              <w:lock w:val="sdtLocked"/>
            </w:sdtPr>
            <w:sdtEndPr/>
            <w:sdtContent>
              <w:tr w:rsidR="00BB28FB" w:rsidTr="007668D5">
                <w:sdt>
                  <w:sdtPr>
                    <w:rPr>
                      <w:rFonts w:hint="eastAsia"/>
                      <w:szCs w:val="21"/>
                    </w:rPr>
                    <w:alias w:val="营业外收入项目"/>
                    <w:tag w:val="_GBC_49e3351cd1934b3696d943beaddc2654"/>
                    <w:id w:val="20756556"/>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rPr>
                            <w:szCs w:val="21"/>
                          </w:rPr>
                        </w:pPr>
                        <w:r>
                          <w:rPr>
                            <w:rFonts w:hint="eastAsia"/>
                            <w:szCs w:val="21"/>
                          </w:rPr>
                          <w:t>其他</w:t>
                        </w:r>
                      </w:p>
                    </w:tc>
                  </w:sdtContent>
                </w:sdt>
                <w:sdt>
                  <w:sdtPr>
                    <w:rPr>
                      <w:szCs w:val="21"/>
                    </w:rPr>
                    <w:alias w:val="营业外收入金额"/>
                    <w:tag w:val="_GBC_3f9444aeff5f4dddb1d2f778e2066da9"/>
                    <w:id w:val="20756557"/>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57,005,260.47</w:t>
                        </w:r>
                      </w:p>
                    </w:tc>
                  </w:sdtContent>
                </w:sdt>
                <w:sdt>
                  <w:sdtPr>
                    <w:rPr>
                      <w:szCs w:val="21"/>
                    </w:rPr>
                    <w:alias w:val="营业外收入金额"/>
                    <w:tag w:val="_GBC_49cebca5fd024f8393bef516630d6766"/>
                    <w:id w:val="2075655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27,650,944.04</w:t>
                        </w:r>
                      </w:p>
                    </w:tc>
                  </w:sdtContent>
                </w:sdt>
                <w:sdt>
                  <w:sdtPr>
                    <w:rPr>
                      <w:szCs w:val="21"/>
                    </w:rPr>
                    <w:alias w:val="营业外收入金额计入当期非经常性损益的金额"/>
                    <w:tag w:val="_GBC_8e5c83eff2d9462698b1756d323a3c83"/>
                    <w:id w:val="2075655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szCs w:val="21"/>
                          </w:rPr>
                          <w:t>57,005,260.47</w:t>
                        </w:r>
                      </w:p>
                    </w:tc>
                  </w:sdtContent>
                </w:sdt>
              </w:tr>
            </w:sdtContent>
          </w:sdt>
          <w:sdt>
            <w:sdtPr>
              <w:rPr>
                <w:rFonts w:hint="eastAsia"/>
                <w:szCs w:val="21"/>
              </w:rPr>
              <w:alias w:val="营业外收入明细"/>
              <w:tag w:val="_TUP_46937c9656934b67a9abb141e7420d0e"/>
              <w:id w:val="20756565"/>
              <w:lock w:val="sdtLocked"/>
            </w:sdtPr>
            <w:sdtEndPr/>
            <w:sdtContent>
              <w:tr w:rsidR="00BB28FB" w:rsidTr="007668D5">
                <w:sdt>
                  <w:sdtPr>
                    <w:rPr>
                      <w:rFonts w:hint="eastAsia"/>
                      <w:szCs w:val="21"/>
                    </w:rPr>
                    <w:alias w:val="营业外收入项目"/>
                    <w:tag w:val="_GBC_49e3351cd1934b3696d943beaddc2654"/>
                    <w:id w:val="20756561"/>
                    <w:lock w:val="sdtLocked"/>
                    <w:showingPlcHdr/>
                  </w:sdtPr>
                  <w:sdtEndPr/>
                  <w:sdtContent>
                    <w:tc>
                      <w:tcPr>
                        <w:tcW w:w="1167" w:type="pct"/>
                        <w:tcBorders>
                          <w:top w:val="single" w:sz="4" w:space="0" w:color="auto"/>
                          <w:left w:val="single" w:sz="4" w:space="0" w:color="auto"/>
                          <w:bottom w:val="single" w:sz="4" w:space="0" w:color="auto"/>
                          <w:right w:val="single" w:sz="4" w:space="0" w:color="auto"/>
                        </w:tcBorders>
                      </w:tcPr>
                      <w:p w:rsidR="00BB28FB" w:rsidRDefault="00BB28FB" w:rsidP="007668D5">
                        <w:pPr>
                          <w:rPr>
                            <w:szCs w:val="21"/>
                          </w:rPr>
                        </w:pPr>
                        <w:r>
                          <w:rPr>
                            <w:rFonts w:hint="eastAsia"/>
                            <w:color w:val="0000FF"/>
                            <w:szCs w:val="21"/>
                          </w:rPr>
                          <w:t xml:space="preserve">　</w:t>
                        </w:r>
                      </w:p>
                    </w:tc>
                  </w:sdtContent>
                </w:sdt>
                <w:sdt>
                  <w:sdtPr>
                    <w:rPr>
                      <w:szCs w:val="21"/>
                    </w:rPr>
                    <w:alias w:val="营业外收入金额"/>
                    <w:tag w:val="_GBC_3f9444aeff5f4dddb1d2f778e2066da9"/>
                    <w:id w:val="20756562"/>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sdt>
                  <w:sdtPr>
                    <w:rPr>
                      <w:szCs w:val="21"/>
                    </w:rPr>
                    <w:alias w:val="营业外收入金额"/>
                    <w:tag w:val="_GBC_49cebca5fd024f8393bef516630d6766"/>
                    <w:id w:val="20756563"/>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sdt>
                  <w:sdtPr>
                    <w:rPr>
                      <w:szCs w:val="21"/>
                    </w:rPr>
                    <w:alias w:val="营业外收入金额计入当期非经常性损益的金额"/>
                    <w:tag w:val="_GBC_8e5c83eff2d9462698b1756d323a3c83"/>
                    <w:id w:val="20756564"/>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B28FB" w:rsidRDefault="00BB28FB" w:rsidP="007668D5">
                        <w:pPr>
                          <w:jc w:val="right"/>
                          <w:rPr>
                            <w:szCs w:val="21"/>
                          </w:rPr>
                        </w:pPr>
                        <w:r>
                          <w:rPr>
                            <w:rFonts w:hint="eastAsia"/>
                            <w:color w:val="0000FF"/>
                            <w:szCs w:val="21"/>
                          </w:rPr>
                          <w:t xml:space="preserve">　</w:t>
                        </w:r>
                      </w:p>
                    </w:tc>
                  </w:sdtContent>
                </w:sdt>
              </w:tr>
            </w:sdtContent>
          </w:sdt>
          <w:tr w:rsidR="00BB28FB" w:rsidRPr="00B66B72" w:rsidTr="007668D5">
            <w:tc>
              <w:tcPr>
                <w:tcW w:w="1167" w:type="pct"/>
                <w:tcBorders>
                  <w:top w:val="single" w:sz="4" w:space="0" w:color="auto"/>
                  <w:left w:val="single" w:sz="4" w:space="0" w:color="auto"/>
                  <w:bottom w:val="single" w:sz="4" w:space="0" w:color="auto"/>
                  <w:right w:val="single" w:sz="4" w:space="0" w:color="auto"/>
                </w:tcBorders>
                <w:vAlign w:val="center"/>
              </w:tcPr>
              <w:p w:rsidR="00BB28FB" w:rsidRDefault="00BB28FB" w:rsidP="007668D5">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BB28FB" w:rsidRDefault="00597F84" w:rsidP="007668D5">
                <w:pPr>
                  <w:jc w:val="right"/>
                  <w:rPr>
                    <w:szCs w:val="21"/>
                  </w:rPr>
                </w:pPr>
                <w:sdt>
                  <w:sdtPr>
                    <w:rPr>
                      <w:rFonts w:hint="eastAsia"/>
                      <w:szCs w:val="21"/>
                    </w:rPr>
                    <w:alias w:val="营业外收入"/>
                    <w:tag w:val="_GBC_01cacdd1477c4f24a9e5864ab7db5986"/>
                    <w:id w:val="20756566"/>
                    <w:lock w:val="sdtLocked"/>
                  </w:sdtPr>
                  <w:sdtEndPr/>
                  <w:sdtContent>
                    <w:r w:rsidR="00BB28FB">
                      <w:rPr>
                        <w:rFonts w:hint="eastAsia"/>
                        <w:szCs w:val="21"/>
                      </w:rPr>
                      <w:t>107,140,866.49</w:t>
                    </w:r>
                  </w:sdtContent>
                </w:sdt>
              </w:p>
            </w:tc>
            <w:tc>
              <w:tcPr>
                <w:tcW w:w="1279" w:type="pct"/>
                <w:tcBorders>
                  <w:top w:val="single" w:sz="4" w:space="0" w:color="auto"/>
                  <w:left w:val="single" w:sz="4" w:space="0" w:color="auto"/>
                  <w:bottom w:val="single" w:sz="4" w:space="0" w:color="auto"/>
                  <w:right w:val="single" w:sz="4" w:space="0" w:color="auto"/>
                </w:tcBorders>
              </w:tcPr>
              <w:p w:rsidR="00BB28FB" w:rsidRDefault="00597F84" w:rsidP="007668D5">
                <w:pPr>
                  <w:jc w:val="right"/>
                  <w:rPr>
                    <w:szCs w:val="21"/>
                  </w:rPr>
                </w:pPr>
                <w:sdt>
                  <w:sdtPr>
                    <w:rPr>
                      <w:rFonts w:hint="eastAsia"/>
                      <w:szCs w:val="21"/>
                    </w:rPr>
                    <w:alias w:val="营业外收入"/>
                    <w:tag w:val="_GBC_51460c04a9b8496ba194081cc4737d1a"/>
                    <w:id w:val="20756567"/>
                    <w:lock w:val="sdtLocked"/>
                  </w:sdtPr>
                  <w:sdtEndPr/>
                  <w:sdtContent>
                    <w:r w:rsidR="00BB28FB">
                      <w:rPr>
                        <w:rFonts w:hint="eastAsia"/>
                        <w:szCs w:val="21"/>
                      </w:rPr>
                      <w:t>82,347,449.21</w:t>
                    </w:r>
                  </w:sdtContent>
                </w:sdt>
              </w:p>
            </w:tc>
            <w:tc>
              <w:tcPr>
                <w:tcW w:w="1280" w:type="pct"/>
                <w:tcBorders>
                  <w:top w:val="single" w:sz="4" w:space="0" w:color="auto"/>
                  <w:left w:val="single" w:sz="4" w:space="0" w:color="auto"/>
                  <w:bottom w:val="single" w:sz="4" w:space="0" w:color="auto"/>
                  <w:right w:val="single" w:sz="4" w:space="0" w:color="auto"/>
                </w:tcBorders>
              </w:tcPr>
              <w:p w:rsidR="00BB28FB" w:rsidRDefault="00597F84" w:rsidP="007668D5">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20756568"/>
                    <w:lock w:val="sdtLocked"/>
                  </w:sdtPr>
                  <w:sdtEndPr/>
                  <w:sdtContent>
                    <w:r w:rsidR="00BB28FB">
                      <w:rPr>
                        <w:rFonts w:hint="eastAsia"/>
                        <w:szCs w:val="21"/>
                      </w:rPr>
                      <w:t>107,140,866.49</w:t>
                    </w:r>
                  </w:sdtContent>
                </w:sdt>
              </w:p>
            </w:tc>
          </w:tr>
        </w:tbl>
        <w:p w:rsidR="00BB28FB" w:rsidRDefault="00BB28FB"/>
        <w:p w:rsidR="00C07E58" w:rsidRPr="00B66B72" w:rsidRDefault="00597F84" w:rsidP="00B66B72"/>
      </w:sdtContent>
    </w:sdt>
    <w:p w:rsidR="00C07E58" w:rsidRDefault="00C07E58">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C07E58" w:rsidRDefault="00615F88">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EndPr>
            <w:rPr>
              <w:rStyle w:val="4Char"/>
            </w:rPr>
          </w:sdtEndPr>
          <w:sdtContent>
            <w:p w:rsidR="00C07E58" w:rsidRDefault="00AA2A34">
              <w:pPr>
                <w:rPr>
                  <w:rStyle w:val="4Char"/>
                  <w:rFonts w:ascii="宋体" w:hAnsi="宋体"/>
                  <w:b w:val="0"/>
                  <w:szCs w:val="21"/>
                </w:rPr>
              </w:pPr>
              <w:r>
                <w:rPr>
                  <w:rStyle w:val="4Char"/>
                  <w:rFonts w:ascii="宋体" w:hAnsi="宋体"/>
                  <w:b w:val="0"/>
                  <w:szCs w:val="21"/>
                </w:rPr>
                <w:fldChar w:fldCharType="begin"/>
              </w:r>
              <w:r w:rsidR="00B66B72">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B66B72">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B66B72" w:rsidRDefault="00615F88">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9"/>
            <w:gridCol w:w="2277"/>
            <w:gridCol w:w="2277"/>
            <w:gridCol w:w="2280"/>
          </w:tblGrid>
          <w:tr w:rsidR="00B66B72" w:rsidTr="00B66B72">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jc w:val="center"/>
                  <w:rPr>
                    <w:szCs w:val="21"/>
                  </w:rPr>
                </w:pPr>
                <w:r>
                  <w:rPr>
                    <w:szCs w:val="21"/>
                  </w:rPr>
                  <w:t>与资产相关/与收益相关</w:t>
                </w:r>
              </w:p>
            </w:tc>
          </w:tr>
          <w:sdt>
            <w:sdtPr>
              <w:rPr>
                <w:szCs w:val="21"/>
              </w:rPr>
              <w:alias w:val="计入当期损益的政府补助明细"/>
              <w:tag w:val="_TUP_a1482265863e4cccb3ef6f5ba7bda669"/>
              <w:id w:val="9844964"/>
              <w:lock w:val="sdtLocked"/>
            </w:sdtPr>
            <w:sdtEndPr/>
            <w:sdtContent>
              <w:tr w:rsidR="00B66B72" w:rsidTr="00B66B72">
                <w:trPr>
                  <w:jc w:val="center"/>
                </w:trPr>
                <w:sdt>
                  <w:sdtPr>
                    <w:rPr>
                      <w:szCs w:val="21"/>
                    </w:rPr>
                    <w:alias w:val="计入当期损益的政府补助项目名称"/>
                    <w:tag w:val="_GBC_0bce43f38b4f49d9b2d5cce3c002c6d6"/>
                    <w:id w:val="984496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进出口补助</w:t>
                        </w:r>
                      </w:p>
                    </w:tc>
                  </w:sdtContent>
                </w:sdt>
                <w:sdt>
                  <w:sdtPr>
                    <w:rPr>
                      <w:szCs w:val="21"/>
                    </w:rPr>
                    <w:alias w:val="计入当期损益的政府补助"/>
                    <w:tag w:val="_GBC_6f714d1eb96a474291172bff87eb82c4"/>
                    <w:id w:val="984496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1,121,982.46</w:t>
                        </w:r>
                      </w:p>
                    </w:tc>
                  </w:sdtContent>
                </w:sdt>
                <w:sdt>
                  <w:sdtPr>
                    <w:rPr>
                      <w:szCs w:val="21"/>
                    </w:rPr>
                    <w:alias w:val="计入当期损益的政府补助"/>
                    <w:tag w:val="_GBC_fb0f02f78d36422da0b0e39c15486954"/>
                    <w:id w:val="984496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772,400.00</w:t>
                        </w:r>
                      </w:p>
                    </w:tc>
                  </w:sdtContent>
                </w:sdt>
                <w:sdt>
                  <w:sdtPr>
                    <w:rPr>
                      <w:szCs w:val="21"/>
                    </w:rPr>
                    <w:alias w:val="计入当期损益的政府补助与资产相关/与收益相关"/>
                    <w:tag w:val="_GBC_1fcb238f2a0349f88488e2a16e379ad2"/>
                    <w:id w:val="984496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69"/>
              <w:lock w:val="sdtLocked"/>
            </w:sdtPr>
            <w:sdtEndPr/>
            <w:sdtContent>
              <w:tr w:rsidR="00B66B72" w:rsidTr="00B66B72">
                <w:trPr>
                  <w:jc w:val="center"/>
                </w:trPr>
                <w:sdt>
                  <w:sdtPr>
                    <w:rPr>
                      <w:szCs w:val="21"/>
                    </w:rPr>
                    <w:alias w:val="计入当期损益的政府补助项目名称"/>
                    <w:tag w:val="_GBC_0bce43f38b4f49d9b2d5cce3c002c6d6"/>
                    <w:id w:val="984496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财政贴息</w:t>
                        </w:r>
                      </w:p>
                    </w:tc>
                  </w:sdtContent>
                </w:sdt>
                <w:sdt>
                  <w:sdtPr>
                    <w:rPr>
                      <w:szCs w:val="21"/>
                    </w:rPr>
                    <w:alias w:val="计入当期损益的政府补助"/>
                    <w:tag w:val="_GBC_6f714d1eb96a474291172bff87eb82c4"/>
                    <w:id w:val="984496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5,850,000.00</w:t>
                        </w:r>
                      </w:p>
                    </w:tc>
                  </w:sdtContent>
                </w:sdt>
                <w:sdt>
                  <w:sdtPr>
                    <w:rPr>
                      <w:szCs w:val="21"/>
                    </w:rPr>
                    <w:alias w:val="计入当期损益的政府补助"/>
                    <w:tag w:val="_GBC_fb0f02f78d36422da0b0e39c15486954"/>
                    <w:id w:val="984496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26,760,000.00</w:t>
                        </w:r>
                      </w:p>
                    </w:tc>
                  </w:sdtContent>
                </w:sdt>
                <w:sdt>
                  <w:sdtPr>
                    <w:rPr>
                      <w:szCs w:val="21"/>
                    </w:rPr>
                    <w:alias w:val="计入当期损益的政府补助与资产相关/与收益相关"/>
                    <w:tag w:val="_GBC_1fcb238f2a0349f88488e2a16e379ad2"/>
                    <w:id w:val="984496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74"/>
              <w:lock w:val="sdtLocked"/>
            </w:sdtPr>
            <w:sdtEndPr/>
            <w:sdtContent>
              <w:tr w:rsidR="00B66B72" w:rsidTr="00B66B72">
                <w:trPr>
                  <w:jc w:val="center"/>
                </w:trPr>
                <w:sdt>
                  <w:sdtPr>
                    <w:rPr>
                      <w:szCs w:val="21"/>
                    </w:rPr>
                    <w:alias w:val="计入当期损益的政府补助项目名称"/>
                    <w:tag w:val="_GBC_0bce43f38b4f49d9b2d5cce3c002c6d6"/>
                    <w:id w:val="984497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增值税退税</w:t>
                        </w:r>
                      </w:p>
                    </w:tc>
                  </w:sdtContent>
                </w:sdt>
                <w:sdt>
                  <w:sdtPr>
                    <w:rPr>
                      <w:szCs w:val="21"/>
                    </w:rPr>
                    <w:alias w:val="计入当期损益的政府补助"/>
                    <w:tag w:val="_GBC_6f714d1eb96a474291172bff87eb82c4"/>
                    <w:id w:val="984497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5,509,177.86</w:t>
                        </w:r>
                      </w:p>
                    </w:tc>
                  </w:sdtContent>
                </w:sdt>
                <w:sdt>
                  <w:sdtPr>
                    <w:rPr>
                      <w:szCs w:val="21"/>
                    </w:rPr>
                    <w:alias w:val="计入当期损益的政府补助"/>
                    <w:tag w:val="_GBC_fb0f02f78d36422da0b0e39c15486954"/>
                    <w:id w:val="984497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1,694,676.11</w:t>
                        </w:r>
                      </w:p>
                    </w:tc>
                  </w:sdtContent>
                </w:sdt>
                <w:sdt>
                  <w:sdtPr>
                    <w:rPr>
                      <w:szCs w:val="21"/>
                    </w:rPr>
                    <w:alias w:val="计入当期损益的政府补助与资产相关/与收益相关"/>
                    <w:tag w:val="_GBC_1fcb238f2a0349f88488e2a16e379ad2"/>
                    <w:id w:val="984497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79"/>
              <w:lock w:val="sdtLocked"/>
            </w:sdtPr>
            <w:sdtEndPr/>
            <w:sdtContent>
              <w:tr w:rsidR="00B66B72" w:rsidTr="00B66B72">
                <w:trPr>
                  <w:jc w:val="center"/>
                </w:trPr>
                <w:sdt>
                  <w:sdtPr>
                    <w:rPr>
                      <w:szCs w:val="21"/>
                    </w:rPr>
                    <w:alias w:val="计入当期损益的政府补助项目名称"/>
                    <w:tag w:val="_GBC_0bce43f38b4f49d9b2d5cce3c002c6d6"/>
                    <w:id w:val="984497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递延收益项目</w:t>
                        </w:r>
                      </w:p>
                    </w:tc>
                  </w:sdtContent>
                </w:sdt>
                <w:sdt>
                  <w:sdtPr>
                    <w:rPr>
                      <w:szCs w:val="21"/>
                    </w:rPr>
                    <w:alias w:val="计入当期损益的政府补助"/>
                    <w:tag w:val="_GBC_6f714d1eb96a474291172bff87eb82c4"/>
                    <w:id w:val="984497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2,537,847.60</w:t>
                        </w:r>
                      </w:p>
                    </w:tc>
                  </w:sdtContent>
                </w:sdt>
                <w:sdt>
                  <w:sdtPr>
                    <w:rPr>
                      <w:szCs w:val="21"/>
                    </w:rPr>
                    <w:alias w:val="计入当期损益的政府补助"/>
                    <w:tag w:val="_GBC_fb0f02f78d36422da0b0e39c15486954"/>
                    <w:id w:val="984497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1,996,073.39</w:t>
                        </w:r>
                      </w:p>
                    </w:tc>
                  </w:sdtContent>
                </w:sdt>
                <w:sdt>
                  <w:sdtPr>
                    <w:rPr>
                      <w:szCs w:val="21"/>
                    </w:rPr>
                    <w:alias w:val="计入当期损益的政府补助与资产相关/与收益相关"/>
                    <w:tag w:val="_GBC_1fcb238f2a0349f88488e2a16e379ad2"/>
                    <w:id w:val="984497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84"/>
              <w:lock w:val="sdtLocked"/>
            </w:sdtPr>
            <w:sdtEndPr/>
            <w:sdtContent>
              <w:tr w:rsidR="00B66B72" w:rsidTr="00B66B72">
                <w:trPr>
                  <w:jc w:val="center"/>
                </w:trPr>
                <w:sdt>
                  <w:sdtPr>
                    <w:rPr>
                      <w:szCs w:val="21"/>
                    </w:rPr>
                    <w:alias w:val="计入当期损益的政府补助项目名称"/>
                    <w:tag w:val="_GBC_0bce43f38b4f49d9b2d5cce3c002c6d6"/>
                    <w:id w:val="984498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递延收益项目</w:t>
                        </w:r>
                      </w:p>
                    </w:tc>
                  </w:sdtContent>
                </w:sdt>
                <w:sdt>
                  <w:sdtPr>
                    <w:rPr>
                      <w:szCs w:val="21"/>
                    </w:rPr>
                    <w:alias w:val="计入当期损益的政府补助"/>
                    <w:tag w:val="_GBC_6f714d1eb96a474291172bff87eb82c4"/>
                    <w:id w:val="984498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4,451,032.87</w:t>
                        </w:r>
                      </w:p>
                    </w:tc>
                  </w:sdtContent>
                </w:sdt>
                <w:sdt>
                  <w:sdtPr>
                    <w:rPr>
                      <w:szCs w:val="21"/>
                    </w:rPr>
                    <w:alias w:val="计入当期损益的政府补助"/>
                    <w:tag w:val="_GBC_fb0f02f78d36422da0b0e39c15486954"/>
                    <w:id w:val="984498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11,078,836.11</w:t>
                        </w:r>
                      </w:p>
                    </w:tc>
                  </w:sdtContent>
                </w:sdt>
                <w:sdt>
                  <w:sdtPr>
                    <w:rPr>
                      <w:szCs w:val="21"/>
                    </w:rPr>
                    <w:alias w:val="计入当期损益的政府补助与资产相关/与收益相关"/>
                    <w:tag w:val="_GBC_1fcb238f2a0349f88488e2a16e379ad2"/>
                    <w:id w:val="984498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与资产相关</w:t>
                        </w:r>
                      </w:p>
                    </w:tc>
                  </w:sdtContent>
                </w:sdt>
              </w:tr>
            </w:sdtContent>
          </w:sdt>
          <w:sdt>
            <w:sdtPr>
              <w:rPr>
                <w:szCs w:val="21"/>
              </w:rPr>
              <w:alias w:val="计入当期损益的政府补助明细"/>
              <w:tag w:val="_TUP_a1482265863e4cccb3ef6f5ba7bda669"/>
              <w:id w:val="9844989"/>
              <w:lock w:val="sdtLocked"/>
            </w:sdtPr>
            <w:sdtEndPr/>
            <w:sdtContent>
              <w:tr w:rsidR="00B66B72" w:rsidTr="00B66B72">
                <w:trPr>
                  <w:jc w:val="center"/>
                </w:trPr>
                <w:sdt>
                  <w:sdtPr>
                    <w:rPr>
                      <w:szCs w:val="21"/>
                    </w:rPr>
                    <w:alias w:val="计入当期损益的政府补助项目名称"/>
                    <w:tag w:val="_GBC_0bce43f38b4f49d9b2d5cce3c002c6d6"/>
                    <w:id w:val="984498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研究开发资助计划</w:t>
                        </w:r>
                      </w:p>
                    </w:tc>
                  </w:sdtContent>
                </w:sdt>
                <w:sdt>
                  <w:sdtPr>
                    <w:rPr>
                      <w:szCs w:val="21"/>
                    </w:rPr>
                    <w:alias w:val="计入当期损益的政府补助"/>
                    <w:tag w:val="_GBC_6f714d1eb96a474291172bff87eb82c4"/>
                    <w:id w:val="984498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6,702,000.00</w:t>
                        </w:r>
                      </w:p>
                    </w:tc>
                  </w:sdtContent>
                </w:sdt>
                <w:sdt>
                  <w:sdtPr>
                    <w:rPr>
                      <w:szCs w:val="21"/>
                    </w:rPr>
                    <w:alias w:val="计入当期损益的政府补助"/>
                    <w:tag w:val="_GBC_fb0f02f78d36422da0b0e39c15486954"/>
                    <w:id w:val="984498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498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94"/>
              <w:lock w:val="sdtLocked"/>
            </w:sdtPr>
            <w:sdtEndPr/>
            <w:sdtContent>
              <w:tr w:rsidR="00B66B72" w:rsidTr="00B66B72">
                <w:trPr>
                  <w:jc w:val="center"/>
                </w:trPr>
                <w:sdt>
                  <w:sdtPr>
                    <w:rPr>
                      <w:szCs w:val="21"/>
                    </w:rPr>
                    <w:alias w:val="计入当期损益的政府补助项目名称"/>
                    <w:tag w:val="_GBC_0bce43f38b4f49d9b2d5cce3c002c6d6"/>
                    <w:id w:val="984499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工业企业增产增效奖励</w:t>
                        </w:r>
                      </w:p>
                    </w:tc>
                  </w:sdtContent>
                </w:sdt>
                <w:sdt>
                  <w:sdtPr>
                    <w:rPr>
                      <w:szCs w:val="21"/>
                    </w:rPr>
                    <w:alias w:val="计入当期损益的政府补助"/>
                    <w:tag w:val="_GBC_6f714d1eb96a474291172bff87eb82c4"/>
                    <w:id w:val="984499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5,200,000.00</w:t>
                        </w:r>
                      </w:p>
                    </w:tc>
                  </w:sdtContent>
                </w:sdt>
                <w:sdt>
                  <w:sdtPr>
                    <w:rPr>
                      <w:szCs w:val="21"/>
                    </w:rPr>
                    <w:alias w:val="计入当期损益的政府补助"/>
                    <w:tag w:val="_GBC_fb0f02f78d36422da0b0e39c15486954"/>
                    <w:id w:val="984499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499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4999"/>
              <w:lock w:val="sdtLocked"/>
            </w:sdtPr>
            <w:sdtEndPr/>
            <w:sdtContent>
              <w:tr w:rsidR="00B66B72" w:rsidTr="00B66B72">
                <w:trPr>
                  <w:jc w:val="center"/>
                </w:trPr>
                <w:sdt>
                  <w:sdtPr>
                    <w:rPr>
                      <w:szCs w:val="21"/>
                    </w:rPr>
                    <w:alias w:val="计入当期损益的政府补助项目名称"/>
                    <w:tag w:val="_GBC_0bce43f38b4f49d9b2d5cce3c002c6d6"/>
                    <w:id w:val="984499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信息技术</w:t>
                        </w:r>
                        <w:proofErr w:type="gramStart"/>
                        <w:r>
                          <w:rPr>
                            <w:szCs w:val="21"/>
                          </w:rPr>
                          <w:t>助项目</w:t>
                        </w:r>
                        <w:proofErr w:type="gramEnd"/>
                      </w:p>
                    </w:tc>
                  </w:sdtContent>
                </w:sdt>
                <w:sdt>
                  <w:sdtPr>
                    <w:rPr>
                      <w:szCs w:val="21"/>
                    </w:rPr>
                    <w:alias w:val="计入当期损益的政府补助"/>
                    <w:tag w:val="_GBC_6f714d1eb96a474291172bff87eb82c4"/>
                    <w:id w:val="984499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3,000,000.00</w:t>
                        </w:r>
                      </w:p>
                    </w:tc>
                  </w:sdtContent>
                </w:sdt>
                <w:sdt>
                  <w:sdtPr>
                    <w:rPr>
                      <w:szCs w:val="21"/>
                    </w:rPr>
                    <w:alias w:val="计入当期损益的政府补助"/>
                    <w:tag w:val="_GBC_fb0f02f78d36422da0b0e39c15486954"/>
                    <w:id w:val="984499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499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5004"/>
              <w:lock w:val="sdtLocked"/>
            </w:sdtPr>
            <w:sdtEndPr/>
            <w:sdtContent>
              <w:tr w:rsidR="00B66B72" w:rsidTr="00B66B72">
                <w:trPr>
                  <w:jc w:val="center"/>
                </w:trPr>
                <w:sdt>
                  <w:sdtPr>
                    <w:rPr>
                      <w:szCs w:val="21"/>
                    </w:rPr>
                    <w:alias w:val="计入当期损益的政府补助项目名称"/>
                    <w:tag w:val="_GBC_0bce43f38b4f49d9b2d5cce3c002c6d6"/>
                    <w:id w:val="984500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银行贷款贴息</w:t>
                        </w:r>
                      </w:p>
                    </w:tc>
                  </w:sdtContent>
                </w:sdt>
                <w:sdt>
                  <w:sdtPr>
                    <w:rPr>
                      <w:szCs w:val="21"/>
                    </w:rPr>
                    <w:alias w:val="计入当期损益的政府补助"/>
                    <w:tag w:val="_GBC_6f714d1eb96a474291172bff87eb82c4"/>
                    <w:id w:val="984500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1,706,800.00</w:t>
                        </w:r>
                      </w:p>
                    </w:tc>
                  </w:sdtContent>
                </w:sdt>
                <w:sdt>
                  <w:sdtPr>
                    <w:rPr>
                      <w:szCs w:val="21"/>
                    </w:rPr>
                    <w:alias w:val="计入当期损益的政府补助"/>
                    <w:tag w:val="_GBC_fb0f02f78d36422da0b0e39c15486954"/>
                    <w:id w:val="984500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500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5009"/>
              <w:lock w:val="sdtLocked"/>
            </w:sdtPr>
            <w:sdtEndPr/>
            <w:sdtContent>
              <w:tr w:rsidR="00B66B72" w:rsidTr="00B66B72">
                <w:trPr>
                  <w:jc w:val="center"/>
                </w:trPr>
                <w:sdt>
                  <w:sdtPr>
                    <w:rPr>
                      <w:szCs w:val="21"/>
                    </w:rPr>
                    <w:alias w:val="计入当期损益的政府补助项目名称"/>
                    <w:tag w:val="_GBC_0bce43f38b4f49d9b2d5cce3c002c6d6"/>
                    <w:id w:val="984500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财政扶持资金</w:t>
                        </w:r>
                      </w:p>
                    </w:tc>
                  </w:sdtContent>
                </w:sdt>
                <w:sdt>
                  <w:sdtPr>
                    <w:rPr>
                      <w:szCs w:val="21"/>
                    </w:rPr>
                    <w:alias w:val="计入当期损益的政府补助"/>
                    <w:tag w:val="_GBC_6f714d1eb96a474291172bff87eb82c4"/>
                    <w:id w:val="984500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1,494,589.00</w:t>
                        </w:r>
                      </w:p>
                    </w:tc>
                  </w:sdtContent>
                </w:sdt>
                <w:sdt>
                  <w:sdtPr>
                    <w:rPr>
                      <w:szCs w:val="21"/>
                    </w:rPr>
                    <w:alias w:val="计入当期损益的政府补助"/>
                    <w:tag w:val="_GBC_fb0f02f78d36422da0b0e39c15486954"/>
                    <w:id w:val="984500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500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5014"/>
              <w:lock w:val="sdtLocked"/>
            </w:sdtPr>
            <w:sdtEndPr/>
            <w:sdtContent>
              <w:tr w:rsidR="00B66B72" w:rsidTr="00B66B72">
                <w:trPr>
                  <w:jc w:val="center"/>
                </w:trPr>
                <w:sdt>
                  <w:sdtPr>
                    <w:rPr>
                      <w:szCs w:val="21"/>
                    </w:rPr>
                    <w:alias w:val="计入当期损益的政府补助项目名称"/>
                    <w:tag w:val="_GBC_0bce43f38b4f49d9b2d5cce3c002c6d6"/>
                    <w:id w:val="9845010"/>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信息产业重点培育企业资助资金</w:t>
                        </w:r>
                      </w:p>
                    </w:tc>
                  </w:sdtContent>
                </w:sdt>
                <w:sdt>
                  <w:sdtPr>
                    <w:rPr>
                      <w:szCs w:val="21"/>
                    </w:rPr>
                    <w:alias w:val="计入当期损益的政府补助"/>
                    <w:tag w:val="_GBC_6f714d1eb96a474291172bff87eb82c4"/>
                    <w:id w:val="9845011"/>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1,000,000.00</w:t>
                        </w:r>
                      </w:p>
                    </w:tc>
                  </w:sdtContent>
                </w:sdt>
                <w:sdt>
                  <w:sdtPr>
                    <w:rPr>
                      <w:szCs w:val="21"/>
                    </w:rPr>
                    <w:alias w:val="计入当期损益的政府补助"/>
                    <w:tag w:val="_GBC_fb0f02f78d36422da0b0e39c15486954"/>
                    <w:id w:val="984501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计入当期损益的政府补助与资产相关/与收益相关"/>
                    <w:tag w:val="_GBC_1fcb238f2a0349f88488e2a16e379ad2"/>
                    <w:id w:val="984501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sdt>
            <w:sdtPr>
              <w:rPr>
                <w:szCs w:val="21"/>
              </w:rPr>
              <w:alias w:val="计入当期损益的政府补助明细"/>
              <w:tag w:val="_TUP_a1482265863e4cccb3ef6f5ba7bda669"/>
              <w:id w:val="9845019"/>
              <w:lock w:val="sdtLocked"/>
            </w:sdtPr>
            <w:sdtEndPr/>
            <w:sdtContent>
              <w:tr w:rsidR="00B66B72" w:rsidTr="00B66B72">
                <w:trPr>
                  <w:jc w:val="center"/>
                </w:trPr>
                <w:sdt>
                  <w:sdtPr>
                    <w:rPr>
                      <w:szCs w:val="21"/>
                    </w:rPr>
                    <w:alias w:val="计入当期损益的政府补助项目名称"/>
                    <w:tag w:val="_GBC_0bce43f38b4f49d9b2d5cce3c002c6d6"/>
                    <w:id w:val="984501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rPr>
                            <w:szCs w:val="21"/>
                          </w:rPr>
                        </w:pPr>
                        <w:r>
                          <w:rPr>
                            <w:szCs w:val="21"/>
                          </w:rPr>
                          <w:t>其他</w:t>
                        </w:r>
                      </w:p>
                    </w:tc>
                  </w:sdtContent>
                </w:sdt>
                <w:sdt>
                  <w:sdtPr>
                    <w:rPr>
                      <w:szCs w:val="21"/>
                    </w:rPr>
                    <w:alias w:val="计入当期损益的政府补助"/>
                    <w:tag w:val="_GBC_6f714d1eb96a474291172bff87eb82c4"/>
                    <w:id w:val="984501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8,636,687.20</w:t>
                        </w:r>
                      </w:p>
                    </w:tc>
                  </w:sdtContent>
                </w:sdt>
                <w:sdt>
                  <w:sdtPr>
                    <w:rPr>
                      <w:szCs w:val="21"/>
                    </w:rPr>
                    <w:alias w:val="计入当期损益的政府补助"/>
                    <w:tag w:val="_GBC_fb0f02f78d36422da0b0e39c15486954"/>
                    <w:id w:val="984501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7,842,821.50</w:t>
                        </w:r>
                      </w:p>
                    </w:tc>
                  </w:sdtContent>
                </w:sdt>
                <w:sdt>
                  <w:sdtPr>
                    <w:rPr>
                      <w:szCs w:val="21"/>
                    </w:rPr>
                    <w:alias w:val="计入当期损益的政府补助与资产相关/与收益相关"/>
                    <w:tag w:val="_GBC_1fcb238f2a0349f88488e2a16e379ad2"/>
                    <w:id w:val="984501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szCs w:val="21"/>
                          </w:rPr>
                          <w:t>与收益相关</w:t>
                        </w:r>
                      </w:p>
                    </w:tc>
                  </w:sdtContent>
                </w:sdt>
              </w:tr>
            </w:sdtContent>
          </w:sdt>
          <w:tr w:rsidR="00B66B72" w:rsidRPr="00B66B72" w:rsidTr="00B66B72">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计入当期损益的政府补助合计"/>
                    <w:tag w:val="_GBC_a3ed102298ed46d4a9bcb81463bb6f45"/>
                    <w:id w:val="9845020"/>
                    <w:lock w:val="sdtLocked"/>
                  </w:sdtPr>
                  <w:sdtEndPr/>
                  <w:sdtContent>
                    <w:r w:rsidR="00B66B72">
                      <w:rPr>
                        <w:rFonts w:hint="eastAsia"/>
                        <w:szCs w:val="21"/>
                      </w:rPr>
                      <w:t>47,210,116.99</w:t>
                    </w:r>
                  </w:sdtContent>
                </w:sdt>
              </w:p>
            </w:tc>
            <w:tc>
              <w:tcPr>
                <w:tcW w:w="1280"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计入当期损益的政府补助合计"/>
                    <w:tag w:val="_GBC_eb55a1a1247e4905a3dba4e347db22e2"/>
                    <w:id w:val="9845021"/>
                    <w:lock w:val="sdtLocked"/>
                  </w:sdtPr>
                  <w:sdtEndPr/>
                  <w:sdtContent>
                    <w:r w:rsidR="00B66B72">
                      <w:rPr>
                        <w:rFonts w:hint="eastAsia"/>
                        <w:szCs w:val="21"/>
                      </w:rPr>
                      <w:t>50,144,807.11</w:t>
                    </w:r>
                  </w:sdtContent>
                </w:sdt>
              </w:p>
            </w:tc>
            <w:tc>
              <w:tcPr>
                <w:tcW w:w="1282" w:type="pct"/>
                <w:tcBorders>
                  <w:top w:val="single" w:sz="4" w:space="0" w:color="auto"/>
                  <w:left w:val="single" w:sz="4" w:space="0" w:color="auto"/>
                  <w:bottom w:val="single" w:sz="4" w:space="0" w:color="auto"/>
                  <w:right w:val="single" w:sz="4" w:space="0" w:color="auto"/>
                </w:tcBorders>
              </w:tcPr>
              <w:p w:rsidR="00B66B72" w:rsidRDefault="00B66B72" w:rsidP="00B66B72">
                <w:pPr>
                  <w:jc w:val="center"/>
                  <w:rPr>
                    <w:szCs w:val="21"/>
                  </w:rPr>
                </w:pPr>
                <w:r>
                  <w:rPr>
                    <w:rFonts w:hint="eastAsia"/>
                    <w:szCs w:val="21"/>
                  </w:rPr>
                  <w:t>/</w:t>
                </w:r>
              </w:p>
            </w:tc>
          </w:tr>
        </w:tbl>
        <w:p w:rsidR="00B66B72" w:rsidRDefault="00B66B72"/>
        <w:p w:rsidR="00C07E58" w:rsidRPr="00B66B72" w:rsidRDefault="00597F84" w:rsidP="00B66B72"/>
      </w:sdtContent>
    </w:sdt>
    <w:p w:rsidR="00C07E58" w:rsidRDefault="00C07E58">
      <w:pPr>
        <w:rPr>
          <w:szCs w:val="21"/>
        </w:rPr>
      </w:pPr>
    </w:p>
    <w:sdt>
      <w:sdtPr>
        <w:rPr>
          <w:rFonts w:hint="eastAsia"/>
          <w:szCs w:val="21"/>
        </w:rPr>
        <w:alias w:val="模块:营业外收入说明"/>
        <w:tag w:val="_SEC_784c1ba1d166453d9ae358ccd8c78ff4"/>
        <w:id w:val="-558640258"/>
        <w:lock w:val="sdtLocked"/>
        <w:placeholder>
          <w:docPart w:val="GBC22222222222222222222222222222"/>
        </w:placeholder>
      </w:sdtPr>
      <w:sdtEndPr/>
      <w:sdtContent>
        <w:p w:rsidR="00C07E58" w:rsidRDefault="00615F88">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EndPr/>
          <w:sdtContent>
            <w:p w:rsidR="00C07E58" w:rsidRDefault="00AA2A34" w:rsidP="00B66B72">
              <w:pPr>
                <w:spacing w:before="60" w:after="60" w:line="360" w:lineRule="exact"/>
                <w:rPr>
                  <w:szCs w:val="21"/>
                </w:rPr>
              </w:pPr>
              <w:r>
                <w:rPr>
                  <w:szCs w:val="21"/>
                </w:rPr>
                <w:fldChar w:fldCharType="begin"/>
              </w:r>
              <w:r w:rsidR="00B66B72">
                <w:rPr>
                  <w:szCs w:val="21"/>
                </w:rPr>
                <w:instrText xml:space="preserve"> MACROBUTTON  SnrToggleCheckbox □适用 </w:instrText>
              </w:r>
              <w:r>
                <w:rPr>
                  <w:szCs w:val="21"/>
                </w:rPr>
                <w:fldChar w:fldCharType="end"/>
              </w:r>
              <w:r>
                <w:rPr>
                  <w:szCs w:val="21"/>
                </w:rPr>
                <w:fldChar w:fldCharType="begin"/>
              </w:r>
              <w:r w:rsidR="00B66B72">
                <w:rPr>
                  <w:szCs w:val="21"/>
                </w:rPr>
                <w:instrText xml:space="preserve"> MACROBUTTON  SnrToggleCheckbox √不适用 </w:instrText>
              </w:r>
              <w:r>
                <w:rPr>
                  <w:szCs w:val="21"/>
                </w:rPr>
                <w:fldChar w:fldCharType="end"/>
              </w:r>
            </w:p>
          </w:sdtContent>
        </w:sdt>
      </w:sdtContent>
    </w:sdt>
    <w:p w:rsidR="00C07E58" w:rsidRDefault="00C07E58"/>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EndPr/>
          <w:sdtContent>
            <w:p w:rsidR="00C07E58" w:rsidRDefault="00AA2A34">
              <w:pPr>
                <w:rPr>
                  <w:szCs w:val="21"/>
                </w:rPr>
              </w:pPr>
              <w:r>
                <w:rPr>
                  <w:szCs w:val="21"/>
                </w:rPr>
                <w:fldChar w:fldCharType="begin"/>
              </w:r>
              <w:r w:rsidR="00B66B72">
                <w:rPr>
                  <w:szCs w:val="21"/>
                </w:rPr>
                <w:instrText>MACROBUTTON  SnrToggleCheckbox √适用</w:instrText>
              </w:r>
              <w:r>
                <w:rPr>
                  <w:szCs w:val="21"/>
                </w:rPr>
                <w:fldChar w:fldCharType="end"/>
              </w:r>
              <w:r>
                <w:rPr>
                  <w:szCs w:val="21"/>
                </w:rPr>
                <w:fldChar w:fldCharType="begin"/>
              </w:r>
              <w:r w:rsidR="00B66B72">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B66B72" w:rsidTr="00B66B72">
            <w:tc>
              <w:tcPr>
                <w:tcW w:w="1120"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B66B72" w:rsidRDefault="00B66B72" w:rsidP="00B66B72">
                <w:pPr>
                  <w:autoSpaceDE w:val="0"/>
                  <w:autoSpaceDN w:val="0"/>
                  <w:adjustRightInd w:val="0"/>
                  <w:jc w:val="center"/>
                  <w:rPr>
                    <w:szCs w:val="21"/>
                  </w:rPr>
                </w:pPr>
                <w:r>
                  <w:rPr>
                    <w:rFonts w:hint="eastAsia"/>
                    <w:szCs w:val="21"/>
                  </w:rPr>
                  <w:t>计入当期非经常性损益的金额</w:t>
                </w:r>
              </w:p>
            </w:tc>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rPr>
                    <w:szCs w:val="21"/>
                  </w:rPr>
                </w:pPr>
                <w:r>
                  <w:rPr>
                    <w:rFonts w:hint="eastAsia"/>
                    <w:szCs w:val="21"/>
                  </w:rPr>
                  <w:t>非流动资产处置损</w:t>
                </w:r>
                <w:r>
                  <w:rPr>
                    <w:rFonts w:hint="eastAsia"/>
                    <w:szCs w:val="21"/>
                  </w:rPr>
                  <w:lastRenderedPageBreak/>
                  <w:t>失合计</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非流动资产处置损失合计"/>
                    <w:tag w:val="_GBC_a7209730d936487dbe572d84bf82a399"/>
                    <w:id w:val="9846517"/>
                    <w:lock w:val="sdtLocked"/>
                  </w:sdtPr>
                  <w:sdtEndPr/>
                  <w:sdtContent>
                    <w:r w:rsidR="00B66B72">
                      <w:rPr>
                        <w:rFonts w:hint="eastAsia"/>
                        <w:szCs w:val="21"/>
                      </w:rPr>
                      <w:t>1,247,619.91</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非流动资产处置损失合计"/>
                    <w:tag w:val="_GBC_a6982fc697554e11b75c53545f01981a"/>
                    <w:id w:val="9846518"/>
                    <w:lock w:val="sdtLocked"/>
                  </w:sdtPr>
                  <w:sdtEndPr/>
                  <w:sdtContent>
                    <w:r w:rsidR="00B66B72">
                      <w:rPr>
                        <w:rFonts w:hint="eastAsia"/>
                        <w:szCs w:val="21"/>
                      </w:rPr>
                      <w:t>3,138,039.14</w:t>
                    </w:r>
                  </w:sdtContent>
                </w:sdt>
              </w:p>
            </w:tc>
            <w:sdt>
              <w:sdtPr>
                <w:rPr>
                  <w:szCs w:val="21"/>
                </w:rPr>
                <w:alias w:val="非流动资产处置损失合计计入当期非经常性损益的金额"/>
                <w:tag w:val="_GBC_b329467a6771477d9eca0a0071ac11df"/>
                <w:id w:val="984651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r>
                      <w:rPr>
                        <w:szCs w:val="21"/>
                      </w:rPr>
                      <w:t>1,247,619.91</w:t>
                    </w:r>
                  </w:p>
                </w:tc>
              </w:sdtContent>
            </w:sdt>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rPr>
                    <w:szCs w:val="21"/>
                  </w:rPr>
                </w:pPr>
                <w:r>
                  <w:rPr>
                    <w:rFonts w:hint="eastAsia"/>
                    <w:szCs w:val="21"/>
                  </w:rPr>
                  <w:lastRenderedPageBreak/>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固定资产处置损失"/>
                    <w:tag w:val="_GBC_c6f61abd6cb44eb0806466d346cf0e5d"/>
                    <w:id w:val="9846520"/>
                    <w:lock w:val="sdtLocked"/>
                  </w:sdtPr>
                  <w:sdtEndPr/>
                  <w:sdtContent>
                    <w:r w:rsidR="00B66B72">
                      <w:rPr>
                        <w:rFonts w:hint="eastAsia"/>
                        <w:szCs w:val="21"/>
                      </w:rPr>
                      <w:t>1,247,619.91</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固定资产处置损失"/>
                    <w:tag w:val="_GBC_d6bfa21b02ac41eb82c043f3999b0127"/>
                    <w:id w:val="9846521"/>
                    <w:lock w:val="sdtLocked"/>
                  </w:sdtPr>
                  <w:sdtEndPr/>
                  <w:sdtContent>
                    <w:r w:rsidR="00B66B72">
                      <w:rPr>
                        <w:rFonts w:hint="eastAsia"/>
                        <w:szCs w:val="21"/>
                      </w:rPr>
                      <w:t>3,075,017.24</w:t>
                    </w:r>
                  </w:sdtContent>
                </w:sdt>
              </w:p>
            </w:tc>
            <w:sdt>
              <w:sdtPr>
                <w:rPr>
                  <w:szCs w:val="21"/>
                </w:rPr>
                <w:alias w:val="固定资产处置损失计入当期非经常性损益的金额"/>
                <w:tag w:val="_GBC_3f4294d21e214afcb0235bf36148b439"/>
                <w:id w:val="984652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r>
                      <w:rPr>
                        <w:szCs w:val="21"/>
                      </w:rPr>
                      <w:t>1,247,619.91</w:t>
                    </w:r>
                  </w:p>
                </w:tc>
              </w:sdtContent>
            </w:sdt>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无形资产处置损失"/>
                    <w:tag w:val="_GBC_88269c1107c54ab68b2a9e1205ac08b0"/>
                    <w:id w:val="9846523"/>
                    <w:lock w:val="sdtLocked"/>
                  </w:sdtPr>
                  <w:sdtEndP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无形资产处置损失"/>
                    <w:tag w:val="_GBC_fe5a3b125ec94bea81645fa7faf28fad"/>
                    <w:id w:val="9846524"/>
                    <w:lock w:val="sdtLocked"/>
                  </w:sdtPr>
                  <w:sdtEndPr/>
                  <w:sdtContent>
                    <w:r w:rsidR="00B66B72">
                      <w:rPr>
                        <w:rFonts w:hint="eastAsia"/>
                        <w:szCs w:val="21"/>
                      </w:rPr>
                      <w:t>63,021.90</w:t>
                    </w:r>
                  </w:sdtContent>
                </w:sdt>
              </w:p>
            </w:tc>
            <w:sdt>
              <w:sdtPr>
                <w:rPr>
                  <w:szCs w:val="21"/>
                </w:rPr>
                <w:alias w:val="无形资产处置损失计入当期非经常性损益的金额"/>
                <w:tag w:val="_GBC_5fa23e55e79244baa2e25e8e88347952"/>
                <w:id w:val="984652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p>
                </w:tc>
              </w:sdtContent>
            </w:sdt>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债务重组损失"/>
                    <w:tag w:val="_GBC_352c106a7ee349fe8bb1ebce5fcf2c29"/>
                    <w:id w:val="9846526"/>
                    <w:lock w:val="sdtLocked"/>
                    <w:showingPlcHdr/>
                  </w:sdtPr>
                  <w:sdtEndPr/>
                  <w:sdtContent>
                    <w:r w:rsidR="00B66B7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b/>
                    <w:szCs w:val="21"/>
                  </w:rPr>
                </w:pPr>
                <w:sdt>
                  <w:sdtPr>
                    <w:rPr>
                      <w:rFonts w:hint="eastAsia"/>
                      <w:szCs w:val="21"/>
                    </w:rPr>
                    <w:alias w:val="债务重组损失"/>
                    <w:tag w:val="_GBC_ff544c53a70e4110bba3c5e5745bca75"/>
                    <w:id w:val="9846527"/>
                    <w:lock w:val="sdtLocked"/>
                    <w:showingPlcHdr/>
                  </w:sdtPr>
                  <w:sdtEndPr/>
                  <w:sdtContent>
                    <w:r w:rsidR="00B66B72">
                      <w:rPr>
                        <w:rFonts w:hint="eastAsia"/>
                        <w:color w:val="0000FF"/>
                        <w:szCs w:val="21"/>
                      </w:rPr>
                      <w:t xml:space="preserve">　</w:t>
                    </w:r>
                  </w:sdtContent>
                </w:sdt>
              </w:p>
            </w:tc>
            <w:sdt>
              <w:sdtPr>
                <w:rPr>
                  <w:szCs w:val="21"/>
                </w:rPr>
                <w:alias w:val="债务重组损失计入当期非经常性损益的金额"/>
                <w:tag w:val="_GBC_59eca41d30484bf1804767e69a10ea16"/>
                <w:id w:val="9846528"/>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r>
                      <w:rPr>
                        <w:rFonts w:hint="eastAsia"/>
                        <w:color w:val="0000FF"/>
                        <w:szCs w:val="21"/>
                      </w:rPr>
                      <w:t xml:space="preserve">　</w:t>
                    </w:r>
                  </w:p>
                </w:tc>
              </w:sdtContent>
            </w:sdt>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非货币性资产交换损失(营业外支出)"/>
                    <w:tag w:val="_GBC_c80c6613ce6242e0a04d503f744f83d4"/>
                    <w:id w:val="9846529"/>
                    <w:lock w:val="sdtLocked"/>
                    <w:showingPlcHdr/>
                  </w:sdtPr>
                  <w:sdtEndPr/>
                  <w:sdtContent>
                    <w:r w:rsidR="00B66B72">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b/>
                    <w:szCs w:val="21"/>
                  </w:rPr>
                </w:pPr>
                <w:sdt>
                  <w:sdtPr>
                    <w:rPr>
                      <w:rFonts w:hint="eastAsia"/>
                      <w:szCs w:val="21"/>
                    </w:rPr>
                    <w:alias w:val="非货币性资产交换损失(营业外支出)"/>
                    <w:tag w:val="_GBC_258a9ae6d68c4afaaaf713f6216befc9"/>
                    <w:id w:val="9846530"/>
                    <w:lock w:val="sdtLocked"/>
                    <w:showingPlcHdr/>
                  </w:sdtPr>
                  <w:sdtEndPr/>
                  <w:sdtContent>
                    <w:r w:rsidR="00B66B72">
                      <w:rPr>
                        <w:rFonts w:hint="eastAsia"/>
                        <w:color w:val="0000FF"/>
                        <w:szCs w:val="21"/>
                      </w:rPr>
                      <w:t xml:space="preserve">　</w:t>
                    </w:r>
                  </w:sdtContent>
                </w:sdt>
              </w:p>
            </w:tc>
            <w:sdt>
              <w:sdtPr>
                <w:rPr>
                  <w:szCs w:val="21"/>
                </w:rPr>
                <w:alias w:val="非货币性资产交换损失计入当期非经常性损益的金额"/>
                <w:tag w:val="_GBC_6f983881a31746ddbc4a7c3bfc7fdd06"/>
                <w:id w:val="9846531"/>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r>
                      <w:rPr>
                        <w:rFonts w:hint="eastAsia"/>
                        <w:color w:val="0000FF"/>
                        <w:szCs w:val="21"/>
                      </w:rPr>
                      <w:t xml:space="preserve">　</w:t>
                    </w:r>
                  </w:p>
                </w:tc>
              </w:sdtContent>
            </w:sdt>
          </w:tr>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对外捐赠"/>
                    <w:tag w:val="_GBC_e1ed50a776794395acafd95ad00e141b"/>
                    <w:id w:val="9846532"/>
                    <w:lock w:val="sdtLocked"/>
                  </w:sdtPr>
                  <w:sdtEndPr/>
                  <w:sdtContent>
                    <w:r w:rsidR="00B66B72">
                      <w:rPr>
                        <w:rFonts w:hint="eastAsia"/>
                        <w:szCs w:val="21"/>
                      </w:rPr>
                      <w:t>160,500.00</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对外捐赠"/>
                    <w:tag w:val="_GBC_ae16e8aaa39f4e7ba7b7e8577db3e946"/>
                    <w:id w:val="9846533"/>
                    <w:lock w:val="sdtLocked"/>
                  </w:sdtPr>
                  <w:sdtEndPr/>
                  <w:sdtContent>
                    <w:r w:rsidR="00B66B72">
                      <w:rPr>
                        <w:rFonts w:hint="eastAsia"/>
                        <w:szCs w:val="21"/>
                      </w:rPr>
                      <w:t>211,250.00</w:t>
                    </w:r>
                  </w:sdtContent>
                </w:sdt>
              </w:p>
            </w:tc>
            <w:sdt>
              <w:sdtPr>
                <w:rPr>
                  <w:szCs w:val="21"/>
                </w:rPr>
                <w:alias w:val="对外捐赠计入当期非经常性损益的金额"/>
                <w:tag w:val="_GBC_99a2e1e5247a4685bfc9ee86751e9420"/>
                <w:id w:val="984653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autoSpaceDE w:val="0"/>
                      <w:autoSpaceDN w:val="0"/>
                      <w:adjustRightInd w:val="0"/>
                      <w:jc w:val="right"/>
                      <w:rPr>
                        <w:szCs w:val="21"/>
                      </w:rPr>
                    </w:pPr>
                    <w:r>
                      <w:rPr>
                        <w:szCs w:val="21"/>
                      </w:rPr>
                      <w:t>160,500.00</w:t>
                    </w:r>
                  </w:p>
                </w:tc>
              </w:sdtContent>
            </w:sdt>
          </w:tr>
          <w:sdt>
            <w:sdtPr>
              <w:rPr>
                <w:rFonts w:hint="eastAsia"/>
                <w:szCs w:val="21"/>
              </w:rPr>
              <w:alias w:val="营业外支出明细"/>
              <w:tag w:val="_TUP_bd09bb7bd32c41f2b26ca414c6e9418d"/>
              <w:id w:val="9846539"/>
              <w:lock w:val="sdtLocked"/>
            </w:sdtPr>
            <w:sdtEndPr/>
            <w:sdtContent>
              <w:tr w:rsidR="00B66B72" w:rsidTr="00B66B72">
                <w:sdt>
                  <w:sdtPr>
                    <w:rPr>
                      <w:rFonts w:hint="eastAsia"/>
                      <w:szCs w:val="21"/>
                    </w:rPr>
                    <w:alias w:val="营业外支出项目"/>
                    <w:tag w:val="_GBC_f3d625e14ba5402f9da09f40fd0d229c"/>
                    <w:id w:val="984653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非常损失</w:t>
                        </w:r>
                      </w:p>
                    </w:tc>
                  </w:sdtContent>
                </w:sdt>
                <w:sdt>
                  <w:sdtPr>
                    <w:rPr>
                      <w:szCs w:val="21"/>
                    </w:rPr>
                    <w:alias w:val="营业外支出金额"/>
                    <w:tag w:val="_GBC_5c50a4f9a3964783984c780d7ae13503"/>
                    <w:id w:val="984653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3,326.85</w:t>
                        </w:r>
                      </w:p>
                    </w:tc>
                  </w:sdtContent>
                </w:sdt>
                <w:sdt>
                  <w:sdtPr>
                    <w:rPr>
                      <w:szCs w:val="21"/>
                    </w:rPr>
                    <w:alias w:val="营业外支出金额"/>
                    <w:tag w:val="_GBC_41c8e76251874a4e930cd75853e98df7"/>
                    <w:id w:val="9846537"/>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营业外支出金额计入当期非经常性损益的金额"/>
                    <w:tag w:val="_GBC_4b9609616e4642009ed903bc4358b259"/>
                    <w:id w:val="984653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3,326.85</w:t>
                        </w:r>
                      </w:p>
                    </w:tc>
                  </w:sdtContent>
                </w:sdt>
              </w:tr>
            </w:sdtContent>
          </w:sdt>
          <w:sdt>
            <w:sdtPr>
              <w:rPr>
                <w:rFonts w:hint="eastAsia"/>
                <w:szCs w:val="21"/>
              </w:rPr>
              <w:alias w:val="营业外支出明细"/>
              <w:tag w:val="_TUP_bd09bb7bd32c41f2b26ca414c6e9418d"/>
              <w:id w:val="9846544"/>
              <w:lock w:val="sdtLocked"/>
            </w:sdtPr>
            <w:sdtEndPr/>
            <w:sdtContent>
              <w:tr w:rsidR="00B66B72" w:rsidTr="00B66B72">
                <w:sdt>
                  <w:sdtPr>
                    <w:rPr>
                      <w:rFonts w:hint="eastAsia"/>
                      <w:szCs w:val="21"/>
                    </w:rPr>
                    <w:alias w:val="营业外支出项目"/>
                    <w:tag w:val="_GBC_f3d625e14ba5402f9da09f40fd0d229c"/>
                    <w:id w:val="984654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盘亏损失</w:t>
                        </w:r>
                      </w:p>
                    </w:tc>
                  </w:sdtContent>
                </w:sdt>
                <w:sdt>
                  <w:sdtPr>
                    <w:rPr>
                      <w:szCs w:val="21"/>
                    </w:rPr>
                    <w:alias w:val="营业外支出金额"/>
                    <w:tag w:val="_GBC_5c50a4f9a3964783984c780d7ae13503"/>
                    <w:id w:val="9846541"/>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128,155.89</w:t>
                        </w:r>
                      </w:p>
                    </w:tc>
                  </w:sdtContent>
                </w:sdt>
                <w:sdt>
                  <w:sdtPr>
                    <w:rPr>
                      <w:szCs w:val="21"/>
                    </w:rPr>
                    <w:alias w:val="营业外支出金额"/>
                    <w:tag w:val="_GBC_41c8e76251874a4e930cd75853e98df7"/>
                    <w:id w:val="984654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1,187.64</w:t>
                        </w:r>
                      </w:p>
                    </w:tc>
                  </w:sdtContent>
                </w:sdt>
                <w:sdt>
                  <w:sdtPr>
                    <w:rPr>
                      <w:szCs w:val="21"/>
                    </w:rPr>
                    <w:alias w:val="营业外支出金额计入当期非经常性损益的金额"/>
                    <w:tag w:val="_GBC_4b9609616e4642009ed903bc4358b259"/>
                    <w:id w:val="984654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128,155.89</w:t>
                        </w:r>
                      </w:p>
                    </w:tc>
                  </w:sdtContent>
                </w:sdt>
              </w:tr>
            </w:sdtContent>
          </w:sdt>
          <w:sdt>
            <w:sdtPr>
              <w:rPr>
                <w:rFonts w:hint="eastAsia"/>
                <w:szCs w:val="21"/>
              </w:rPr>
              <w:alias w:val="营业外支出明细"/>
              <w:tag w:val="_TUP_bd09bb7bd32c41f2b26ca414c6e9418d"/>
              <w:id w:val="9846549"/>
              <w:lock w:val="sdtLocked"/>
            </w:sdtPr>
            <w:sdtEndPr/>
            <w:sdtContent>
              <w:tr w:rsidR="00B66B72" w:rsidTr="00B66B72">
                <w:sdt>
                  <w:sdtPr>
                    <w:rPr>
                      <w:rFonts w:hint="eastAsia"/>
                      <w:szCs w:val="21"/>
                    </w:rPr>
                    <w:alias w:val="营业外支出项目"/>
                    <w:tag w:val="_GBC_f3d625e14ba5402f9da09f40fd0d229c"/>
                    <w:id w:val="984654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违约金、罚款、滞纳金</w:t>
                        </w:r>
                      </w:p>
                    </w:tc>
                  </w:sdtContent>
                </w:sdt>
                <w:sdt>
                  <w:sdtPr>
                    <w:rPr>
                      <w:szCs w:val="21"/>
                    </w:rPr>
                    <w:alias w:val="营业外支出金额"/>
                    <w:tag w:val="_GBC_5c50a4f9a3964783984c780d7ae13503"/>
                    <w:id w:val="984654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812,524.99</w:t>
                        </w:r>
                      </w:p>
                    </w:tc>
                  </w:sdtContent>
                </w:sdt>
                <w:sdt>
                  <w:sdtPr>
                    <w:rPr>
                      <w:szCs w:val="21"/>
                    </w:rPr>
                    <w:alias w:val="营业外支出金额"/>
                    <w:tag w:val="_GBC_41c8e76251874a4e930cd75853e98df7"/>
                    <w:id w:val="9846547"/>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694,361.96</w:t>
                        </w:r>
                      </w:p>
                    </w:tc>
                  </w:sdtContent>
                </w:sdt>
                <w:sdt>
                  <w:sdtPr>
                    <w:rPr>
                      <w:szCs w:val="21"/>
                    </w:rPr>
                    <w:alias w:val="营业外支出金额计入当期非经常性损益的金额"/>
                    <w:tag w:val="_GBC_4b9609616e4642009ed903bc4358b259"/>
                    <w:id w:val="984654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812,524.99</w:t>
                        </w:r>
                      </w:p>
                    </w:tc>
                  </w:sdtContent>
                </w:sdt>
              </w:tr>
            </w:sdtContent>
          </w:sdt>
          <w:sdt>
            <w:sdtPr>
              <w:rPr>
                <w:rFonts w:hint="eastAsia"/>
                <w:szCs w:val="21"/>
              </w:rPr>
              <w:alias w:val="营业外支出明细"/>
              <w:tag w:val="_TUP_bd09bb7bd32c41f2b26ca414c6e9418d"/>
              <w:id w:val="9846554"/>
              <w:lock w:val="sdtLocked"/>
            </w:sdtPr>
            <w:sdtEndPr/>
            <w:sdtContent>
              <w:tr w:rsidR="00B66B72" w:rsidTr="00B66B72">
                <w:sdt>
                  <w:sdtPr>
                    <w:rPr>
                      <w:rFonts w:hint="eastAsia"/>
                      <w:szCs w:val="21"/>
                    </w:rPr>
                    <w:alias w:val="营业外支出项目"/>
                    <w:tag w:val="_GBC_f3d625e14ba5402f9da09f40fd0d229c"/>
                    <w:id w:val="984655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水利建设基金</w:t>
                        </w:r>
                      </w:p>
                    </w:tc>
                  </w:sdtContent>
                </w:sdt>
                <w:sdt>
                  <w:sdtPr>
                    <w:rPr>
                      <w:szCs w:val="21"/>
                    </w:rPr>
                    <w:alias w:val="营业外支出金额"/>
                    <w:tag w:val="_GBC_5c50a4f9a3964783984c780d7ae13503"/>
                    <w:id w:val="9846551"/>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913,534.66</w:t>
                        </w:r>
                      </w:p>
                    </w:tc>
                  </w:sdtContent>
                </w:sdt>
                <w:sdt>
                  <w:sdtPr>
                    <w:rPr>
                      <w:szCs w:val="21"/>
                    </w:rPr>
                    <w:alias w:val="营业外支出金额"/>
                    <w:tag w:val="_GBC_41c8e76251874a4e930cd75853e98df7"/>
                    <w:id w:val="984655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459,175.98</w:t>
                        </w:r>
                      </w:p>
                    </w:tc>
                  </w:sdtContent>
                </w:sdt>
                <w:sdt>
                  <w:sdtPr>
                    <w:rPr>
                      <w:szCs w:val="21"/>
                    </w:rPr>
                    <w:alias w:val="营业外支出金额计入当期非经常性损益的金额"/>
                    <w:tag w:val="_GBC_4b9609616e4642009ed903bc4358b259"/>
                    <w:id w:val="984655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913,534.66</w:t>
                        </w:r>
                      </w:p>
                    </w:tc>
                  </w:sdtContent>
                </w:sdt>
              </w:tr>
            </w:sdtContent>
          </w:sdt>
          <w:sdt>
            <w:sdtPr>
              <w:rPr>
                <w:rFonts w:hint="eastAsia"/>
                <w:szCs w:val="21"/>
              </w:rPr>
              <w:alias w:val="营业外支出明细"/>
              <w:tag w:val="_TUP_bd09bb7bd32c41f2b26ca414c6e9418d"/>
              <w:id w:val="9846559"/>
              <w:lock w:val="sdtLocked"/>
            </w:sdtPr>
            <w:sdtEndPr/>
            <w:sdtContent>
              <w:tr w:rsidR="00B66B72" w:rsidTr="00B66B72">
                <w:sdt>
                  <w:sdtPr>
                    <w:rPr>
                      <w:rFonts w:hint="eastAsia"/>
                      <w:szCs w:val="21"/>
                    </w:rPr>
                    <w:alias w:val="营业外支出项目"/>
                    <w:tag w:val="_GBC_f3d625e14ba5402f9da09f40fd0d229c"/>
                    <w:id w:val="984655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产品质量赔偿金</w:t>
                        </w:r>
                      </w:p>
                    </w:tc>
                  </w:sdtContent>
                </w:sdt>
                <w:sdt>
                  <w:sdtPr>
                    <w:rPr>
                      <w:szCs w:val="21"/>
                    </w:rPr>
                    <w:alias w:val="营业外支出金额"/>
                    <w:tag w:val="_GBC_5c50a4f9a3964783984c780d7ae13503"/>
                    <w:id w:val="984655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1,766,551.05</w:t>
                        </w:r>
                      </w:p>
                    </w:tc>
                  </w:sdtContent>
                </w:sdt>
                <w:sdt>
                  <w:sdtPr>
                    <w:rPr>
                      <w:szCs w:val="21"/>
                    </w:rPr>
                    <w:alias w:val="营业外支出金额"/>
                    <w:tag w:val="_GBC_41c8e76251874a4e930cd75853e98df7"/>
                    <w:id w:val="9846557"/>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p>
                    </w:tc>
                  </w:sdtContent>
                </w:sdt>
                <w:sdt>
                  <w:sdtPr>
                    <w:rPr>
                      <w:szCs w:val="21"/>
                    </w:rPr>
                    <w:alias w:val="营业外支出金额计入当期非经常性损益的金额"/>
                    <w:tag w:val="_GBC_4b9609616e4642009ed903bc4358b259"/>
                    <w:id w:val="984655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1,766,551.05</w:t>
                        </w:r>
                      </w:p>
                    </w:tc>
                  </w:sdtContent>
                </w:sdt>
              </w:tr>
            </w:sdtContent>
          </w:sdt>
          <w:sdt>
            <w:sdtPr>
              <w:rPr>
                <w:rFonts w:hint="eastAsia"/>
                <w:szCs w:val="21"/>
              </w:rPr>
              <w:alias w:val="营业外支出明细"/>
              <w:tag w:val="_TUP_bd09bb7bd32c41f2b26ca414c6e9418d"/>
              <w:id w:val="9846564"/>
              <w:lock w:val="sdtLocked"/>
            </w:sdtPr>
            <w:sdtEndPr/>
            <w:sdtContent>
              <w:tr w:rsidR="00B66B72" w:rsidTr="00B66B72">
                <w:sdt>
                  <w:sdtPr>
                    <w:rPr>
                      <w:rFonts w:hint="eastAsia"/>
                      <w:szCs w:val="21"/>
                    </w:rPr>
                    <w:alias w:val="营业外支出项目"/>
                    <w:tag w:val="_GBC_f3d625e14ba5402f9da09f40fd0d229c"/>
                    <w:id w:val="984656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其他</w:t>
                        </w:r>
                      </w:p>
                    </w:tc>
                  </w:sdtContent>
                </w:sdt>
                <w:sdt>
                  <w:sdtPr>
                    <w:rPr>
                      <w:szCs w:val="21"/>
                    </w:rPr>
                    <w:alias w:val="营业外支出金额"/>
                    <w:tag w:val="_GBC_5c50a4f9a3964783984c780d7ae13503"/>
                    <w:id w:val="9846561"/>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95,279.93</w:t>
                        </w:r>
                      </w:p>
                    </w:tc>
                  </w:sdtContent>
                </w:sdt>
                <w:sdt>
                  <w:sdtPr>
                    <w:rPr>
                      <w:szCs w:val="21"/>
                    </w:rPr>
                    <w:alias w:val="营业外支出金额"/>
                    <w:tag w:val="_GBC_41c8e76251874a4e930cd75853e98df7"/>
                    <w:id w:val="9846562"/>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2,869,030.63</w:t>
                        </w:r>
                      </w:p>
                    </w:tc>
                  </w:sdtContent>
                </w:sdt>
                <w:sdt>
                  <w:sdtPr>
                    <w:rPr>
                      <w:szCs w:val="21"/>
                    </w:rPr>
                    <w:alias w:val="营业外支出金额计入当期非经常性损益的金额"/>
                    <w:tag w:val="_GBC_4b9609616e4642009ed903bc4358b259"/>
                    <w:id w:val="984656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szCs w:val="21"/>
                          </w:rPr>
                          <w:t>95,279.93</w:t>
                        </w:r>
                      </w:p>
                    </w:tc>
                  </w:sdtContent>
                </w:sdt>
              </w:tr>
            </w:sdtContent>
          </w:sdt>
          <w:sdt>
            <w:sdtPr>
              <w:rPr>
                <w:rFonts w:hint="eastAsia"/>
                <w:szCs w:val="21"/>
              </w:rPr>
              <w:alias w:val="营业外支出明细"/>
              <w:tag w:val="_TUP_bd09bb7bd32c41f2b26ca414c6e9418d"/>
              <w:id w:val="9846569"/>
              <w:lock w:val="sdtLocked"/>
            </w:sdtPr>
            <w:sdtEndPr/>
            <w:sdtContent>
              <w:tr w:rsidR="00B66B72" w:rsidTr="00B66B72">
                <w:sdt>
                  <w:sdtPr>
                    <w:rPr>
                      <w:rFonts w:hint="eastAsia"/>
                      <w:szCs w:val="21"/>
                    </w:rPr>
                    <w:alias w:val="营业外支出项目"/>
                    <w:tag w:val="_GBC_f3d625e14ba5402f9da09f40fd0d229c"/>
                    <w:id w:val="9846565"/>
                    <w:lock w:val="sdtLocked"/>
                    <w:showingPlcHdr/>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 xml:space="preserve">　</w:t>
                        </w:r>
                      </w:p>
                    </w:tc>
                  </w:sdtContent>
                </w:sdt>
                <w:sdt>
                  <w:sdtPr>
                    <w:rPr>
                      <w:szCs w:val="21"/>
                    </w:rPr>
                    <w:alias w:val="营业外支出金额"/>
                    <w:tag w:val="_GBC_5c50a4f9a3964783984c780d7ae13503"/>
                    <w:id w:val="9846566"/>
                    <w:lock w:val="sdtLocked"/>
                    <w:showingPlcHdr/>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sdt>
                  <w:sdtPr>
                    <w:rPr>
                      <w:szCs w:val="21"/>
                    </w:rPr>
                    <w:alias w:val="营业外支出金额"/>
                    <w:tag w:val="_GBC_41c8e76251874a4e930cd75853e98df7"/>
                    <w:id w:val="9846567"/>
                    <w:lock w:val="sdtLocked"/>
                    <w:showingPlcHdr/>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sdt>
                  <w:sdtPr>
                    <w:rPr>
                      <w:szCs w:val="21"/>
                    </w:rPr>
                    <w:alias w:val="营业外支出金额计入当期非经常性损益的金额"/>
                    <w:tag w:val="_GBC_4b9609616e4642009ed903bc4358b259"/>
                    <w:id w:val="9846568"/>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tr>
            </w:sdtContent>
          </w:sdt>
          <w:sdt>
            <w:sdtPr>
              <w:rPr>
                <w:rFonts w:hint="eastAsia"/>
                <w:szCs w:val="21"/>
              </w:rPr>
              <w:alias w:val="营业外支出明细"/>
              <w:tag w:val="_TUP_bd09bb7bd32c41f2b26ca414c6e9418d"/>
              <w:id w:val="9846574"/>
              <w:lock w:val="sdtLocked"/>
            </w:sdtPr>
            <w:sdtEndPr/>
            <w:sdtContent>
              <w:tr w:rsidR="00B66B72" w:rsidTr="00B66B72">
                <w:sdt>
                  <w:sdtPr>
                    <w:rPr>
                      <w:rFonts w:hint="eastAsia"/>
                      <w:szCs w:val="21"/>
                    </w:rPr>
                    <w:alias w:val="营业外支出项目"/>
                    <w:tag w:val="_GBC_f3d625e14ba5402f9da09f40fd0d229c"/>
                    <w:id w:val="9846570"/>
                    <w:lock w:val="sdtLocked"/>
                    <w:showingPlcHdr/>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szCs w:val="21"/>
                          </w:rPr>
                          <w:t xml:space="preserve">　</w:t>
                        </w:r>
                      </w:p>
                    </w:tc>
                  </w:sdtContent>
                </w:sdt>
                <w:sdt>
                  <w:sdtPr>
                    <w:rPr>
                      <w:szCs w:val="21"/>
                    </w:rPr>
                    <w:alias w:val="营业外支出金额"/>
                    <w:tag w:val="_GBC_5c50a4f9a3964783984c780d7ae13503"/>
                    <w:id w:val="9846571"/>
                    <w:lock w:val="sdtLocked"/>
                    <w:showingPlcHdr/>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sdt>
                  <w:sdtPr>
                    <w:rPr>
                      <w:szCs w:val="21"/>
                    </w:rPr>
                    <w:alias w:val="营业外支出金额"/>
                    <w:tag w:val="_GBC_41c8e76251874a4e930cd75853e98df7"/>
                    <w:id w:val="9846572"/>
                    <w:lock w:val="sdtLocked"/>
                    <w:showingPlcHdr/>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sdt>
                  <w:sdtPr>
                    <w:rPr>
                      <w:szCs w:val="21"/>
                    </w:rPr>
                    <w:alias w:val="营业外支出金额计入当期非经常性损益的金额"/>
                    <w:tag w:val="_GBC_4b9609616e4642009ed903bc4358b259"/>
                    <w:id w:val="9846573"/>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szCs w:val="21"/>
                          </w:rPr>
                          <w:t xml:space="preserve">　</w:t>
                        </w:r>
                      </w:p>
                    </w:tc>
                  </w:sdtContent>
                </w:sdt>
              </w:tr>
            </w:sdtContent>
          </w:sdt>
          <w:sdt>
            <w:sdtPr>
              <w:rPr>
                <w:rFonts w:hint="eastAsia"/>
                <w:szCs w:val="21"/>
              </w:rPr>
              <w:alias w:val="营业外支出明细"/>
              <w:tag w:val="_TUP_bd09bb7bd32c41f2b26ca414c6e9418d"/>
              <w:id w:val="9846579"/>
              <w:lock w:val="sdtLocked"/>
            </w:sdtPr>
            <w:sdtEndPr/>
            <w:sdtContent>
              <w:tr w:rsidR="00B66B72" w:rsidTr="00B66B72">
                <w:sdt>
                  <w:sdtPr>
                    <w:rPr>
                      <w:rFonts w:hint="eastAsia"/>
                      <w:szCs w:val="21"/>
                    </w:rPr>
                    <w:alias w:val="营业外支出项目"/>
                    <w:tag w:val="_GBC_f3d625e14ba5402f9da09f40fd0d229c"/>
                    <w:id w:val="9846575"/>
                    <w:lock w:val="sdtLocked"/>
                    <w:showingPlcHdr/>
                  </w:sdtPr>
                  <w:sdtEndPr/>
                  <w:sdtContent>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rPr>
                            <w:szCs w:val="21"/>
                          </w:rPr>
                        </w:pPr>
                        <w:r>
                          <w:rPr>
                            <w:rFonts w:hint="eastAsia"/>
                            <w:color w:val="0000FF"/>
                            <w:szCs w:val="21"/>
                          </w:rPr>
                          <w:t xml:space="preserve">　</w:t>
                        </w:r>
                      </w:p>
                    </w:tc>
                  </w:sdtContent>
                </w:sdt>
                <w:sdt>
                  <w:sdtPr>
                    <w:rPr>
                      <w:szCs w:val="21"/>
                    </w:rPr>
                    <w:alias w:val="营业外支出金额"/>
                    <w:tag w:val="_GBC_5c50a4f9a3964783984c780d7ae13503"/>
                    <w:id w:val="9846576"/>
                    <w:lock w:val="sdtLocked"/>
                    <w:showingPlcHdr/>
                  </w:sdtPr>
                  <w:sdtEndPr/>
                  <w:sdtContent>
                    <w:tc>
                      <w:tcPr>
                        <w:tcW w:w="1313"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color w:val="0000FF"/>
                            <w:szCs w:val="21"/>
                          </w:rPr>
                          <w:t xml:space="preserve">　</w:t>
                        </w:r>
                      </w:p>
                    </w:tc>
                  </w:sdtContent>
                </w:sdt>
                <w:sdt>
                  <w:sdtPr>
                    <w:rPr>
                      <w:szCs w:val="21"/>
                    </w:rPr>
                    <w:alias w:val="营业外支出金额"/>
                    <w:tag w:val="_GBC_41c8e76251874a4e930cd75853e98df7"/>
                    <w:id w:val="9846577"/>
                    <w:lock w:val="sdtLocked"/>
                    <w:showingPlcHdr/>
                  </w:sdtPr>
                  <w:sdtEndPr/>
                  <w:sdtContent>
                    <w:tc>
                      <w:tcPr>
                        <w:tcW w:w="1287"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color w:val="0000FF"/>
                            <w:szCs w:val="21"/>
                          </w:rPr>
                          <w:t xml:space="preserve">　</w:t>
                        </w:r>
                      </w:p>
                    </w:tc>
                  </w:sdtContent>
                </w:sdt>
                <w:sdt>
                  <w:sdtPr>
                    <w:rPr>
                      <w:szCs w:val="21"/>
                    </w:rPr>
                    <w:alias w:val="营业外支出金额计入当期非经常性损益的金额"/>
                    <w:tag w:val="_GBC_4b9609616e4642009ed903bc4358b259"/>
                    <w:id w:val="9846578"/>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B66B72" w:rsidRDefault="00B66B72" w:rsidP="00B66B72">
                        <w:pPr>
                          <w:jc w:val="right"/>
                          <w:rPr>
                            <w:szCs w:val="21"/>
                          </w:rPr>
                        </w:pPr>
                        <w:r>
                          <w:rPr>
                            <w:rFonts w:hint="eastAsia"/>
                            <w:color w:val="0000FF"/>
                            <w:szCs w:val="21"/>
                          </w:rPr>
                          <w:t xml:space="preserve">　</w:t>
                        </w:r>
                      </w:p>
                    </w:tc>
                  </w:sdtContent>
                </w:sdt>
              </w:tr>
            </w:sdtContent>
          </w:sdt>
          <w:tr w:rsidR="00B66B72" w:rsidTr="00B66B72">
            <w:tc>
              <w:tcPr>
                <w:tcW w:w="1120" w:type="pct"/>
                <w:tcBorders>
                  <w:top w:val="single" w:sz="4" w:space="0" w:color="auto"/>
                  <w:left w:val="single" w:sz="4" w:space="0" w:color="auto"/>
                  <w:bottom w:val="single" w:sz="4" w:space="0" w:color="auto"/>
                  <w:right w:val="single" w:sz="4" w:space="0" w:color="auto"/>
                </w:tcBorders>
              </w:tcPr>
              <w:p w:rsidR="00B66B72" w:rsidRDefault="00B66B72" w:rsidP="00B66B72">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营业外支出"/>
                    <w:tag w:val="_GBC_fbb31a7cb91b4ea3876dd0b0a16bef7e"/>
                    <w:id w:val="9846580"/>
                    <w:lock w:val="sdtLocked"/>
                  </w:sdtPr>
                  <w:sdtEndPr/>
                  <w:sdtContent>
                    <w:r w:rsidR="00B66B72">
                      <w:rPr>
                        <w:rFonts w:hint="eastAsia"/>
                        <w:szCs w:val="21"/>
                      </w:rPr>
                      <w:t>5,127,493.28</w:t>
                    </w:r>
                  </w:sdtContent>
                </w:sdt>
              </w:p>
            </w:tc>
            <w:tc>
              <w:tcPr>
                <w:tcW w:w="1287" w:type="pct"/>
                <w:tcBorders>
                  <w:top w:val="single" w:sz="4" w:space="0" w:color="auto"/>
                  <w:left w:val="single" w:sz="4" w:space="0" w:color="auto"/>
                  <w:bottom w:val="single" w:sz="4" w:space="0" w:color="auto"/>
                  <w:right w:val="single" w:sz="4" w:space="0" w:color="auto"/>
                </w:tcBorders>
              </w:tcPr>
              <w:p w:rsidR="00B66B72" w:rsidRDefault="00597F84" w:rsidP="00B66B72">
                <w:pPr>
                  <w:jc w:val="right"/>
                  <w:rPr>
                    <w:szCs w:val="21"/>
                  </w:rPr>
                </w:pPr>
                <w:sdt>
                  <w:sdtPr>
                    <w:rPr>
                      <w:rFonts w:hint="eastAsia"/>
                      <w:szCs w:val="21"/>
                    </w:rPr>
                    <w:alias w:val="营业外支出"/>
                    <w:tag w:val="_GBC_6b66015bcc074692bcc526239ed5baf1"/>
                    <w:id w:val="9846581"/>
                    <w:lock w:val="sdtLocked"/>
                  </w:sdtPr>
                  <w:sdtEndPr/>
                  <w:sdtContent>
                    <w:r w:rsidR="00B66B72">
                      <w:rPr>
                        <w:rFonts w:hint="eastAsia"/>
                        <w:szCs w:val="21"/>
                      </w:rPr>
                      <w:t>7,373,045.35</w:t>
                    </w:r>
                  </w:sdtContent>
                </w:sdt>
              </w:p>
            </w:tc>
            <w:tc>
              <w:tcPr>
                <w:tcW w:w="1280" w:type="pct"/>
                <w:tcBorders>
                  <w:top w:val="single" w:sz="4" w:space="0" w:color="auto"/>
                  <w:left w:val="single" w:sz="4" w:space="0" w:color="auto"/>
                  <w:bottom w:val="single" w:sz="4" w:space="0" w:color="auto"/>
                  <w:right w:val="single" w:sz="4" w:space="0" w:color="auto"/>
                </w:tcBorders>
              </w:tcPr>
              <w:p w:rsidR="00B66B72" w:rsidRDefault="00597F84" w:rsidP="00B66B72">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9846582"/>
                    <w:lock w:val="sdtLocked"/>
                  </w:sdtPr>
                  <w:sdtEndPr/>
                  <w:sdtContent>
                    <w:r w:rsidR="00B66B72">
                      <w:rPr>
                        <w:rFonts w:hint="eastAsia"/>
                        <w:szCs w:val="21"/>
                      </w:rPr>
                      <w:t>5,127,493.28</w:t>
                    </w:r>
                  </w:sdtContent>
                </w:sdt>
              </w:p>
            </w:tc>
          </w:tr>
        </w:tbl>
        <w:p w:rsidR="00B66B72" w:rsidRDefault="00B66B72"/>
        <w:p w:rsidR="00C07E58" w:rsidRDefault="00615F88">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C07E58" w:rsidRDefault="00EC0297">
              <w:pPr>
                <w:rPr>
                  <w:szCs w:val="21"/>
                </w:rPr>
              </w:pPr>
              <w:r>
                <w:rPr>
                  <w:rFonts w:hint="eastAsia"/>
                  <w:szCs w:val="21"/>
                </w:rPr>
                <w:t>无。</w:t>
              </w:r>
            </w:p>
          </w:sdtContent>
        </w:sdt>
      </w:sdtContent>
    </w:sdt>
    <w:p w:rsidR="00C07E58" w:rsidRDefault="00C07E58"/>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所得税费用</w:t>
          </w:r>
        </w:p>
        <w:p w:rsidR="00C07E58" w:rsidRDefault="00615F88">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B66B72" w:rsidTr="00B66B72">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B66B72" w:rsidRDefault="00B66B72" w:rsidP="00B66B72">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B66B72" w:rsidRDefault="00B66B72" w:rsidP="00B66B72">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B66B72" w:rsidRDefault="00B66B72" w:rsidP="00B66B72">
                <w:pPr>
                  <w:ind w:right="6"/>
                  <w:jc w:val="center"/>
                  <w:rPr>
                    <w:szCs w:val="21"/>
                  </w:rPr>
                </w:pPr>
                <w:r>
                  <w:rPr>
                    <w:rFonts w:hint="eastAsia"/>
                    <w:szCs w:val="21"/>
                  </w:rPr>
                  <w:t>上期发生额</w:t>
                </w:r>
              </w:p>
            </w:tc>
          </w:tr>
          <w:tr w:rsidR="00B66B72" w:rsidTr="00B66B72">
            <w:tc>
              <w:tcPr>
                <w:tcW w:w="1774" w:type="pct"/>
                <w:tcBorders>
                  <w:top w:val="single" w:sz="6" w:space="0" w:color="auto"/>
                  <w:left w:val="single" w:sz="6" w:space="0" w:color="auto"/>
                  <w:bottom w:val="single" w:sz="6" w:space="0" w:color="auto"/>
                  <w:right w:val="single" w:sz="6" w:space="0" w:color="auto"/>
                </w:tcBorders>
              </w:tcPr>
              <w:p w:rsidR="00B66B72" w:rsidRDefault="00B66B72" w:rsidP="00B66B72">
                <w:pPr>
                  <w:ind w:right="6"/>
                  <w:rPr>
                    <w:b/>
                    <w:bCs/>
                    <w:szCs w:val="21"/>
                  </w:rPr>
                </w:pPr>
                <w:r>
                  <w:rPr>
                    <w:rFonts w:hint="eastAsia"/>
                    <w:szCs w:val="21"/>
                  </w:rPr>
                  <w:t>当期所得税费用</w:t>
                </w:r>
              </w:p>
            </w:tc>
            <w:sdt>
              <w:sdtPr>
                <w:rPr>
                  <w:szCs w:val="21"/>
                </w:rPr>
                <w:alias w:val="所得税费用合计"/>
                <w:tag w:val="_GBC_b99dabfc56de4f149accbceaee4e92eb"/>
                <w:id w:val="9846775"/>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59,398,685.73</w:t>
                    </w:r>
                  </w:p>
                </w:tc>
              </w:sdtContent>
            </w:sdt>
            <w:sdt>
              <w:sdtPr>
                <w:rPr>
                  <w:szCs w:val="21"/>
                </w:rPr>
                <w:alias w:val="所得税费用合计"/>
                <w:tag w:val="_GBC_64156920bff44b1c9201c55bd0c2889e"/>
                <w:id w:val="9846776"/>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szCs w:val="21"/>
                      </w:rPr>
                      <w:t>30,434,002.34</w:t>
                    </w:r>
                  </w:p>
                </w:tc>
              </w:sdtContent>
            </w:sdt>
          </w:tr>
          <w:tr w:rsidR="00B66B72" w:rsidTr="00B66B72">
            <w:tc>
              <w:tcPr>
                <w:tcW w:w="1774" w:type="pct"/>
                <w:tcBorders>
                  <w:top w:val="single" w:sz="6" w:space="0" w:color="auto"/>
                  <w:left w:val="single" w:sz="6" w:space="0" w:color="auto"/>
                  <w:bottom w:val="single" w:sz="6" w:space="0" w:color="auto"/>
                  <w:right w:val="single" w:sz="6" w:space="0" w:color="auto"/>
                </w:tcBorders>
              </w:tcPr>
              <w:p w:rsidR="00B66B72" w:rsidRDefault="00B66B72" w:rsidP="00B66B72">
                <w:pPr>
                  <w:ind w:right="6"/>
                  <w:rPr>
                    <w:szCs w:val="21"/>
                  </w:rPr>
                </w:pPr>
                <w:r>
                  <w:rPr>
                    <w:rFonts w:hint="eastAsia"/>
                    <w:szCs w:val="21"/>
                  </w:rPr>
                  <w:t>递延所得税费用</w:t>
                </w:r>
              </w:p>
            </w:tc>
            <w:sdt>
              <w:sdtPr>
                <w:rPr>
                  <w:szCs w:val="21"/>
                </w:rPr>
                <w:alias w:val="递延所得税费用"/>
                <w:tag w:val="_GBC_7683f819d2df4db78654e46c13e5f796"/>
                <w:id w:val="984677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-11,842,468.78</w:t>
                    </w:r>
                  </w:p>
                </w:tc>
              </w:sdtContent>
            </w:sdt>
            <w:sdt>
              <w:sdtPr>
                <w:rPr>
                  <w:szCs w:val="21"/>
                </w:rPr>
                <w:alias w:val="递延所得税费用"/>
                <w:tag w:val="_GBC_c5cbd5fec64a480aa49a35f5ecb604ba"/>
                <w:id w:val="984677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szCs w:val="21"/>
                      </w:rPr>
                      <w:t>-2,561,188.46</w:t>
                    </w:r>
                  </w:p>
                </w:tc>
              </w:sdtContent>
            </w:sdt>
          </w:tr>
          <w:sdt>
            <w:sdtPr>
              <w:rPr>
                <w:rFonts w:hint="eastAsia"/>
                <w:szCs w:val="21"/>
              </w:rPr>
              <w:alias w:val="所得税明细"/>
              <w:tag w:val="_TUP_c788e599807d45aabe970a6757959d90"/>
              <w:id w:val="9846782"/>
              <w:lock w:val="sdtLocked"/>
            </w:sdtPr>
            <w:sdtEndPr/>
            <w:sdtContent>
              <w:tr w:rsidR="00B66B72" w:rsidTr="00B66B72">
                <w:sdt>
                  <w:sdtPr>
                    <w:rPr>
                      <w:rFonts w:hint="eastAsia"/>
                      <w:szCs w:val="21"/>
                    </w:rPr>
                    <w:alias w:val="所得税项目"/>
                    <w:tag w:val="_GBC_6a7cf037218c49829767e1524dfd967c"/>
                    <w:id w:val="9846779"/>
                    <w:lock w:val="sdtLocked"/>
                    <w:showingPlcHdr/>
                  </w:sdtPr>
                  <w:sdtEndPr/>
                  <w:sdtContent>
                    <w:tc>
                      <w:tcPr>
                        <w:tcW w:w="1774" w:type="pct"/>
                        <w:tcBorders>
                          <w:top w:val="single" w:sz="6" w:space="0" w:color="auto"/>
                          <w:left w:val="single" w:sz="6" w:space="0" w:color="auto"/>
                          <w:bottom w:val="single" w:sz="6" w:space="0" w:color="auto"/>
                          <w:right w:val="single" w:sz="6" w:space="0" w:color="auto"/>
                        </w:tcBorders>
                      </w:tcPr>
                      <w:p w:rsidR="00B66B72" w:rsidRDefault="00B66B72" w:rsidP="00B66B72">
                        <w:pPr>
                          <w:ind w:right="6"/>
                          <w:rPr>
                            <w:szCs w:val="21"/>
                          </w:rPr>
                        </w:pPr>
                        <w:r>
                          <w:rPr>
                            <w:rFonts w:hint="eastAsia"/>
                            <w:color w:val="0000FF"/>
                            <w:szCs w:val="21"/>
                          </w:rPr>
                          <w:t xml:space="preserve">　</w:t>
                        </w:r>
                      </w:p>
                    </w:tc>
                  </w:sdtContent>
                </w:sdt>
                <w:sdt>
                  <w:sdtPr>
                    <w:rPr>
                      <w:szCs w:val="21"/>
                    </w:rPr>
                    <w:alias w:val="所得税金额"/>
                    <w:tag w:val="_GBC_d34c28c5ac674166997f42c386ac41a9"/>
                    <w:id w:val="9846780"/>
                    <w:lock w:val="sdtLocked"/>
                    <w:showingPlcHdr/>
                  </w:sdtPr>
                  <w:sdtEndPr/>
                  <w:sdtContent>
                    <w:tc>
                      <w:tcPr>
                        <w:tcW w:w="1617"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rFonts w:hint="eastAsia"/>
                            <w:color w:val="0000FF"/>
                            <w:szCs w:val="21"/>
                          </w:rPr>
                          <w:t xml:space="preserve">　</w:t>
                        </w:r>
                      </w:p>
                    </w:tc>
                  </w:sdtContent>
                </w:sdt>
                <w:sdt>
                  <w:sdtPr>
                    <w:rPr>
                      <w:szCs w:val="21"/>
                    </w:rPr>
                    <w:alias w:val="所得税金额"/>
                    <w:tag w:val="_GBC_7b25050bb1d347bf92b8f56a05c0b414"/>
                    <w:id w:val="9846781"/>
                    <w:lock w:val="sdtLocked"/>
                    <w:showingPlcHdr/>
                  </w:sdtPr>
                  <w:sdtEndPr/>
                  <w:sdtContent>
                    <w:tc>
                      <w:tcPr>
                        <w:tcW w:w="1608"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rFonts w:hint="eastAsia"/>
                            <w:color w:val="0000FF"/>
                            <w:szCs w:val="21"/>
                          </w:rPr>
                          <w:t xml:space="preserve">　</w:t>
                        </w:r>
                      </w:p>
                    </w:tc>
                  </w:sdtContent>
                </w:sdt>
              </w:tr>
            </w:sdtContent>
          </w:sdt>
          <w:sdt>
            <w:sdtPr>
              <w:rPr>
                <w:rFonts w:hint="eastAsia"/>
                <w:szCs w:val="21"/>
              </w:rPr>
              <w:alias w:val="所得税明细"/>
              <w:tag w:val="_TUP_c788e599807d45aabe970a6757959d90"/>
              <w:id w:val="9846786"/>
              <w:lock w:val="sdtLocked"/>
            </w:sdtPr>
            <w:sdtEndPr/>
            <w:sdtContent>
              <w:tr w:rsidR="00B66B72" w:rsidTr="00B66B72">
                <w:sdt>
                  <w:sdtPr>
                    <w:rPr>
                      <w:rFonts w:hint="eastAsia"/>
                      <w:szCs w:val="21"/>
                    </w:rPr>
                    <w:alias w:val="所得税项目"/>
                    <w:tag w:val="_GBC_6a7cf037218c49829767e1524dfd967c"/>
                    <w:id w:val="9846783"/>
                    <w:lock w:val="sdtLocked"/>
                    <w:showingPlcHdr/>
                  </w:sdtPr>
                  <w:sdtEndPr/>
                  <w:sdtContent>
                    <w:tc>
                      <w:tcPr>
                        <w:tcW w:w="1774" w:type="pct"/>
                        <w:tcBorders>
                          <w:top w:val="single" w:sz="6" w:space="0" w:color="auto"/>
                          <w:left w:val="single" w:sz="6" w:space="0" w:color="auto"/>
                          <w:bottom w:val="single" w:sz="6" w:space="0" w:color="auto"/>
                          <w:right w:val="single" w:sz="6" w:space="0" w:color="auto"/>
                        </w:tcBorders>
                      </w:tcPr>
                      <w:p w:rsidR="00B66B72" w:rsidRDefault="00B66B72" w:rsidP="00B66B72">
                        <w:pPr>
                          <w:ind w:right="6"/>
                          <w:rPr>
                            <w:szCs w:val="21"/>
                          </w:rPr>
                        </w:pPr>
                        <w:r>
                          <w:rPr>
                            <w:rFonts w:hint="eastAsia"/>
                            <w:color w:val="0000FF"/>
                            <w:szCs w:val="21"/>
                          </w:rPr>
                          <w:t xml:space="preserve">　</w:t>
                        </w:r>
                      </w:p>
                    </w:tc>
                  </w:sdtContent>
                </w:sdt>
                <w:sdt>
                  <w:sdtPr>
                    <w:rPr>
                      <w:szCs w:val="21"/>
                    </w:rPr>
                    <w:alias w:val="所得税金额"/>
                    <w:tag w:val="_GBC_d34c28c5ac674166997f42c386ac41a9"/>
                    <w:id w:val="9846784"/>
                    <w:lock w:val="sdtLocked"/>
                    <w:showingPlcHdr/>
                  </w:sdtPr>
                  <w:sdtEndPr/>
                  <w:sdtContent>
                    <w:tc>
                      <w:tcPr>
                        <w:tcW w:w="1617"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rFonts w:hint="eastAsia"/>
                            <w:color w:val="0000FF"/>
                            <w:szCs w:val="21"/>
                          </w:rPr>
                          <w:t xml:space="preserve">　</w:t>
                        </w:r>
                      </w:p>
                    </w:tc>
                  </w:sdtContent>
                </w:sdt>
                <w:sdt>
                  <w:sdtPr>
                    <w:rPr>
                      <w:szCs w:val="21"/>
                    </w:rPr>
                    <w:alias w:val="所得税金额"/>
                    <w:tag w:val="_GBC_7b25050bb1d347bf92b8f56a05c0b414"/>
                    <w:id w:val="9846785"/>
                    <w:lock w:val="sdtLocked"/>
                    <w:showingPlcHdr/>
                  </w:sdtPr>
                  <w:sdtEndPr/>
                  <w:sdtContent>
                    <w:tc>
                      <w:tcPr>
                        <w:tcW w:w="1608"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rFonts w:hint="eastAsia"/>
                            <w:color w:val="0000FF"/>
                            <w:szCs w:val="21"/>
                          </w:rPr>
                          <w:t xml:space="preserve">　</w:t>
                        </w:r>
                      </w:p>
                    </w:tc>
                  </w:sdtContent>
                </w:sdt>
              </w:tr>
            </w:sdtContent>
          </w:sdt>
          <w:tr w:rsidR="00B66B72" w:rsidTr="00B66B72">
            <w:tc>
              <w:tcPr>
                <w:tcW w:w="1774"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center"/>
                  <w:rPr>
                    <w:szCs w:val="21"/>
                  </w:rPr>
                </w:pPr>
                <w:r>
                  <w:rPr>
                    <w:rFonts w:hint="eastAsia"/>
                    <w:szCs w:val="21"/>
                  </w:rPr>
                  <w:t>合计</w:t>
                </w:r>
              </w:p>
            </w:tc>
            <w:sdt>
              <w:sdtPr>
                <w:rPr>
                  <w:szCs w:val="21"/>
                </w:rPr>
                <w:alias w:val="所得税"/>
                <w:tag w:val="_GBC_ceca48370b234847bb6106bee975b7c5"/>
                <w:id w:val="984678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szCs w:val="21"/>
                      </w:rPr>
                      <w:t>47,556,216.95</w:t>
                    </w:r>
                  </w:p>
                </w:tc>
              </w:sdtContent>
            </w:sdt>
            <w:sdt>
              <w:sdtPr>
                <w:rPr>
                  <w:szCs w:val="21"/>
                </w:rPr>
                <w:alias w:val="所得税"/>
                <w:tag w:val="_GBC_5264e3fe184b45feb09a33f0e5ec6330"/>
                <w:id w:val="984678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B66B72" w:rsidRDefault="00B66B72" w:rsidP="00B66B72">
                    <w:pPr>
                      <w:ind w:right="6"/>
                      <w:jc w:val="right"/>
                      <w:rPr>
                        <w:szCs w:val="21"/>
                      </w:rPr>
                    </w:pPr>
                    <w:r>
                      <w:rPr>
                        <w:szCs w:val="21"/>
                      </w:rPr>
                      <w:t>27,872,813.88</w:t>
                    </w:r>
                  </w:p>
                </w:tc>
              </w:sdtContent>
            </w:sdt>
          </w:tr>
        </w:tbl>
        <w:p w:rsidR="00B66B72" w:rsidRDefault="00B66B72"/>
        <w:p w:rsidR="00C07E58" w:rsidRDefault="00615F88">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EndPr/>
          <w:sdtContent>
            <w:p w:rsidR="00C07E58" w:rsidRDefault="00AA2A34" w:rsidP="00B66B72">
              <w:pPr>
                <w:rPr>
                  <w:szCs w:val="21"/>
                </w:rPr>
              </w:pPr>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EndPr/>
          <w:sdtContent>
            <w:p w:rsidR="00C07E58" w:rsidRDefault="00AA2A34" w:rsidP="00B66B72">
              <w:pPr>
                <w:spacing w:before="60" w:after="60"/>
                <w:rPr>
                  <w:szCs w:val="21"/>
                </w:rPr>
              </w:pPr>
              <w:r>
                <w:rPr>
                  <w:szCs w:val="21"/>
                </w:rPr>
                <w:fldChar w:fldCharType="begin"/>
              </w:r>
              <w:r w:rsidR="00B66B72">
                <w:rPr>
                  <w:szCs w:val="21"/>
                </w:rPr>
                <w:instrText xml:space="preserve"> MACROBUTTON  SnrToggleCheckbox □适用 </w:instrText>
              </w:r>
              <w:r>
                <w:rPr>
                  <w:szCs w:val="21"/>
                </w:rPr>
                <w:fldChar w:fldCharType="end"/>
              </w:r>
              <w:r>
                <w:rPr>
                  <w:szCs w:val="21"/>
                </w:rPr>
                <w:fldChar w:fldCharType="begin"/>
              </w:r>
              <w:r w:rsidR="00B66B72">
                <w:rPr>
                  <w:szCs w:val="21"/>
                </w:rPr>
                <w:instrText xml:space="preserve"> MACROBUTTON  SnrToggleCheckbox √不适用 </w:instrText>
              </w:r>
              <w:r>
                <w:rPr>
                  <w:szCs w:val="21"/>
                </w:rPr>
                <w:fldChar w:fldCharType="end"/>
              </w:r>
            </w:p>
          </w:sdtContent>
        </w:sdt>
      </w:sdtContent>
    </w:sdt>
    <w:p w:rsidR="00C07E58" w:rsidRDefault="00C07E58">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667398791"/>
            <w:lock w:val="sdtContentLocked"/>
            <w:placeholder>
              <w:docPart w:val="GBC22222222222222222222222222222"/>
            </w:placeholder>
          </w:sdtPr>
          <w:sdtEndPr/>
          <w:sdtContent>
            <w:p w:rsidR="00296F6A" w:rsidRDefault="00AA2A34" w:rsidP="00B66B72">
              <w:r>
                <w:fldChar w:fldCharType="begin"/>
              </w:r>
              <w:r w:rsidR="00296F6A">
                <w:instrText xml:space="preserve"> MACROBUTTON  SnrToggleCheckbox √适用 </w:instrText>
              </w:r>
              <w:r>
                <w:fldChar w:fldCharType="end"/>
              </w:r>
              <w:r>
                <w:fldChar w:fldCharType="begin"/>
              </w:r>
              <w:r w:rsidR="00296F6A">
                <w:instrText xml:space="preserve"> MACROBUTTON  SnrToggleCheckbox □不适用 </w:instrText>
              </w:r>
              <w:r>
                <w:fldChar w:fldCharType="end"/>
              </w:r>
            </w:p>
          </w:sdtContent>
        </w:sdt>
        <w:p w:rsidR="00296F6A" w:rsidRPr="00C34A3E" w:rsidRDefault="00597F84" w:rsidP="000E7AC4">
          <w:pPr>
            <w:autoSpaceDE w:val="0"/>
            <w:autoSpaceDN w:val="0"/>
            <w:adjustRightInd w:val="0"/>
            <w:spacing w:afterLines="50" w:after="120" w:line="360" w:lineRule="exact"/>
          </w:pPr>
          <w:sdt>
            <w:sdtPr>
              <w:rPr>
                <w:rFonts w:hint="eastAsia"/>
                <w:szCs w:val="21"/>
              </w:rPr>
              <w:alias w:val="其他综合收益详见附注"/>
              <w:tag w:val="_GBC_88f79522b3404a9cba25ea8b611e6680"/>
              <w:id w:val="-643734501"/>
              <w:lock w:val="sdtLocked"/>
            </w:sdtPr>
            <w:sdtEndPr/>
            <w:sdtContent>
              <w:r w:rsidR="00296F6A" w:rsidRPr="00C34A3E">
                <w:rPr>
                  <w:rFonts w:hint="eastAsia"/>
                </w:rPr>
                <w:t>详见“六、合并财务报表主要项目注释</w:t>
              </w:r>
              <w:r w:rsidR="00296F6A">
                <w:rPr>
                  <w:rFonts w:hint="eastAsia"/>
                </w:rPr>
                <w:t>35</w:t>
              </w:r>
              <w:r w:rsidR="00296F6A" w:rsidRPr="00C34A3E">
                <w:rPr>
                  <w:rFonts w:hint="eastAsia"/>
                </w:rPr>
                <w:t>.其他综合收益”。</w:t>
              </w:r>
            </w:sdtContent>
          </w:sdt>
        </w:p>
        <w:p w:rsidR="00296F6A" w:rsidRPr="00296F6A" w:rsidRDefault="00296F6A"/>
        <w:p w:rsidR="00C07E58" w:rsidRDefault="00597F84" w:rsidP="00B66B72"/>
      </w:sdtContent>
    </w:sdt>
    <w:p w:rsidR="00C07E58" w:rsidRDefault="00C07E58"/>
    <w:p w:rsidR="00C07E58" w:rsidRDefault="00615F88">
      <w:pPr>
        <w:pStyle w:val="3"/>
        <w:numPr>
          <w:ilvl w:val="0"/>
          <w:numId w:val="21"/>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C07E58" w:rsidRDefault="00615F88">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9847469"/>
              <w:lock w:val="sdtLocked"/>
            </w:sdtPr>
            <w:sdtEndPr/>
            <w:sdtContent>
              <w:tr w:rsidR="00B66B72" w:rsidTr="00B66B72">
                <w:sdt>
                  <w:sdtPr>
                    <w:rPr>
                      <w:rFonts w:hint="eastAsia"/>
                      <w:szCs w:val="21"/>
                    </w:rPr>
                    <w:alias w:val="收到的其他与经营活动有关的现金项目"/>
                    <w:tag w:val="_GBC_7758b0c81c614b4db34b24de30deb471"/>
                    <w:id w:val="984746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rPr>
                            <w:szCs w:val="21"/>
                          </w:rPr>
                        </w:pPr>
                        <w:r>
                          <w:rPr>
                            <w:rFonts w:hint="eastAsia"/>
                            <w:szCs w:val="21"/>
                          </w:rPr>
                          <w:t xml:space="preserve">利息收入、搬迁补偿款房租及水电费收入 </w:t>
                        </w:r>
                      </w:p>
                    </w:tc>
                  </w:sdtContent>
                </w:sdt>
                <w:sdt>
                  <w:sdtPr>
                    <w:rPr>
                      <w:szCs w:val="21"/>
                    </w:rPr>
                    <w:alias w:val="收到的其他与经营活动有关的现金金额"/>
                    <w:tag w:val="_GBC_2b93b9328d0a4407a193a8a261ba0a16"/>
                    <w:id w:val="9847467"/>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55,281,180.25</w:t>
                        </w:r>
                      </w:p>
                    </w:tc>
                  </w:sdtContent>
                </w:sdt>
                <w:sdt>
                  <w:sdtPr>
                    <w:rPr>
                      <w:szCs w:val="21"/>
                    </w:rPr>
                    <w:alias w:val="收到的其他与经营活动有关的现金金额"/>
                    <w:tag w:val="_GBC_142efd85498a4b99b1496f7409838d08"/>
                    <w:id w:val="984746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11,729,221.10</w:t>
                        </w:r>
                      </w:p>
                    </w:tc>
                  </w:sdtContent>
                </w:sdt>
              </w:tr>
            </w:sdtContent>
          </w:sdt>
          <w:sdt>
            <w:sdtPr>
              <w:rPr>
                <w:rFonts w:hint="eastAsia"/>
                <w:szCs w:val="21"/>
              </w:rPr>
              <w:alias w:val="收到的其他与经营活动有关的现金明细"/>
              <w:tag w:val="_TUP_ca9171e54df6430e9436143874401ecc"/>
              <w:id w:val="9847473"/>
              <w:lock w:val="sdtLocked"/>
            </w:sdtPr>
            <w:sdtEndPr/>
            <w:sdtContent>
              <w:tr w:rsidR="00B66B72" w:rsidTr="00B66B72">
                <w:sdt>
                  <w:sdtPr>
                    <w:rPr>
                      <w:rFonts w:hint="eastAsia"/>
                      <w:szCs w:val="21"/>
                    </w:rPr>
                    <w:alias w:val="收到的其他与经营活动有关的现金项目"/>
                    <w:tag w:val="_GBC_7758b0c81c614b4db34b24de30deb471"/>
                    <w:id w:val="984747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rPr>
                            <w:szCs w:val="21"/>
                          </w:rPr>
                        </w:pPr>
                        <w:r>
                          <w:rPr>
                            <w:rFonts w:hint="eastAsia"/>
                            <w:szCs w:val="21"/>
                          </w:rPr>
                          <w:t xml:space="preserve">政府补助及押金备用金 </w:t>
                        </w:r>
                      </w:p>
                    </w:tc>
                  </w:sdtContent>
                </w:sdt>
                <w:sdt>
                  <w:sdtPr>
                    <w:rPr>
                      <w:szCs w:val="21"/>
                    </w:rPr>
                    <w:alias w:val="收到的其他与经营活动有关的现金金额"/>
                    <w:tag w:val="_GBC_2b93b9328d0a4407a193a8a261ba0a16"/>
                    <w:id w:val="9847471"/>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60,685,078.27</w:t>
                        </w:r>
                      </w:p>
                    </w:tc>
                  </w:sdtContent>
                </w:sdt>
                <w:sdt>
                  <w:sdtPr>
                    <w:rPr>
                      <w:szCs w:val="21"/>
                    </w:rPr>
                    <w:alias w:val="收到的其他与经营活动有关的现金金额"/>
                    <w:tag w:val="_GBC_142efd85498a4b99b1496f7409838d08"/>
                    <w:id w:val="984747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63,079,715.03</w:t>
                        </w:r>
                      </w:p>
                    </w:tc>
                  </w:sdtContent>
                </w:sdt>
              </w:tr>
            </w:sdtContent>
          </w:sdt>
          <w:sdt>
            <w:sdtPr>
              <w:rPr>
                <w:rFonts w:hint="eastAsia"/>
                <w:szCs w:val="21"/>
              </w:rPr>
              <w:alias w:val="收到的其他与经营活动有关的现金明细"/>
              <w:tag w:val="_TUP_ca9171e54df6430e9436143874401ecc"/>
              <w:id w:val="9847477"/>
              <w:lock w:val="sdtLocked"/>
            </w:sdtPr>
            <w:sdtEndPr/>
            <w:sdtContent>
              <w:tr w:rsidR="00B66B72" w:rsidTr="00B66B72">
                <w:sdt>
                  <w:sdtPr>
                    <w:rPr>
                      <w:rFonts w:hint="eastAsia"/>
                      <w:szCs w:val="21"/>
                    </w:rPr>
                    <w:alias w:val="收到的其他与经营活动有关的现金项目"/>
                    <w:tag w:val="_GBC_7758b0c81c614b4db34b24de30deb471"/>
                    <w:id w:val="984747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rPr>
                            <w:szCs w:val="21"/>
                          </w:rPr>
                        </w:pPr>
                        <w:r>
                          <w:rPr>
                            <w:rFonts w:hint="eastAsia"/>
                            <w:szCs w:val="21"/>
                          </w:rPr>
                          <w:t xml:space="preserve">往来款 </w:t>
                        </w:r>
                      </w:p>
                    </w:tc>
                  </w:sdtContent>
                </w:sdt>
                <w:sdt>
                  <w:sdtPr>
                    <w:rPr>
                      <w:szCs w:val="21"/>
                    </w:rPr>
                    <w:alias w:val="收到的其他与经营活动有关的现金金额"/>
                    <w:tag w:val="_GBC_2b93b9328d0a4407a193a8a261ba0a16"/>
                    <w:id w:val="984747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165,287,077.42</w:t>
                        </w:r>
                      </w:p>
                    </w:tc>
                  </w:sdtContent>
                </w:sdt>
                <w:sdt>
                  <w:sdtPr>
                    <w:rPr>
                      <w:szCs w:val="21"/>
                    </w:rPr>
                    <w:alias w:val="收到的其他与经营活动有关的现金金额"/>
                    <w:tag w:val="_GBC_142efd85498a4b99b1496f7409838d08"/>
                    <w:id w:val="9847476"/>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p>
                    </w:tc>
                  </w:sdtContent>
                </w:sdt>
              </w:tr>
            </w:sdtContent>
          </w:sdt>
          <w:sdt>
            <w:sdtPr>
              <w:rPr>
                <w:rFonts w:hint="eastAsia"/>
                <w:szCs w:val="21"/>
              </w:rPr>
              <w:alias w:val="收到的其他与经营活动有关的现金明细"/>
              <w:tag w:val="_TUP_ca9171e54df6430e9436143874401ecc"/>
              <w:id w:val="9847481"/>
              <w:lock w:val="sdtLocked"/>
            </w:sdtPr>
            <w:sdtEndPr/>
            <w:sdtContent>
              <w:tr w:rsidR="00B66B72" w:rsidTr="00B66B72">
                <w:sdt>
                  <w:sdtPr>
                    <w:rPr>
                      <w:rFonts w:hint="eastAsia"/>
                      <w:szCs w:val="21"/>
                    </w:rPr>
                    <w:alias w:val="收到的其他与经营活动有关的现金项目"/>
                    <w:tag w:val="_GBC_7758b0c81c614b4db34b24de30deb471"/>
                    <w:id w:val="984747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rPr>
                            <w:szCs w:val="21"/>
                          </w:rPr>
                        </w:pPr>
                        <w:r>
                          <w:rPr>
                            <w:rFonts w:hint="eastAsia"/>
                            <w:szCs w:val="21"/>
                          </w:rPr>
                          <w:t>诉讼胜诉营业外收入及其他</w:t>
                        </w:r>
                      </w:p>
                    </w:tc>
                  </w:sdtContent>
                </w:sdt>
                <w:sdt>
                  <w:sdtPr>
                    <w:rPr>
                      <w:szCs w:val="21"/>
                    </w:rPr>
                    <w:alias w:val="收到的其他与经营活动有关的现金金额"/>
                    <w:tag w:val="_GBC_2b93b9328d0a4407a193a8a261ba0a16"/>
                    <w:id w:val="9847479"/>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46,209,381.54</w:t>
                        </w:r>
                      </w:p>
                    </w:tc>
                  </w:sdtContent>
                </w:sdt>
                <w:sdt>
                  <w:sdtPr>
                    <w:rPr>
                      <w:szCs w:val="21"/>
                    </w:rPr>
                    <w:alias w:val="收到的其他与经营活动有关的现金金额"/>
                    <w:tag w:val="_GBC_142efd85498a4b99b1496f7409838d08"/>
                    <w:id w:val="984748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7,565,180.55</w:t>
                        </w: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经营活动有关的现金"/>
                    <w:tag w:val="_GBC_367f20c787cf4ed880169f9f6f7b738b"/>
                    <w:id w:val="9847482"/>
                    <w:lock w:val="sdtLocked"/>
                  </w:sdtPr>
                  <w:sdtEndPr/>
                  <w:sdtContent>
                    <w:r w:rsidR="00B66B72">
                      <w:rPr>
                        <w:rFonts w:hint="eastAsia"/>
                        <w:szCs w:val="21"/>
                      </w:rPr>
                      <w:t>327,462,717.48</w:t>
                    </w:r>
                  </w:sdtContent>
                </w:sdt>
              </w:p>
            </w:tc>
            <w:sdt>
              <w:sdtPr>
                <w:rPr>
                  <w:rFonts w:hint="eastAsia"/>
                  <w:szCs w:val="21"/>
                </w:rPr>
                <w:alias w:val="收到的其他与经营活动有关的现金"/>
                <w:tag w:val="_GBC_401b90bf958d495ba59d0cbde75ff17a"/>
                <w:id w:val="9847483"/>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82,374,116.68</w:t>
                    </w:r>
                  </w:p>
                </w:tc>
              </w:sdtContent>
            </w:sdt>
          </w:tr>
        </w:tbl>
        <w:p w:rsidR="00B66B72" w:rsidRDefault="00B66B72"/>
        <w:p w:rsidR="00C07E58" w:rsidRDefault="00615F88">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EndPr/>
          <w:sdtContent>
            <w:p w:rsidR="00C07E58" w:rsidRDefault="00B66B72">
              <w:pPr>
                <w:rPr>
                  <w:szCs w:val="21"/>
                </w:rPr>
              </w:pPr>
              <w:r>
                <w:rPr>
                  <w:rFonts w:hint="eastAsia"/>
                  <w:szCs w:val="21"/>
                </w:rPr>
                <w:t>无。</w:t>
              </w:r>
            </w:p>
          </w:sdtContent>
        </w:sdt>
      </w:sdtContent>
    </w:sdt>
    <w:p w:rsidR="00C07E58" w:rsidRDefault="00C07E58">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C07E58" w:rsidRDefault="00615F88">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9847691"/>
              <w:lock w:val="sdtLocked"/>
            </w:sdtPr>
            <w:sdtEndPr/>
            <w:sdtContent>
              <w:tr w:rsidR="00B66B72" w:rsidTr="00B66B72">
                <w:sdt>
                  <w:sdtPr>
                    <w:rPr>
                      <w:rFonts w:hint="eastAsia"/>
                      <w:szCs w:val="21"/>
                    </w:rPr>
                    <w:alias w:val="支付的其他与经营活动有关的现金项目"/>
                    <w:tag w:val="_GBC_1dc8dc23da0b4ae0b7e04bf175ab77b8"/>
                    <w:id w:val="984768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r>
                          <w:rPr>
                            <w:rFonts w:hint="eastAsia"/>
                            <w:szCs w:val="21"/>
                          </w:rPr>
                          <w:t xml:space="preserve"> 销售费用 </w:t>
                        </w:r>
                      </w:p>
                    </w:tc>
                  </w:sdtContent>
                </w:sdt>
                <w:sdt>
                  <w:sdtPr>
                    <w:rPr>
                      <w:szCs w:val="21"/>
                    </w:rPr>
                    <w:alias w:val="支付的其他与经营活动有关的现金金额"/>
                    <w:tag w:val="_GBC_256fa5b862b44597b83ef70de16798b7"/>
                    <w:id w:val="984768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133,967,646.82</w:t>
                        </w:r>
                      </w:p>
                    </w:tc>
                  </w:sdtContent>
                </w:sdt>
                <w:sdt>
                  <w:sdtPr>
                    <w:rPr>
                      <w:szCs w:val="21"/>
                    </w:rPr>
                    <w:alias w:val="支付的其他与经营活动有关的现金金额"/>
                    <w:tag w:val="_GBC_7434ae46144540a69a34c492e0160030"/>
                    <w:id w:val="984769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125,624,235.15</w:t>
                        </w:r>
                      </w:p>
                    </w:tc>
                  </w:sdtContent>
                </w:sdt>
              </w:tr>
            </w:sdtContent>
          </w:sdt>
          <w:sdt>
            <w:sdtPr>
              <w:rPr>
                <w:rFonts w:hint="eastAsia"/>
                <w:szCs w:val="21"/>
              </w:rPr>
              <w:alias w:val="支付的其他与经营活动有关的现金明细"/>
              <w:tag w:val="_TUP_6bc26f086cee402ca4d348d61c665ec6"/>
              <w:id w:val="9847695"/>
              <w:lock w:val="sdtLocked"/>
            </w:sdtPr>
            <w:sdtEndPr/>
            <w:sdtContent>
              <w:tr w:rsidR="00B66B72" w:rsidTr="00B66B72">
                <w:sdt>
                  <w:sdtPr>
                    <w:rPr>
                      <w:rFonts w:hint="eastAsia"/>
                      <w:szCs w:val="21"/>
                    </w:rPr>
                    <w:alias w:val="支付的其他与经营活动有关的现金项目"/>
                    <w:tag w:val="_GBC_1dc8dc23da0b4ae0b7e04bf175ab77b8"/>
                    <w:id w:val="984769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r>
                          <w:rPr>
                            <w:rFonts w:hint="eastAsia"/>
                            <w:szCs w:val="21"/>
                          </w:rPr>
                          <w:t xml:space="preserve"> 管理费用 </w:t>
                        </w:r>
                      </w:p>
                    </w:tc>
                  </w:sdtContent>
                </w:sdt>
                <w:sdt>
                  <w:sdtPr>
                    <w:rPr>
                      <w:szCs w:val="21"/>
                    </w:rPr>
                    <w:alias w:val="支付的其他与经营活动有关的现金金额"/>
                    <w:tag w:val="_GBC_256fa5b862b44597b83ef70de16798b7"/>
                    <w:id w:val="984769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251,385,423.90</w:t>
                        </w:r>
                      </w:p>
                    </w:tc>
                  </w:sdtContent>
                </w:sdt>
                <w:sdt>
                  <w:sdtPr>
                    <w:rPr>
                      <w:szCs w:val="21"/>
                    </w:rPr>
                    <w:alias w:val="支付的其他与经营活动有关的现金金额"/>
                    <w:tag w:val="_GBC_7434ae46144540a69a34c492e0160030"/>
                    <w:id w:val="984769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271,949,106.11</w:t>
                        </w:r>
                      </w:p>
                    </w:tc>
                  </w:sdtContent>
                </w:sdt>
              </w:tr>
            </w:sdtContent>
          </w:sdt>
          <w:sdt>
            <w:sdtPr>
              <w:rPr>
                <w:rFonts w:hint="eastAsia"/>
                <w:szCs w:val="21"/>
              </w:rPr>
              <w:alias w:val="支付的其他与经营活动有关的现金明细"/>
              <w:tag w:val="_TUP_6bc26f086cee402ca4d348d61c665ec6"/>
              <w:id w:val="9847699"/>
              <w:lock w:val="sdtLocked"/>
            </w:sdtPr>
            <w:sdtEndPr/>
            <w:sdtContent>
              <w:tr w:rsidR="00B66B72" w:rsidTr="00B66B72">
                <w:sdt>
                  <w:sdtPr>
                    <w:rPr>
                      <w:rFonts w:hint="eastAsia"/>
                      <w:szCs w:val="21"/>
                    </w:rPr>
                    <w:alias w:val="支付的其他与经营活动有关的现金项目"/>
                    <w:tag w:val="_GBC_1dc8dc23da0b4ae0b7e04bf175ab77b8"/>
                    <w:id w:val="9847696"/>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r>
                          <w:rPr>
                            <w:rFonts w:hint="eastAsia"/>
                            <w:szCs w:val="21"/>
                          </w:rPr>
                          <w:t xml:space="preserve"> 支付贷款及票据保证金 </w:t>
                        </w:r>
                      </w:p>
                    </w:tc>
                  </w:sdtContent>
                </w:sdt>
                <w:sdt>
                  <w:sdtPr>
                    <w:rPr>
                      <w:szCs w:val="21"/>
                    </w:rPr>
                    <w:alias w:val="支付的其他与经营活动有关的现金金额"/>
                    <w:tag w:val="_GBC_256fa5b862b44597b83ef70de16798b7"/>
                    <w:id w:val="984769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157,387,461.79</w:t>
                        </w:r>
                      </w:p>
                    </w:tc>
                  </w:sdtContent>
                </w:sdt>
                <w:sdt>
                  <w:sdtPr>
                    <w:rPr>
                      <w:szCs w:val="21"/>
                    </w:rPr>
                    <w:alias w:val="支付的其他与经营活动有关的现金金额"/>
                    <w:tag w:val="_GBC_7434ae46144540a69a34c492e0160030"/>
                    <w:id w:val="984769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p>
                    </w:tc>
                  </w:sdtContent>
                </w:sdt>
              </w:tr>
            </w:sdtContent>
          </w:sdt>
          <w:sdt>
            <w:sdtPr>
              <w:rPr>
                <w:rFonts w:hint="eastAsia"/>
                <w:szCs w:val="21"/>
              </w:rPr>
              <w:alias w:val="支付的其他与经营活动有关的现金明细"/>
              <w:tag w:val="_TUP_6bc26f086cee402ca4d348d61c665ec6"/>
              <w:id w:val="9847703"/>
              <w:lock w:val="sdtLocked"/>
            </w:sdtPr>
            <w:sdtEndPr/>
            <w:sdtContent>
              <w:tr w:rsidR="00B66B72" w:rsidTr="00B66B72">
                <w:sdt>
                  <w:sdtPr>
                    <w:rPr>
                      <w:rFonts w:hint="eastAsia"/>
                      <w:szCs w:val="21"/>
                    </w:rPr>
                    <w:alias w:val="支付的其他与经营活动有关的现金项目"/>
                    <w:tag w:val="_GBC_1dc8dc23da0b4ae0b7e04bf175ab77b8"/>
                    <w:id w:val="984770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r>
                          <w:rPr>
                            <w:rFonts w:hint="eastAsia"/>
                            <w:szCs w:val="21"/>
                          </w:rPr>
                          <w:t xml:space="preserve"> 营业外支出项目 </w:t>
                        </w:r>
                      </w:p>
                    </w:tc>
                  </w:sdtContent>
                </w:sdt>
                <w:sdt>
                  <w:sdtPr>
                    <w:rPr>
                      <w:szCs w:val="21"/>
                    </w:rPr>
                    <w:alias w:val="支付的其他与经营活动有关的现金金额"/>
                    <w:tag w:val="_GBC_256fa5b862b44597b83ef70de16798b7"/>
                    <w:id w:val="984770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3,751,717.47</w:t>
                        </w:r>
                      </w:p>
                    </w:tc>
                  </w:sdtContent>
                </w:sdt>
                <w:sdt>
                  <w:sdtPr>
                    <w:rPr>
                      <w:szCs w:val="21"/>
                    </w:rPr>
                    <w:alias w:val="支付的其他与经营活动有关的现金金额"/>
                    <w:tag w:val="_GBC_7434ae46144540a69a34c492e0160030"/>
                    <w:id w:val="984770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4,233,818.57</w:t>
                        </w:r>
                      </w:p>
                    </w:tc>
                  </w:sdtContent>
                </w:sdt>
              </w:tr>
            </w:sdtContent>
          </w:sdt>
          <w:sdt>
            <w:sdtPr>
              <w:rPr>
                <w:rFonts w:hint="eastAsia"/>
                <w:szCs w:val="21"/>
              </w:rPr>
              <w:alias w:val="支付的其他与经营活动有关的现金明细"/>
              <w:tag w:val="_TUP_6bc26f086cee402ca4d348d61c665ec6"/>
              <w:id w:val="9847707"/>
              <w:lock w:val="sdtLocked"/>
            </w:sdtPr>
            <w:sdtEndPr/>
            <w:sdtContent>
              <w:tr w:rsidR="00B66B72" w:rsidTr="00B66B72">
                <w:sdt>
                  <w:sdtPr>
                    <w:rPr>
                      <w:rFonts w:hint="eastAsia"/>
                      <w:szCs w:val="21"/>
                    </w:rPr>
                    <w:alias w:val="支付的其他与经营活动有关的现金项目"/>
                    <w:tag w:val="_GBC_1dc8dc23da0b4ae0b7e04bf175ab77b8"/>
                    <w:id w:val="984770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r>
                          <w:rPr>
                            <w:rFonts w:hint="eastAsia"/>
                            <w:szCs w:val="21"/>
                          </w:rPr>
                          <w:t xml:space="preserve"> 往来款备用金、手续费、备用金等 </w:t>
                        </w:r>
                      </w:p>
                    </w:tc>
                  </w:sdtContent>
                </w:sdt>
                <w:sdt>
                  <w:sdtPr>
                    <w:rPr>
                      <w:szCs w:val="21"/>
                    </w:rPr>
                    <w:alias w:val="支付的其他与经营活动有关的现金金额"/>
                    <w:tag w:val="_GBC_256fa5b862b44597b83ef70de16798b7"/>
                    <w:id w:val="984770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232,400,637.00</w:t>
                        </w:r>
                      </w:p>
                    </w:tc>
                  </w:sdtContent>
                </w:sdt>
                <w:sdt>
                  <w:sdtPr>
                    <w:rPr>
                      <w:szCs w:val="21"/>
                    </w:rPr>
                    <w:alias w:val="支付的其他与经营活动有关的现金金额"/>
                    <w:tag w:val="_GBC_7434ae46144540a69a34c492e0160030"/>
                    <w:id w:val="984770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szCs w:val="21"/>
                          </w:rPr>
                          <w:t>10,436,517.28</w:t>
                        </w: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B66B72" w:rsidRDefault="00597F84" w:rsidP="00B66B72">
                <w:pPr>
                  <w:jc w:val="right"/>
                  <w:rPr>
                    <w:szCs w:val="21"/>
                  </w:rPr>
                </w:pPr>
                <w:sdt>
                  <w:sdtPr>
                    <w:rPr>
                      <w:rFonts w:hint="eastAsia"/>
                      <w:szCs w:val="21"/>
                    </w:rPr>
                    <w:alias w:val="支付的其他与经营活动有关的现金"/>
                    <w:tag w:val="_GBC_1b750e86e805455382926f8be909aca5"/>
                    <w:id w:val="9847708"/>
                    <w:lock w:val="sdtLocked"/>
                  </w:sdtPr>
                  <w:sdtEndPr/>
                  <w:sdtContent>
                    <w:r w:rsidR="00B66B72">
                      <w:rPr>
                        <w:rFonts w:hint="eastAsia"/>
                        <w:szCs w:val="21"/>
                      </w:rPr>
                      <w:t>778,892,886.98</w:t>
                    </w:r>
                  </w:sdtContent>
                </w:sdt>
              </w:p>
            </w:tc>
            <w:sdt>
              <w:sdtPr>
                <w:rPr>
                  <w:rFonts w:hint="eastAsia"/>
                  <w:szCs w:val="21"/>
                </w:rPr>
                <w:alias w:val="支付的其他与经营活动有关的现金"/>
                <w:tag w:val="_GBC_8a9ae02214c34b79a18b8a0e216c9d5a"/>
                <w:id w:val="984770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412,243,677.11</w:t>
                    </w:r>
                  </w:p>
                </w:tc>
              </w:sdtContent>
            </w:sdt>
          </w:tr>
        </w:tbl>
        <w:p w:rsidR="00B66B72" w:rsidRDefault="00B66B72"/>
        <w:p w:rsidR="00C07E58" w:rsidRDefault="00615F88">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EndPr/>
          <w:sdtContent>
            <w:p w:rsidR="00C07E58" w:rsidRDefault="00B66B72">
              <w:pPr>
                <w:ind w:right="5"/>
                <w:rPr>
                  <w:szCs w:val="21"/>
                </w:rPr>
              </w:pPr>
              <w:r>
                <w:rPr>
                  <w:rFonts w:hint="eastAsia"/>
                  <w:szCs w:val="21"/>
                </w:rPr>
                <w:t>无。</w:t>
              </w:r>
            </w:p>
          </w:sdtContent>
        </w:sdt>
      </w:sdtContent>
    </w:sdt>
    <w:p w:rsidR="00C07E58" w:rsidRDefault="00C07E58">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C07E58" w:rsidRDefault="00615F88">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9847869"/>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847866"/>
                        <w:lock w:val="sdtLocked"/>
                      </w:sdtPr>
                      <w:sdtEndPr/>
                      <w:sdtContent>
                        <w:r w:rsidR="00B66B72">
                          <w:rPr>
                            <w:rFonts w:hint="eastAsia"/>
                            <w:szCs w:val="21"/>
                          </w:rPr>
                          <w:t xml:space="preserve"> 杭州萧山城市建设发展有限公司 </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投资活动有关的现金金额"/>
                        <w:tag w:val="_GBC_03cffba610dd4d8d86d35448d750ecc3"/>
                        <w:id w:val="9847867"/>
                        <w:lock w:val="sdtLocked"/>
                      </w:sdtPr>
                      <w:sdtEndPr/>
                      <w:sdtContent/>
                    </w:sdt>
                  </w:p>
                </w:tc>
                <w:sdt>
                  <w:sdtPr>
                    <w:rPr>
                      <w:rFonts w:hint="eastAsia"/>
                      <w:szCs w:val="21"/>
                    </w:rPr>
                    <w:alias w:val="收到的其他与投资活动有关的现金金额"/>
                    <w:tag w:val="_GBC_9ed010b9ba3142d0aa00481e8dbebd70"/>
                    <w:id w:val="9847868"/>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34,779,700.00</w:t>
                        </w:r>
                      </w:p>
                    </w:tc>
                  </w:sdtContent>
                </w:sdt>
              </w:tr>
            </w:sdtContent>
          </w:sdt>
          <w:sdt>
            <w:sdtPr>
              <w:rPr>
                <w:rFonts w:hint="eastAsia"/>
                <w:szCs w:val="21"/>
              </w:rPr>
              <w:alias w:val="收到的其他与投资活动有关的现金明细"/>
              <w:tag w:val="_TUP_2a9537f55bbc4ae4adcaec7f75a44ddf"/>
              <w:id w:val="9847873"/>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847870"/>
                        <w:lock w:val="sdtLocked"/>
                      </w:sdtPr>
                      <w:sdtEndPr/>
                      <w:sdtContent>
                        <w:r w:rsidR="00B66B72">
                          <w:rPr>
                            <w:rFonts w:hint="eastAsia"/>
                            <w:szCs w:val="21"/>
                          </w:rPr>
                          <w:t xml:space="preserve"> 综合技改项目拨款 </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投资活动有关的现金金额"/>
                        <w:tag w:val="_GBC_03cffba610dd4d8d86d35448d750ecc3"/>
                        <w:id w:val="9847871"/>
                        <w:lock w:val="sdtLocked"/>
                      </w:sdtPr>
                      <w:sdtEndPr/>
                      <w:sdtContent>
                        <w:r w:rsidR="00B66B72">
                          <w:rPr>
                            <w:rFonts w:hint="eastAsia"/>
                            <w:szCs w:val="21"/>
                          </w:rPr>
                          <w:t>11,200,000.00</w:t>
                        </w:r>
                      </w:sdtContent>
                    </w:sdt>
                  </w:p>
                </w:tc>
                <w:sdt>
                  <w:sdtPr>
                    <w:rPr>
                      <w:rFonts w:hint="eastAsia"/>
                      <w:szCs w:val="21"/>
                    </w:rPr>
                    <w:alias w:val="收到的其他与投资活动有关的现金金额"/>
                    <w:tag w:val="_GBC_9ed010b9ba3142d0aa00481e8dbebd70"/>
                    <w:id w:val="9847872"/>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p>
                    </w:tc>
                  </w:sdtContent>
                </w:sdt>
              </w:tr>
            </w:sdtContent>
          </w:sdt>
          <w:sdt>
            <w:sdtPr>
              <w:rPr>
                <w:rFonts w:hint="eastAsia"/>
                <w:szCs w:val="21"/>
              </w:rPr>
              <w:alias w:val="收到的其他与投资活动有关的现金明细"/>
              <w:tag w:val="_TUP_2a9537f55bbc4ae4adcaec7f75a44ddf"/>
              <w:id w:val="9847877"/>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9847874"/>
                        <w:lock w:val="sdtLocked"/>
                      </w:sdtPr>
                      <w:sdtEndPr/>
                      <w:sdtContent>
                        <w:r w:rsidR="00B66B72">
                          <w:rPr>
                            <w:rFonts w:hint="eastAsia"/>
                            <w:szCs w:val="21"/>
                          </w:rPr>
                          <w:t>购买日智慧海派持有的现金及现金等价物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投资活动有关的现金金额"/>
                        <w:tag w:val="_GBC_03cffba610dd4d8d86d35448d750ecc3"/>
                        <w:id w:val="9847875"/>
                        <w:lock w:val="sdtLocked"/>
                      </w:sdtPr>
                      <w:sdtEndPr/>
                      <w:sdtContent>
                        <w:r w:rsidR="00B66B72">
                          <w:rPr>
                            <w:rFonts w:hint="eastAsia"/>
                            <w:szCs w:val="21"/>
                          </w:rPr>
                          <w:t>275,007,620.78</w:t>
                        </w:r>
                      </w:sdtContent>
                    </w:sdt>
                  </w:p>
                </w:tc>
                <w:sdt>
                  <w:sdtPr>
                    <w:rPr>
                      <w:rFonts w:hint="eastAsia"/>
                      <w:szCs w:val="21"/>
                    </w:rPr>
                    <w:alias w:val="收到的其他与投资活动有关的现金金额"/>
                    <w:tag w:val="_GBC_9ed010b9ba3142d0aa00481e8dbebd70"/>
                    <w:id w:val="9847876"/>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投资活动有关的现金"/>
                    <w:tag w:val="_GBC_812d62ce837a4b42853820a8c2b5abbe"/>
                    <w:id w:val="9847878"/>
                    <w:lock w:val="sdtLocked"/>
                  </w:sdtPr>
                  <w:sdtEndPr/>
                  <w:sdtContent>
                    <w:r w:rsidR="00B66B72">
                      <w:rPr>
                        <w:rFonts w:hint="eastAsia"/>
                        <w:szCs w:val="21"/>
                      </w:rPr>
                      <w:t>286,207,620.78</w:t>
                    </w:r>
                  </w:sdtContent>
                </w:sdt>
              </w:p>
            </w:tc>
            <w:sdt>
              <w:sdtPr>
                <w:rPr>
                  <w:rFonts w:hint="eastAsia"/>
                  <w:szCs w:val="21"/>
                </w:rPr>
                <w:alias w:val="收到的其他与投资活动有关的现金"/>
                <w:tag w:val="_GBC_c33a206eeb304d619d53eb9bee7c85cf"/>
                <w:id w:val="9847879"/>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34,779,700.00</w:t>
                    </w:r>
                  </w:p>
                </w:tc>
              </w:sdtContent>
            </w:sdt>
          </w:tr>
        </w:tbl>
        <w:p w:rsidR="00B66B72" w:rsidRDefault="00B66B72"/>
        <w:p w:rsidR="00C07E58" w:rsidRDefault="00615F88">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44328930"/>
            <w:lock w:val="sdtLocked"/>
            <w:placeholder>
              <w:docPart w:val="GBC22222222222222222222222222222"/>
            </w:placeholder>
          </w:sdtPr>
          <w:sdtEndPr/>
          <w:sdtContent>
            <w:p w:rsidR="00C07E58" w:rsidRDefault="00B66B72">
              <w:pPr>
                <w:snapToGrid w:val="0"/>
                <w:spacing w:line="240" w:lineRule="atLeast"/>
                <w:rPr>
                  <w:szCs w:val="21"/>
                </w:rPr>
              </w:pPr>
              <w:r>
                <w:rPr>
                  <w:rFonts w:hint="eastAsia"/>
                  <w:szCs w:val="21"/>
                </w:rPr>
                <w:t>无。</w:t>
              </w:r>
            </w:p>
          </w:sdtContent>
        </w:sdt>
      </w:sdtContent>
    </w:sdt>
    <w:p w:rsidR="00C07E58" w:rsidRDefault="00C07E58">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C07E58" w:rsidRDefault="00615F88">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9847977"/>
              <w:lock w:val="sdtLocked"/>
            </w:sdtPr>
            <w:sdtEndPr/>
            <w:sdtContent>
              <w:tr w:rsidR="00B66B72" w:rsidTr="00B66B72">
                <w:sdt>
                  <w:sdtPr>
                    <w:rPr>
                      <w:rFonts w:hint="eastAsia"/>
                      <w:szCs w:val="21"/>
                    </w:rPr>
                    <w:alias w:val="支付的其他与投资活动有关的现金项目"/>
                    <w:tag w:val="_GBC_aa76f2c4d5304403bb2cc94a29129887"/>
                    <w:id w:val="984797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proofErr w:type="gramStart"/>
                        <w:r>
                          <w:rPr>
                            <w:rFonts w:hint="eastAsia"/>
                            <w:szCs w:val="21"/>
                          </w:rPr>
                          <w:t>处置日</w:t>
                        </w:r>
                        <w:proofErr w:type="gramEnd"/>
                        <w:r>
                          <w:rPr>
                            <w:rFonts w:hint="eastAsia"/>
                            <w:szCs w:val="21"/>
                          </w:rPr>
                          <w:t>张家港新乐持有的现金及现金等价物</w:t>
                        </w:r>
                      </w:p>
                    </w:tc>
                  </w:sdtContent>
                </w:sdt>
                <w:sdt>
                  <w:sdtPr>
                    <w:rPr>
                      <w:szCs w:val="21"/>
                    </w:rPr>
                    <w:alias w:val="支付的其他与投资活动有关的现金金额"/>
                    <w:tag w:val="_GBC_37ef49e8139c41589b460b935c54804c"/>
                    <w:id w:val="9847975"/>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17,420,864.16</w:t>
                        </w:r>
                      </w:p>
                    </w:tc>
                  </w:sdtContent>
                </w:sdt>
                <w:sdt>
                  <w:sdtPr>
                    <w:rPr>
                      <w:szCs w:val="21"/>
                    </w:rPr>
                    <w:alias w:val="支付的其他与投资活动有关的现金金额"/>
                    <w:tag w:val="_GBC_69615d9ae00c4eed8f58c04f36c7e3c3"/>
                    <w:id w:val="9847976"/>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color w:val="0000FF"/>
                            <w:szCs w:val="21"/>
                          </w:rPr>
                          <w:t xml:space="preserve">　</w:t>
                        </w:r>
                      </w:p>
                    </w:tc>
                  </w:sdtContent>
                </w:sdt>
              </w:tr>
            </w:sdtContent>
          </w:sdt>
          <w:sdt>
            <w:sdtPr>
              <w:rPr>
                <w:rFonts w:hint="eastAsia"/>
                <w:szCs w:val="21"/>
              </w:rPr>
              <w:alias w:val="支付的其他与投资活动有关的现金明细"/>
              <w:tag w:val="_TUP_b6c724ac4860419dabcf1acda6dd60f4"/>
              <w:id w:val="9847981"/>
              <w:lock w:val="sdtLocked"/>
            </w:sdtPr>
            <w:sdtEndPr/>
            <w:sdtContent>
              <w:tr w:rsidR="00B66B72" w:rsidTr="00B66B72">
                <w:sdt>
                  <w:sdtPr>
                    <w:rPr>
                      <w:rFonts w:hint="eastAsia"/>
                      <w:szCs w:val="21"/>
                    </w:rPr>
                    <w:alias w:val="支付的其他与投资活动有关的现金项目"/>
                    <w:tag w:val="_GBC_aa76f2c4d5304403bb2cc94a29129887"/>
                    <w:id w:val="984797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proofErr w:type="gramStart"/>
                        <w:r>
                          <w:rPr>
                            <w:rFonts w:hint="eastAsia"/>
                            <w:szCs w:val="21"/>
                          </w:rPr>
                          <w:t>处置日浙江信盛</w:t>
                        </w:r>
                        <w:proofErr w:type="gramEnd"/>
                        <w:r>
                          <w:rPr>
                            <w:rFonts w:hint="eastAsia"/>
                            <w:szCs w:val="21"/>
                          </w:rPr>
                          <w:t>持有的现金及现金等价物</w:t>
                        </w:r>
                      </w:p>
                    </w:tc>
                  </w:sdtContent>
                </w:sdt>
                <w:sdt>
                  <w:sdtPr>
                    <w:rPr>
                      <w:szCs w:val="21"/>
                    </w:rPr>
                    <w:alias w:val="支付的其他与投资活动有关的现金金额"/>
                    <w:tag w:val="_GBC_37ef49e8139c41589b460b935c54804c"/>
                    <w:id w:val="9847979"/>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19,118,285.75</w:t>
                        </w:r>
                      </w:p>
                    </w:tc>
                  </w:sdtContent>
                </w:sdt>
                <w:sdt>
                  <w:sdtPr>
                    <w:rPr>
                      <w:szCs w:val="21"/>
                    </w:rPr>
                    <w:alias w:val="支付的其他与投资活动有关的现金金额"/>
                    <w:tag w:val="_GBC_69615d9ae00c4eed8f58c04f36c7e3c3"/>
                    <w:id w:val="9847980"/>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 xml:space="preserve">　</w:t>
                        </w:r>
                      </w:p>
                    </w:tc>
                  </w:sdtContent>
                </w:sdt>
              </w:tr>
            </w:sdtContent>
          </w:sdt>
          <w:sdt>
            <w:sdtPr>
              <w:rPr>
                <w:rFonts w:hint="eastAsia"/>
                <w:szCs w:val="21"/>
              </w:rPr>
              <w:alias w:val="支付的其他与投资活动有关的现金明细"/>
              <w:tag w:val="_TUP_b6c724ac4860419dabcf1acda6dd60f4"/>
              <w:id w:val="9847985"/>
              <w:lock w:val="sdtLocked"/>
            </w:sdtPr>
            <w:sdtEndPr/>
            <w:sdtContent>
              <w:tr w:rsidR="00B66B72" w:rsidTr="00B66B72">
                <w:sdt>
                  <w:sdtPr>
                    <w:rPr>
                      <w:rFonts w:hint="eastAsia"/>
                      <w:szCs w:val="21"/>
                    </w:rPr>
                    <w:alias w:val="支付的其他与投资活动有关的现金项目"/>
                    <w:tag w:val="_GBC_aa76f2c4d5304403bb2cc94a29129887"/>
                    <w:id w:val="984798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rPr>
                            <w:szCs w:val="21"/>
                          </w:rPr>
                        </w:pPr>
                        <w:proofErr w:type="gramStart"/>
                        <w:r>
                          <w:rPr>
                            <w:rFonts w:hint="eastAsia"/>
                            <w:szCs w:val="21"/>
                          </w:rPr>
                          <w:t>处置日</w:t>
                        </w:r>
                        <w:proofErr w:type="gramEnd"/>
                        <w:r>
                          <w:rPr>
                            <w:rFonts w:hint="eastAsia"/>
                            <w:szCs w:val="21"/>
                          </w:rPr>
                          <w:t>杭州二棉持有的现金及现金等价物</w:t>
                        </w:r>
                      </w:p>
                    </w:tc>
                  </w:sdtContent>
                </w:sdt>
                <w:sdt>
                  <w:sdtPr>
                    <w:rPr>
                      <w:szCs w:val="21"/>
                    </w:rPr>
                    <w:alias w:val="支付的其他与投资活动有关的现金金额"/>
                    <w:tag w:val="_GBC_37ef49e8139c41589b460b935c54804c"/>
                    <w:id w:val="9847983"/>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B66B72" w:rsidRDefault="00B66B72" w:rsidP="00B66B72">
                        <w:pPr>
                          <w:jc w:val="right"/>
                          <w:rPr>
                            <w:szCs w:val="21"/>
                          </w:rPr>
                        </w:pPr>
                        <w:r>
                          <w:rPr>
                            <w:szCs w:val="21"/>
                          </w:rPr>
                          <w:t>14,152,447.53</w:t>
                        </w:r>
                      </w:p>
                    </w:tc>
                  </w:sdtContent>
                </w:sdt>
                <w:sdt>
                  <w:sdtPr>
                    <w:rPr>
                      <w:szCs w:val="21"/>
                    </w:rPr>
                    <w:alias w:val="支付的其他与投资活动有关的现金金额"/>
                    <w:tag w:val="_GBC_69615d9ae00c4eed8f58c04f36c7e3c3"/>
                    <w:id w:val="9847984"/>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color w:val="0000FF"/>
                            <w:szCs w:val="21"/>
                          </w:rPr>
                          <w:t xml:space="preserve">　</w:t>
                        </w: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支付的其他与投资活动有关的现金"/>
                    <w:tag w:val="_GBC_0e46a45c262947a4a2bbbe9fbe27eef0"/>
                    <w:id w:val="9847986"/>
                    <w:lock w:val="sdtLocked"/>
                  </w:sdtPr>
                  <w:sdtEndPr/>
                  <w:sdtContent>
                    <w:r w:rsidR="00296F6A" w:rsidRPr="00296F6A">
                      <w:rPr>
                        <w:szCs w:val="21"/>
                      </w:rPr>
                      <w:t>50,691,597.44</w:t>
                    </w:r>
                  </w:sdtContent>
                </w:sdt>
              </w:p>
            </w:tc>
            <w:sdt>
              <w:sdtPr>
                <w:rPr>
                  <w:rFonts w:hint="eastAsia"/>
                  <w:szCs w:val="21"/>
                </w:rPr>
                <w:alias w:val="支付的其他与投资活动有关的现金"/>
                <w:tag w:val="_GBC_fb27965fe329480aab83ba9a04ebce54"/>
                <w:id w:val="9847987"/>
                <w:lock w:val="sdtLocked"/>
                <w:showingPlcHdr/>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color w:val="0000FF"/>
                        <w:szCs w:val="21"/>
                      </w:rPr>
                      <w:t xml:space="preserve">　</w:t>
                    </w:r>
                  </w:p>
                </w:tc>
              </w:sdtContent>
            </w:sdt>
          </w:tr>
        </w:tbl>
        <w:p w:rsidR="00B66B72" w:rsidRDefault="00B66B72"/>
        <w:p w:rsidR="00C07E58" w:rsidRDefault="00615F88">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EndPr/>
          <w:sdtContent>
            <w:p w:rsidR="00C07E58" w:rsidRDefault="00B66B72">
              <w:pPr>
                <w:rPr>
                  <w:szCs w:val="21"/>
                </w:rPr>
              </w:pPr>
              <w:r>
                <w:rPr>
                  <w:rFonts w:hint="eastAsia"/>
                  <w:szCs w:val="21"/>
                </w:rPr>
                <w:t>无。</w:t>
              </w:r>
            </w:p>
          </w:sdtContent>
        </w:sdt>
      </w:sdtContent>
    </w:sdt>
    <w:p w:rsidR="00C07E58" w:rsidRDefault="00C07E58">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C07E58" w:rsidRDefault="00615F88">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TUP_afb02f29341a473a8c5477beb6ba2747"/>
              <w:id w:val="9848147"/>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9848144"/>
                        <w:lock w:val="sdtLocked"/>
                      </w:sdtPr>
                      <w:sdtEndPr/>
                      <w:sdtContent>
                        <w:r w:rsidR="00B66B72">
                          <w:rPr>
                            <w:rFonts w:hint="eastAsia"/>
                            <w:szCs w:val="21"/>
                          </w:rPr>
                          <w:t> 收到**单位</w:t>
                        </w:r>
                        <w:proofErr w:type="gramStart"/>
                        <w:r w:rsidR="00B66B72">
                          <w:rPr>
                            <w:rFonts w:hint="eastAsia"/>
                            <w:szCs w:val="21"/>
                          </w:rPr>
                          <w:t>合作款</w:t>
                        </w:r>
                        <w:proofErr w:type="gramEnd"/>
                        <w:r w:rsidR="00B66B72">
                          <w:rPr>
                            <w:rFonts w:hint="eastAsia"/>
                            <w:szCs w:val="21"/>
                          </w:rPr>
                          <w:t xml:space="preserve">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筹资活动有关的现金金额"/>
                        <w:tag w:val="_GBC_16693f5be17c43149625d2c4a0e9fb40"/>
                        <w:id w:val="9848145"/>
                        <w:lock w:val="sdtLocked"/>
                      </w:sdtPr>
                      <w:sdtEndPr/>
                      <w:sdtContent/>
                    </w:sdt>
                  </w:p>
                </w:tc>
                <w:sdt>
                  <w:sdtPr>
                    <w:rPr>
                      <w:rFonts w:hint="eastAsia"/>
                      <w:szCs w:val="21"/>
                    </w:rPr>
                    <w:alias w:val="收到的其他与筹资活动有关的现金金额"/>
                    <w:tag w:val="_GBC_78492b9b86254681a0384d892491ab7a"/>
                    <w:id w:val="984814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3,800,000.00</w:t>
                        </w:r>
                      </w:p>
                    </w:tc>
                  </w:sdtContent>
                </w:sdt>
              </w:tr>
            </w:sdtContent>
          </w:sdt>
          <w:sdt>
            <w:sdtPr>
              <w:rPr>
                <w:rFonts w:hint="eastAsia"/>
                <w:szCs w:val="21"/>
              </w:rPr>
              <w:alias w:val="收到的其他与筹资活动有关的现金明细"/>
              <w:tag w:val="_TUP_afb02f29341a473a8c5477beb6ba2747"/>
              <w:id w:val="9848151"/>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9848148"/>
                        <w:lock w:val="sdtLocked"/>
                      </w:sdtPr>
                      <w:sdtEndPr/>
                      <w:sdtContent>
                        <w:r w:rsidR="00B66B72">
                          <w:rPr>
                            <w:rFonts w:hint="eastAsia"/>
                            <w:szCs w:val="21"/>
                          </w:rPr>
                          <w:t xml:space="preserve">收回贷款和票据的保证金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筹资活动有关的现金金额"/>
                        <w:tag w:val="_GBC_16693f5be17c43149625d2c4a0e9fb40"/>
                        <w:id w:val="9848149"/>
                        <w:lock w:val="sdtLocked"/>
                      </w:sdtPr>
                      <w:sdtEndPr/>
                      <w:sdtContent>
                        <w:r w:rsidR="00B66B72">
                          <w:rPr>
                            <w:rFonts w:hint="eastAsia"/>
                            <w:szCs w:val="21"/>
                          </w:rPr>
                          <w:t>75,084,782.17</w:t>
                        </w:r>
                      </w:sdtContent>
                    </w:sdt>
                  </w:p>
                </w:tc>
                <w:sdt>
                  <w:sdtPr>
                    <w:rPr>
                      <w:rFonts w:hint="eastAsia"/>
                      <w:szCs w:val="21"/>
                    </w:rPr>
                    <w:alias w:val="收到的其他与筹资活动有关的现金金额"/>
                    <w:tag w:val="_GBC_78492b9b86254681a0384d892491ab7a"/>
                    <w:id w:val="984815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p>
                    </w:tc>
                  </w:sdtContent>
                </w:sdt>
              </w:tr>
            </w:sdtContent>
          </w:sdt>
          <w:sdt>
            <w:sdtPr>
              <w:rPr>
                <w:rFonts w:hint="eastAsia"/>
                <w:szCs w:val="21"/>
              </w:rPr>
              <w:alias w:val="收到的其他与筹资活动有关的现金明细"/>
              <w:tag w:val="_TUP_afb02f29341a473a8c5477beb6ba2747"/>
              <w:id w:val="9848155"/>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9848152"/>
                        <w:lock w:val="sdtLocked"/>
                      </w:sdtPr>
                      <w:sdtEndPr/>
                      <w:sdtContent>
                        <w:r w:rsidR="00B66B72">
                          <w:rPr>
                            <w:rFonts w:hint="eastAsia"/>
                            <w:szCs w:val="21"/>
                          </w:rPr>
                          <w:t xml:space="preserve"> 杭州中汇收回合作建房投资款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的其他与筹资活动有关的现金金额"/>
                        <w:tag w:val="_GBC_16693f5be17c43149625d2c4a0e9fb40"/>
                        <w:id w:val="9848153"/>
                        <w:lock w:val="sdtLocked"/>
                      </w:sdtPr>
                      <w:sdtEndPr/>
                      <w:sdtContent>
                        <w:r w:rsidR="00B66B72">
                          <w:rPr>
                            <w:rFonts w:hint="eastAsia"/>
                            <w:szCs w:val="21"/>
                          </w:rPr>
                          <w:t>19,000,000.00</w:t>
                        </w:r>
                      </w:sdtContent>
                    </w:sdt>
                  </w:p>
                </w:tc>
                <w:sdt>
                  <w:sdtPr>
                    <w:rPr>
                      <w:rFonts w:hint="eastAsia"/>
                      <w:szCs w:val="21"/>
                    </w:rPr>
                    <w:alias w:val="收到的其他与筹资活动有关的现金金额"/>
                    <w:tag w:val="_GBC_78492b9b86254681a0384d892491ab7a"/>
                    <w:id w:val="984815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31,000,000.00</w:t>
                        </w: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rPr>
                    <w:szCs w:val="21"/>
                  </w:rPr>
                </w:pPr>
                <w:sdt>
                  <w:sdtPr>
                    <w:rPr>
                      <w:rFonts w:hint="eastAsia"/>
                      <w:szCs w:val="21"/>
                    </w:rPr>
                    <w:alias w:val="收到其他与筹资活动有关的现金"/>
                    <w:tag w:val="_GBC_3cdebb4eb3064b07a5a558bc81c74abd"/>
                    <w:id w:val="9848156"/>
                    <w:lock w:val="sdtLocked"/>
                  </w:sdtPr>
                  <w:sdtEndPr/>
                  <w:sdtContent>
                    <w:r w:rsidR="00B66B72">
                      <w:rPr>
                        <w:rFonts w:hint="eastAsia"/>
                        <w:szCs w:val="21"/>
                      </w:rPr>
                      <w:t>94,084,782.17</w:t>
                    </w:r>
                  </w:sdtContent>
                </w:sdt>
              </w:p>
            </w:tc>
            <w:sdt>
              <w:sdtPr>
                <w:rPr>
                  <w:rFonts w:hint="eastAsia"/>
                  <w:szCs w:val="21"/>
                </w:rPr>
                <w:alias w:val="收到其他与筹资活动有关的现金"/>
                <w:tag w:val="_GBC_e6cf8dc3afec467c940cfbdbef0baca1"/>
                <w:id w:val="984815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rPr>
                        <w:szCs w:val="21"/>
                      </w:rPr>
                    </w:pPr>
                    <w:r>
                      <w:rPr>
                        <w:rFonts w:hint="eastAsia"/>
                        <w:szCs w:val="21"/>
                      </w:rPr>
                      <w:t>34,800,000.00</w:t>
                    </w:r>
                  </w:p>
                </w:tc>
              </w:sdtContent>
            </w:sdt>
          </w:tr>
        </w:tbl>
        <w:p w:rsidR="00B66B72" w:rsidRDefault="00B66B72"/>
        <w:p w:rsidR="00C07E58" w:rsidRDefault="00615F88">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C07E58" w:rsidRDefault="00CE574A">
              <w:r>
                <w:rPr>
                  <w:rFonts w:hint="eastAsia"/>
                  <w:szCs w:val="21"/>
                </w:rPr>
                <w:t>无。</w:t>
              </w:r>
            </w:p>
          </w:sdtContent>
        </w:sdt>
      </w:sdtContent>
    </w:sdt>
    <w:p w:rsidR="00C07E58" w:rsidRDefault="00C07E58"/>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C07E58" w:rsidRDefault="00615F88">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EndPr/>
          <w:sdtContent>
            <w:p w:rsidR="00C07E58" w:rsidRDefault="00AA2A34">
              <w:r>
                <w:fldChar w:fldCharType="begin"/>
              </w:r>
              <w:r w:rsidR="00B66B72">
                <w:instrText xml:space="preserve"> MACROBUTTON  SnrToggleCheckbox √适用 </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9848316"/>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pPr>
                    <w:sdt>
                      <w:sdtPr>
                        <w:rPr>
                          <w:rFonts w:hint="eastAsia"/>
                        </w:rPr>
                        <w:alias w:val="支付的其他与筹资活动有关的现金项目"/>
                        <w:tag w:val="_GBC_5b5a762b3fe84c6382e6a2bf742f7a96"/>
                        <w:id w:val="9848313"/>
                        <w:lock w:val="sdtLocked"/>
                      </w:sdtPr>
                      <w:sdtEndPr/>
                      <w:sdtContent>
                        <w:r w:rsidR="00B66B72">
                          <w:rPr>
                            <w:rFonts w:hint="eastAsia"/>
                          </w:rPr>
                          <w:t xml:space="preserve"> 收购资产中介费用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pPr>
                    <w:sdt>
                      <w:sdtPr>
                        <w:rPr>
                          <w:rFonts w:hint="eastAsia"/>
                        </w:rPr>
                        <w:alias w:val="支付的其他与筹资活动有关的现金金额"/>
                        <w:tag w:val="_GBC_13398767313244bfaad79b4eede1f619"/>
                        <w:id w:val="9848314"/>
                        <w:lock w:val="sdtLocked"/>
                      </w:sdtPr>
                      <w:sdtEndPr/>
                      <w:sdtContent/>
                    </w:sdt>
                  </w:p>
                </w:tc>
                <w:sdt>
                  <w:sdtPr>
                    <w:rPr>
                      <w:rFonts w:hint="eastAsia"/>
                    </w:rPr>
                    <w:alias w:val="支付的其他与筹资活动有关的现金金额"/>
                    <w:tag w:val="_GBC_090cc27e3f8947c28ce92db16e39a221"/>
                    <w:id w:val="984831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pPr>
                        <w:r>
                          <w:rPr>
                            <w:rFonts w:hint="eastAsia"/>
                          </w:rPr>
                          <w:t>9,655,363.61</w:t>
                        </w:r>
                      </w:p>
                    </w:tc>
                  </w:sdtContent>
                </w:sdt>
              </w:tr>
            </w:sdtContent>
          </w:sdt>
          <w:sdt>
            <w:sdtPr>
              <w:rPr>
                <w:rFonts w:hint="eastAsia"/>
              </w:rPr>
              <w:alias w:val="支付的其他与筹资活动有关的现金明细"/>
              <w:tag w:val="_TUP_e54614051bfb48d8ab0e47a024ba7e91"/>
              <w:id w:val="9848320"/>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pPr>
                    <w:sdt>
                      <w:sdtPr>
                        <w:rPr>
                          <w:rFonts w:hint="eastAsia"/>
                        </w:rPr>
                        <w:alias w:val="支付的其他与筹资活动有关的现金项目"/>
                        <w:tag w:val="_GBC_5b5a762b3fe84c6382e6a2bf742f7a96"/>
                        <w:id w:val="9848317"/>
                        <w:lock w:val="sdtLocked"/>
                      </w:sdtPr>
                      <w:sdtEndPr/>
                      <w:sdtContent>
                        <w:r w:rsidR="00B66B72">
                          <w:rPr>
                            <w:rFonts w:hint="eastAsia"/>
                          </w:rPr>
                          <w:t>融资租赁</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pPr>
                    <w:sdt>
                      <w:sdtPr>
                        <w:rPr>
                          <w:rFonts w:hint="eastAsia"/>
                        </w:rPr>
                        <w:alias w:val="支付的其他与筹资活动有关的现金金额"/>
                        <w:tag w:val="_GBC_13398767313244bfaad79b4eede1f619"/>
                        <w:id w:val="9848318"/>
                        <w:lock w:val="sdtLocked"/>
                      </w:sdtPr>
                      <w:sdtEndPr/>
                      <w:sdtContent>
                        <w:r w:rsidR="00B66B72">
                          <w:rPr>
                            <w:rFonts w:hint="eastAsia"/>
                          </w:rPr>
                          <w:t>40,886,186.15</w:t>
                        </w:r>
                      </w:sdtContent>
                    </w:sdt>
                  </w:p>
                </w:tc>
                <w:sdt>
                  <w:sdtPr>
                    <w:rPr>
                      <w:rFonts w:hint="eastAsia"/>
                    </w:rPr>
                    <w:alias w:val="支付的其他与筹资活动有关的现金金额"/>
                    <w:tag w:val="_GBC_090cc27e3f8947c28ce92db16e39a221"/>
                    <w:id w:val="9848319"/>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pPr>
                      </w:p>
                    </w:tc>
                  </w:sdtContent>
                </w:sdt>
              </w:tr>
            </w:sdtContent>
          </w:sdt>
          <w:sdt>
            <w:sdtPr>
              <w:rPr>
                <w:rFonts w:hint="eastAsia"/>
              </w:rPr>
              <w:alias w:val="支付的其他与筹资活动有关的现金明细"/>
              <w:tag w:val="_TUP_e54614051bfb48d8ab0e47a024ba7e91"/>
              <w:id w:val="9848324"/>
              <w:lock w:val="sdtLocked"/>
            </w:sdtPr>
            <w:sdtEndPr/>
            <w:sdtConten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597F84" w:rsidP="00B66B72">
                    <w:pPr>
                      <w:autoSpaceDE w:val="0"/>
                      <w:autoSpaceDN w:val="0"/>
                      <w:adjustRightInd w:val="0"/>
                      <w:snapToGrid w:val="0"/>
                    </w:pPr>
                    <w:sdt>
                      <w:sdtPr>
                        <w:rPr>
                          <w:rFonts w:hint="eastAsia"/>
                        </w:rPr>
                        <w:alias w:val="支付的其他与筹资活动有关的现金项目"/>
                        <w:tag w:val="_GBC_5b5a762b3fe84c6382e6a2bf742f7a96"/>
                        <w:id w:val="9848321"/>
                        <w:lock w:val="sdtLocked"/>
                      </w:sdtPr>
                      <w:sdtEndPr/>
                      <w:sdtContent>
                        <w:r w:rsidR="00B66B72">
                          <w:rPr>
                            <w:rFonts w:hint="eastAsia"/>
                          </w:rPr>
                          <w:t xml:space="preserve"> 退**客户合作款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pPr>
                    <w:sdt>
                      <w:sdtPr>
                        <w:rPr>
                          <w:rFonts w:hint="eastAsia"/>
                        </w:rPr>
                        <w:alias w:val="支付的其他与筹资活动有关的现金金额"/>
                        <w:tag w:val="_GBC_13398767313244bfaad79b4eede1f619"/>
                        <w:id w:val="9848322"/>
                        <w:lock w:val="sdtLocked"/>
                      </w:sdtPr>
                      <w:sdtEndPr/>
                      <w:sdtContent>
                        <w:r w:rsidR="00B66B72">
                          <w:rPr>
                            <w:rFonts w:hint="eastAsia"/>
                          </w:rPr>
                          <w:t>1,076,160.66</w:t>
                        </w:r>
                      </w:sdtContent>
                    </w:sdt>
                  </w:p>
                </w:tc>
                <w:sdt>
                  <w:sdtPr>
                    <w:rPr>
                      <w:rFonts w:hint="eastAsia"/>
                    </w:rPr>
                    <w:alias w:val="支付的其他与筹资活动有关的现金金额"/>
                    <w:tag w:val="_GBC_090cc27e3f8947c28ce92db16e39a221"/>
                    <w:id w:val="9848323"/>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pPr>
                      </w:p>
                    </w:tc>
                  </w:sdtContent>
                </w:sdt>
              </w:tr>
            </w:sdtContent>
          </w:sdt>
          <w:tr w:rsidR="00B66B72" w:rsidTr="00B66B72">
            <w:tc>
              <w:tcPr>
                <w:tcW w:w="1882" w:type="pct"/>
                <w:tcBorders>
                  <w:top w:val="single" w:sz="6" w:space="0" w:color="auto"/>
                  <w:left w:val="single" w:sz="6" w:space="0" w:color="auto"/>
                  <w:bottom w:val="single" w:sz="6" w:space="0" w:color="auto"/>
                  <w:right w:val="single" w:sz="6" w:space="0" w:color="auto"/>
                </w:tcBorders>
              </w:tcPr>
              <w:p w:rsidR="00B66B72" w:rsidRDefault="00B66B72" w:rsidP="00B66B72">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B66B72" w:rsidRDefault="00597F84" w:rsidP="00B66B72">
                <w:pPr>
                  <w:jc w:val="right"/>
                </w:pPr>
                <w:sdt>
                  <w:sdtPr>
                    <w:rPr>
                      <w:rFonts w:hint="eastAsia"/>
                    </w:rPr>
                    <w:alias w:val="支付的其他与筹资活动有关的现金"/>
                    <w:tag w:val="_GBC_0f3f4b53082241a0b5244b70ee7ccb8b"/>
                    <w:id w:val="9848325"/>
                    <w:lock w:val="sdtLocked"/>
                  </w:sdtPr>
                  <w:sdtEndPr/>
                  <w:sdtContent>
                    <w:r w:rsidR="00B66B72">
                      <w:rPr>
                        <w:rFonts w:hint="eastAsia"/>
                      </w:rPr>
                      <w:t>41,962,346.81</w:t>
                    </w:r>
                  </w:sdtContent>
                </w:sdt>
              </w:p>
            </w:tc>
            <w:sdt>
              <w:sdtPr>
                <w:rPr>
                  <w:rFonts w:hint="eastAsia"/>
                </w:rPr>
                <w:alias w:val="支付的其他与筹资活动有关的现金"/>
                <w:tag w:val="_GBC_595e94e78e164098a683bc83eacde87e"/>
                <w:id w:val="984832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B66B72" w:rsidRDefault="00B66B72" w:rsidP="00B66B72">
                    <w:pPr>
                      <w:jc w:val="right"/>
                    </w:pPr>
                    <w:r>
                      <w:rPr>
                        <w:rFonts w:hint="eastAsia"/>
                      </w:rPr>
                      <w:t>9,655,363.61</w:t>
                    </w:r>
                  </w:p>
                </w:tc>
              </w:sdtContent>
            </w:sdt>
          </w:tr>
        </w:tbl>
        <w:p w:rsidR="00B66B72" w:rsidRDefault="00B66B72"/>
        <w:p w:rsidR="00C07E58" w:rsidRDefault="00615F88">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EndPr/>
          <w:sdtContent>
            <w:p w:rsidR="00C07E58" w:rsidRDefault="00B66B72">
              <w:pPr>
                <w:ind w:right="5"/>
              </w:pPr>
              <w:r>
                <w:rPr>
                  <w:rFonts w:hint="eastAsia"/>
                </w:rPr>
                <w:t>无。</w:t>
              </w:r>
            </w:p>
          </w:sdtContent>
        </w:sdt>
      </w:sdtContent>
    </w:sdt>
    <w:p w:rsidR="00C07E58" w:rsidRDefault="00615F88">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rsidR="00C07E58" w:rsidRDefault="00615F88">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EndPr/>
          <w:sdtContent>
            <w:p w:rsidR="00C07E58" w:rsidRDefault="00AA2A34">
              <w:r>
                <w:fldChar w:fldCharType="begin"/>
              </w:r>
              <w:r w:rsidR="00B66B72">
                <w:instrText>MACROBUTTON  SnrToggleCheckbox √适用</w:instrText>
              </w:r>
              <w:r>
                <w:fldChar w:fldCharType="end"/>
              </w:r>
              <w:r>
                <w:fldChar w:fldCharType="begin"/>
              </w:r>
              <w:r w:rsidR="00B66B72">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B66B72" w:rsidRDefault="00B66B72" w:rsidP="00B66B72">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B66B72" w:rsidRDefault="00B66B72" w:rsidP="00B66B72">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B66B72" w:rsidRDefault="00B66B72" w:rsidP="00B66B72">
                <w:pPr>
                  <w:jc w:val="center"/>
                </w:pPr>
                <w:r>
                  <w:rPr>
                    <w:rFonts w:hint="eastAsia"/>
                  </w:rPr>
                  <w:t>上期金额</w:t>
                </w:r>
              </w:p>
            </w:tc>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B66B72" w:rsidRDefault="00B66B72" w:rsidP="00B66B72"/>
            </w:tc>
            <w:tc>
              <w:tcPr>
                <w:tcW w:w="1529" w:type="pct"/>
                <w:tcBorders>
                  <w:top w:val="single" w:sz="4" w:space="0" w:color="auto"/>
                  <w:left w:val="outset" w:sz="6" w:space="0" w:color="auto"/>
                  <w:bottom w:val="outset" w:sz="6" w:space="0" w:color="auto"/>
                  <w:right w:val="outset" w:sz="6" w:space="0" w:color="auto"/>
                </w:tcBorders>
                <w:shd w:val="clear" w:color="auto" w:fill="auto"/>
              </w:tcPr>
              <w:p w:rsidR="00B66B72" w:rsidRDefault="00B66B72" w:rsidP="00B66B72">
                <w:pPr>
                  <w:rPr>
                    <w:b/>
                  </w:rPr>
                </w:pPr>
              </w:p>
            </w:tc>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净利润</w:t>
                </w:r>
              </w:p>
            </w:tc>
            <w:sdt>
              <w:sdtPr>
                <w:alias w:val="净利润"/>
                <w:tag w:val="_GBC_03c9d3427e4e4f6c903b4e7c69024ffa"/>
                <w:id w:val="984889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168,044,842.53</w:t>
                    </w:r>
                  </w:p>
                </w:tc>
              </w:sdtContent>
            </w:sdt>
            <w:sdt>
              <w:sdtPr>
                <w:alias w:val="净利润"/>
                <w:tag w:val="_GBC_dfb1295137cd4e0a9322f464b8615c3f"/>
                <w:id w:val="984889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82,714,033.48</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加：资产减值准备</w:t>
                </w:r>
              </w:p>
            </w:tc>
            <w:sdt>
              <w:sdtPr>
                <w:alias w:val="计提的资产减值准备"/>
                <w:tag w:val="_GBC_f9fa03275bee4ca685374f425b88a10b"/>
                <w:id w:val="984889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113,062,111.09</w:t>
                    </w:r>
                  </w:p>
                </w:tc>
              </w:sdtContent>
            </w:sdt>
            <w:sdt>
              <w:sdtPr>
                <w:alias w:val="计提的资产减值准备"/>
                <w:tag w:val="_GBC_384b673666d34f6ab0524ef8f36ff3ae"/>
                <w:id w:val="984889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144,520,558.65</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固定资产折旧、油气资产折耗、生产性生物资产折旧</w:t>
                </w:r>
              </w:p>
            </w:tc>
            <w:sdt>
              <w:sdtPr>
                <w:alias w:val="固定资产折旧、油气资产折耗、生产性生物资产折旧"/>
                <w:tag w:val="_GBC_d5c07c5e626f4b01a10205e0ffd62edf"/>
                <w:id w:val="984890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219,206,997.40</w:t>
                    </w:r>
                  </w:p>
                </w:tc>
              </w:sdtContent>
            </w:sdt>
            <w:sdt>
              <w:sdtPr>
                <w:alias w:val="固定资产折旧、油气资产折耗、生产性生物资产折旧"/>
                <w:tag w:val="_GBC_6113a2d0434747ebb80c38c651e310af"/>
                <w:id w:val="984890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87,973,232.10</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无形资产摊销</w:t>
                </w:r>
              </w:p>
            </w:tc>
            <w:sdt>
              <w:sdtPr>
                <w:alias w:val="无形资产摊销"/>
                <w:tag w:val="_GBC_0d3199c304be47caaf5c1dc75b46879b"/>
                <w:id w:val="984890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28,199,811.22</w:t>
                    </w:r>
                  </w:p>
                </w:tc>
              </w:sdtContent>
            </w:sdt>
            <w:sdt>
              <w:sdtPr>
                <w:alias w:val="无形资产摊销"/>
                <w:tag w:val="_GBC_9160eb8247b943eb89181e708addead1"/>
                <w:id w:val="984890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27,052,799.95</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lastRenderedPageBreak/>
                  <w:t>长期待摊费用摊销</w:t>
                </w:r>
              </w:p>
            </w:tc>
            <w:sdt>
              <w:sdtPr>
                <w:alias w:val="长期待摊费用摊销"/>
                <w:tag w:val="_GBC_c1d11809442349c58a773cedce5ed8b1"/>
                <w:id w:val="984890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5,153,106.03</w:t>
                    </w:r>
                  </w:p>
                </w:tc>
              </w:sdtContent>
            </w:sdt>
            <w:sdt>
              <w:sdtPr>
                <w:alias w:val="长期待摊费用摊销"/>
                <w:tag w:val="_GBC_3ccafa7fb1c64f9a852ac1f85a491242"/>
                <w:id w:val="984890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2,123,110.00</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984890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-970,176.82</w:t>
                    </w:r>
                  </w:p>
                </w:tc>
              </w:sdtContent>
            </w:sdt>
            <w:sdt>
              <w:sdtPr>
                <w:alias w:val="处置固定资产、无形资产和其他长期资产的损失"/>
                <w:tag w:val="_GBC_41239747fd614818a4a88d7a4fc85bea"/>
                <w:id w:val="984890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-3,837,432.56</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984890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p>
                </w:tc>
              </w:sdtContent>
            </w:sdt>
            <w:sdt>
              <w:sdtPr>
                <w:alias w:val="固定资产报废损失"/>
                <w:tag w:val="_GBC_be6f2d9151c24434b80c62c71bd8e580"/>
                <w:id w:val="984890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2,776,968.25</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9848910"/>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sdt>
              <w:sdtPr>
                <w:alias w:val="公允价值变动损失"/>
                <w:tag w:val="_GBC_6e2430cdeae842f0a8cbe8f1a9ac75b4"/>
                <w:id w:val="9848911"/>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984891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136,028,289.70</w:t>
                    </w:r>
                  </w:p>
                </w:tc>
              </w:sdtContent>
            </w:sdt>
            <w:sdt>
              <w:sdtPr>
                <w:alias w:val="财务费用本期借方发生额"/>
                <w:tag w:val="_GBC_bef0214e7b37482fbd0795990d0439e6"/>
                <w:id w:val="984891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133,984,011.63</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984891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174,356.39</w:t>
                    </w:r>
                  </w:p>
                </w:tc>
              </w:sdtContent>
            </w:sdt>
            <w:sdt>
              <w:sdtPr>
                <w:alias w:val="投资损失"/>
                <w:tag w:val="_GBC_a68a0448f7fe4b0886ec2ff2dad4c162"/>
                <w:id w:val="984891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-292,145,857.17</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984891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-18,767,326.52</w:t>
                    </w:r>
                  </w:p>
                </w:tc>
              </w:sdtContent>
            </w:sdt>
            <w:sdt>
              <w:sdtPr>
                <w:alias w:val="递延所得税资产减少"/>
                <w:tag w:val="_GBC_8e1a9e746c874a52bf700dcc4763b52f"/>
                <w:id w:val="984891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-3,916,246.24</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984891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13,639,780.16</w:t>
                    </w:r>
                  </w:p>
                </w:tc>
              </w:sdtContent>
            </w:sdt>
            <w:sdt>
              <w:sdtPr>
                <w:alias w:val="递延所得税负债增加"/>
                <w:tag w:val="_GBC_1d14aef842054a9fb531635671fc82d9"/>
                <w:id w:val="984891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78,321,547.34</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984892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-1,961,066,407.96</w:t>
                    </w:r>
                  </w:p>
                </w:tc>
              </w:sdtContent>
            </w:sdt>
            <w:sdt>
              <w:sdtPr>
                <w:alias w:val="存货的减少"/>
                <w:tag w:val="_GBC_1cb04014a67c413aa5982d5fc131be64"/>
                <w:id w:val="984892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297,524,789.59</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984892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-3,544,056,698.33</w:t>
                    </w:r>
                  </w:p>
                </w:tc>
              </w:sdtContent>
            </w:sdt>
            <w:sdt>
              <w:sdtPr>
                <w:alias w:val="经营性应收项目的减少"/>
                <w:tag w:val="_GBC_e1fc662ff4cf4689807a149250e8d649"/>
                <w:id w:val="984892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rPr>
                        <w:b/>
                      </w:rPr>
                    </w:pPr>
                    <w:r>
                      <w:t>501,537,795.91</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984892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3,232,525,537.70</w:t>
                    </w:r>
                  </w:p>
                </w:tc>
              </w:sdtContent>
            </w:sdt>
            <w:sdt>
              <w:sdtPr>
                <w:alias w:val="经营性应付项目的增加"/>
                <w:tag w:val="_GBC_22a16a9c4c2c47dc97ba5b67f1e4a86b"/>
                <w:id w:val="984892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rPr>
                        <w:b/>
                      </w:rPr>
                    </w:pPr>
                    <w:r>
                      <w:t>-935,655,851.11</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其他</w:t>
                </w:r>
              </w:p>
            </w:tc>
            <w:sdt>
              <w:sdtPr>
                <w:alias w:val="将净利润调节为经营活动现金流量_其他"/>
                <w:tag w:val="_GBC_e83c17bcd8a448599ea260bf864ce5e8"/>
                <w:id w:val="9848926"/>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sdt>
              <w:sdtPr>
                <w:alias w:val="将净利润调节为经营活动现金流量_其他"/>
                <w:tag w:val="_GBC_c02a64e91b2f4e4f818dc3dd90f1ead8"/>
                <w:id w:val="9848927"/>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经营活动产生的现金流量净额</w:t>
                </w:r>
              </w:p>
            </w:tc>
            <w:sdt>
              <w:sdtPr>
                <w:alias w:val="经营活动现金流量净额"/>
                <w:tag w:val="_GBC_528c61d60ecc4378b9f7dd42985022ae"/>
                <w:id w:val="984892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-1,608,825,777.41</w:t>
                    </w:r>
                  </w:p>
                </w:tc>
              </w:sdtContent>
            </w:sdt>
            <w:sdt>
              <w:sdtPr>
                <w:alias w:val="经营活动现金流量净额"/>
                <w:tag w:val="_GBC_0e3caca128f0487ba541c01645a62fd2"/>
                <w:id w:val="984892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122,973,459.82</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B66B72" w:rsidRDefault="00B66B72" w:rsidP="00B66B7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B66B72" w:rsidRDefault="00B66B72" w:rsidP="00B66B72">
                <w:pPr>
                  <w:jc w:val="right"/>
                </w:pPr>
              </w:p>
            </w:tc>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债务转为资本</w:t>
                </w:r>
              </w:p>
            </w:tc>
            <w:sdt>
              <w:sdtPr>
                <w:alias w:val="债务转为资本"/>
                <w:tag w:val="_GBC_50aa2913b4c2433fbeab5bf135491ff3"/>
                <w:id w:val="9848930"/>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sdt>
              <w:sdtPr>
                <w:alias w:val="债务转为资本"/>
                <w:tag w:val="_GBC_2ad0bc9f9ddd44748eb9ae5760e31ceb"/>
                <w:id w:val="9848931"/>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一年内到期的可转换公司债</w:t>
                </w:r>
                <w:proofErr w:type="gramStart"/>
                <w:r>
                  <w:rPr>
                    <w:rFonts w:hint="eastAsia"/>
                  </w:rPr>
                  <w:t>券</w:t>
                </w:r>
                <w:proofErr w:type="gramEnd"/>
              </w:p>
            </w:tc>
            <w:sdt>
              <w:sdtPr>
                <w:alias w:val="一年内到期的可转换公司债券"/>
                <w:tag w:val="_GBC_17eb6cc973954aac9b0c4a291ea89d99"/>
                <w:id w:val="984893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sdt>
              <w:sdtPr>
                <w:alias w:val="一年内到期的可转换公司债券"/>
                <w:tag w:val="_GBC_3fcdd65092b54afcb61fd7f04ba17f02"/>
                <w:id w:val="984893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融资租入固定资产</w:t>
                </w:r>
              </w:p>
            </w:tc>
            <w:sdt>
              <w:sdtPr>
                <w:alias w:val="融资租入固定资产"/>
                <w:tag w:val="_GBC_7a0fd0f7dfac4e9f9c852d7178ce279a"/>
                <w:id w:val="984893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sdt>
              <w:sdtPr>
                <w:alias w:val="融资租入固定资产"/>
                <w:tag w:val="_GBC_759e38d83a894767a18b57257d273fb1"/>
                <w:id w:val="9848935"/>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rPr>
                        <w:rFonts w:hint="eastAsia"/>
                        <w:color w:val="333399"/>
                      </w:rPr>
                      <w:t xml:space="preserve">　</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B66B72" w:rsidRDefault="00B66B72" w:rsidP="00B66B72">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B66B72" w:rsidRDefault="00B66B72" w:rsidP="00B66B72">
                <w:pPr>
                  <w:jc w:val="right"/>
                </w:pPr>
              </w:p>
            </w:tc>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现金的期末余额</w:t>
                </w:r>
              </w:p>
            </w:tc>
            <w:sdt>
              <w:sdtPr>
                <w:alias w:val="现金余额"/>
                <w:tag w:val="_GBC_6e99e29405e74553a68645146ee05fc7"/>
                <w:id w:val="984893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973,177,615.80</w:t>
                    </w:r>
                  </w:p>
                </w:tc>
              </w:sdtContent>
            </w:sdt>
            <w:sdt>
              <w:sdtPr>
                <w:alias w:val="现金余额"/>
                <w:tag w:val="_GBC_e36a8bb562a04773af9b58c6e1b52cfc"/>
                <w:id w:val="984893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r>
                      <w:t>1,314,145,803.43</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减：现金的期初余额</w:t>
                </w:r>
              </w:p>
            </w:tc>
            <w:sdt>
              <w:sdtPr>
                <w:rPr>
                  <w:bCs/>
                </w:rPr>
                <w:alias w:val="现金余额"/>
                <w:tag w:val="_GBC_3460bdfcc11c420a84a95f3525f5beab"/>
                <w:id w:val="984893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B66B72" w:rsidRDefault="00B66B72" w:rsidP="00B66B72">
                    <w:pPr>
                      <w:jc w:val="right"/>
                      <w:rPr>
                        <w:bCs/>
                      </w:rPr>
                    </w:pPr>
                    <w:r>
                      <w:rPr>
                        <w:bCs/>
                      </w:rPr>
                      <w:t>1,314,145,803.43</w:t>
                    </w:r>
                  </w:p>
                </w:tc>
              </w:sdtContent>
            </w:sdt>
            <w:sdt>
              <w:sdtPr>
                <w:rPr>
                  <w:bCs/>
                </w:rPr>
                <w:alias w:val="现金余额"/>
                <w:tag w:val="_GBC_7185a0b6223a4c1f8e6d13591ba258e6"/>
                <w:id w:val="984893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B66B72" w:rsidRDefault="00B66B72" w:rsidP="00B66B72">
                    <w:pPr>
                      <w:jc w:val="right"/>
                      <w:rPr>
                        <w:bCs/>
                      </w:rPr>
                    </w:pPr>
                    <w:r>
                      <w:rPr>
                        <w:bCs/>
                      </w:rPr>
                      <w:t>1,414,488,371.20</w:t>
                    </w: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加：现金等价物的期末余额</w:t>
                </w:r>
              </w:p>
            </w:tc>
            <w:sdt>
              <w:sdtPr>
                <w:alias w:val="现金等价物余额"/>
                <w:tag w:val="_GBC_b6bad78ef0be49038f792bd2d973fa1e"/>
                <w:id w:val="984894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p>
                </w:tc>
              </w:sdtContent>
            </w:sdt>
            <w:sdt>
              <w:sdtPr>
                <w:alias w:val="现金等价物余额"/>
                <w:tag w:val="_GBC_d3281def4c04421d89825afa6fe09f12"/>
                <w:id w:val="984894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pP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减：现金等价物的期初余额</w:t>
                </w:r>
              </w:p>
            </w:tc>
            <w:sdt>
              <w:sdtPr>
                <w:rPr>
                  <w:bCs/>
                </w:rPr>
                <w:alias w:val="现金等价物余额"/>
                <w:tag w:val="_GBC_7ff2f6f21d644a449fbb384652242d08"/>
                <w:id w:val="984894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B66B72" w:rsidRDefault="00B66B72" w:rsidP="00B66B72">
                    <w:pPr>
                      <w:jc w:val="right"/>
                      <w:rPr>
                        <w:bCs/>
                      </w:rPr>
                    </w:pPr>
                  </w:p>
                </w:tc>
              </w:sdtContent>
            </w:sdt>
            <w:sdt>
              <w:sdtPr>
                <w:rPr>
                  <w:bCs/>
                </w:rPr>
                <w:alias w:val="现金等价物余额"/>
                <w:tag w:val="_GBC_1143d9070ff34563a0a24f6b0aed55f5"/>
                <w:id w:val="984894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B66B72" w:rsidRDefault="00B66B72" w:rsidP="00B66B72">
                    <w:pPr>
                      <w:jc w:val="right"/>
                      <w:rPr>
                        <w:bCs/>
                      </w:rPr>
                    </w:pPr>
                  </w:p>
                </w:tc>
              </w:sdtContent>
            </w:sdt>
          </w:tr>
          <w:tr w:rsidR="00B66B72" w:rsidTr="00B66B72">
            <w:tc>
              <w:tcPr>
                <w:tcW w:w="1924" w:type="pct"/>
                <w:tcBorders>
                  <w:top w:val="single" w:sz="4" w:space="0" w:color="auto"/>
                  <w:left w:val="single" w:sz="4" w:space="0" w:color="auto"/>
                  <w:bottom w:val="single" w:sz="4" w:space="0" w:color="auto"/>
                  <w:right w:val="single" w:sz="4" w:space="0" w:color="auto"/>
                </w:tcBorders>
                <w:shd w:val="clear" w:color="auto" w:fill="auto"/>
              </w:tcPr>
              <w:p w:rsidR="00B66B72" w:rsidRDefault="00B66B72" w:rsidP="00B66B72">
                <w:r>
                  <w:rPr>
                    <w:rFonts w:hint="eastAsia"/>
                  </w:rPr>
                  <w:t>现金及现金等价物净增加额</w:t>
                </w:r>
              </w:p>
            </w:tc>
            <w:sdt>
              <w:sdtPr>
                <w:alias w:val="现金及现金等价物净增加额"/>
                <w:tag w:val="_GBC_044411135c31486c878c6e2866c113f9"/>
                <w:id w:val="984894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B66B72" w:rsidRDefault="00B66B72" w:rsidP="00B66B72">
                    <w:pPr>
                      <w:jc w:val="right"/>
                    </w:pPr>
                    <w:r>
                      <w:t>-340,968,187.63</w:t>
                    </w:r>
                  </w:p>
                </w:tc>
              </w:sdtContent>
            </w:sdt>
            <w:sdt>
              <w:sdtPr>
                <w:rPr>
                  <w:bCs/>
                </w:rPr>
                <w:alias w:val="现金及现金等价物净增加额"/>
                <w:tag w:val="_GBC_daa2609ca017404d859191529001092b"/>
                <w:id w:val="984894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B66B72" w:rsidRDefault="00B66B72" w:rsidP="00B66B72">
                    <w:pPr>
                      <w:jc w:val="right"/>
                      <w:rPr>
                        <w:bCs/>
                      </w:rPr>
                    </w:pPr>
                    <w:r>
                      <w:rPr>
                        <w:bCs/>
                      </w:rPr>
                      <w:t>-100,342,567.77</w:t>
                    </w:r>
                  </w:p>
                </w:tc>
              </w:sdtContent>
            </w:sdt>
          </w:tr>
        </w:tbl>
        <w:p w:rsidR="00B66B72" w:rsidRDefault="00B66B72"/>
        <w:p w:rsidR="00C07E58" w:rsidRDefault="00597F84"/>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sdtContent>
        <w:p w:rsidR="00C07E58" w:rsidRDefault="00615F88">
          <w:pPr>
            <w:pStyle w:val="4"/>
            <w:numPr>
              <w:ilvl w:val="0"/>
              <w:numId w:val="107"/>
            </w:numPr>
            <w:rPr>
              <w:szCs w:val="21"/>
            </w:rPr>
          </w:pPr>
          <w:r>
            <w:rPr>
              <w:rFonts w:ascii="宋体" w:hAnsi="宋体" w:cs="宋体" w:hint="eastAsia"/>
              <w:bCs w:val="0"/>
              <w:kern w:val="0"/>
              <w:szCs w:val="21"/>
            </w:rPr>
            <w:t>本期支付的</w:t>
          </w:r>
          <w:r>
            <w:rPr>
              <w:rFonts w:hint="eastAsia"/>
              <w:szCs w:val="21"/>
            </w:rPr>
            <w:t>取得子公司的现金净额</w:t>
          </w:r>
        </w:p>
        <w:p w:rsidR="00C07E58" w:rsidRDefault="00597F84">
          <w:sdt>
            <w:sdtPr>
              <w:alias w:val="是否适用：本期支付的取得子公司的现金净额[双击切换]"/>
              <w:tag w:val="_GBC_e15d87c710624e119515f4697cba951d"/>
              <w:id w:val="-196019092"/>
              <w:lock w:val="sdtContentLocked"/>
              <w:placeholder>
                <w:docPart w:val="GBC22222222222222222222222222222"/>
              </w:placeholder>
            </w:sdtPr>
            <w:sdtEndPr/>
            <w:sdtContent>
              <w:r w:rsidR="00AA2A34">
                <w:fldChar w:fldCharType="begin"/>
              </w:r>
              <w:r w:rsidR="00E8187F">
                <w:instrText xml:space="preserve"> MACROBUTTON  SnrToggleCheckbox √适用 </w:instrText>
              </w:r>
              <w:r w:rsidR="00AA2A34">
                <w:fldChar w:fldCharType="end"/>
              </w:r>
              <w:r w:rsidR="00AA2A34">
                <w:fldChar w:fldCharType="begin"/>
              </w:r>
              <w:r w:rsidR="00615F88">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16"/>
            <w:gridCol w:w="3133"/>
          </w:tblGrid>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center"/>
                  <w:rPr>
                    <w:rFonts w:cs="Arial"/>
                    <w:szCs w:val="21"/>
                  </w:rPr>
                </w:pPr>
                <w:r>
                  <w:rPr>
                    <w:rFonts w:cs="Arial" w:hint="eastAsia"/>
                    <w:szCs w:val="21"/>
                  </w:rPr>
                  <w:t>金额</w:t>
                </w:r>
              </w:p>
            </w:tc>
          </w:tr>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rPr>
                </w:pPr>
                <w:r>
                  <w:rPr>
                    <w:rFonts w:cs="Arial" w:hint="eastAsia"/>
                    <w:szCs w:val="21"/>
                    <w:lang w:val="en-GB"/>
                  </w:rPr>
                  <w:t>本期发生的企业合并于本期支付的现金或现金等价物</w:t>
                </w:r>
              </w:p>
            </w:tc>
            <w:sdt>
              <w:sdtPr>
                <w:rPr>
                  <w:rFonts w:cs="Arial"/>
                  <w:szCs w:val="21"/>
                </w:rPr>
                <w:alias w:val="本期发生的企业合并于本期支付的现金或现金等价物"/>
                <w:tag w:val="_GBC_1d130f897f2b4299bd5a42cbb5d7b565"/>
                <w:id w:val="9848981"/>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
            <w:sdtPr>
              <w:rPr>
                <w:rFonts w:cs="Arial"/>
                <w:szCs w:val="21"/>
                <w:lang w:val="en-GB"/>
              </w:rPr>
              <w:alias w:val="本期发生的企业合并于本期支付的现金或现金等价物明细"/>
              <w:tag w:val="_TUP_d9fc65fe1cc04ee59f0eda806866164d"/>
              <w:id w:val="9848984"/>
              <w:lock w:val="sdtLocked"/>
            </w:sdtPr>
            <w:sdtEndPr>
              <w:rPr>
                <w:lang w:val="en-US"/>
              </w:rPr>
            </w:sdtEndPr>
            <w:sdtContent>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597F84" w:rsidP="00E8187F">
                    <w:pPr>
                      <w:rPr>
                        <w:rFonts w:cs="Arial"/>
                        <w:szCs w:val="21"/>
                        <w:lang w:val="en-GB"/>
                      </w:rPr>
                    </w:pPr>
                    <w:sdt>
                      <w:sdtPr>
                        <w:rPr>
                          <w:rFonts w:cs="Arial"/>
                          <w:szCs w:val="21"/>
                          <w:lang w:val="en-GB"/>
                        </w:rPr>
                        <w:alias w:val="本期发生的企业合并于本期支付的现金或现金等价物明细-公司名称"/>
                        <w:tag w:val="_GBC_0b42357028fb45f0a732ce1de31cf46f"/>
                        <w:id w:val="9848982"/>
                        <w:lock w:val="sdtLocked"/>
                        <w:showingPlcHdr/>
                      </w:sdtPr>
                      <w:sdtEndPr/>
                      <w:sdtContent>
                        <w:r w:rsidR="00E8187F">
                          <w:rPr>
                            <w:rFonts w:hint="eastAsia"/>
                            <w:color w:val="333399"/>
                          </w:rPr>
                          <w:t xml:space="preserve">　</w:t>
                        </w:r>
                      </w:sdtContent>
                    </w:sdt>
                  </w:p>
                </w:tc>
                <w:sdt>
                  <w:sdtPr>
                    <w:rPr>
                      <w:rFonts w:cs="Arial"/>
                      <w:szCs w:val="21"/>
                    </w:rPr>
                    <w:alias w:val="本期发生的企业合并于本期支付的现金或现金等价物明细-金额"/>
                    <w:tag w:val="_GBC_a8d2bc7bb1b34adaa7f9d73d3f43effe"/>
                    <w:id w:val="9848983"/>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sdt>
            <w:sdtPr>
              <w:rPr>
                <w:rFonts w:cs="Arial"/>
                <w:szCs w:val="21"/>
                <w:lang w:val="en-GB"/>
              </w:rPr>
              <w:alias w:val="本期发生的企业合并于本期支付的现金或现金等价物明细"/>
              <w:tag w:val="_TUP_d9fc65fe1cc04ee59f0eda806866164d"/>
              <w:id w:val="9848987"/>
              <w:lock w:val="sdtLocked"/>
            </w:sdtPr>
            <w:sdtEndPr>
              <w:rPr>
                <w:lang w:val="en-US"/>
              </w:rPr>
            </w:sdtEndPr>
            <w:sdtContent>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597F84" w:rsidP="00E8187F">
                    <w:pPr>
                      <w:rPr>
                        <w:rFonts w:cs="Arial"/>
                        <w:szCs w:val="21"/>
                        <w:lang w:val="en-GB"/>
                      </w:rPr>
                    </w:pPr>
                    <w:sdt>
                      <w:sdtPr>
                        <w:rPr>
                          <w:rFonts w:cs="Arial"/>
                          <w:szCs w:val="21"/>
                          <w:lang w:val="en-GB"/>
                        </w:rPr>
                        <w:alias w:val="本期发生的企业合并于本期支付的现金或现金等价物明细-公司名称"/>
                        <w:tag w:val="_GBC_0b42357028fb45f0a732ce1de31cf46f"/>
                        <w:id w:val="9848985"/>
                        <w:lock w:val="sdtLocked"/>
                        <w:showingPlcHdr/>
                      </w:sdtPr>
                      <w:sdtEndPr/>
                      <w:sdtContent>
                        <w:r w:rsidR="00E8187F">
                          <w:rPr>
                            <w:rFonts w:hint="eastAsia"/>
                            <w:color w:val="333399"/>
                          </w:rPr>
                          <w:t xml:space="preserve">　</w:t>
                        </w:r>
                      </w:sdtContent>
                    </w:sdt>
                  </w:p>
                </w:tc>
                <w:sdt>
                  <w:sdtPr>
                    <w:rPr>
                      <w:rFonts w:cs="Arial"/>
                      <w:szCs w:val="21"/>
                    </w:rPr>
                    <w:alias w:val="本期发生的企业合并于本期支付的现金或现金等价物明细-金额"/>
                    <w:tag w:val="_GBC_a8d2bc7bb1b34adaa7f9d73d3f43effe"/>
                    <w:id w:val="9848986"/>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rPr>
                </w:pPr>
                <w:r>
                  <w:rPr>
                    <w:rFonts w:cs="Arial" w:hint="eastAsia"/>
                    <w:szCs w:val="21"/>
                    <w:lang w:val="en-GB"/>
                  </w:rPr>
                  <w:t>减：购买日子公司持有的现金及现金等价物</w:t>
                </w:r>
              </w:p>
            </w:tc>
            <w:sdt>
              <w:sdtPr>
                <w:rPr>
                  <w:rFonts w:cs="Arial"/>
                  <w:szCs w:val="21"/>
                </w:rPr>
                <w:alias w:val="购买日子公司持有的现金及现金等价物"/>
                <w:tag w:val="_GBC_0e69ced42b0d430cafe114bee280cf17"/>
                <w:id w:val="9848988"/>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275,007,620.78</w:t>
                    </w:r>
                  </w:p>
                </w:tc>
              </w:sdtContent>
            </w:sdt>
          </w:tr>
          <w:sdt>
            <w:sdtPr>
              <w:rPr>
                <w:rFonts w:cs="Arial"/>
                <w:szCs w:val="21"/>
                <w:lang w:val="en-GB"/>
              </w:rPr>
              <w:alias w:val="购买日子公司持有的现金及现金等价物明细"/>
              <w:tag w:val="_TUP_73e1d9d837c645feb4e648aea0586c71"/>
              <w:id w:val="9848991"/>
              <w:lock w:val="sdtLocked"/>
            </w:sdtPr>
            <w:sdtEndPr>
              <w:rPr>
                <w:lang w:val="en-US"/>
              </w:rPr>
            </w:sdtEndPr>
            <w:sdtContent>
              <w:tr w:rsidR="00E8187F" w:rsidTr="00E8187F">
                <w:trPr>
                  <w:jc w:val="center"/>
                </w:trPr>
                <w:sdt>
                  <w:sdtPr>
                    <w:rPr>
                      <w:rFonts w:cs="Arial"/>
                      <w:szCs w:val="21"/>
                      <w:lang w:val="en-GB"/>
                    </w:rPr>
                    <w:alias w:val="购买日子公司持有的现金及现金等价物明细-公司名称"/>
                    <w:tag w:val="_GBC_b6fcc8f6da7f459dbe33d8ff8115b31f"/>
                    <w:id w:val="9848989"/>
                    <w:lock w:val="sdtLocked"/>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hint="eastAsia"/>
                            <w:sz w:val="18"/>
                            <w:szCs w:val="18"/>
                          </w:rPr>
                          <w:t>其中：智慧海派科技有限公司</w:t>
                        </w:r>
                      </w:p>
                    </w:tc>
                  </w:sdtContent>
                </w:sdt>
                <w:sdt>
                  <w:sdtPr>
                    <w:rPr>
                      <w:rFonts w:cs="Arial"/>
                      <w:szCs w:val="21"/>
                    </w:rPr>
                    <w:alias w:val="购买日子公司持有的现金及现金等价物明细-金额"/>
                    <w:tag w:val="_GBC_9b59ee6292ff483b9dd503fdf3f54ab7"/>
                    <w:id w:val="9848990"/>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275,007,620.78</w:t>
                        </w:r>
                      </w:p>
                    </w:tc>
                  </w:sdtContent>
                </w:sdt>
              </w:tr>
            </w:sdtContent>
          </w:sdt>
          <w:sdt>
            <w:sdtPr>
              <w:rPr>
                <w:rFonts w:cs="Arial"/>
                <w:szCs w:val="21"/>
                <w:lang w:val="en-GB"/>
              </w:rPr>
              <w:alias w:val="购买日子公司持有的现金及现金等价物明细"/>
              <w:tag w:val="_TUP_73e1d9d837c645feb4e648aea0586c71"/>
              <w:id w:val="9848994"/>
              <w:lock w:val="sdtLocked"/>
            </w:sdtPr>
            <w:sdtEndPr>
              <w:rPr>
                <w:lang w:val="en-US"/>
              </w:rPr>
            </w:sdtEndPr>
            <w:sdtContent>
              <w:tr w:rsidR="00E8187F" w:rsidTr="00E8187F">
                <w:trPr>
                  <w:jc w:val="center"/>
                </w:trPr>
                <w:sdt>
                  <w:sdtPr>
                    <w:rPr>
                      <w:rFonts w:cs="Arial"/>
                      <w:szCs w:val="21"/>
                      <w:lang w:val="en-GB"/>
                    </w:rPr>
                    <w:alias w:val="购买日子公司持有的现金及现金等价物明细-公司名称"/>
                    <w:tag w:val="_GBC_b6fcc8f6da7f459dbe33d8ff8115b31f"/>
                    <w:id w:val="9848992"/>
                    <w:lock w:val="sdtLocked"/>
                    <w:showingPlcHdr/>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hint="eastAsia"/>
                            <w:color w:val="333399"/>
                          </w:rPr>
                          <w:t xml:space="preserve">　</w:t>
                        </w:r>
                      </w:p>
                    </w:tc>
                  </w:sdtContent>
                </w:sdt>
                <w:sdt>
                  <w:sdtPr>
                    <w:rPr>
                      <w:rFonts w:cs="Arial"/>
                      <w:szCs w:val="21"/>
                    </w:rPr>
                    <w:alias w:val="购买日子公司持有的现金及现金等价物明细-金额"/>
                    <w:tag w:val="_GBC_9b59ee6292ff483b9dd503fdf3f54ab7"/>
                    <w:id w:val="9848993"/>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cs="Arial" w:hint="eastAsia"/>
                    <w:szCs w:val="21"/>
                    <w:lang w:val="en-GB"/>
                  </w:rPr>
                  <w:t>加：以前期间发生的企业合并于本期支付的现金或现金等价物</w:t>
                </w:r>
              </w:p>
            </w:tc>
            <w:sdt>
              <w:sdtPr>
                <w:rPr>
                  <w:rFonts w:cs="Arial"/>
                  <w:szCs w:val="21"/>
                </w:rPr>
                <w:alias w:val="以前期间发生的企业合并于本期支付的现金或现金等价物"/>
                <w:tag w:val="_GBC_0aed2c4b9b03490589a7cd3cc59d63c3"/>
                <w:id w:val="9848995"/>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
            <w:sdtPr>
              <w:rPr>
                <w:rFonts w:cs="Arial"/>
                <w:szCs w:val="21"/>
                <w:lang w:val="en-GB"/>
              </w:rPr>
              <w:alias w:val="以前期间发生的企业合并于本期支付的现金或现金等价物明细"/>
              <w:tag w:val="_TUP_b601eaa6ec404a08919f7a739e23c8b0"/>
              <w:id w:val="9848998"/>
              <w:lock w:val="sdtLocked"/>
            </w:sdtPr>
            <w:sdtEndPr>
              <w:rPr>
                <w:lang w:val="en-US"/>
              </w:rPr>
            </w:sdtEndPr>
            <w:sdtContent>
              <w:tr w:rsidR="00E8187F" w:rsidTr="00E8187F">
                <w:trPr>
                  <w:jc w:val="center"/>
                </w:trPr>
                <w:sdt>
                  <w:sdtPr>
                    <w:rPr>
                      <w:rFonts w:cs="Arial"/>
                      <w:szCs w:val="21"/>
                      <w:lang w:val="en-GB"/>
                    </w:rPr>
                    <w:alias w:val="以前期间发生的企业合并于本期支付的现金或现金等价物明细-公司名称"/>
                    <w:tag w:val="_GBC_4c9f58b1093b4f79a6cc0a85179e81d1"/>
                    <w:id w:val="9848996"/>
                    <w:lock w:val="sdtLocked"/>
                    <w:showingPlcHdr/>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hint="eastAsia"/>
                            <w:color w:val="333399"/>
                          </w:rPr>
                          <w:t xml:space="preserve">　</w:t>
                        </w:r>
                      </w:p>
                    </w:tc>
                  </w:sdtContent>
                </w:sdt>
                <w:sdt>
                  <w:sdtPr>
                    <w:rPr>
                      <w:rFonts w:cs="Arial"/>
                      <w:szCs w:val="21"/>
                    </w:rPr>
                    <w:alias w:val="以前期间发生的企业合并于本期支付的现金或现金等价物明细-金额"/>
                    <w:tag w:val="_GBC_27100dba91024ccfa00bcab9661cee7a"/>
                    <w:id w:val="9848997"/>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sdt>
            <w:sdtPr>
              <w:rPr>
                <w:rFonts w:cs="Arial"/>
                <w:szCs w:val="21"/>
                <w:lang w:val="en-GB"/>
              </w:rPr>
              <w:alias w:val="以前期间发生的企业合并于本期支付的现金或现金等价物明细"/>
              <w:tag w:val="_TUP_b601eaa6ec404a08919f7a739e23c8b0"/>
              <w:id w:val="9849001"/>
              <w:lock w:val="sdtLocked"/>
            </w:sdtPr>
            <w:sdtEndPr>
              <w:rPr>
                <w:lang w:val="en-US"/>
              </w:rPr>
            </w:sdtEndPr>
            <w:sdtContent>
              <w:tr w:rsidR="00E8187F" w:rsidTr="00E8187F">
                <w:trPr>
                  <w:jc w:val="center"/>
                </w:trPr>
                <w:sdt>
                  <w:sdtPr>
                    <w:rPr>
                      <w:rFonts w:cs="Arial"/>
                      <w:szCs w:val="21"/>
                      <w:lang w:val="en-GB"/>
                    </w:rPr>
                    <w:alias w:val="以前期间发生的企业合并于本期支付的现金或现金等价物明细-公司名称"/>
                    <w:tag w:val="_GBC_4c9f58b1093b4f79a6cc0a85179e81d1"/>
                    <w:id w:val="9848999"/>
                    <w:lock w:val="sdtLocked"/>
                    <w:showingPlcHdr/>
                  </w:sdtPr>
                  <w:sdtEndPr>
                    <w:rPr>
                      <w:rFonts w:hint="eastAsia"/>
                      <w:lang w:val="en-US"/>
                    </w:rPr>
                  </w:sdtEndPr>
                  <w:sdtContent>
                    <w:tc>
                      <w:tcPr>
                        <w:tcW w:w="3269"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hint="eastAsia"/>
                            <w:color w:val="333399"/>
                          </w:rPr>
                          <w:t xml:space="preserve">　</w:t>
                        </w:r>
                      </w:p>
                    </w:tc>
                  </w:sdtContent>
                </w:sdt>
                <w:sdt>
                  <w:sdtPr>
                    <w:rPr>
                      <w:rFonts w:cs="Arial"/>
                      <w:szCs w:val="21"/>
                    </w:rPr>
                    <w:alias w:val="以前期间发生的企业合并于本期支付的现金或现金等价物明细-金额"/>
                    <w:tag w:val="_GBC_27100dba91024ccfa00bcab9661cee7a"/>
                    <w:id w:val="9849000"/>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rsidR="00E8187F" w:rsidRDefault="00E8187F" w:rsidP="00E8187F">
                <w:pPr>
                  <w:rPr>
                    <w:rFonts w:cs="Arial"/>
                    <w:szCs w:val="21"/>
                  </w:rPr>
                </w:pPr>
                <w:r>
                  <w:rPr>
                    <w:rFonts w:hint="eastAsia"/>
                    <w:szCs w:val="21"/>
                  </w:rPr>
                  <w:t>取得子公司支付的现金净额</w:t>
                </w:r>
              </w:p>
            </w:tc>
            <w:sdt>
              <w:sdtPr>
                <w:rPr>
                  <w:rFonts w:cs="Arial"/>
                  <w:szCs w:val="21"/>
                </w:rPr>
                <w:alias w:val="现金流量表补充资料中的取得子公司支付的现金净额"/>
                <w:tag w:val="_GBC_c4abd991503e41c9a3514355e241a817"/>
                <w:id w:val="9849002"/>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rsidR="00E8187F" w:rsidRDefault="00E8187F" w:rsidP="00E8187F">
                    <w:pPr>
                      <w:jc w:val="right"/>
                      <w:rPr>
                        <w:rFonts w:cs="Arial"/>
                        <w:szCs w:val="21"/>
                      </w:rPr>
                    </w:pPr>
                    <w:r>
                      <w:rPr>
                        <w:rFonts w:cs="Arial" w:hint="eastAsia"/>
                        <w:szCs w:val="21"/>
                      </w:rPr>
                      <w:t>-</w:t>
                    </w:r>
                    <w:r>
                      <w:rPr>
                        <w:rFonts w:cs="Arial"/>
                        <w:szCs w:val="21"/>
                      </w:rPr>
                      <w:t>275,007,620.78</w:t>
                    </w:r>
                  </w:p>
                </w:tc>
              </w:sdtContent>
            </w:sdt>
          </w:tr>
        </w:tbl>
        <w:p w:rsidR="00E8187F" w:rsidRDefault="00E8187F"/>
        <w:p w:rsidR="00C07E58" w:rsidRDefault="00615F88">
          <w:r>
            <w:rPr>
              <w:rFonts w:hint="eastAsia"/>
            </w:rPr>
            <w:lastRenderedPageBreak/>
            <w:t>其他说明:</w:t>
          </w:r>
        </w:p>
        <w:sdt>
          <w:sdtPr>
            <w:rPr>
              <w:rFonts w:hint="eastAsia"/>
            </w:rPr>
            <w:alias w:val="取得子公司支付的现金净额的其他说明"/>
            <w:tag w:val="_GBC_3ba42e9ac649479ba86b884f2c719f8b"/>
            <w:id w:val="-1985382926"/>
            <w:lock w:val="sdtLocked"/>
            <w:placeholder>
              <w:docPart w:val="GBC22222222222222222222222222222"/>
            </w:placeholder>
          </w:sdtPr>
          <w:sdtEndPr/>
          <w:sdtContent>
            <w:p w:rsidR="00C07E58" w:rsidRDefault="00CE574A">
              <w:r>
                <w:rPr>
                  <w:rFonts w:hint="eastAsia"/>
                </w:rPr>
                <w:t>无。</w:t>
              </w:r>
            </w:p>
          </w:sdtContent>
        </w:sdt>
      </w:sdtContent>
    </w:sdt>
    <w:p w:rsidR="00C07E58" w:rsidRDefault="00C07E58"/>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rsidR="00C07E58" w:rsidRDefault="00615F88">
          <w:pPr>
            <w:pStyle w:val="4"/>
            <w:numPr>
              <w:ilvl w:val="0"/>
              <w:numId w:val="107"/>
            </w:numPr>
          </w:pPr>
          <w:r>
            <w:rPr>
              <w:rFonts w:ascii="宋体" w:hAnsi="宋体" w:cs="宋体" w:hint="eastAsia"/>
              <w:bCs w:val="0"/>
              <w:kern w:val="0"/>
              <w:szCs w:val="24"/>
            </w:rPr>
            <w:t>本期收到的</w:t>
          </w:r>
          <w:r>
            <w:rPr>
              <w:rFonts w:hint="eastAsia"/>
            </w:rPr>
            <w:t>处置子公司的现金净额</w:t>
          </w:r>
        </w:p>
        <w:p w:rsidR="00C07E58" w:rsidRDefault="00597F84">
          <w:sdt>
            <w:sdtPr>
              <w:alias w:val="是否适用：本期收到的处置子公司的现金净额[双击切换]"/>
              <w:tag w:val="_GBC_34f955c7fd1f404b9df6ccd09e080d38"/>
              <w:id w:val="-1428414853"/>
              <w:lock w:val="sdtContentLocked"/>
              <w:placeholder>
                <w:docPart w:val="GBC22222222222222222222222222222"/>
              </w:placeholder>
            </w:sdtPr>
            <w:sdtEndPr/>
            <w:sdtContent>
              <w:r w:rsidR="00AA2A34">
                <w:fldChar w:fldCharType="begin"/>
              </w:r>
              <w:r w:rsidR="00E8187F">
                <w:instrText xml:space="preserve"> MACROBUTTON  SnrToggleCheckbox √适用 </w:instrText>
              </w:r>
              <w:r w:rsidR="00AA2A34">
                <w:fldChar w:fldCharType="end"/>
              </w:r>
              <w:r w:rsidR="00AA2A34">
                <w:fldChar w:fldCharType="begin"/>
              </w:r>
              <w:r w:rsidR="00E8187F">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本期收到的处置子公司的现金净额"/>
              <w:tag w:val="_GBC_5f26998b58aa46cabc7759aabebc8555"/>
              <w:id w:val="29075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2907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04"/>
            <w:gridCol w:w="3145"/>
          </w:tblGrid>
          <w:tr w:rsidR="00E8187F" w:rsidTr="00E8187F">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E8187F" w:rsidRDefault="00E8187F" w:rsidP="00E8187F">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E8187F" w:rsidRDefault="00E8187F" w:rsidP="00E8187F">
                <w:pPr>
                  <w:jc w:val="center"/>
                  <w:rPr>
                    <w:rFonts w:cs="Arial"/>
                    <w:szCs w:val="21"/>
                  </w:rPr>
                </w:pPr>
                <w:r>
                  <w:rPr>
                    <w:rFonts w:cs="Arial" w:hint="eastAsia"/>
                    <w:szCs w:val="21"/>
                  </w:rPr>
                  <w:t>金额</w:t>
                </w:r>
              </w:p>
            </w:tc>
          </w:tr>
          <w:tr w:rsidR="00E8187F" w:rsidTr="00E8187F">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b224d37a1bb748e6b688691e440a8d7f"/>
                <w:id w:val="9849782"/>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
            <w:sdtPr>
              <w:rPr>
                <w:rFonts w:cs="Arial" w:hint="eastAsia"/>
                <w:szCs w:val="21"/>
                <w:lang w:val="en-GB"/>
              </w:rPr>
              <w:alias w:val="本期处置子公司于本期收到的现金或现金等价物明细"/>
              <w:tag w:val="_TUP_6fe33d37b88b479f931db67f90da54cb"/>
              <w:id w:val="9849785"/>
              <w:lock w:val="sdtLocked"/>
            </w:sdtPr>
            <w:sdtEndPr>
              <w:rPr>
                <w:rFonts w:hint="default"/>
                <w:lang w:val="en-US"/>
              </w:rPr>
            </w:sdtEndPr>
            <w:sdtContent>
              <w:tr w:rsidR="00E8187F" w:rsidTr="00E8187F">
                <w:trPr>
                  <w:jc w:val="center"/>
                </w:trPr>
                <w:sdt>
                  <w:sdtPr>
                    <w:rPr>
                      <w:rFonts w:cs="Arial" w:hint="eastAsia"/>
                      <w:szCs w:val="21"/>
                      <w:lang w:val="en-GB"/>
                    </w:rPr>
                    <w:alias w:val="本期处置子公司于本期收到的现金或现金等价物明细-公司名称"/>
                    <w:tag w:val="_GBC_208dd85ef4c84a3e9d9868f72804a864"/>
                    <w:id w:val="9849783"/>
                    <w:lock w:val="sdtLocked"/>
                    <w:showingPlcHdr/>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hint="eastAsia"/>
                            <w:color w:val="333399"/>
                          </w:rPr>
                          <w:t xml:space="preserve">　</w:t>
                        </w:r>
                      </w:p>
                    </w:tc>
                  </w:sdtContent>
                </w:sdt>
                <w:sdt>
                  <w:sdtPr>
                    <w:rPr>
                      <w:rFonts w:cs="Arial"/>
                      <w:szCs w:val="21"/>
                    </w:rPr>
                    <w:alias w:val="本期处置子公司于本期收到的现金或现金等价物明细-金额"/>
                    <w:tag w:val="_GBC_6e4963431d47434098f9befcf26a9702"/>
                    <w:id w:val="9849784"/>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sdt>
            <w:sdtPr>
              <w:rPr>
                <w:rFonts w:cs="Arial" w:hint="eastAsia"/>
                <w:szCs w:val="21"/>
                <w:lang w:val="en-GB"/>
              </w:rPr>
              <w:alias w:val="本期处置子公司于本期收到的现金或现金等价物明细"/>
              <w:tag w:val="_TUP_6fe33d37b88b479f931db67f90da54cb"/>
              <w:id w:val="9849788"/>
              <w:lock w:val="sdtLocked"/>
            </w:sdtPr>
            <w:sdtEndPr>
              <w:rPr>
                <w:rFonts w:hint="default"/>
                <w:lang w:val="en-US"/>
              </w:rPr>
            </w:sdtEndPr>
            <w:sdtContent>
              <w:tr w:rsidR="00E8187F" w:rsidTr="00E8187F">
                <w:trPr>
                  <w:jc w:val="center"/>
                </w:trPr>
                <w:sdt>
                  <w:sdtPr>
                    <w:rPr>
                      <w:rFonts w:cs="Arial" w:hint="eastAsia"/>
                      <w:szCs w:val="21"/>
                      <w:lang w:val="en-GB"/>
                    </w:rPr>
                    <w:alias w:val="本期处置子公司于本期收到的现金或现金等价物明细-公司名称"/>
                    <w:tag w:val="_GBC_208dd85ef4c84a3e9d9868f72804a864"/>
                    <w:id w:val="9849786"/>
                    <w:lock w:val="sdtLocked"/>
                    <w:showingPlcHdr/>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hint="eastAsia"/>
                            <w:color w:val="333399"/>
                          </w:rPr>
                          <w:t xml:space="preserve">　</w:t>
                        </w:r>
                      </w:p>
                    </w:tc>
                  </w:sdtContent>
                </w:sdt>
                <w:sdt>
                  <w:sdtPr>
                    <w:rPr>
                      <w:rFonts w:cs="Arial"/>
                      <w:szCs w:val="21"/>
                    </w:rPr>
                    <w:alias w:val="本期处置子公司于本期收到的现金或现金等价物明细-金额"/>
                    <w:tag w:val="_GBC_6e4963431d47434098f9befcf26a9702"/>
                    <w:id w:val="9849787"/>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56657832af22440f9123f9b389adc456"/>
                <w:id w:val="9849789"/>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50,691,597.44</w:t>
                    </w:r>
                  </w:p>
                </w:tc>
              </w:sdtContent>
            </w:sdt>
          </w:tr>
          <w:sdt>
            <w:sdtPr>
              <w:rPr>
                <w:rFonts w:cs="Arial" w:hint="eastAsia"/>
                <w:szCs w:val="21"/>
                <w:lang w:val="en-GB"/>
              </w:rPr>
              <w:alias w:val="丧失控制权日子公司持有的现金及现金等价物明细"/>
              <w:tag w:val="_TUP_add9de6951d04b3da532174ef0976b49"/>
              <w:id w:val="9849792"/>
              <w:lock w:val="sdtLocked"/>
            </w:sdtPr>
            <w:sdtEndPr>
              <w:rPr>
                <w:rFonts w:hint="default"/>
                <w:lang w:val="en-US"/>
              </w:rPr>
            </w:sdtEndPr>
            <w:sdtContent>
              <w:tr w:rsidR="00E8187F" w:rsidTr="00E8187F">
                <w:trPr>
                  <w:jc w:val="center"/>
                </w:trPr>
                <w:sdt>
                  <w:sdtPr>
                    <w:rPr>
                      <w:rFonts w:cs="Arial" w:hint="eastAsia"/>
                      <w:szCs w:val="21"/>
                      <w:lang w:val="en-GB"/>
                    </w:rPr>
                    <w:alias w:val="丧失控制权日子公司持有的现金及现金等价物明细-公司名称"/>
                    <w:tag w:val="_GBC_5a73b99b3484405d8ec5bca352487cdf"/>
                    <w:id w:val="9849790"/>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cs="Arial" w:hint="eastAsia"/>
                            <w:szCs w:val="21"/>
                            <w:lang w:val="en-GB"/>
                          </w:rPr>
                          <w:t>其中：张家港保税区新乐毛纺织造有限公司</w:t>
                        </w:r>
                      </w:p>
                    </w:tc>
                  </w:sdtContent>
                </w:sdt>
                <w:sdt>
                  <w:sdtPr>
                    <w:rPr>
                      <w:rFonts w:cs="Arial"/>
                      <w:szCs w:val="21"/>
                    </w:rPr>
                    <w:alias w:val="丧失控制权日子公司持有的现金及现金等价物明细-金额"/>
                    <w:tag w:val="_GBC_6eacc3caae3042cd9ba2525c1cd9646c"/>
                    <w:id w:val="9849791"/>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17,420,864.16</w:t>
                        </w:r>
                      </w:p>
                    </w:tc>
                  </w:sdtContent>
                </w:sdt>
              </w:tr>
            </w:sdtContent>
          </w:sdt>
          <w:sdt>
            <w:sdtPr>
              <w:rPr>
                <w:rFonts w:cs="Arial" w:hint="eastAsia"/>
                <w:szCs w:val="21"/>
                <w:lang w:val="en-GB"/>
              </w:rPr>
              <w:alias w:val="丧失控制权日子公司持有的现金及现金等价物明细"/>
              <w:tag w:val="_TUP_add9de6951d04b3da532174ef0976b49"/>
              <w:id w:val="9849795"/>
              <w:lock w:val="sdtLocked"/>
            </w:sdtPr>
            <w:sdtEndPr>
              <w:rPr>
                <w:rFonts w:hint="default"/>
                <w:lang w:val="en-US"/>
              </w:rPr>
            </w:sdtEndPr>
            <w:sdtContent>
              <w:tr w:rsidR="00E8187F" w:rsidTr="00E8187F">
                <w:trPr>
                  <w:jc w:val="center"/>
                </w:trPr>
                <w:sdt>
                  <w:sdtPr>
                    <w:rPr>
                      <w:rFonts w:cs="Arial" w:hint="eastAsia"/>
                      <w:szCs w:val="21"/>
                      <w:lang w:val="en-GB"/>
                    </w:rPr>
                    <w:alias w:val="丧失控制权日子公司持有的现金及现金等价物明细-公司名称"/>
                    <w:tag w:val="_GBC_5a73b99b3484405d8ec5bca352487cdf"/>
                    <w:id w:val="9849793"/>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cs="Arial" w:hint="eastAsia"/>
                            <w:szCs w:val="21"/>
                            <w:lang w:val="en-GB"/>
                          </w:rPr>
                          <w:t>浙江信盛实业有限公司</w:t>
                        </w:r>
                      </w:p>
                    </w:tc>
                  </w:sdtContent>
                </w:sdt>
                <w:sdt>
                  <w:sdtPr>
                    <w:rPr>
                      <w:rFonts w:cs="Arial"/>
                      <w:szCs w:val="21"/>
                    </w:rPr>
                    <w:alias w:val="丧失控制权日子公司持有的现金及现金等价物明细-金额"/>
                    <w:tag w:val="_GBC_6eacc3caae3042cd9ba2525c1cd9646c"/>
                    <w:id w:val="9849794"/>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19,118,285.75</w:t>
                        </w:r>
                      </w:p>
                    </w:tc>
                  </w:sdtContent>
                </w:sdt>
              </w:tr>
            </w:sdtContent>
          </w:sdt>
          <w:sdt>
            <w:sdtPr>
              <w:rPr>
                <w:rFonts w:cs="Arial" w:hint="eastAsia"/>
                <w:szCs w:val="21"/>
                <w:lang w:val="en-GB"/>
              </w:rPr>
              <w:alias w:val="丧失控制权日子公司持有的现金及现金等价物明细"/>
              <w:tag w:val="_TUP_add9de6951d04b3da532174ef0976b49"/>
              <w:id w:val="9849798"/>
              <w:lock w:val="sdtLocked"/>
            </w:sdtPr>
            <w:sdtEndPr>
              <w:rPr>
                <w:rFonts w:hint="default"/>
                <w:lang w:val="en-US"/>
              </w:rPr>
            </w:sdtEndPr>
            <w:sdtContent>
              <w:tr w:rsidR="00E8187F" w:rsidTr="00E8187F">
                <w:trPr>
                  <w:jc w:val="center"/>
                </w:trPr>
                <w:sdt>
                  <w:sdtPr>
                    <w:rPr>
                      <w:rFonts w:cs="Arial" w:hint="eastAsia"/>
                      <w:szCs w:val="21"/>
                      <w:lang w:val="en-GB"/>
                    </w:rPr>
                    <w:alias w:val="丧失控制权日子公司持有的现金及现金等价物明细-公司名称"/>
                    <w:tag w:val="_GBC_5a73b99b3484405d8ec5bca352487cdf"/>
                    <w:id w:val="9849796"/>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cs="Arial" w:hint="eastAsia"/>
                            <w:szCs w:val="21"/>
                            <w:lang w:val="en-GB"/>
                          </w:rPr>
                          <w:t>杭州二棉纱线有限公司</w:t>
                        </w:r>
                      </w:p>
                    </w:tc>
                  </w:sdtContent>
                </w:sdt>
                <w:sdt>
                  <w:sdtPr>
                    <w:rPr>
                      <w:rFonts w:cs="Arial"/>
                      <w:szCs w:val="21"/>
                    </w:rPr>
                    <w:alias w:val="丧失控制权日子公司持有的现金及现金等价物明细-金额"/>
                    <w:tag w:val="_GBC_6eacc3caae3042cd9ba2525c1cd9646c"/>
                    <w:id w:val="9849797"/>
                    <w:lock w:val="sdtLocked"/>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cs="Arial"/>
                            <w:szCs w:val="21"/>
                          </w:rPr>
                          <w:t>14,152,447.53</w:t>
                        </w:r>
                      </w:p>
                    </w:tc>
                  </w:sdtContent>
                </w:sdt>
              </w:tr>
            </w:sdtContent>
          </w:sdt>
          <w:sdt>
            <w:sdtPr>
              <w:rPr>
                <w:rFonts w:cs="Arial" w:hint="eastAsia"/>
                <w:szCs w:val="21"/>
                <w:lang w:val="en-GB"/>
              </w:rPr>
              <w:alias w:val="丧失控制权日子公司持有的现金及现金等价物明细"/>
              <w:tag w:val="_TUP_add9de6951d04b3da532174ef0976b49"/>
              <w:id w:val="9849801"/>
              <w:lock w:val="sdtLocked"/>
            </w:sdtPr>
            <w:sdtEndPr>
              <w:rPr>
                <w:rFonts w:hint="default"/>
                <w:lang w:val="en-US"/>
              </w:rPr>
            </w:sdtEndPr>
            <w:sdtContent>
              <w:tr w:rsidR="00E8187F" w:rsidTr="00E8187F">
                <w:trPr>
                  <w:jc w:val="center"/>
                </w:trPr>
                <w:sdt>
                  <w:sdtPr>
                    <w:rPr>
                      <w:rFonts w:cs="Arial" w:hint="eastAsia"/>
                      <w:szCs w:val="21"/>
                      <w:lang w:val="en-GB"/>
                    </w:rPr>
                    <w:alias w:val="丧失控制权日子公司持有的现金及现金等价物明细-公司名称"/>
                    <w:tag w:val="_GBC_5a73b99b3484405d8ec5bca352487cdf"/>
                    <w:id w:val="9849799"/>
                    <w:lock w:val="sdtLocked"/>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cs="Arial" w:hint="eastAsia"/>
                            <w:szCs w:val="21"/>
                            <w:lang w:val="en-GB"/>
                          </w:rPr>
                          <w:t>浙江航天电子信息产业有限公司</w:t>
                        </w:r>
                      </w:p>
                    </w:tc>
                  </w:sdtContent>
                </w:sdt>
                <w:sdt>
                  <w:sdtPr>
                    <w:rPr>
                      <w:rFonts w:cs="Arial"/>
                      <w:szCs w:val="21"/>
                    </w:rPr>
                    <w:alias w:val="丧失控制权日子公司持有的现金及现金等价物明细-金额"/>
                    <w:tag w:val="_GBC_6eacc3caae3042cd9ba2525c1cd9646c"/>
                    <w:id w:val="9849800"/>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a2cebd84b60444bba86764f2849457b5"/>
                <w:id w:val="9849802"/>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
            <w:sdtPr>
              <w:rPr>
                <w:rFonts w:cs="Arial" w:hint="eastAsia"/>
                <w:szCs w:val="21"/>
                <w:lang w:val="en-GB"/>
              </w:rPr>
              <w:alias w:val="以前期间处置子公司于本期收到的现金或现金等价物明细"/>
              <w:tag w:val="_TUP_b82cb9621c174fa9b017587544a4c8e6"/>
              <w:id w:val="9849805"/>
              <w:lock w:val="sdtLocked"/>
            </w:sdtPr>
            <w:sdtEndPr>
              <w:rPr>
                <w:rFonts w:hint="default"/>
                <w:lang w:val="en-US"/>
              </w:rPr>
            </w:sdtEndPr>
            <w:sdtContent>
              <w:tr w:rsidR="00E8187F" w:rsidTr="00E8187F">
                <w:trPr>
                  <w:jc w:val="center"/>
                </w:trPr>
                <w:sdt>
                  <w:sdtPr>
                    <w:rPr>
                      <w:rFonts w:cs="Arial" w:hint="eastAsia"/>
                      <w:szCs w:val="21"/>
                      <w:lang w:val="en-GB"/>
                    </w:rPr>
                    <w:alias w:val="以前期间处置子公司于本期收到的现金或现金等价物明细-公司名称"/>
                    <w:tag w:val="_GBC_b149faaf33db41d680ee2d8ae012b346"/>
                    <w:id w:val="9849803"/>
                    <w:lock w:val="sdtLocked"/>
                    <w:showingPlcHdr/>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1dba36fd5a124a6e81394df6cbc7454c"/>
                    <w:id w:val="9849804"/>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sdt>
            <w:sdtPr>
              <w:rPr>
                <w:rFonts w:cs="Arial" w:hint="eastAsia"/>
                <w:szCs w:val="21"/>
                <w:lang w:val="en-GB"/>
              </w:rPr>
              <w:alias w:val="以前期间处置子公司于本期收到的现金或现金等价物明细"/>
              <w:tag w:val="_TUP_b82cb9621c174fa9b017587544a4c8e6"/>
              <w:id w:val="9849808"/>
              <w:lock w:val="sdtLocked"/>
            </w:sdtPr>
            <w:sdtEndPr>
              <w:rPr>
                <w:rFonts w:hint="default"/>
                <w:lang w:val="en-US"/>
              </w:rPr>
            </w:sdtEndPr>
            <w:sdtContent>
              <w:tr w:rsidR="00E8187F" w:rsidTr="00E8187F">
                <w:trPr>
                  <w:jc w:val="center"/>
                </w:trPr>
                <w:sdt>
                  <w:sdtPr>
                    <w:rPr>
                      <w:rFonts w:cs="Arial" w:hint="eastAsia"/>
                      <w:szCs w:val="21"/>
                      <w:lang w:val="en-GB"/>
                    </w:rPr>
                    <w:alias w:val="以前期间处置子公司于本期收到的现金或现金等价物明细-公司名称"/>
                    <w:tag w:val="_GBC_b149faaf33db41d680ee2d8ae012b346"/>
                    <w:id w:val="9849806"/>
                    <w:lock w:val="sdtLocked"/>
                    <w:showingPlcHdr/>
                  </w:sdtPr>
                  <w:sdtEnd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E8187F" w:rsidRDefault="00E8187F" w:rsidP="00E8187F">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1dba36fd5a124a6e81394df6cbc7454c"/>
                    <w:id w:val="9849807"/>
                    <w:lock w:val="sdtLocked"/>
                    <w:showingPlcHdr/>
                  </w:sdtPr>
                  <w:sdtEnd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E8187F" w:rsidRDefault="00E8187F" w:rsidP="00E8187F">
                        <w:pPr>
                          <w:jc w:val="right"/>
                          <w:rPr>
                            <w:rFonts w:cs="Arial"/>
                            <w:szCs w:val="21"/>
                          </w:rPr>
                        </w:pPr>
                        <w:r>
                          <w:rPr>
                            <w:rFonts w:hint="eastAsia"/>
                            <w:color w:val="333399"/>
                          </w:rPr>
                          <w:t xml:space="preserve">　</w:t>
                        </w:r>
                      </w:p>
                    </w:tc>
                  </w:sdtContent>
                </w:sdt>
              </w:tr>
            </w:sdtContent>
          </w:sdt>
          <w:tr w:rsidR="00E8187F" w:rsidTr="00E8187F">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E8187F" w:rsidRDefault="00E8187F" w:rsidP="00E8187F">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f4158aa572dc48a89c4f9f8a449a9311"/>
                <w:id w:val="9849809"/>
                <w:lock w:val="sdtLocked"/>
              </w:sdtPr>
              <w:sdtEnd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E8187F" w:rsidRDefault="00E8187F" w:rsidP="00E8187F">
                    <w:pPr>
                      <w:jc w:val="right"/>
                      <w:rPr>
                        <w:rFonts w:cs="Arial"/>
                        <w:szCs w:val="21"/>
                      </w:rPr>
                    </w:pPr>
                    <w:r>
                      <w:rPr>
                        <w:rFonts w:cs="Arial" w:hint="eastAsia"/>
                        <w:szCs w:val="21"/>
                      </w:rPr>
                      <w:t>-</w:t>
                    </w:r>
                    <w:r>
                      <w:rPr>
                        <w:rFonts w:cs="Arial"/>
                        <w:szCs w:val="21"/>
                      </w:rPr>
                      <w:t>50,691,597.44</w:t>
                    </w:r>
                  </w:p>
                </w:tc>
              </w:sdtContent>
            </w:sdt>
          </w:tr>
        </w:tbl>
        <w:p w:rsidR="00E8187F" w:rsidRDefault="00E8187F"/>
        <w:p w:rsidR="00C07E58" w:rsidRDefault="00615F88">
          <w:r>
            <w:rPr>
              <w:rFonts w:hint="eastAsia"/>
            </w:rPr>
            <w:t>其他说明</w:t>
          </w:r>
          <w:r>
            <w:t>:</w:t>
          </w:r>
        </w:p>
        <w:sdt>
          <w:sdtPr>
            <w:alias w:val="处置子公司收到的现金净额的其他说明"/>
            <w:tag w:val="_GBC_79d0ae0ff143419097b60fe3b94ac455"/>
            <w:id w:val="-1442138572"/>
            <w:lock w:val="sdtLocked"/>
            <w:placeholder>
              <w:docPart w:val="GBC22222222222222222222222222222"/>
            </w:placeholder>
          </w:sdtPr>
          <w:sdtEndPr/>
          <w:sdtContent>
            <w:p w:rsidR="00C07E58" w:rsidRDefault="00CE574A">
              <w:r>
                <w:rPr>
                  <w:rFonts w:hint="eastAsia"/>
                </w:rPr>
                <w:t>无。</w:t>
              </w:r>
            </w:p>
          </w:sdtContent>
        </w:sdt>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C07E58" w:rsidRDefault="00615F88">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EndPr/>
          <w:sdtContent>
            <w:p w:rsidR="00C07E58" w:rsidRDefault="00AA2A34">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p w:rsidR="00C07E58" w:rsidRDefault="00615F88">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E8187F" w:rsidTr="00E8187F">
            <w:trPr>
              <w:trHeight w:val="285"/>
            </w:trPr>
            <w:tc>
              <w:tcPr>
                <w:tcW w:w="1875" w:type="pct"/>
                <w:tcBorders>
                  <w:bottom w:val="single" w:sz="4" w:space="0" w:color="auto"/>
                </w:tcBorders>
                <w:shd w:val="clear" w:color="auto" w:fill="auto"/>
                <w:vAlign w:val="center"/>
              </w:tcPr>
              <w:p w:rsidR="00E8187F" w:rsidRDefault="00E8187F" w:rsidP="00E8187F">
                <w:pPr>
                  <w:ind w:leftChars="-51" w:left="-107"/>
                  <w:jc w:val="center"/>
                  <w:rPr>
                    <w:szCs w:val="21"/>
                  </w:rPr>
                </w:pPr>
                <w:r>
                  <w:rPr>
                    <w:rFonts w:hint="eastAsia"/>
                    <w:szCs w:val="21"/>
                  </w:rPr>
                  <w:t>项目</w:t>
                </w:r>
              </w:p>
            </w:tc>
            <w:tc>
              <w:tcPr>
                <w:tcW w:w="1614" w:type="pct"/>
                <w:shd w:val="clear" w:color="auto" w:fill="auto"/>
                <w:vAlign w:val="center"/>
              </w:tcPr>
              <w:p w:rsidR="00E8187F" w:rsidRDefault="00E8187F" w:rsidP="00E8187F">
                <w:pPr>
                  <w:jc w:val="center"/>
                  <w:rPr>
                    <w:szCs w:val="21"/>
                  </w:rPr>
                </w:pPr>
                <w:r>
                  <w:rPr>
                    <w:rFonts w:hint="eastAsia"/>
                    <w:szCs w:val="21"/>
                  </w:rPr>
                  <w:t>期末余额</w:t>
                </w:r>
              </w:p>
            </w:tc>
            <w:tc>
              <w:tcPr>
                <w:tcW w:w="1511" w:type="pct"/>
                <w:shd w:val="clear" w:color="auto" w:fill="auto"/>
              </w:tcPr>
              <w:p w:rsidR="00E8187F" w:rsidRDefault="00E8187F" w:rsidP="00E8187F">
                <w:pPr>
                  <w:jc w:val="center"/>
                  <w:rPr>
                    <w:szCs w:val="21"/>
                  </w:rPr>
                </w:pPr>
                <w:r>
                  <w:rPr>
                    <w:rFonts w:hint="eastAsia"/>
                    <w:szCs w:val="21"/>
                  </w:rPr>
                  <w:t>期初余额</w:t>
                </w:r>
              </w:p>
            </w:tc>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一、现金</w:t>
                </w:r>
              </w:p>
            </w:tc>
            <w:sdt>
              <w:sdtPr>
                <w:rPr>
                  <w:szCs w:val="21"/>
                </w:rPr>
                <w:alias w:val="现金余额"/>
                <w:tag w:val="_GBC_c10c16f413e2458382aeddeadf9d71b8"/>
                <w:id w:val="9849977"/>
                <w:lock w:val="sdtLocked"/>
              </w:sdtPr>
              <w:sdtEndPr/>
              <w:sdtContent>
                <w:tc>
                  <w:tcPr>
                    <w:tcW w:w="1614" w:type="pct"/>
                    <w:shd w:val="clear" w:color="auto" w:fill="auto"/>
                  </w:tcPr>
                  <w:p w:rsidR="00E8187F" w:rsidRDefault="00E8187F" w:rsidP="00E8187F">
                    <w:pPr>
                      <w:jc w:val="right"/>
                      <w:rPr>
                        <w:szCs w:val="21"/>
                      </w:rPr>
                    </w:pPr>
                    <w:r>
                      <w:rPr>
                        <w:szCs w:val="21"/>
                      </w:rPr>
                      <w:t>973,177,615.80</w:t>
                    </w:r>
                  </w:p>
                </w:tc>
              </w:sdtContent>
            </w:sdt>
            <w:sdt>
              <w:sdtPr>
                <w:rPr>
                  <w:szCs w:val="21"/>
                </w:rPr>
                <w:alias w:val="现金余额"/>
                <w:tag w:val="_GBC_0e513dcf4b8148e48a2ca382e195d99e"/>
                <w:id w:val="9849978"/>
                <w:lock w:val="sdtLocked"/>
              </w:sdtPr>
              <w:sdtEndPr/>
              <w:sdtContent>
                <w:tc>
                  <w:tcPr>
                    <w:tcW w:w="1511" w:type="pct"/>
                    <w:shd w:val="clear" w:color="auto" w:fill="auto"/>
                  </w:tcPr>
                  <w:p w:rsidR="00E8187F" w:rsidRDefault="00E8187F" w:rsidP="00E8187F">
                    <w:pPr>
                      <w:jc w:val="right"/>
                      <w:rPr>
                        <w:szCs w:val="21"/>
                      </w:rPr>
                    </w:pPr>
                    <w:r>
                      <w:rPr>
                        <w:szCs w:val="21"/>
                      </w:rPr>
                      <w:t>1,314,145,803.43</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其中：库存现金</w:t>
                </w:r>
              </w:p>
            </w:tc>
            <w:sdt>
              <w:sdtPr>
                <w:rPr>
                  <w:szCs w:val="21"/>
                </w:rPr>
                <w:alias w:val="库存现金"/>
                <w:tag w:val="_GBC_5b27cbcea17a4190bcc8b04fbdbbd0a6"/>
                <w:id w:val="9849979"/>
                <w:lock w:val="sdtLocked"/>
              </w:sdtPr>
              <w:sdtEndPr/>
              <w:sdtContent>
                <w:tc>
                  <w:tcPr>
                    <w:tcW w:w="1614" w:type="pct"/>
                    <w:shd w:val="clear" w:color="auto" w:fill="auto"/>
                  </w:tcPr>
                  <w:p w:rsidR="00E8187F" w:rsidRDefault="00E8187F" w:rsidP="00E8187F">
                    <w:pPr>
                      <w:jc w:val="right"/>
                      <w:rPr>
                        <w:szCs w:val="21"/>
                      </w:rPr>
                    </w:pPr>
                    <w:r>
                      <w:rPr>
                        <w:szCs w:val="21"/>
                      </w:rPr>
                      <w:t>374,123.40</w:t>
                    </w:r>
                  </w:p>
                </w:tc>
              </w:sdtContent>
            </w:sdt>
            <w:sdt>
              <w:sdtPr>
                <w:rPr>
                  <w:szCs w:val="21"/>
                </w:rPr>
                <w:alias w:val="库存现金"/>
                <w:tag w:val="_GBC_361568ab2b2043d6b7039c3ca992f14e"/>
                <w:id w:val="9849980"/>
                <w:lock w:val="sdtLocked"/>
              </w:sdtPr>
              <w:sdtEndPr/>
              <w:sdtContent>
                <w:tc>
                  <w:tcPr>
                    <w:tcW w:w="1511" w:type="pct"/>
                    <w:shd w:val="clear" w:color="auto" w:fill="auto"/>
                  </w:tcPr>
                  <w:p w:rsidR="00E8187F" w:rsidRDefault="00E8187F" w:rsidP="00E8187F">
                    <w:pPr>
                      <w:jc w:val="right"/>
                      <w:rPr>
                        <w:szCs w:val="21"/>
                      </w:rPr>
                    </w:pPr>
                    <w:r>
                      <w:rPr>
                        <w:szCs w:val="21"/>
                      </w:rPr>
                      <w:t>340,821.30</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9849981"/>
                <w:lock w:val="sdtLocked"/>
              </w:sdtPr>
              <w:sdtEndPr/>
              <w:sdtContent>
                <w:tc>
                  <w:tcPr>
                    <w:tcW w:w="1614" w:type="pct"/>
                    <w:shd w:val="clear" w:color="auto" w:fill="auto"/>
                  </w:tcPr>
                  <w:p w:rsidR="00E8187F" w:rsidRDefault="00E8187F" w:rsidP="00E8187F">
                    <w:pPr>
                      <w:jc w:val="right"/>
                      <w:rPr>
                        <w:szCs w:val="21"/>
                      </w:rPr>
                    </w:pPr>
                    <w:r>
                      <w:rPr>
                        <w:szCs w:val="21"/>
                      </w:rPr>
                      <w:t>829,216,168.40</w:t>
                    </w:r>
                  </w:p>
                </w:tc>
              </w:sdtContent>
            </w:sdt>
            <w:sdt>
              <w:sdtPr>
                <w:rPr>
                  <w:szCs w:val="21"/>
                </w:rPr>
                <w:alias w:val="可随时用于支付的银行存款"/>
                <w:tag w:val="_GBC_298cfb6e67c642698aa5d454319926ba"/>
                <w:id w:val="9849982"/>
                <w:lock w:val="sdtLocked"/>
              </w:sdtPr>
              <w:sdtEndPr/>
              <w:sdtContent>
                <w:tc>
                  <w:tcPr>
                    <w:tcW w:w="1511" w:type="pct"/>
                    <w:shd w:val="clear" w:color="auto" w:fill="auto"/>
                  </w:tcPr>
                  <w:p w:rsidR="00E8187F" w:rsidRDefault="00E8187F" w:rsidP="00E8187F">
                    <w:pPr>
                      <w:jc w:val="right"/>
                      <w:rPr>
                        <w:szCs w:val="21"/>
                      </w:rPr>
                    </w:pPr>
                    <w:r>
                      <w:rPr>
                        <w:szCs w:val="21"/>
                      </w:rPr>
                      <w:t>1,193,364,918.31</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9849983"/>
                <w:lock w:val="sdtLocked"/>
              </w:sdtPr>
              <w:sdtEndPr/>
              <w:sdtContent>
                <w:tc>
                  <w:tcPr>
                    <w:tcW w:w="1614" w:type="pct"/>
                    <w:shd w:val="clear" w:color="auto" w:fill="auto"/>
                  </w:tcPr>
                  <w:p w:rsidR="00E8187F" w:rsidRDefault="00E8187F" w:rsidP="00E8187F">
                    <w:pPr>
                      <w:jc w:val="right"/>
                      <w:rPr>
                        <w:szCs w:val="21"/>
                      </w:rPr>
                    </w:pPr>
                    <w:r>
                      <w:rPr>
                        <w:szCs w:val="21"/>
                      </w:rPr>
                      <w:t>143,587,324.00</w:t>
                    </w:r>
                  </w:p>
                </w:tc>
              </w:sdtContent>
            </w:sdt>
            <w:sdt>
              <w:sdtPr>
                <w:rPr>
                  <w:szCs w:val="21"/>
                </w:rPr>
                <w:alias w:val="可随时用于支付的其他货币资金"/>
                <w:tag w:val="_GBC_39b2f98054de461d9ca87790f897a319"/>
                <w:id w:val="9849984"/>
                <w:lock w:val="sdtLocked"/>
              </w:sdtPr>
              <w:sdtEndPr/>
              <w:sdtContent>
                <w:tc>
                  <w:tcPr>
                    <w:tcW w:w="1511" w:type="pct"/>
                    <w:shd w:val="clear" w:color="auto" w:fill="auto"/>
                  </w:tcPr>
                  <w:p w:rsidR="00E8187F" w:rsidRDefault="00E8187F" w:rsidP="00E8187F">
                    <w:pPr>
                      <w:jc w:val="right"/>
                      <w:rPr>
                        <w:szCs w:val="21"/>
                      </w:rPr>
                    </w:pPr>
                    <w:r>
                      <w:rPr>
                        <w:szCs w:val="21"/>
                      </w:rPr>
                      <w:t>120,440,063.82</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9849985"/>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9849986"/>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 xml:space="preserve">　　存放同业款项</w:t>
                </w:r>
              </w:p>
            </w:tc>
            <w:sdt>
              <w:sdtPr>
                <w:rPr>
                  <w:szCs w:val="21"/>
                </w:rPr>
                <w:alias w:val="现金中的存放同业款项"/>
                <w:tag w:val="_GBC_7469cf37560b425e9ed1f2f123ef6402"/>
                <w:id w:val="9849987"/>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9849988"/>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 xml:space="preserve">　　拆放同业款项</w:t>
                </w:r>
              </w:p>
            </w:tc>
            <w:sdt>
              <w:sdtPr>
                <w:rPr>
                  <w:szCs w:val="21"/>
                </w:rPr>
                <w:alias w:val="现金中的拆放同业款项"/>
                <w:tag w:val="_GBC_8de28c78bc31410c89a14a543fda9444"/>
                <w:id w:val="9849989"/>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9849990"/>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二、现金等价物</w:t>
                </w:r>
              </w:p>
            </w:tc>
            <w:sdt>
              <w:sdtPr>
                <w:rPr>
                  <w:szCs w:val="21"/>
                </w:rPr>
                <w:alias w:val="现金等价物余额"/>
                <w:tag w:val="_GBC_bde3405376f8449baeb65e87cc96392e"/>
                <w:id w:val="9849991"/>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9849992"/>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tr w:rsidR="00E8187F" w:rsidTr="00E8187F">
            <w:trPr>
              <w:trHeight w:val="285"/>
            </w:trPr>
            <w:tc>
              <w:tcPr>
                <w:tcW w:w="1875" w:type="pct"/>
                <w:tcBorders>
                  <w:bottom w:val="single" w:sz="4" w:space="0" w:color="auto"/>
                </w:tcBorders>
                <w:shd w:val="clear" w:color="auto" w:fill="auto"/>
                <w:vAlign w:val="center"/>
              </w:tcPr>
              <w:p w:rsidR="00E8187F" w:rsidRDefault="00E8187F" w:rsidP="00E8187F">
                <w:pPr>
                  <w:rPr>
                    <w:szCs w:val="21"/>
                  </w:rPr>
                </w:pPr>
                <w:r>
                  <w:rPr>
                    <w:rFonts w:hint="eastAsia"/>
                    <w:szCs w:val="21"/>
                  </w:rPr>
                  <w:t>其中：三个月内到期的债券投资</w:t>
                </w:r>
              </w:p>
            </w:tc>
            <w:sdt>
              <w:sdtPr>
                <w:rPr>
                  <w:szCs w:val="21"/>
                </w:rPr>
                <w:alias w:val="三个月内到期的债券投资"/>
                <w:tag w:val="_GBC_e2e59471984b49a59014fc960fb56343"/>
                <w:id w:val="9849993"/>
                <w:lock w:val="sdtLocked"/>
                <w:showingPlcHdr/>
              </w:sdtPr>
              <w:sdtEndPr/>
              <w:sdtContent>
                <w:tc>
                  <w:tcPr>
                    <w:tcW w:w="1614" w:type="pct"/>
                    <w:tcBorders>
                      <w:bottom w:val="single" w:sz="4" w:space="0" w:color="auto"/>
                    </w:tcBorders>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9849994"/>
                <w:lock w:val="sdtLocked"/>
                <w:showingPlcHdr/>
              </w:sdtPr>
              <w:sdtEndPr/>
              <w:sdtContent>
                <w:tc>
                  <w:tcPr>
                    <w:tcW w:w="1511" w:type="pct"/>
                    <w:tcBorders>
                      <w:bottom w:val="single" w:sz="4" w:space="0" w:color="auto"/>
                    </w:tcBorders>
                    <w:shd w:val="clear" w:color="auto" w:fill="auto"/>
                  </w:tcPr>
                  <w:p w:rsidR="00E8187F" w:rsidRDefault="00E8187F" w:rsidP="00E8187F">
                    <w:pPr>
                      <w:jc w:val="right"/>
                      <w:rPr>
                        <w:szCs w:val="21"/>
                      </w:rPr>
                    </w:pPr>
                    <w:r>
                      <w:rPr>
                        <w:rFonts w:hint="eastAsia"/>
                        <w:color w:val="0000FF"/>
                        <w:szCs w:val="21"/>
                      </w:rPr>
                      <w:t xml:space="preserve">　</w:t>
                    </w:r>
                  </w:p>
                </w:tc>
              </w:sdtContent>
            </w:sdt>
          </w:tr>
          <w:sdt>
            <w:sdtPr>
              <w:rPr>
                <w:szCs w:val="21"/>
              </w:rPr>
              <w:alias w:val="现金等价物明细"/>
              <w:tag w:val="_TUP_5c635c35e6214a8d91c0376bb5fb5866"/>
              <w:id w:val="9849998"/>
              <w:lock w:val="sdtLocked"/>
            </w:sdtPr>
            <w:sdtEndPr>
              <w:rPr>
                <w:rFonts w:hint="eastAsia"/>
              </w:rPr>
            </w:sdtEndPr>
            <w:sdtContent>
              <w:tr w:rsidR="00E8187F" w:rsidTr="00E8187F">
                <w:trPr>
                  <w:trHeight w:val="285"/>
                </w:trPr>
                <w:sdt>
                  <w:sdtPr>
                    <w:rPr>
                      <w:szCs w:val="21"/>
                    </w:rPr>
                    <w:alias w:val="现金等价物明细-项目名称"/>
                    <w:tag w:val="_GBC_d6758c58af804f7fa6ab865d47b1cea4"/>
                    <w:id w:val="9849995"/>
                    <w:lock w:val="sdtLocked"/>
                    <w:showingPlcHdr/>
                  </w:sdtPr>
                  <w:sdtEndPr/>
                  <w:sdtContent>
                    <w:tc>
                      <w:tcPr>
                        <w:tcW w:w="1875" w:type="pct"/>
                        <w:shd w:val="clear" w:color="auto" w:fill="auto"/>
                        <w:vAlign w:val="center"/>
                      </w:tcPr>
                      <w:p w:rsidR="00E8187F" w:rsidRDefault="00E8187F" w:rsidP="00E8187F">
                        <w:pPr>
                          <w:rPr>
                            <w:szCs w:val="21"/>
                          </w:rPr>
                        </w:pPr>
                        <w:r>
                          <w:rPr>
                            <w:rFonts w:hint="eastAsia"/>
                            <w:color w:val="0000FF"/>
                            <w:szCs w:val="21"/>
                          </w:rPr>
                          <w:t xml:space="preserve">　</w:t>
                        </w:r>
                      </w:p>
                    </w:tc>
                  </w:sdtContent>
                </w:sdt>
                <w:sdt>
                  <w:sdtPr>
                    <w:rPr>
                      <w:szCs w:val="21"/>
                    </w:rPr>
                    <w:alias w:val="现金等价物明细-金额"/>
                    <w:tag w:val="_GBC_beb891cb348a4bd68d8b57c4355c7bab"/>
                    <w:id w:val="9849996"/>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现金等价物明细-金额"/>
                    <w:tag w:val="_GBC_07acde648c5047b385da1df3ced48ce1"/>
                    <w:id w:val="9849997"/>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sdtContent>
          </w:sdt>
          <w:sdt>
            <w:sdtPr>
              <w:rPr>
                <w:szCs w:val="21"/>
              </w:rPr>
              <w:alias w:val="现金等价物明细"/>
              <w:tag w:val="_TUP_5c635c35e6214a8d91c0376bb5fb5866"/>
              <w:id w:val="9850002"/>
              <w:lock w:val="sdtLocked"/>
            </w:sdtPr>
            <w:sdtEndPr>
              <w:rPr>
                <w:rFonts w:hint="eastAsia"/>
              </w:rPr>
            </w:sdtEndPr>
            <w:sdtContent>
              <w:tr w:rsidR="00E8187F" w:rsidTr="00E8187F">
                <w:trPr>
                  <w:trHeight w:val="285"/>
                </w:trPr>
                <w:sdt>
                  <w:sdtPr>
                    <w:rPr>
                      <w:szCs w:val="21"/>
                    </w:rPr>
                    <w:alias w:val="现金等价物明细-项目名称"/>
                    <w:tag w:val="_GBC_d6758c58af804f7fa6ab865d47b1cea4"/>
                    <w:id w:val="9849999"/>
                    <w:lock w:val="sdtLocked"/>
                    <w:showingPlcHdr/>
                  </w:sdtPr>
                  <w:sdtEndPr/>
                  <w:sdtContent>
                    <w:tc>
                      <w:tcPr>
                        <w:tcW w:w="1875" w:type="pct"/>
                        <w:shd w:val="clear" w:color="auto" w:fill="auto"/>
                        <w:vAlign w:val="center"/>
                      </w:tcPr>
                      <w:p w:rsidR="00E8187F" w:rsidRDefault="00E8187F" w:rsidP="00E8187F">
                        <w:pPr>
                          <w:rPr>
                            <w:szCs w:val="21"/>
                          </w:rPr>
                        </w:pPr>
                        <w:r>
                          <w:rPr>
                            <w:rFonts w:hint="eastAsia"/>
                            <w:color w:val="0000FF"/>
                            <w:szCs w:val="21"/>
                          </w:rPr>
                          <w:t xml:space="preserve">　</w:t>
                        </w:r>
                      </w:p>
                    </w:tc>
                  </w:sdtContent>
                </w:sdt>
                <w:sdt>
                  <w:sdtPr>
                    <w:rPr>
                      <w:szCs w:val="21"/>
                    </w:rPr>
                    <w:alias w:val="现金等价物明细-金额"/>
                    <w:tag w:val="_GBC_beb891cb348a4bd68d8b57c4355c7bab"/>
                    <w:id w:val="9850000"/>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现金等价物明细-金额"/>
                    <w:tag w:val="_GBC_07acde648c5047b385da1df3ced48ce1"/>
                    <w:id w:val="9850001"/>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sdtContent>
          </w:sdt>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三、期末现金及现金等价物余额</w:t>
                </w:r>
              </w:p>
            </w:tc>
            <w:sdt>
              <w:sdtPr>
                <w:rPr>
                  <w:szCs w:val="21"/>
                </w:rPr>
                <w:alias w:val="现金及现金等价物余额"/>
                <w:tag w:val="_GBC_6db57657530649cd8f0c1f0240f93a55"/>
                <w:id w:val="9850003"/>
                <w:lock w:val="sdtLocked"/>
              </w:sdtPr>
              <w:sdtEndPr/>
              <w:sdtContent>
                <w:tc>
                  <w:tcPr>
                    <w:tcW w:w="1614" w:type="pct"/>
                    <w:shd w:val="clear" w:color="auto" w:fill="auto"/>
                  </w:tcPr>
                  <w:p w:rsidR="00E8187F" w:rsidRDefault="00E8187F" w:rsidP="00E8187F">
                    <w:pPr>
                      <w:jc w:val="right"/>
                      <w:rPr>
                        <w:szCs w:val="21"/>
                      </w:rPr>
                    </w:pPr>
                    <w:r>
                      <w:rPr>
                        <w:szCs w:val="21"/>
                      </w:rPr>
                      <w:t>973,177,615.80</w:t>
                    </w:r>
                  </w:p>
                </w:tc>
              </w:sdtContent>
            </w:sdt>
            <w:sdt>
              <w:sdtPr>
                <w:rPr>
                  <w:szCs w:val="21"/>
                </w:rPr>
                <w:alias w:val="现金及现金等价物余额"/>
                <w:tag w:val="_GBC_aff6a63c1f2e41ebbcd7425bfe5f6416"/>
                <w:id w:val="9850004"/>
                <w:lock w:val="sdtLocked"/>
              </w:sdtPr>
              <w:sdtEndPr/>
              <w:sdtContent>
                <w:tc>
                  <w:tcPr>
                    <w:tcW w:w="1511" w:type="pct"/>
                    <w:shd w:val="clear" w:color="auto" w:fill="auto"/>
                  </w:tcPr>
                  <w:p w:rsidR="00E8187F" w:rsidRDefault="00E8187F" w:rsidP="00E8187F">
                    <w:pPr>
                      <w:jc w:val="right"/>
                      <w:rPr>
                        <w:szCs w:val="21"/>
                      </w:rPr>
                    </w:pPr>
                    <w:r>
                      <w:rPr>
                        <w:szCs w:val="21"/>
                      </w:rPr>
                      <w:t>1,314,145,803.43</w:t>
                    </w:r>
                  </w:p>
                </w:tc>
              </w:sdtContent>
            </w:sdt>
          </w:tr>
          <w:tr w:rsidR="00E8187F" w:rsidTr="00E8187F">
            <w:trPr>
              <w:trHeight w:val="285"/>
            </w:trPr>
            <w:tc>
              <w:tcPr>
                <w:tcW w:w="1875" w:type="pct"/>
                <w:shd w:val="clear" w:color="auto" w:fill="auto"/>
                <w:vAlign w:val="center"/>
              </w:tcPr>
              <w:p w:rsidR="00E8187F" w:rsidRDefault="00E8187F" w:rsidP="00E8187F">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9850005"/>
                <w:lock w:val="sdtLocked"/>
                <w:showingPlcHdr/>
              </w:sdtPr>
              <w:sdtEndPr/>
              <w:sdtContent>
                <w:tc>
                  <w:tcPr>
                    <w:tcW w:w="1614" w:type="pct"/>
                    <w:shd w:val="clear" w:color="auto" w:fill="auto"/>
                  </w:tcPr>
                  <w:p w:rsidR="00E8187F" w:rsidRDefault="00E8187F" w:rsidP="00E8187F">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9850006"/>
                <w:lock w:val="sdtLocked"/>
                <w:showingPlcHdr/>
              </w:sdtPr>
              <w:sdtEndPr/>
              <w:sdtContent>
                <w:tc>
                  <w:tcPr>
                    <w:tcW w:w="1511" w:type="pct"/>
                    <w:shd w:val="clear" w:color="auto" w:fill="auto"/>
                  </w:tcPr>
                  <w:p w:rsidR="00E8187F" w:rsidRDefault="00E8187F" w:rsidP="00E8187F">
                    <w:pPr>
                      <w:jc w:val="right"/>
                      <w:rPr>
                        <w:szCs w:val="21"/>
                      </w:rPr>
                    </w:pPr>
                    <w:r>
                      <w:rPr>
                        <w:rFonts w:hint="eastAsia"/>
                        <w:color w:val="0000FF"/>
                        <w:szCs w:val="21"/>
                      </w:rPr>
                      <w:t xml:space="preserve">　</w:t>
                    </w:r>
                  </w:p>
                </w:tc>
              </w:sdtContent>
            </w:sdt>
          </w:tr>
        </w:tbl>
        <w:p w:rsidR="00E8187F" w:rsidRDefault="00E8187F"/>
        <w:p w:rsidR="00C07E58" w:rsidRDefault="00615F88">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EndPr/>
          <w:sdtContent>
            <w:p w:rsidR="00C07E58" w:rsidRDefault="00AA2A34">
              <w:pPr>
                <w:spacing w:before="60" w:after="60"/>
                <w:rPr>
                  <w:szCs w:val="21"/>
                </w:rPr>
              </w:pPr>
              <w:r>
                <w:rPr>
                  <w:szCs w:val="21"/>
                </w:rPr>
                <w:fldChar w:fldCharType="begin"/>
              </w:r>
              <w:r w:rsidR="00615F88">
                <w:rPr>
                  <w:szCs w:val="21"/>
                </w:rPr>
                <w:instrText xml:space="preserve"> MACROBUTTON  SnrToggleCheckbox □适用 </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597F84">
          <w:sdt>
            <w:sdtPr>
              <w:alias w:val="现金流量表补充资料的说明"/>
              <w:tag w:val="_GBC_1f8abb06b67d4bfd94ffc16f9d5320dd"/>
              <w:id w:val="-927736715"/>
              <w:lock w:val="sdtLocked"/>
              <w:placeholder>
                <w:docPart w:val="GBC22222222222222222222222222222"/>
              </w:placeholder>
            </w:sdtPr>
            <w:sdtEndPr/>
            <w:sdtContent>
              <w:r w:rsidR="00CE574A">
                <w:rPr>
                  <w:rFonts w:hint="eastAsia"/>
                </w:rPr>
                <w:t>无。</w:t>
              </w:r>
            </w:sdtContent>
          </w:sdt>
        </w:p>
      </w:sdtContent>
    </w:sdt>
    <w:p w:rsidR="00C07E58" w:rsidRDefault="00C07E58"/>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C07E58" w:rsidRDefault="00615F88">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EndPr/>
          <w:sdtContent>
            <w:p w:rsidR="00C07E58" w:rsidRDefault="00AA2A34" w:rsidP="00E8187F">
              <w:pPr>
                <w:rPr>
                  <w:color w:val="FF00FF"/>
                  <w:szCs w:val="21"/>
                </w:rPr>
              </w:pPr>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EndPr/>
          <w:sdtContent>
            <w:p w:rsidR="00E8187F" w:rsidRDefault="00AA2A34" w:rsidP="00E8187F">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C07E58" w:rsidRDefault="00615F88">
          <w:pPr>
            <w:pStyle w:val="3"/>
            <w:numPr>
              <w:ilvl w:val="0"/>
              <w:numId w:val="21"/>
            </w:numPr>
            <w:tabs>
              <w:tab w:val="left" w:pos="504"/>
            </w:tabs>
            <w:rPr>
              <w:rFonts w:ascii="宋体" w:hAnsi="宋体"/>
              <w:szCs w:val="21"/>
            </w:rPr>
          </w:pPr>
          <w:r>
            <w:rPr>
              <w:rFonts w:ascii="宋体" w:hAnsi="宋体" w:hint="eastAsia"/>
              <w:szCs w:val="21"/>
            </w:rPr>
            <w:t>外币货币性项目</w:t>
          </w:r>
        </w:p>
        <w:p w:rsidR="00C07E58" w:rsidRDefault="00615F88">
          <w:pPr>
            <w:pStyle w:val="a9"/>
            <w:numPr>
              <w:ilvl w:val="0"/>
              <w:numId w:val="78"/>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EndPr/>
          <w:sdtContent>
            <w:p w:rsidR="00C07E58" w:rsidRDefault="00AA2A34">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p w:rsidR="00C07E58" w:rsidRDefault="00615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DF6388" w:rsidP="004074EC">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DF6388" w:rsidP="004074EC">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DF6388" w:rsidP="004074EC">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DF6388" w:rsidP="004074EC">
                <w:pPr>
                  <w:jc w:val="center"/>
                  <w:rPr>
                    <w:szCs w:val="21"/>
                  </w:rPr>
                </w:pPr>
                <w:r>
                  <w:rPr>
                    <w:rFonts w:hint="eastAsia"/>
                    <w:szCs w:val="21"/>
                  </w:rPr>
                  <w:t>期末折算人民币</w:t>
                </w:r>
              </w:p>
              <w:p w:rsidR="00DF6388" w:rsidRDefault="00DF6388" w:rsidP="004074EC">
                <w:pPr>
                  <w:jc w:val="center"/>
                  <w:rPr>
                    <w:szCs w:val="21"/>
                  </w:rPr>
                </w:pPr>
                <w:r>
                  <w:rPr>
                    <w:rFonts w:hint="eastAsia"/>
                    <w:szCs w:val="21"/>
                  </w:rPr>
                  <w:t>余额</w:t>
                </w:r>
              </w:p>
            </w:tc>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其中：美元</w:t>
                </w:r>
              </w:p>
            </w:tc>
            <w:sdt>
              <w:sdtPr>
                <w:rPr>
                  <w:szCs w:val="21"/>
                </w:rPr>
                <w:alias w:val="以美元核算的货币资金"/>
                <w:tag w:val="_GBC_23a6f148406f44afb1b2cdec6ec315c0"/>
                <w:id w:val="229128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3,585,511.92</w:t>
                    </w:r>
                  </w:p>
                </w:tc>
              </w:sdtContent>
            </w:sdt>
            <w:sdt>
              <w:sdtPr>
                <w:rPr>
                  <w:szCs w:val="21"/>
                </w:rPr>
                <w:alias w:val="以美元核算的货币资金折算率"/>
                <w:tag w:val="_GBC_caaa50c1137a45a18a02f69ea2bd3d99"/>
                <w:id w:val="229128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6.9370</w:t>
                    </w:r>
                  </w:p>
                </w:tc>
              </w:sdtContent>
            </w:sdt>
            <w:sdt>
              <w:sdtPr>
                <w:rPr>
                  <w:szCs w:val="21"/>
                </w:rPr>
                <w:alias w:val="以美元核算的货币资金折算成人民币"/>
                <w:tag w:val="_GBC_6fd8d99080304a078456069770e1b178"/>
                <w:id w:val="229128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24,872,696.19</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欧元</w:t>
                </w:r>
              </w:p>
            </w:tc>
            <w:sdt>
              <w:sdtPr>
                <w:rPr>
                  <w:szCs w:val="21"/>
                </w:rPr>
                <w:alias w:val="以欧元核算的货币资金"/>
                <w:tag w:val="_GBC_2314f45bf9e54db6ba6a7a2dd8a9bd7c"/>
                <w:id w:val="2291289"/>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DF6388">
                    <w:pPr>
                      <w:jc w:val="right"/>
                      <w:rPr>
                        <w:szCs w:val="21"/>
                      </w:rPr>
                    </w:pPr>
                    <w:r>
                      <w:rPr>
                        <w:szCs w:val="21"/>
                      </w:rPr>
                      <w:t xml:space="preserve">     </w:t>
                    </w:r>
                  </w:p>
                </w:tc>
              </w:sdtContent>
            </w:sdt>
            <w:sdt>
              <w:sdtPr>
                <w:rPr>
                  <w:szCs w:val="21"/>
                </w:rPr>
                <w:alias w:val="以欧元核算的货币资金折算率"/>
                <w:tag w:val="_GBC_30461edcf85842d397467eab6390f9b6"/>
                <w:id w:val="229129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DF6388">
                    <w:pPr>
                      <w:jc w:val="right"/>
                      <w:rPr>
                        <w:szCs w:val="21"/>
                      </w:rPr>
                    </w:pPr>
                    <w:r>
                      <w:rPr>
                        <w:szCs w:val="21"/>
                      </w:rPr>
                      <w:t xml:space="preserve">     </w:t>
                    </w:r>
                  </w:p>
                </w:tc>
              </w:sdtContent>
            </w:sdt>
            <w:sdt>
              <w:sdtPr>
                <w:rPr>
                  <w:szCs w:val="21"/>
                </w:rPr>
                <w:alias w:val="以欧元核算的货币资金折算成人民币"/>
                <w:tag w:val="_GBC_59eadf4f608b430fa42d608167d1d072"/>
                <w:id w:val="229129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DF6388">
                    <w:pPr>
                      <w:jc w:val="right"/>
                      <w:rPr>
                        <w:szCs w:val="21"/>
                      </w:rPr>
                    </w:pPr>
                    <w:r>
                      <w:rPr>
                        <w:szCs w:val="21"/>
                      </w:rPr>
                      <w:t xml:space="preserve">     </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港币</w:t>
                </w:r>
              </w:p>
            </w:tc>
            <w:sdt>
              <w:sdtPr>
                <w:rPr>
                  <w:szCs w:val="21"/>
                </w:rPr>
                <w:alias w:val="以港币核算的货币资金"/>
                <w:tag w:val="_GBC_9cf471c112d14ab8bbae5d0f7a4e379e"/>
                <w:id w:val="2291292"/>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港币核算的货币资金折算率"/>
                <w:tag w:val="_GBC_69b40efdbbc4472c9d9646267c599ef4"/>
                <w:id w:val="2291293"/>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港币核算的货币资金折算成人民币"/>
                <w:tag w:val="_GBC_6aceca9d8e2b477e9455775cb2233e93"/>
                <w:id w:val="229129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
            <w:sdtPr>
              <w:rPr>
                <w:szCs w:val="21"/>
              </w:rPr>
              <w:alias w:val="以外币核算的货币资金明细"/>
              <w:tag w:val="_TUP_71fe3b07aba04d288aa0baf49d0fecae"/>
              <w:id w:val="2291299"/>
              <w:lock w:val="sdtLocked"/>
            </w:sdtPr>
            <w:sdtEndPr>
              <w:rPr>
                <w:rFonts w:hint="eastAsia"/>
              </w:rPr>
            </w:sdtEndPr>
            <w:sdtContent>
              <w:tr w:rsidR="00DF6388" w:rsidTr="004074EC">
                <w:sdt>
                  <w:sdtPr>
                    <w:rPr>
                      <w:szCs w:val="21"/>
                    </w:rPr>
                    <w:alias w:val="以外币核算的货币资金明细-币种"/>
                    <w:tag w:val="_GBC_37946e4e9e1a41d984de9888f09c36a1"/>
                    <w:id w:val="22912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卢比</w:t>
                        </w:r>
                      </w:p>
                    </w:tc>
                  </w:sdtContent>
                </w:sdt>
                <w:sdt>
                  <w:sdtPr>
                    <w:rPr>
                      <w:szCs w:val="21"/>
                    </w:rPr>
                    <w:alias w:val="以外币核算的货币资金明细-外币余额"/>
                    <w:tag w:val="_GBC_e015bbf1f869405c87bd00180b033545"/>
                    <w:id w:val="229129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12,061,257.75</w:t>
                        </w:r>
                      </w:p>
                    </w:tc>
                  </w:sdtContent>
                </w:sdt>
                <w:sdt>
                  <w:sdtPr>
                    <w:rPr>
                      <w:szCs w:val="21"/>
                    </w:rPr>
                    <w:alias w:val="以外币核算的货币资金明细-折算汇率"/>
                    <w:tag w:val="_GBC_946ac9f075bf43a6b43f6245bc4caa90"/>
                    <w:id w:val="229129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0.1020</w:t>
                        </w:r>
                      </w:p>
                    </w:tc>
                  </w:sdtContent>
                </w:sdt>
                <w:sdt>
                  <w:sdtPr>
                    <w:rPr>
                      <w:szCs w:val="21"/>
                    </w:rPr>
                    <w:alias w:val="以外币核算的货币资金明细-人民币余额"/>
                    <w:tag w:val="_GBC_fe8edc39d3204bc0aaf396ec5d3fe146"/>
                    <w:id w:val="229129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1,230,561.88</w:t>
                        </w:r>
                      </w:p>
                    </w:tc>
                  </w:sdtContent>
                </w:sdt>
              </w:tr>
            </w:sdtContent>
          </w:sdt>
          <w:sdt>
            <w:sdtPr>
              <w:rPr>
                <w:szCs w:val="21"/>
              </w:rPr>
              <w:alias w:val="以外币核算的货币资金明细"/>
              <w:tag w:val="_TUP_71fe3b07aba04d288aa0baf49d0fecae"/>
              <w:id w:val="2291304"/>
              <w:lock w:val="sdtLocked"/>
            </w:sdtPr>
            <w:sdtEndPr>
              <w:rPr>
                <w:rFonts w:hint="eastAsia"/>
              </w:rPr>
            </w:sdtEndPr>
            <w:sdtContent>
              <w:tr w:rsidR="00DF6388" w:rsidTr="004074EC">
                <w:sdt>
                  <w:sdtPr>
                    <w:rPr>
                      <w:szCs w:val="21"/>
                    </w:rPr>
                    <w:alias w:val="以外币核算的货币资金明细-币种"/>
                    <w:tag w:val="_GBC_37946e4e9e1a41d984de9888f09c36a1"/>
                    <w:id w:val="22913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人民币</w:t>
                        </w:r>
                      </w:p>
                    </w:tc>
                  </w:sdtContent>
                </w:sdt>
                <w:sdt>
                  <w:sdtPr>
                    <w:rPr>
                      <w:szCs w:val="21"/>
                    </w:rPr>
                    <w:alias w:val="以外币核算的货币资金明细-外币余额"/>
                    <w:tag w:val="_GBC_e015bbf1f869405c87bd00180b033545"/>
                    <w:id w:val="2291301"/>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2291302"/>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229130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597F84" w:rsidP="004074EC">
                <w:pPr>
                  <w:jc w:val="right"/>
                  <w:rPr>
                    <w:szCs w:val="21"/>
                  </w:rPr>
                </w:pPr>
                <w:sdt>
                  <w:sdtPr>
                    <w:rPr>
                      <w:szCs w:val="21"/>
                    </w:rPr>
                    <w:alias w:val="以美元核算的应收账款"/>
                    <w:tag w:val="_GBC_d1f878437f5841749c99d9419ca89db1"/>
                    <w:id w:val="2291305"/>
                    <w:lock w:val="sdtLocked"/>
                  </w:sdtPr>
                  <w:sdtEndPr/>
                  <w:sdtContent>
                    <w:r w:rsidR="00DF6388">
                      <w:rPr>
                        <w:szCs w:val="21"/>
                      </w:rPr>
                      <w:t>2,133,534.04</w:t>
                    </w:r>
                  </w:sdtContent>
                </w:sdt>
              </w:p>
            </w:tc>
            <w:sdt>
              <w:sdtPr>
                <w:rPr>
                  <w:szCs w:val="21"/>
                </w:rPr>
                <w:alias w:val="以美元核算的应收账款折算率"/>
                <w:tag w:val="_GBC_876270edbc7a4e0dbdbab0ccc00be259"/>
                <w:id w:val="2291306"/>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6.9370</w:t>
                    </w:r>
                  </w:p>
                </w:tc>
              </w:sdtContent>
            </w:sdt>
            <w:sdt>
              <w:sdtPr>
                <w:rPr>
                  <w:szCs w:val="21"/>
                </w:rPr>
                <w:alias w:val="以美元核算的应收账款折算成人民币"/>
                <w:tag w:val="_GBC_388395a64bc64c548abd93d61c55aa82"/>
                <w:id w:val="2291307"/>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14,800,325.69</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欧元</w:t>
                </w:r>
              </w:p>
            </w:tc>
            <w:sdt>
              <w:sdtPr>
                <w:rPr>
                  <w:szCs w:val="21"/>
                </w:rPr>
                <w:alias w:val="以欧元核算的应收账款"/>
                <w:tag w:val="_GBC_97efc4b4b6bf430bacd4c8d809e0e8d1"/>
                <w:id w:val="2291308"/>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欧元核算的应收账款折算率"/>
                <w:tag w:val="_GBC_a658d1bd24df48b09f09badc8c757e10"/>
                <w:id w:val="2291309"/>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欧元核算的应收账款折算成人民币"/>
                <w:tag w:val="_GBC_21e36aace15e473a832a8024f08fe35e"/>
                <w:id w:val="229131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港币</w:t>
                </w:r>
              </w:p>
            </w:tc>
            <w:sdt>
              <w:sdtPr>
                <w:rPr>
                  <w:szCs w:val="21"/>
                </w:rPr>
                <w:alias w:val="以港币核算的应收账款"/>
                <w:tag w:val="_GBC_87fcf3299eba4150b5c987a865f67bad"/>
                <w:id w:val="2291311"/>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42,000.00</w:t>
                    </w:r>
                  </w:p>
                </w:tc>
              </w:sdtContent>
            </w:sdt>
            <w:sdt>
              <w:sdtPr>
                <w:rPr>
                  <w:szCs w:val="21"/>
                </w:rPr>
                <w:alias w:val="以港币核算的应收账款折算率"/>
                <w:tag w:val="_GBC_cf24ba55c5ec467fbb3b654b0d60b1d5"/>
                <w:id w:val="229131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0.8945</w:t>
                    </w:r>
                  </w:p>
                </w:tc>
              </w:sdtContent>
            </w:sdt>
            <w:sdt>
              <w:sdtPr>
                <w:rPr>
                  <w:szCs w:val="21"/>
                </w:rPr>
                <w:alias w:val="以港币核算的应收账款折算成人民币"/>
                <w:tag w:val="_GBC_596714c50e3041fbbe3af31562a74146"/>
                <w:id w:val="229131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szCs w:val="21"/>
                      </w:rPr>
                      <w:t>37,569.42</w:t>
                    </w:r>
                  </w:p>
                </w:tc>
              </w:sdtContent>
            </w:sdt>
          </w:tr>
          <w:sdt>
            <w:sdtPr>
              <w:rPr>
                <w:szCs w:val="21"/>
              </w:rPr>
              <w:alias w:val="以外币核算的应收账款明细"/>
              <w:tag w:val="_TUP_354e4135991b4f2a98b7187b149f7bf6"/>
              <w:id w:val="2291318"/>
              <w:lock w:val="sdtLocked"/>
            </w:sdtPr>
            <w:sdtEndPr>
              <w:rPr>
                <w:rFonts w:hint="eastAsia"/>
              </w:rPr>
            </w:sdtEndPr>
            <w:sdtContent>
              <w:tr w:rsidR="00DF6388" w:rsidTr="004074EC">
                <w:sdt>
                  <w:sdtPr>
                    <w:rPr>
                      <w:szCs w:val="21"/>
                    </w:rPr>
                    <w:alias w:val="以外币核算的应收账款明细-币种"/>
                    <w:tag w:val="_GBC_a2f2ca4f41b74cf69e6442e559437f22"/>
                    <w:id w:val="22913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2291315"/>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2291316"/>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2291317"/>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sdt>
            <w:sdtPr>
              <w:rPr>
                <w:szCs w:val="21"/>
              </w:rPr>
              <w:alias w:val="以外币核算的应收账款明细"/>
              <w:tag w:val="_TUP_354e4135991b4f2a98b7187b149f7bf6"/>
              <w:id w:val="2291323"/>
              <w:lock w:val="sdtLocked"/>
            </w:sdtPr>
            <w:sdtEndPr>
              <w:rPr>
                <w:rFonts w:hint="eastAsia"/>
              </w:rPr>
            </w:sdtEndPr>
            <w:sdtContent>
              <w:tr w:rsidR="00DF6388" w:rsidTr="004074EC">
                <w:sdt>
                  <w:sdtPr>
                    <w:rPr>
                      <w:szCs w:val="21"/>
                    </w:rPr>
                    <w:alias w:val="以外币核算的应收账款明细-币种"/>
                    <w:tag w:val="_GBC_a2f2ca4f41b74cf69e6442e559437f22"/>
                    <w:id w:val="22913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人民币</w:t>
                        </w:r>
                      </w:p>
                    </w:tc>
                  </w:sdtContent>
                </w:sdt>
                <w:sdt>
                  <w:sdtPr>
                    <w:rPr>
                      <w:szCs w:val="21"/>
                    </w:rPr>
                    <w:alias w:val="以外币核算的应收账款明细-外币余额"/>
                    <w:tag w:val="_GBC_1e688794c626463cb5d82c0ada790941"/>
                    <w:id w:val="2291320"/>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229132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2291322"/>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p>
            </w:tc>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szCs w:val="21"/>
                  </w:rPr>
                  <w:t>其中：美元</w:t>
                </w:r>
              </w:p>
            </w:tc>
            <w:sdt>
              <w:sdtPr>
                <w:rPr>
                  <w:szCs w:val="21"/>
                </w:rPr>
                <w:alias w:val="以美元核算的长期借款"/>
                <w:tag w:val="_GBC_1eceb3fc69d846fd8957391f320ecaa6"/>
                <w:id w:val="229132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美元核算的长期借款折算率"/>
                <w:tag w:val="_GBC_8ae863ba2e5c453ca536718a8d5c8840"/>
                <w:id w:val="229132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美元核算的长期借款折算成人民币"/>
                <w:tag w:val="_GBC_52c18fa6a4a3408f81b9e5e8eedffe09"/>
                <w:id w:val="229132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欧元</w:t>
                </w:r>
              </w:p>
            </w:tc>
            <w:sdt>
              <w:sdtPr>
                <w:rPr>
                  <w:szCs w:val="21"/>
                </w:rPr>
                <w:alias w:val="以欧元核算的长期借款"/>
                <w:tag w:val="_GBC_3062c0011ca64910b8fa8b264bfd40e3"/>
                <w:id w:val="229132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欧元核算的长期借款折算率"/>
                <w:tag w:val="_GBC_a0978af6c0dc406fbd13616a5f016e94"/>
                <w:id w:val="2291328"/>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欧元核算的长期借款折算成人民币"/>
                <w:tag w:val="_GBC_33a9a2de07bc405dab7f9196e76ea7e0"/>
                <w:id w:val="2291329"/>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港币</w:t>
                </w:r>
              </w:p>
            </w:tc>
            <w:sdt>
              <w:sdtPr>
                <w:rPr>
                  <w:szCs w:val="21"/>
                </w:rPr>
                <w:alias w:val="以港币核算的长期借款"/>
                <w:tag w:val="_GBC_90d170ebec9e436fbbabd9af6750845f"/>
                <w:id w:val="2291330"/>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港币核算的长期借款折算率"/>
                <w:tag w:val="_GBC_569a086dc1d3430895417b1eebfffa43"/>
                <w:id w:val="229133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港币核算的长期借款折算成人民币"/>
                <w:tag w:val="_GBC_f42cb79c4db44f26a4ee6b8f4b9c4970"/>
                <w:id w:val="2291332"/>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
            <w:sdtPr>
              <w:rPr>
                <w:szCs w:val="21"/>
              </w:rPr>
              <w:alias w:val="以外币核算的长期借款明细"/>
              <w:tag w:val="_TUP_8eebd641337940f29616556026e033b7"/>
              <w:id w:val="2291337"/>
              <w:lock w:val="sdtLocked"/>
            </w:sdtPr>
            <w:sdtEndPr>
              <w:rPr>
                <w:rFonts w:hint="eastAsia"/>
              </w:rPr>
            </w:sdtEndPr>
            <w:sdtContent>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597F84" w:rsidP="004074EC">
                    <w:pPr>
                      <w:ind w:firstLineChars="300" w:firstLine="630"/>
                      <w:rPr>
                        <w:szCs w:val="21"/>
                      </w:rPr>
                    </w:pPr>
                    <w:sdt>
                      <w:sdtPr>
                        <w:rPr>
                          <w:szCs w:val="21"/>
                        </w:rPr>
                        <w:alias w:val="以外币核算的长期借款明细-币种"/>
                        <w:tag w:val="_GBC_8b1dd8d7b0774caeaeb5823ae43512bb"/>
                        <w:id w:val="22913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F6388">
                          <w:rPr>
                            <w:rFonts w:hint="eastAsia"/>
                            <w:szCs w:val="21"/>
                          </w:rPr>
                          <w:t>人民币</w:t>
                        </w:r>
                      </w:sdtContent>
                    </w:sdt>
                  </w:p>
                </w:tc>
                <w:sdt>
                  <w:sdtPr>
                    <w:rPr>
                      <w:szCs w:val="21"/>
                    </w:rPr>
                    <w:alias w:val="以外币核算的长期借款明细-外币余额"/>
                    <w:tag w:val="_GBC_1d8fd3b3a49b42a6ba51e22db706b758"/>
                    <w:id w:val="229133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229133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229133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sdt>
            <w:sdtPr>
              <w:rPr>
                <w:szCs w:val="21"/>
              </w:rPr>
              <w:alias w:val="以外币核算的长期借款明细"/>
              <w:tag w:val="_TUP_8eebd641337940f29616556026e033b7"/>
              <w:id w:val="2291342"/>
              <w:lock w:val="sdtLocked"/>
            </w:sdtPr>
            <w:sdtEndPr>
              <w:rPr>
                <w:rFonts w:hint="eastAsia"/>
              </w:rPr>
            </w:sdtEndPr>
            <w:sdtContent>
              <w:tr w:rsidR="00DF6388" w:rsidTr="004074EC">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DF6388" w:rsidRDefault="00597F84" w:rsidP="004074EC">
                    <w:pPr>
                      <w:ind w:firstLineChars="300" w:firstLine="630"/>
                      <w:rPr>
                        <w:szCs w:val="21"/>
                      </w:rPr>
                    </w:pPr>
                    <w:sdt>
                      <w:sdtPr>
                        <w:rPr>
                          <w:szCs w:val="21"/>
                        </w:rPr>
                        <w:alias w:val="以外币核算的长期借款明细-币种"/>
                        <w:tag w:val="_GBC_8b1dd8d7b0774caeaeb5823ae43512bb"/>
                        <w:id w:val="22913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DF6388">
                          <w:rPr>
                            <w:rFonts w:hint="eastAsia"/>
                            <w:szCs w:val="21"/>
                          </w:rPr>
                          <w:t>人民币</w:t>
                        </w:r>
                      </w:sdtContent>
                    </w:sdt>
                  </w:p>
                </w:tc>
                <w:sdt>
                  <w:sdtPr>
                    <w:rPr>
                      <w:szCs w:val="21"/>
                    </w:rPr>
                    <w:alias w:val="以外币核算的长期借款明细-外币余额"/>
                    <w:tag w:val="_GBC_1d8fd3b3a49b42a6ba51e22db706b758"/>
                    <w:id w:val="2291339"/>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229134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229134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sdt>
            <w:sdtPr>
              <w:rPr>
                <w:szCs w:val="21"/>
              </w:rPr>
              <w:alias w:val="以外币核算的项目明细"/>
              <w:tag w:val="_TUP_dd9a6384dfe74ae08edd11bb0eac4189"/>
              <w:id w:val="2291347"/>
              <w:lock w:val="sdtLocked"/>
            </w:sdtPr>
            <w:sdtEndPr>
              <w:rPr>
                <w:rFonts w:hint="eastAsia"/>
              </w:rPr>
            </w:sdtEndPr>
            <w:sdtContent>
              <w:tr w:rsidR="00DF6388" w:rsidTr="004074EC">
                <w:sdt>
                  <w:sdtPr>
                    <w:rPr>
                      <w:szCs w:val="21"/>
                    </w:rPr>
                    <w:alias w:val="以外币核算的项目明细-项目名称"/>
                    <w:tag w:val="_GBC_a8a2206abe64476f90c2dfa9e05b581d"/>
                    <w:id w:val="2291343"/>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rPr>
                            <w:szCs w:val="21"/>
                          </w:rPr>
                        </w:pPr>
                        <w:r>
                          <w:rPr>
                            <w:rFonts w:hint="eastAsia"/>
                            <w:color w:val="0000FF"/>
                            <w:szCs w:val="21"/>
                          </w:rPr>
                          <w:t xml:space="preserve">　</w:t>
                        </w:r>
                      </w:p>
                    </w:tc>
                  </w:sdtContent>
                </w:sdt>
                <w:sdt>
                  <w:sdtPr>
                    <w:rPr>
                      <w:szCs w:val="21"/>
                    </w:rPr>
                    <w:alias w:val="以外币核算的项目明细-外币余额"/>
                    <w:tag w:val="_GBC_24c85798406a4239ba3ac0ba604e464e"/>
                    <w:id w:val="229134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229134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229134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0000FF"/>
                            <w:szCs w:val="21"/>
                          </w:rPr>
                          <w:t xml:space="preserve">　</w:t>
                        </w:r>
                      </w:p>
                    </w:tc>
                  </w:sdtContent>
                </w:sdt>
              </w:tr>
            </w:sdtContent>
          </w:sdt>
          <w:sdt>
            <w:sdtPr>
              <w:rPr>
                <w:szCs w:val="21"/>
              </w:rPr>
              <w:alias w:val="以外币核算的币种明细"/>
              <w:tag w:val="_TUP_4a64de274ee44b628aff8a225d15af37"/>
              <w:id w:val="2291352"/>
              <w:lock w:val="sdtLocked"/>
            </w:sdtPr>
            <w:sdtEndPr/>
            <w:sdtContent>
              <w:tr w:rsidR="00DF6388" w:rsidTr="004074EC">
                <w:sdt>
                  <w:sdtPr>
                    <w:rPr>
                      <w:szCs w:val="21"/>
                    </w:rPr>
                    <w:alias w:val="以外币核算的币种明细-币种名称"/>
                    <w:tag w:val="_GBC_b9ad493c07994625bf872e807197c998"/>
                    <w:id w:val="22913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人民币</w:t>
                        </w:r>
                      </w:p>
                    </w:tc>
                  </w:sdtContent>
                </w:sdt>
                <w:sdt>
                  <w:sdtPr>
                    <w:rPr>
                      <w:szCs w:val="21"/>
                    </w:rPr>
                    <w:alias w:val="以外币核算的币种明细-外币余额"/>
                    <w:tag w:val="_GBC_8dd54b7aab0148bfb00f75be8902a247"/>
                    <w:id w:val="2291349"/>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sdt>
                  <w:sdtPr>
                    <w:rPr>
                      <w:szCs w:val="21"/>
                    </w:rPr>
                    <w:alias w:val="以外币核算的币种明细-折算汇率"/>
                    <w:tag w:val="_GBC_e5aefd729ad44ca289b8f47717234baf"/>
                    <w:id w:val="229135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sdt>
                  <w:sdtPr>
                    <w:rPr>
                      <w:szCs w:val="21"/>
                    </w:rPr>
                    <w:alias w:val="以外币核算的币种明细-人民币余额"/>
                    <w:tag w:val="_GBC_104922623a58441d865028a5b952418f"/>
                    <w:id w:val="229135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tr>
            </w:sdtContent>
          </w:sdt>
          <w:sdt>
            <w:sdtPr>
              <w:rPr>
                <w:szCs w:val="21"/>
              </w:rPr>
              <w:alias w:val="以外币核算的币种明细"/>
              <w:tag w:val="_TUP_4a64de274ee44b628aff8a225d15af37"/>
              <w:id w:val="2291357"/>
              <w:lock w:val="sdtLocked"/>
            </w:sdtPr>
            <w:sdtEndPr/>
            <w:sdtContent>
              <w:tr w:rsidR="00DF6388" w:rsidTr="004074EC">
                <w:sdt>
                  <w:sdtPr>
                    <w:rPr>
                      <w:szCs w:val="21"/>
                    </w:rPr>
                    <w:alias w:val="以外币核算的币种明细-币种名称"/>
                    <w:tag w:val="_GBC_b9ad493c07994625bf872e807197c998"/>
                    <w:id w:val="22913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ind w:firstLineChars="300" w:firstLine="630"/>
                          <w:rPr>
                            <w:szCs w:val="21"/>
                          </w:rPr>
                        </w:pPr>
                        <w:r>
                          <w:rPr>
                            <w:rFonts w:hint="eastAsia"/>
                            <w:szCs w:val="21"/>
                          </w:rPr>
                          <w:t>人民币</w:t>
                        </w:r>
                      </w:p>
                    </w:tc>
                  </w:sdtContent>
                </w:sdt>
                <w:sdt>
                  <w:sdtPr>
                    <w:rPr>
                      <w:szCs w:val="21"/>
                    </w:rPr>
                    <w:alias w:val="以外币核算的币种明细-外币余额"/>
                    <w:tag w:val="_GBC_8dd54b7aab0148bfb00f75be8902a247"/>
                    <w:id w:val="229135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sdt>
                  <w:sdtPr>
                    <w:rPr>
                      <w:szCs w:val="21"/>
                    </w:rPr>
                    <w:alias w:val="以外币核算的币种明细-折算汇率"/>
                    <w:tag w:val="_GBC_e5aefd729ad44ca289b8f47717234baf"/>
                    <w:id w:val="229135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sdt>
                  <w:sdtPr>
                    <w:rPr>
                      <w:szCs w:val="21"/>
                    </w:rPr>
                    <w:alias w:val="以外币核算的币种明细-人民币余额"/>
                    <w:tag w:val="_GBC_104922623a58441d865028a5b952418f"/>
                    <w:id w:val="229135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DF6388" w:rsidRDefault="00DF6388" w:rsidP="004074EC">
                        <w:pPr>
                          <w:jc w:val="right"/>
                          <w:rPr>
                            <w:szCs w:val="21"/>
                          </w:rPr>
                        </w:pPr>
                        <w:r>
                          <w:rPr>
                            <w:rFonts w:hint="eastAsia"/>
                            <w:color w:val="333399"/>
                          </w:rPr>
                          <w:t xml:space="preserve">　</w:t>
                        </w:r>
                      </w:p>
                    </w:tc>
                  </w:sdtContent>
                </w:sdt>
              </w:tr>
            </w:sdtContent>
          </w:sdt>
        </w:tbl>
        <w:p w:rsidR="00DF6388" w:rsidRDefault="00DF6388"/>
        <w:p w:rsidR="00C07E58" w:rsidRDefault="00615F88">
          <w:pPr>
            <w:spacing w:before="60" w:after="60"/>
            <w:rPr>
              <w:szCs w:val="21"/>
            </w:rPr>
          </w:pPr>
          <w:r>
            <w:rPr>
              <w:rFonts w:hint="eastAsia"/>
              <w:szCs w:val="21"/>
            </w:rPr>
            <w:t>其他说明：</w:t>
          </w:r>
        </w:p>
        <w:sdt>
          <w:sdtPr>
            <w:rPr>
              <w:szCs w:val="21"/>
            </w:rPr>
            <w:alias w:val="外币货币性项目的其他说明"/>
            <w:tag w:val="_GBC_293dd519b8b44c699246ad508c51bbfd"/>
            <w:id w:val="1235896618"/>
            <w:lock w:val="sdtLocked"/>
            <w:placeholder>
              <w:docPart w:val="GBC22222222222222222222222222222"/>
            </w:placeholder>
          </w:sdtPr>
          <w:sdtEndPr/>
          <w:sdtContent>
            <w:p w:rsidR="00C07E58" w:rsidRDefault="00E8187F">
              <w:pPr>
                <w:rPr>
                  <w:szCs w:val="21"/>
                </w:rPr>
              </w:pPr>
              <w:r>
                <w:rPr>
                  <w:rFonts w:hint="eastAsia"/>
                  <w:szCs w:val="21"/>
                </w:rPr>
                <w:t>无。</w:t>
              </w:r>
            </w:p>
          </w:sdtContent>
        </w:sdt>
        <w:p w:rsidR="00C07E58" w:rsidRDefault="00C07E58">
          <w:pPr>
            <w:rPr>
              <w:szCs w:val="21"/>
            </w:rPr>
          </w:pPr>
        </w:p>
        <w:p w:rsidR="00C07E58" w:rsidRDefault="00615F88">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C07E58" w:rsidRDefault="00597F84" w:rsidP="00E8187F">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EndPr/>
            <w:sdtContent>
              <w:r w:rsidR="00AA2A34">
                <w:rPr>
                  <w:szCs w:val="21"/>
                </w:rPr>
                <w:fldChar w:fldCharType="begin"/>
              </w:r>
              <w:r w:rsidR="00E8187F">
                <w:rPr>
                  <w:szCs w:val="21"/>
                </w:rPr>
                <w:instrText xml:space="preserve"> MACROBUTTON  SnrToggleCheckbox □适用 </w:instrText>
              </w:r>
              <w:r w:rsidR="00AA2A34">
                <w:rPr>
                  <w:szCs w:val="21"/>
                </w:rPr>
                <w:fldChar w:fldCharType="end"/>
              </w:r>
              <w:r w:rsidR="00AA2A34">
                <w:rPr>
                  <w:szCs w:val="21"/>
                </w:rPr>
                <w:fldChar w:fldCharType="begin"/>
              </w:r>
              <w:r w:rsidR="00E8187F">
                <w:rPr>
                  <w:szCs w:val="21"/>
                </w:rPr>
                <w:instrText xml:space="preserve"> MACROBUTTON  SnrToggleCheckbox √不适用 </w:instrText>
              </w:r>
              <w:r w:rsidR="00AA2A34">
                <w:rPr>
                  <w:szCs w:val="21"/>
                </w:rPr>
                <w:fldChar w:fldCharType="end"/>
              </w:r>
            </w:sdtContent>
          </w:sdt>
        </w:p>
      </w:sdtContent>
    </w:sdt>
    <w:p w:rsidR="00C07E58" w:rsidRDefault="00C07E58"/>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C07E58" w:rsidRDefault="00615F88">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EndPr/>
          <w:sdtContent>
            <w:p w:rsidR="00E8187F" w:rsidRDefault="00AA2A34" w:rsidP="00E8187F">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p w:rsidR="00C07E58" w:rsidRDefault="00597F84"/>
      </w:sdtContent>
    </w:sdt>
    <w:p w:rsidR="00C07E58" w:rsidRDefault="00C07E58"/>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rPr>
          <w:rFonts w:ascii="Times New Roman" w:hAnsi="Times New Roman" w:cs="Times New Roman"/>
          <w:kern w:val="2"/>
          <w:szCs w:val="20"/>
        </w:rPr>
      </w:sdtEndPr>
      <w:sdtContent>
        <w:p w:rsidR="00C07E58" w:rsidRDefault="00615F88">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EndPr/>
          <w:sdtContent>
            <w:p w:rsidR="00C07E58" w:rsidRDefault="00AA2A34">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sdt>
          <w:sdtPr>
            <w:rPr>
              <w:rFonts w:ascii="Times New Roman" w:hAnsi="Times New Roman" w:cs="Times New Roman"/>
              <w:kern w:val="2"/>
              <w:szCs w:val="20"/>
            </w:rPr>
            <w:alias w:val="合并财务报表项目注释其他需要说明的事项"/>
            <w:tag w:val="_GBC_03ae82bfa95448a9a91a327b060305d9"/>
            <w:id w:val="-868603436"/>
            <w:lock w:val="sdtLocked"/>
            <w:placeholder>
              <w:docPart w:val="GBC22222222222222222222222222222"/>
            </w:placeholder>
          </w:sdtPr>
          <w:sdtEndPr/>
          <w:sdtContent>
            <w:p w:rsidR="00E8187F" w:rsidRPr="0033220E" w:rsidRDefault="00E8187F" w:rsidP="000E7AC4">
              <w:pPr>
                <w:spacing w:afterLines="50" w:after="120" w:line="360" w:lineRule="exact"/>
                <w:ind w:firstLineChars="200" w:firstLine="420"/>
                <w:outlineLvl w:val="1"/>
                <w:rPr>
                  <w:rFonts w:asciiTheme="minorEastAsia" w:eastAsiaTheme="minorEastAsia" w:hAnsiTheme="minorEastAsia"/>
                </w:rPr>
              </w:pPr>
              <w:r w:rsidRPr="003236EA">
                <w:rPr>
                  <w:rFonts w:asciiTheme="minorEastAsia" w:eastAsiaTheme="minorEastAsia" w:hAnsiTheme="minorEastAsia" w:hint="eastAsia"/>
                </w:rPr>
                <w:t>所有权或使用权受到限制的资产</w:t>
              </w:r>
            </w:p>
            <w:tbl>
              <w:tblPr>
                <w:tblW w:w="5000" w:type="pct"/>
                <w:jc w:val="center"/>
                <w:tblLook w:val="0000" w:firstRow="0" w:lastRow="0" w:firstColumn="0" w:lastColumn="0" w:noHBand="0" w:noVBand="0"/>
              </w:tblPr>
              <w:tblGrid>
                <w:gridCol w:w="3175"/>
                <w:gridCol w:w="2041"/>
                <w:gridCol w:w="3833"/>
              </w:tblGrid>
              <w:tr w:rsidR="00E8187F" w:rsidRPr="00C34A3E" w:rsidTr="00E8187F">
                <w:trPr>
                  <w:trHeight w:val="397"/>
                  <w:tblHeader/>
                  <w:jc w:val="center"/>
                </w:trPr>
                <w:tc>
                  <w:tcPr>
                    <w:tcW w:w="1754" w:type="pct"/>
                    <w:tcBorders>
                      <w:bottom w:val="single" w:sz="4" w:space="0" w:color="auto"/>
                    </w:tcBorders>
                    <w:shd w:val="clear" w:color="auto" w:fill="auto"/>
                    <w:noWrap/>
                    <w:vAlign w:val="center"/>
                  </w:tcPr>
                  <w:p w:rsidR="00E8187F" w:rsidRPr="00C34A3E" w:rsidRDefault="00E8187F" w:rsidP="00E8187F">
                    <w:pPr>
                      <w:spacing w:line="360" w:lineRule="exact"/>
                      <w:jc w:val="center"/>
                      <w:rPr>
                        <w:b/>
                        <w:sz w:val="18"/>
                        <w:szCs w:val="18"/>
                      </w:rPr>
                    </w:pPr>
                    <w:r w:rsidRPr="00C34A3E">
                      <w:rPr>
                        <w:rFonts w:hint="eastAsia"/>
                        <w:b/>
                        <w:sz w:val="18"/>
                        <w:szCs w:val="18"/>
                      </w:rPr>
                      <w:t>项目</w:t>
                    </w:r>
                  </w:p>
                </w:tc>
                <w:tc>
                  <w:tcPr>
                    <w:tcW w:w="1128" w:type="pct"/>
                    <w:tcBorders>
                      <w:bottom w:val="single" w:sz="4" w:space="0" w:color="auto"/>
                    </w:tcBorders>
                    <w:shd w:val="clear" w:color="auto" w:fill="auto"/>
                    <w:noWrap/>
                    <w:vAlign w:val="center"/>
                  </w:tcPr>
                  <w:p w:rsidR="00E8187F" w:rsidRPr="00C34A3E" w:rsidRDefault="00E8187F" w:rsidP="00E8187F">
                    <w:pPr>
                      <w:spacing w:line="360" w:lineRule="exact"/>
                      <w:jc w:val="center"/>
                      <w:rPr>
                        <w:b/>
                        <w:sz w:val="18"/>
                        <w:szCs w:val="18"/>
                      </w:rPr>
                    </w:pPr>
                    <w:r w:rsidRPr="00C34A3E">
                      <w:rPr>
                        <w:rFonts w:hint="eastAsia"/>
                        <w:b/>
                        <w:sz w:val="18"/>
                        <w:szCs w:val="18"/>
                      </w:rPr>
                      <w:t>期末账面价值</w:t>
                    </w:r>
                  </w:p>
                </w:tc>
                <w:tc>
                  <w:tcPr>
                    <w:tcW w:w="2118" w:type="pct"/>
                    <w:tcBorders>
                      <w:bottom w:val="single" w:sz="4" w:space="0" w:color="auto"/>
                    </w:tcBorders>
                    <w:shd w:val="clear" w:color="auto" w:fill="auto"/>
                    <w:noWrap/>
                    <w:vAlign w:val="center"/>
                  </w:tcPr>
                  <w:p w:rsidR="00E8187F" w:rsidRPr="00C34A3E" w:rsidRDefault="00E8187F" w:rsidP="00E8187F">
                    <w:pPr>
                      <w:spacing w:line="360" w:lineRule="exact"/>
                      <w:jc w:val="center"/>
                      <w:rPr>
                        <w:b/>
                        <w:sz w:val="18"/>
                        <w:szCs w:val="18"/>
                      </w:rPr>
                    </w:pPr>
                    <w:r w:rsidRPr="00C34A3E">
                      <w:rPr>
                        <w:rFonts w:hint="eastAsia"/>
                        <w:b/>
                        <w:sz w:val="18"/>
                        <w:szCs w:val="18"/>
                      </w:rPr>
                      <w:t>受限原因</w:t>
                    </w:r>
                  </w:p>
                </w:tc>
              </w:tr>
              <w:tr w:rsidR="00E8187F" w:rsidRPr="00C34A3E" w:rsidTr="00E8187F">
                <w:trPr>
                  <w:trHeight w:val="397"/>
                  <w:jc w:val="center"/>
                </w:trPr>
                <w:tc>
                  <w:tcPr>
                    <w:tcW w:w="1754" w:type="pct"/>
                    <w:tcBorders>
                      <w:top w:val="single" w:sz="4" w:space="0" w:color="auto"/>
                    </w:tcBorders>
                    <w:shd w:val="clear" w:color="auto" w:fill="auto"/>
                    <w:noWrap/>
                  </w:tcPr>
                  <w:p w:rsidR="00E8187F" w:rsidRPr="00C34A3E" w:rsidRDefault="00E8187F" w:rsidP="00E8187F">
                    <w:pPr>
                      <w:spacing w:line="360" w:lineRule="exact"/>
                      <w:rPr>
                        <w:sz w:val="18"/>
                        <w:szCs w:val="18"/>
                      </w:rPr>
                    </w:pPr>
                    <w:r w:rsidRPr="00C34A3E">
                      <w:rPr>
                        <w:rFonts w:hint="eastAsia"/>
                        <w:sz w:val="18"/>
                        <w:szCs w:val="18"/>
                      </w:rPr>
                      <w:t>货币资金</w:t>
                    </w:r>
                  </w:p>
                </w:tc>
                <w:tc>
                  <w:tcPr>
                    <w:tcW w:w="1128" w:type="pct"/>
                    <w:tcBorders>
                      <w:top w:val="single" w:sz="4" w:space="0" w:color="auto"/>
                    </w:tcBorders>
                    <w:shd w:val="clear" w:color="auto" w:fill="auto"/>
                    <w:noWrap/>
                    <w:vAlign w:val="center"/>
                  </w:tcPr>
                  <w:p w:rsidR="00E8187F" w:rsidRPr="00C34A3E" w:rsidRDefault="00E8187F" w:rsidP="00E8187F">
                    <w:pPr>
                      <w:spacing w:line="360" w:lineRule="exact"/>
                      <w:ind w:rightChars="83" w:right="174"/>
                      <w:jc w:val="right"/>
                      <w:rPr>
                        <w:sz w:val="18"/>
                        <w:szCs w:val="18"/>
                      </w:rPr>
                    </w:pPr>
                    <w:r w:rsidRPr="002B059D">
                      <w:rPr>
                        <w:rFonts w:asciiTheme="minorEastAsia" w:eastAsiaTheme="minorEastAsia" w:hAnsiTheme="minorEastAsia"/>
                        <w:sz w:val="18"/>
                        <w:szCs w:val="18"/>
                      </w:rPr>
                      <w:t>253,863,799.89</w:t>
                    </w:r>
                  </w:p>
                </w:tc>
                <w:tc>
                  <w:tcPr>
                    <w:tcW w:w="2118" w:type="pct"/>
                    <w:tcBorders>
                      <w:top w:val="single" w:sz="4" w:space="0" w:color="auto"/>
                    </w:tcBorders>
                    <w:shd w:val="clear" w:color="auto" w:fill="auto"/>
                    <w:noWrap/>
                    <w:vAlign w:val="center"/>
                  </w:tcPr>
                  <w:p w:rsidR="00E8187F" w:rsidRPr="00C34A3E" w:rsidRDefault="00E8187F" w:rsidP="00E8187F">
                    <w:pPr>
                      <w:spacing w:line="360" w:lineRule="exact"/>
                      <w:jc w:val="center"/>
                      <w:rPr>
                        <w:sz w:val="18"/>
                        <w:szCs w:val="18"/>
                      </w:rPr>
                    </w:pPr>
                    <w:r w:rsidRPr="005C6359">
                      <w:rPr>
                        <w:rFonts w:hint="eastAsia"/>
                        <w:sz w:val="18"/>
                        <w:szCs w:val="18"/>
                      </w:rPr>
                      <w:t>注1</w:t>
                    </w:r>
                  </w:p>
                </w:tc>
              </w:tr>
              <w:tr w:rsidR="00E8187F" w:rsidRPr="00C34A3E" w:rsidTr="00E8187F">
                <w:trPr>
                  <w:trHeight w:val="397"/>
                  <w:jc w:val="center"/>
                </w:trPr>
                <w:tc>
                  <w:tcPr>
                    <w:tcW w:w="1754" w:type="pct"/>
                    <w:shd w:val="clear" w:color="auto" w:fill="auto"/>
                    <w:noWrap/>
                  </w:tcPr>
                  <w:p w:rsidR="00E8187F" w:rsidRPr="00C34A3E" w:rsidRDefault="00E8187F" w:rsidP="00E8187F">
                    <w:pPr>
                      <w:spacing w:line="360" w:lineRule="exact"/>
                      <w:rPr>
                        <w:sz w:val="18"/>
                        <w:szCs w:val="18"/>
                      </w:rPr>
                    </w:pPr>
                    <w:r w:rsidRPr="00C34A3E">
                      <w:rPr>
                        <w:rFonts w:hint="eastAsia"/>
                        <w:sz w:val="18"/>
                        <w:szCs w:val="18"/>
                      </w:rPr>
                      <w:t>应收</w:t>
                    </w:r>
                    <w:r>
                      <w:rPr>
                        <w:rFonts w:hint="eastAsia"/>
                        <w:sz w:val="18"/>
                        <w:szCs w:val="18"/>
                      </w:rPr>
                      <w:t>账款</w:t>
                    </w:r>
                  </w:p>
                </w:tc>
                <w:tc>
                  <w:tcPr>
                    <w:tcW w:w="1128" w:type="pct"/>
                    <w:shd w:val="clear" w:color="auto" w:fill="auto"/>
                    <w:noWrap/>
                    <w:vAlign w:val="center"/>
                  </w:tcPr>
                  <w:p w:rsidR="00E8187F" w:rsidRPr="00C34A3E" w:rsidRDefault="00E8187F" w:rsidP="00E8187F">
                    <w:pPr>
                      <w:spacing w:line="360" w:lineRule="exact"/>
                      <w:ind w:rightChars="83" w:right="174"/>
                      <w:jc w:val="right"/>
                      <w:rPr>
                        <w:sz w:val="18"/>
                        <w:szCs w:val="18"/>
                      </w:rPr>
                    </w:pPr>
                    <w:bookmarkStart w:id="88" w:name="OLE_LINK4"/>
                    <w:r w:rsidRPr="005C6359">
                      <w:rPr>
                        <w:sz w:val="18"/>
                        <w:szCs w:val="18"/>
                      </w:rPr>
                      <w:t>348,648,470.74</w:t>
                    </w:r>
                    <w:bookmarkEnd w:id="88"/>
                  </w:p>
                </w:tc>
                <w:tc>
                  <w:tcPr>
                    <w:tcW w:w="2118" w:type="pct"/>
                    <w:shd w:val="clear" w:color="auto" w:fill="auto"/>
                    <w:noWrap/>
                    <w:vAlign w:val="center"/>
                  </w:tcPr>
                  <w:p w:rsidR="00E8187F" w:rsidRPr="00C34A3E" w:rsidRDefault="00E8187F" w:rsidP="00E8187F">
                    <w:pPr>
                      <w:spacing w:line="360" w:lineRule="exact"/>
                      <w:jc w:val="center"/>
                      <w:rPr>
                        <w:sz w:val="18"/>
                        <w:szCs w:val="18"/>
                      </w:rPr>
                    </w:pPr>
                    <w:r w:rsidRPr="005C6359">
                      <w:rPr>
                        <w:rFonts w:hint="eastAsia"/>
                        <w:sz w:val="18"/>
                        <w:szCs w:val="18"/>
                      </w:rPr>
                      <w:t>注2</w:t>
                    </w:r>
                  </w:p>
                </w:tc>
              </w:tr>
              <w:tr w:rsidR="00E8187F" w:rsidRPr="00C34A3E" w:rsidTr="00E8187F">
                <w:trPr>
                  <w:trHeight w:val="397"/>
                  <w:jc w:val="center"/>
                </w:trPr>
                <w:tc>
                  <w:tcPr>
                    <w:tcW w:w="1754" w:type="pct"/>
                    <w:shd w:val="clear" w:color="auto" w:fill="auto"/>
                    <w:noWrap/>
                  </w:tcPr>
                  <w:p w:rsidR="00E8187F" w:rsidRPr="00C34A3E" w:rsidRDefault="00E8187F" w:rsidP="00E8187F">
                    <w:pPr>
                      <w:spacing w:line="360" w:lineRule="exact"/>
                      <w:rPr>
                        <w:sz w:val="18"/>
                        <w:szCs w:val="18"/>
                      </w:rPr>
                    </w:pPr>
                    <w:r w:rsidRPr="00C34A3E">
                      <w:rPr>
                        <w:rFonts w:hint="eastAsia"/>
                        <w:sz w:val="18"/>
                        <w:szCs w:val="18"/>
                      </w:rPr>
                      <w:t>存货</w:t>
                    </w:r>
                  </w:p>
                </w:tc>
                <w:tc>
                  <w:tcPr>
                    <w:tcW w:w="1128" w:type="pct"/>
                    <w:shd w:val="clear" w:color="auto" w:fill="auto"/>
                    <w:noWrap/>
                    <w:vAlign w:val="center"/>
                  </w:tcPr>
                  <w:p w:rsidR="00E8187F" w:rsidRPr="00C34A3E" w:rsidRDefault="00E8187F" w:rsidP="00E8187F">
                    <w:pPr>
                      <w:spacing w:line="360" w:lineRule="exact"/>
                      <w:jc w:val="center"/>
                      <w:rPr>
                        <w:sz w:val="18"/>
                        <w:szCs w:val="18"/>
                      </w:rPr>
                    </w:pPr>
                  </w:p>
                </w:tc>
                <w:tc>
                  <w:tcPr>
                    <w:tcW w:w="2118" w:type="pct"/>
                    <w:shd w:val="clear" w:color="auto" w:fill="auto"/>
                    <w:noWrap/>
                    <w:vAlign w:val="center"/>
                  </w:tcPr>
                  <w:p w:rsidR="00E8187F" w:rsidRPr="00C34A3E" w:rsidRDefault="00E8187F" w:rsidP="00E8187F">
                    <w:pPr>
                      <w:spacing w:line="360" w:lineRule="exact"/>
                      <w:jc w:val="center"/>
                      <w:rPr>
                        <w:sz w:val="18"/>
                        <w:szCs w:val="18"/>
                      </w:rPr>
                    </w:pPr>
                  </w:p>
                </w:tc>
              </w:tr>
              <w:tr w:rsidR="00E8187F" w:rsidRPr="00C34A3E" w:rsidTr="00E8187F">
                <w:trPr>
                  <w:trHeight w:val="397"/>
                  <w:jc w:val="center"/>
                </w:trPr>
                <w:tc>
                  <w:tcPr>
                    <w:tcW w:w="1754" w:type="pct"/>
                    <w:shd w:val="clear" w:color="auto" w:fill="auto"/>
                    <w:noWrap/>
                  </w:tcPr>
                  <w:p w:rsidR="00E8187F" w:rsidRPr="00C34A3E" w:rsidRDefault="00E8187F" w:rsidP="00E8187F">
                    <w:pPr>
                      <w:spacing w:line="360" w:lineRule="exact"/>
                      <w:rPr>
                        <w:sz w:val="18"/>
                        <w:szCs w:val="18"/>
                      </w:rPr>
                    </w:pPr>
                    <w:r w:rsidRPr="00C34A3E">
                      <w:rPr>
                        <w:rFonts w:hint="eastAsia"/>
                        <w:sz w:val="18"/>
                        <w:szCs w:val="18"/>
                      </w:rPr>
                      <w:t>固定资产</w:t>
                    </w:r>
                  </w:p>
                </w:tc>
                <w:tc>
                  <w:tcPr>
                    <w:tcW w:w="1128" w:type="pct"/>
                    <w:shd w:val="clear" w:color="auto" w:fill="auto"/>
                    <w:noWrap/>
                    <w:vAlign w:val="center"/>
                  </w:tcPr>
                  <w:p w:rsidR="00E8187F" w:rsidRPr="00C34A3E" w:rsidRDefault="00E8187F" w:rsidP="00E8187F">
                    <w:pPr>
                      <w:spacing w:line="360" w:lineRule="exact"/>
                      <w:ind w:rightChars="83" w:right="174"/>
                      <w:jc w:val="right"/>
                      <w:rPr>
                        <w:sz w:val="18"/>
                        <w:szCs w:val="18"/>
                      </w:rPr>
                    </w:pPr>
                    <w:r w:rsidRPr="005C6359">
                      <w:rPr>
                        <w:sz w:val="18"/>
                        <w:szCs w:val="18"/>
                      </w:rPr>
                      <w:t>371,637,851.50</w:t>
                    </w:r>
                  </w:p>
                </w:tc>
                <w:tc>
                  <w:tcPr>
                    <w:tcW w:w="2118" w:type="pct"/>
                    <w:shd w:val="clear" w:color="auto" w:fill="auto"/>
                    <w:noWrap/>
                    <w:vAlign w:val="center"/>
                  </w:tcPr>
                  <w:p w:rsidR="00E8187F" w:rsidRPr="00C34A3E" w:rsidRDefault="00E8187F" w:rsidP="00E8187F">
                    <w:pPr>
                      <w:spacing w:line="360" w:lineRule="exact"/>
                      <w:jc w:val="center"/>
                      <w:rPr>
                        <w:sz w:val="18"/>
                        <w:szCs w:val="18"/>
                      </w:rPr>
                    </w:pPr>
                    <w:r w:rsidRPr="005C6359">
                      <w:rPr>
                        <w:rFonts w:hint="eastAsia"/>
                        <w:sz w:val="18"/>
                        <w:szCs w:val="18"/>
                      </w:rPr>
                      <w:t>银行借款抵押</w:t>
                    </w:r>
                  </w:p>
                </w:tc>
              </w:tr>
              <w:tr w:rsidR="00E8187F" w:rsidRPr="00C34A3E" w:rsidTr="00E8187F">
                <w:trPr>
                  <w:trHeight w:val="397"/>
                  <w:jc w:val="center"/>
                </w:trPr>
                <w:tc>
                  <w:tcPr>
                    <w:tcW w:w="1754" w:type="pct"/>
                    <w:shd w:val="clear" w:color="auto" w:fill="auto"/>
                    <w:noWrap/>
                  </w:tcPr>
                  <w:p w:rsidR="00E8187F" w:rsidRPr="00C34A3E" w:rsidRDefault="00E8187F" w:rsidP="00E8187F">
                    <w:pPr>
                      <w:spacing w:line="360" w:lineRule="exact"/>
                      <w:rPr>
                        <w:sz w:val="18"/>
                        <w:szCs w:val="18"/>
                      </w:rPr>
                    </w:pPr>
                    <w:r w:rsidRPr="00C34A3E">
                      <w:rPr>
                        <w:rFonts w:hint="eastAsia"/>
                        <w:sz w:val="18"/>
                        <w:szCs w:val="18"/>
                      </w:rPr>
                      <w:t>无形资产</w:t>
                    </w:r>
                  </w:p>
                </w:tc>
                <w:tc>
                  <w:tcPr>
                    <w:tcW w:w="1128" w:type="pct"/>
                    <w:shd w:val="clear" w:color="auto" w:fill="auto"/>
                    <w:noWrap/>
                    <w:vAlign w:val="center"/>
                  </w:tcPr>
                  <w:p w:rsidR="00E8187F" w:rsidRPr="00C34A3E" w:rsidRDefault="00E8187F" w:rsidP="00E8187F">
                    <w:pPr>
                      <w:spacing w:line="360" w:lineRule="exact"/>
                      <w:ind w:rightChars="83" w:right="174"/>
                      <w:jc w:val="right"/>
                      <w:rPr>
                        <w:sz w:val="18"/>
                        <w:szCs w:val="18"/>
                      </w:rPr>
                    </w:pPr>
                    <w:r w:rsidRPr="005C6359">
                      <w:rPr>
                        <w:sz w:val="18"/>
                        <w:szCs w:val="18"/>
                      </w:rPr>
                      <w:t>49,967,340.96</w:t>
                    </w:r>
                  </w:p>
                </w:tc>
                <w:tc>
                  <w:tcPr>
                    <w:tcW w:w="2118" w:type="pct"/>
                    <w:shd w:val="clear" w:color="auto" w:fill="auto"/>
                    <w:noWrap/>
                    <w:vAlign w:val="center"/>
                  </w:tcPr>
                  <w:p w:rsidR="00E8187F" w:rsidRPr="00C34A3E" w:rsidRDefault="00E8187F" w:rsidP="00E8187F">
                    <w:pPr>
                      <w:spacing w:line="360" w:lineRule="exact"/>
                      <w:jc w:val="center"/>
                      <w:rPr>
                        <w:sz w:val="18"/>
                        <w:szCs w:val="18"/>
                      </w:rPr>
                    </w:pPr>
                    <w:r w:rsidRPr="005C6359">
                      <w:rPr>
                        <w:rFonts w:hint="eastAsia"/>
                        <w:sz w:val="18"/>
                        <w:szCs w:val="18"/>
                      </w:rPr>
                      <w:t>银行借款抵押</w:t>
                    </w:r>
                  </w:p>
                </w:tc>
              </w:tr>
              <w:tr w:rsidR="00E8187F" w:rsidRPr="00C34A3E" w:rsidTr="00E8187F">
                <w:trPr>
                  <w:trHeight w:val="397"/>
                  <w:jc w:val="center"/>
                </w:trPr>
                <w:tc>
                  <w:tcPr>
                    <w:tcW w:w="1754" w:type="pct"/>
                    <w:shd w:val="clear" w:color="auto" w:fill="auto"/>
                    <w:noWrap/>
                    <w:vAlign w:val="center"/>
                  </w:tcPr>
                  <w:p w:rsidR="00E8187F" w:rsidRPr="00C34A3E" w:rsidRDefault="00E8187F" w:rsidP="00E8187F">
                    <w:pPr>
                      <w:spacing w:line="360" w:lineRule="exact"/>
                      <w:rPr>
                        <w:sz w:val="18"/>
                        <w:szCs w:val="18"/>
                      </w:rPr>
                    </w:pPr>
                    <w:r w:rsidRPr="005C6359">
                      <w:rPr>
                        <w:rFonts w:hint="eastAsia"/>
                        <w:sz w:val="18"/>
                        <w:szCs w:val="18"/>
                      </w:rPr>
                      <w:t>投资性房地产</w:t>
                    </w:r>
                  </w:p>
                </w:tc>
                <w:tc>
                  <w:tcPr>
                    <w:tcW w:w="1128" w:type="pct"/>
                    <w:shd w:val="clear" w:color="auto" w:fill="auto"/>
                    <w:noWrap/>
                    <w:vAlign w:val="center"/>
                  </w:tcPr>
                  <w:p w:rsidR="00E8187F" w:rsidRPr="00C34A3E" w:rsidRDefault="00E8187F" w:rsidP="00E8187F">
                    <w:pPr>
                      <w:spacing w:line="360" w:lineRule="exact"/>
                      <w:ind w:rightChars="83" w:right="174"/>
                      <w:jc w:val="right"/>
                      <w:rPr>
                        <w:sz w:val="18"/>
                        <w:szCs w:val="18"/>
                      </w:rPr>
                    </w:pPr>
                    <w:r w:rsidRPr="005C6359">
                      <w:rPr>
                        <w:sz w:val="18"/>
                        <w:szCs w:val="18"/>
                      </w:rPr>
                      <w:t>18,757,440.20</w:t>
                    </w:r>
                  </w:p>
                </w:tc>
                <w:tc>
                  <w:tcPr>
                    <w:tcW w:w="2118" w:type="pct"/>
                    <w:shd w:val="clear" w:color="auto" w:fill="auto"/>
                    <w:noWrap/>
                    <w:vAlign w:val="center"/>
                  </w:tcPr>
                  <w:p w:rsidR="00E8187F" w:rsidRPr="00C34A3E" w:rsidRDefault="00E8187F" w:rsidP="00E8187F">
                    <w:pPr>
                      <w:spacing w:line="360" w:lineRule="exact"/>
                      <w:jc w:val="center"/>
                      <w:rPr>
                        <w:sz w:val="18"/>
                        <w:szCs w:val="18"/>
                      </w:rPr>
                    </w:pPr>
                    <w:r w:rsidRPr="005C6359">
                      <w:rPr>
                        <w:rFonts w:hint="eastAsia"/>
                        <w:sz w:val="18"/>
                        <w:szCs w:val="18"/>
                      </w:rPr>
                      <w:t>银行借款抵押</w:t>
                    </w:r>
                  </w:p>
                </w:tc>
              </w:tr>
              <w:tr w:rsidR="00E8187F" w:rsidRPr="00C34A3E" w:rsidTr="00E8187F">
                <w:trPr>
                  <w:trHeight w:val="397"/>
                  <w:jc w:val="center"/>
                </w:trPr>
                <w:tc>
                  <w:tcPr>
                    <w:tcW w:w="1754" w:type="pct"/>
                    <w:shd w:val="clear" w:color="auto" w:fill="auto"/>
                    <w:noWrap/>
                    <w:vAlign w:val="center"/>
                  </w:tcPr>
                  <w:p w:rsidR="00E8187F" w:rsidRPr="00C34A3E" w:rsidRDefault="00E8187F" w:rsidP="00E8187F">
                    <w:pPr>
                      <w:spacing w:line="360" w:lineRule="exact"/>
                      <w:jc w:val="center"/>
                      <w:rPr>
                        <w:sz w:val="18"/>
                        <w:szCs w:val="18"/>
                        <w:u w:val="double"/>
                      </w:rPr>
                    </w:pPr>
                    <w:r w:rsidRPr="00C34A3E">
                      <w:rPr>
                        <w:rFonts w:hint="eastAsia"/>
                        <w:sz w:val="18"/>
                        <w:szCs w:val="18"/>
                        <w:u w:val="double"/>
                      </w:rPr>
                      <w:t>合计</w:t>
                    </w:r>
                  </w:p>
                </w:tc>
                <w:tc>
                  <w:tcPr>
                    <w:tcW w:w="1128" w:type="pct"/>
                    <w:shd w:val="clear" w:color="auto" w:fill="auto"/>
                    <w:noWrap/>
                    <w:vAlign w:val="center"/>
                  </w:tcPr>
                  <w:p w:rsidR="00E8187F" w:rsidRPr="00DD712F" w:rsidRDefault="00E8187F" w:rsidP="00E8187F">
                    <w:pPr>
                      <w:spacing w:line="360" w:lineRule="exact"/>
                      <w:jc w:val="center"/>
                      <w:rPr>
                        <w:sz w:val="18"/>
                        <w:szCs w:val="18"/>
                        <w:u w:val="double"/>
                      </w:rPr>
                    </w:pPr>
                    <w:r w:rsidRPr="00DD712F">
                      <w:rPr>
                        <w:sz w:val="18"/>
                        <w:szCs w:val="18"/>
                        <w:u w:val="double"/>
                      </w:rPr>
                      <w:t>1,042,874,903.29</w:t>
                    </w:r>
                  </w:p>
                </w:tc>
                <w:tc>
                  <w:tcPr>
                    <w:tcW w:w="2118" w:type="pct"/>
                    <w:shd w:val="clear" w:color="auto" w:fill="auto"/>
                    <w:noWrap/>
                    <w:vAlign w:val="center"/>
                  </w:tcPr>
                  <w:p w:rsidR="00E8187F" w:rsidRPr="00C34A3E" w:rsidRDefault="00E8187F" w:rsidP="00E8187F">
                    <w:pPr>
                      <w:spacing w:line="360" w:lineRule="exact"/>
                      <w:jc w:val="center"/>
                      <w:rPr>
                        <w:sz w:val="18"/>
                        <w:szCs w:val="18"/>
                      </w:rPr>
                    </w:pPr>
                  </w:p>
                </w:tc>
              </w:tr>
            </w:tbl>
            <w:p w:rsidR="00E8187F" w:rsidRDefault="00E8187F" w:rsidP="000E7AC4">
              <w:pPr>
                <w:pStyle w:val="21"/>
                <w:spacing w:beforeLines="50" w:before="120" w:line="360" w:lineRule="exact"/>
                <w:ind w:left="0" w:firstLineChars="200" w:firstLine="420"/>
                <w:rPr>
                  <w:rFonts w:ascii="宋体" w:hAnsi="宋体"/>
                  <w:szCs w:val="21"/>
                </w:rPr>
              </w:pPr>
              <w:r w:rsidRPr="005C6359">
                <w:rPr>
                  <w:rFonts w:ascii="宋体" w:hAnsi="宋体" w:hint="eastAsia"/>
                  <w:szCs w:val="21"/>
                </w:rPr>
                <w:t>注1：</w:t>
              </w:r>
              <w:r>
                <w:rPr>
                  <w:rFonts w:ascii="宋体" w:hAnsi="宋体" w:hint="eastAsia"/>
                  <w:szCs w:val="21"/>
                </w:rPr>
                <w:t>见“六、1”。</w:t>
              </w:r>
            </w:p>
            <w:p w:rsidR="00C07E58" w:rsidRDefault="00E8187F" w:rsidP="00E8187F">
              <w:pPr>
                <w:pStyle w:val="21"/>
                <w:spacing w:line="360" w:lineRule="exact"/>
                <w:ind w:left="0" w:firstLineChars="200" w:firstLine="420"/>
              </w:pPr>
              <w:r w:rsidRPr="005C6359">
                <w:rPr>
                  <w:rFonts w:ascii="宋体" w:hAnsi="宋体" w:hint="eastAsia"/>
                  <w:szCs w:val="21"/>
                </w:rPr>
                <w:t>注2：智慧海派科技有限公司</w:t>
              </w:r>
              <w:r>
                <w:rPr>
                  <w:rFonts w:ascii="宋体" w:hAnsi="宋体" w:hint="eastAsia"/>
                  <w:szCs w:val="21"/>
                </w:rPr>
                <w:t>和</w:t>
              </w:r>
              <w:r w:rsidRPr="005C6359">
                <w:rPr>
                  <w:rFonts w:ascii="宋体" w:hAnsi="宋体" w:hint="eastAsia"/>
                  <w:szCs w:val="21"/>
                </w:rPr>
                <w:t>深圳市海派通讯科技有限公司与广东南粤银行股份有限公司深圳分行签订</w:t>
              </w:r>
              <w:proofErr w:type="gramStart"/>
              <w:r w:rsidRPr="005C6359">
                <w:rPr>
                  <w:rFonts w:ascii="宋体" w:hAnsi="宋体" w:hint="eastAsia"/>
                  <w:szCs w:val="21"/>
                </w:rPr>
                <w:t>最</w:t>
              </w:r>
              <w:proofErr w:type="gramEnd"/>
              <w:r w:rsidRPr="005C6359">
                <w:rPr>
                  <w:rFonts w:ascii="宋体" w:hAnsi="宋体" w:hint="eastAsia"/>
                  <w:szCs w:val="21"/>
                </w:rPr>
                <w:t>高额质押担保合同，质押财产</w:t>
              </w:r>
              <w:r>
                <w:rPr>
                  <w:rFonts w:ascii="宋体" w:hAnsi="宋体" w:hint="eastAsia"/>
                  <w:szCs w:val="21"/>
                </w:rPr>
                <w:t>系</w:t>
              </w:r>
              <w:r w:rsidRPr="005C6359">
                <w:rPr>
                  <w:rFonts w:ascii="宋体" w:hAnsi="宋体" w:hint="eastAsia"/>
                  <w:szCs w:val="21"/>
                </w:rPr>
                <w:t>深圳海派现有及未来2</w:t>
              </w:r>
              <w:r>
                <w:rPr>
                  <w:rFonts w:ascii="宋体" w:hAnsi="宋体" w:hint="eastAsia"/>
                  <w:szCs w:val="21"/>
                </w:rPr>
                <w:t>年内</w:t>
              </w:r>
              <w:r w:rsidRPr="005C6359">
                <w:rPr>
                  <w:rFonts w:ascii="宋体" w:hAnsi="宋体" w:hint="eastAsia"/>
                  <w:szCs w:val="21"/>
                </w:rPr>
                <w:t>买方为深圳市中兴康</w:t>
              </w:r>
              <w:proofErr w:type="gramStart"/>
              <w:r w:rsidRPr="005C6359">
                <w:rPr>
                  <w:rFonts w:ascii="宋体" w:hAnsi="宋体" w:hint="eastAsia"/>
                  <w:szCs w:val="21"/>
                </w:rPr>
                <w:t>讯电子</w:t>
              </w:r>
              <w:proofErr w:type="gramEnd"/>
              <w:r w:rsidRPr="005C6359">
                <w:rPr>
                  <w:rFonts w:ascii="宋体" w:hAnsi="宋体" w:hint="eastAsia"/>
                  <w:szCs w:val="21"/>
                </w:rPr>
                <w:t>有限公司、努比亚技术有限公司、摩托罗拉（武汉）移动技术有限公司、东莞宇龙通信科技有限公司、深圳小辣椒科技有限责任公司、重庆红辣椒科技有限责任公司的全部应收账款；截至2016年12月31日智慧海派对上述客户应收账款176,316,998.75元，深圳海派对上述客户应收账款172,331,471.99元。</w:t>
              </w:r>
            </w:p>
          </w:sdtContent>
        </w:sdt>
      </w:sdtContent>
    </w:sdt>
    <w:p w:rsidR="00C07E58" w:rsidRDefault="00C07E58">
      <w:pPr>
        <w:rPr>
          <w:szCs w:val="21"/>
        </w:rPr>
      </w:pPr>
    </w:p>
    <w:p w:rsidR="00C07E58" w:rsidRDefault="00615F88">
      <w:pPr>
        <w:pStyle w:val="2"/>
        <w:numPr>
          <w:ilvl w:val="0"/>
          <w:numId w:val="46"/>
        </w:numPr>
      </w:pPr>
      <w:r>
        <w:rPr>
          <w:rFonts w:hint="eastAsia"/>
        </w:rPr>
        <w:t>合并范围的变更</w:t>
      </w:r>
    </w:p>
    <w:p w:rsidR="00C07E58" w:rsidRDefault="00615F88">
      <w:pPr>
        <w:pStyle w:val="3"/>
        <w:numPr>
          <w:ilvl w:val="0"/>
          <w:numId w:val="79"/>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ContentLocked"/>
        <w:placeholder>
          <w:docPart w:val="GBC22222222222222222222222222222"/>
        </w:placeholder>
      </w:sdtPr>
      <w:sdtEndPr/>
      <w:sdtContent>
        <w:p w:rsidR="00E8187F" w:rsidRDefault="00AA2A34" w:rsidP="00E8187F">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sdt>
      <w:sdtPr>
        <w:rPr>
          <w:rFonts w:ascii="宋体" w:hAnsi="宋体" w:cs="Arial" w:hint="eastAsia"/>
          <w:b w:val="0"/>
          <w:bCs w:val="0"/>
          <w:kern w:val="0"/>
          <w:szCs w:val="24"/>
        </w:rPr>
        <w:alias w:val="模块:本期发生的非同一控制下企业合并"/>
        <w:tag w:val="_SEC_dc451f082d624eb08a17dd4ff91af9ca"/>
        <w:id w:val="-614366278"/>
        <w:lock w:val="sdtLocked"/>
      </w:sdtPr>
      <w:sdtEndPr>
        <w:rPr>
          <w:szCs w:val="21"/>
        </w:rPr>
      </w:sdtEndPr>
      <w:sdtContent>
        <w:p w:rsidR="00E8187F" w:rsidRDefault="00E8187F">
          <w:pPr>
            <w:pStyle w:val="4"/>
            <w:numPr>
              <w:ilvl w:val="3"/>
              <w:numId w:val="80"/>
            </w:numPr>
            <w:tabs>
              <w:tab w:val="left" w:pos="658"/>
            </w:tabs>
            <w:rPr>
              <w:rStyle w:val="4Char"/>
              <w:rFonts w:ascii="宋体" w:hAnsi="宋体"/>
              <w:b/>
              <w:szCs w:val="21"/>
            </w:rPr>
          </w:pPr>
          <w:r>
            <w:rPr>
              <w:rStyle w:val="4Char"/>
              <w:rFonts w:ascii="宋体" w:hAnsi="宋体" w:hint="eastAsia"/>
              <w:b/>
              <w:szCs w:val="21"/>
            </w:rPr>
            <w:t>本期发生的非同</w:t>
          </w:r>
          <w:proofErr w:type="gramStart"/>
          <w:r>
            <w:rPr>
              <w:rStyle w:val="4Char"/>
              <w:rFonts w:ascii="宋体" w:hAnsi="宋体" w:hint="eastAsia"/>
              <w:b/>
              <w:szCs w:val="21"/>
            </w:rPr>
            <w:t>一控制</w:t>
          </w:r>
          <w:proofErr w:type="gramEnd"/>
          <w:r>
            <w:rPr>
              <w:rStyle w:val="4Char"/>
              <w:rFonts w:ascii="宋体" w:hAnsi="宋体" w:hint="eastAsia"/>
              <w:b/>
              <w:szCs w:val="21"/>
            </w:rPr>
            <w:t>下企业合并</w:t>
          </w:r>
        </w:p>
        <w:sdt>
          <w:sdtPr>
            <w:alias w:val="是否适用：本期发生的非同一控制下企业合并[双击切换]"/>
            <w:tag w:val="_GBC_01020b54a2124714b02e7c09b7def8bd"/>
            <w:id w:val="1069146443"/>
            <w:lock w:val="sdtContentLocked"/>
          </w:sdtPr>
          <w:sdtEndPr/>
          <w:sdtContent>
            <w:p w:rsidR="00E8187F" w:rsidRDefault="00AA2A34">
              <w:r>
                <w:fldChar w:fldCharType="begin"/>
              </w:r>
              <w:r w:rsidR="00E8187F">
                <w:instrText xml:space="preserve"> MACROBUTTON  SnrToggleCheckbox √适用 </w:instrText>
              </w:r>
              <w:r>
                <w:fldChar w:fldCharType="end"/>
              </w:r>
              <w:r>
                <w:fldChar w:fldCharType="begin"/>
              </w:r>
              <w:r w:rsidR="00E8187F">
                <w:instrText xml:space="preserve"> MACROBUTTON  SnrToggleCheckbox □不适用 </w:instrText>
              </w:r>
              <w:r>
                <w:fldChar w:fldCharType="end"/>
              </w:r>
            </w:p>
          </w:sdtContent>
        </w:sdt>
        <w:p w:rsidR="00E8187F" w:rsidRDefault="00E8187F">
          <w:pPr>
            <w:jc w:val="right"/>
          </w:pPr>
          <w:r>
            <w:rPr>
              <w:rFonts w:hint="eastAsia"/>
            </w:rPr>
            <w:t>单位：</w:t>
          </w:r>
          <w:sdt>
            <w:sdtPr>
              <w:rPr>
                <w:rFonts w:hint="eastAsia"/>
              </w:rPr>
              <w:alias w:val="单位：非同一控制下企业合并取得的子公司"/>
              <w:tag w:val="_GBC_fcde16a13e0e4a4796343f753c84803d"/>
              <w:id w:val="-43050458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59104835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44"/>
            <w:gridCol w:w="590"/>
            <w:gridCol w:w="1896"/>
            <w:gridCol w:w="741"/>
            <w:gridCol w:w="426"/>
            <w:gridCol w:w="636"/>
            <w:gridCol w:w="634"/>
            <w:gridCol w:w="1896"/>
            <w:gridCol w:w="1686"/>
          </w:tblGrid>
          <w:tr w:rsidR="00E8187F" w:rsidTr="00E8187F">
            <w:trPr>
              <w:trHeight w:val="954"/>
            </w:trPr>
            <w:tc>
              <w:tcPr>
                <w:tcW w:w="487" w:type="pct"/>
                <w:tcBorders>
                  <w:top w:val="single" w:sz="6" w:space="0" w:color="auto"/>
                  <w:left w:val="single" w:sz="4" w:space="0" w:color="auto"/>
                  <w:bottom w:val="single" w:sz="6" w:space="0" w:color="auto"/>
                  <w:right w:val="single" w:sz="6" w:space="0" w:color="auto"/>
                </w:tcBorders>
                <w:shd w:val="clear" w:color="auto" w:fill="auto"/>
                <w:vAlign w:val="center"/>
              </w:tcPr>
              <w:p w:rsidR="00E8187F" w:rsidRDefault="00E8187F" w:rsidP="00E8187F">
                <w:pPr>
                  <w:jc w:val="center"/>
                  <w:rPr>
                    <w:rFonts w:cs="Arial"/>
                    <w:szCs w:val="21"/>
                  </w:rPr>
                </w:pPr>
                <w:r>
                  <w:rPr>
                    <w:rFonts w:cs="Arial" w:hint="eastAsia"/>
                    <w:szCs w:val="21"/>
                    <w:lang w:val="en-GB"/>
                  </w:rPr>
                  <w:t>被购买方名称</w:t>
                </w:r>
              </w:p>
            </w:tc>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color w:val="000000"/>
                    <w:szCs w:val="21"/>
                    <w:lang w:val="en-GB"/>
                  </w:rPr>
                </w:pPr>
                <w:r>
                  <w:rPr>
                    <w:rFonts w:cs="Arial" w:hint="eastAsia"/>
                    <w:color w:val="000000"/>
                    <w:szCs w:val="21"/>
                    <w:lang w:val="en-GB"/>
                  </w:rPr>
                  <w:t>股权取得时点</w:t>
                </w:r>
              </w:p>
            </w:tc>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color w:val="000000"/>
                    <w:szCs w:val="21"/>
                    <w:lang w:val="en-GB"/>
                  </w:rPr>
                </w:pPr>
                <w:r>
                  <w:rPr>
                    <w:rFonts w:cs="Arial" w:hint="eastAsia"/>
                    <w:color w:val="000000"/>
                    <w:szCs w:val="21"/>
                    <w:lang w:val="en-GB"/>
                  </w:rPr>
                  <w:t>股权取得成本</w:t>
                </w:r>
              </w:p>
            </w:tc>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color w:val="000000"/>
                    <w:szCs w:val="21"/>
                    <w:lang w:val="en-GB"/>
                  </w:rPr>
                </w:pPr>
                <w:r>
                  <w:rPr>
                    <w:rFonts w:cs="Arial" w:hint="eastAsia"/>
                    <w:color w:val="000000"/>
                    <w:szCs w:val="21"/>
                    <w:lang w:val="en-GB"/>
                  </w:rPr>
                  <w:t>股权取得比例</w:t>
                </w:r>
              </w:p>
              <w:p w:rsidR="00E8187F" w:rsidRDefault="00E8187F" w:rsidP="00E8187F">
                <w:pPr>
                  <w:jc w:val="center"/>
                  <w:rPr>
                    <w:rFonts w:cs="Arial"/>
                    <w:color w:val="000000"/>
                    <w:szCs w:val="21"/>
                    <w:lang w:val="en-GB"/>
                  </w:rPr>
                </w:pPr>
                <w:r>
                  <w:rPr>
                    <w:rFonts w:cs="Arial" w:hint="eastAsia"/>
                    <w:color w:val="000000"/>
                    <w:szCs w:val="21"/>
                    <w:lang w:val="en-GB"/>
                  </w:rPr>
                  <w:t>（%）</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color w:val="000000"/>
                    <w:szCs w:val="21"/>
                    <w:lang w:val="en-GB"/>
                  </w:rPr>
                </w:pPr>
                <w:r>
                  <w:rPr>
                    <w:rFonts w:cs="Arial" w:hint="eastAsia"/>
                    <w:color w:val="000000"/>
                    <w:szCs w:val="21"/>
                    <w:lang w:val="en-GB"/>
                  </w:rPr>
                  <w:t>股权取得方式</w:t>
                </w:r>
              </w:p>
            </w:tc>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szCs w:val="21"/>
                    <w:lang w:val="en-GB"/>
                  </w:rPr>
                </w:pPr>
                <w:r>
                  <w:rPr>
                    <w:rFonts w:cs="Arial" w:hint="eastAsia"/>
                    <w:szCs w:val="21"/>
                    <w:lang w:val="en-GB"/>
                  </w:rPr>
                  <w:t>购买日</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szCs w:val="21"/>
                    <w:lang w:val="en-GB"/>
                  </w:rPr>
                </w:pPr>
                <w:r>
                  <w:rPr>
                    <w:rFonts w:cs="Arial" w:hint="eastAsia"/>
                    <w:szCs w:val="21"/>
                    <w:lang w:val="en-GB"/>
                  </w:rPr>
                  <w:t>购买日的确定依据</w:t>
                </w:r>
              </w:p>
            </w:tc>
            <w:tc>
              <w:tcPr>
                <w:tcW w:w="711" w:type="pct"/>
                <w:tcBorders>
                  <w:top w:val="single" w:sz="6" w:space="0" w:color="auto"/>
                  <w:left w:val="single" w:sz="6" w:space="0" w:color="auto"/>
                  <w:bottom w:val="single" w:sz="6" w:space="0" w:color="auto"/>
                  <w:right w:val="single" w:sz="6" w:space="0" w:color="auto"/>
                </w:tcBorders>
                <w:shd w:val="clear" w:color="auto" w:fill="auto"/>
                <w:vAlign w:val="center"/>
              </w:tcPr>
              <w:p w:rsidR="00E8187F" w:rsidRDefault="00E8187F" w:rsidP="00E8187F">
                <w:pPr>
                  <w:jc w:val="center"/>
                  <w:rPr>
                    <w:rFonts w:cs="Arial"/>
                    <w:szCs w:val="21"/>
                  </w:rPr>
                </w:pPr>
                <w:r>
                  <w:rPr>
                    <w:rFonts w:cs="Arial" w:hint="eastAsia"/>
                    <w:szCs w:val="21"/>
                    <w:lang w:val="en-GB"/>
                  </w:rPr>
                  <w:t>购买日至</w:t>
                </w:r>
                <w:proofErr w:type="gramStart"/>
                <w:r>
                  <w:rPr>
                    <w:rFonts w:cs="Arial" w:hint="eastAsia"/>
                    <w:szCs w:val="21"/>
                    <w:lang w:val="en-GB"/>
                  </w:rPr>
                  <w:t>期末被</w:t>
                </w:r>
                <w:proofErr w:type="gramEnd"/>
                <w:r>
                  <w:rPr>
                    <w:rFonts w:cs="Arial" w:hint="eastAsia"/>
                    <w:szCs w:val="21"/>
                    <w:lang w:val="en-GB"/>
                  </w:rPr>
                  <w:t>购买方的收入</w:t>
                </w:r>
              </w:p>
            </w:tc>
            <w:tc>
              <w:tcPr>
                <w:tcW w:w="710" w:type="pct"/>
                <w:tcBorders>
                  <w:top w:val="single" w:sz="6" w:space="0" w:color="auto"/>
                  <w:left w:val="single" w:sz="6" w:space="0" w:color="auto"/>
                  <w:bottom w:val="single" w:sz="6" w:space="0" w:color="auto"/>
                  <w:right w:val="single" w:sz="4" w:space="0" w:color="auto"/>
                </w:tcBorders>
                <w:shd w:val="clear" w:color="auto" w:fill="auto"/>
                <w:vAlign w:val="center"/>
              </w:tcPr>
              <w:p w:rsidR="00E8187F" w:rsidRDefault="00E8187F" w:rsidP="00E8187F">
                <w:pPr>
                  <w:jc w:val="center"/>
                  <w:rPr>
                    <w:rFonts w:cs="Arial"/>
                    <w:szCs w:val="21"/>
                  </w:rPr>
                </w:pPr>
                <w:r>
                  <w:rPr>
                    <w:rFonts w:cs="Arial" w:hint="eastAsia"/>
                    <w:szCs w:val="21"/>
                    <w:lang w:val="en-GB"/>
                  </w:rPr>
                  <w:t>购买日至</w:t>
                </w:r>
                <w:proofErr w:type="gramStart"/>
                <w:r>
                  <w:rPr>
                    <w:rFonts w:cs="Arial" w:hint="eastAsia"/>
                    <w:szCs w:val="21"/>
                    <w:lang w:val="en-GB"/>
                  </w:rPr>
                  <w:t>期末被</w:t>
                </w:r>
                <w:proofErr w:type="gramEnd"/>
                <w:r>
                  <w:rPr>
                    <w:rFonts w:cs="Arial" w:hint="eastAsia"/>
                    <w:szCs w:val="21"/>
                    <w:lang w:val="en-GB"/>
                  </w:rPr>
                  <w:t>购买方的净利润</w:t>
                </w:r>
              </w:p>
            </w:tc>
          </w:tr>
          <w:sdt>
            <w:sdtPr>
              <w:rPr>
                <w:szCs w:val="21"/>
              </w:rPr>
              <w:alias w:val="非同一控制下企业合并明细"/>
              <w:tag w:val="_TUP_96b3d69777c04a38a841d745d84e4e35"/>
              <w:id w:val="9851673"/>
              <w:lock w:val="sdtLocked"/>
            </w:sdtPr>
            <w:sdtEndPr>
              <w:rPr>
                <w:rFonts w:hint="eastAsia"/>
                <w:color w:val="000000"/>
              </w:rPr>
            </w:sdtEndPr>
            <w:sdtContent>
              <w:tr w:rsidR="00E8187F" w:rsidTr="00E8187F">
                <w:trPr>
                  <w:trHeight w:val="293"/>
                </w:trPr>
                <w:sdt>
                  <w:sdtPr>
                    <w:rPr>
                      <w:szCs w:val="21"/>
                    </w:rPr>
                    <w:alias w:val="非同一控制下企业合并明细-被合并方"/>
                    <w:tag w:val="_GBC_cbc7add20f684f868650398ae2c3eb0e"/>
                    <w:id w:val="9851664"/>
                    <w:lock w:val="sdtLocked"/>
                  </w:sdtPr>
                  <w:sdtEnd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E8187F" w:rsidRDefault="00E8187F" w:rsidP="00E8187F">
                        <w:pPr>
                          <w:rPr>
                            <w:color w:val="000000"/>
                            <w:szCs w:val="21"/>
                          </w:rPr>
                        </w:pPr>
                        <w:r w:rsidRPr="009F25B9">
                          <w:rPr>
                            <w:rFonts w:hint="eastAsia"/>
                            <w:sz w:val="18"/>
                            <w:szCs w:val="18"/>
                          </w:rPr>
                          <w:t>智慧海派科技有限公司</w:t>
                        </w:r>
                      </w:p>
                    </w:tc>
                  </w:sdtContent>
                </w:sdt>
                <w:sdt>
                  <w:sdtPr>
                    <w:rPr>
                      <w:szCs w:val="21"/>
                    </w:rPr>
                    <w:alias w:val="非同一控制下企业合并明细-股权取得时点"/>
                    <w:tag w:val="_GBC_6c6208ffb1de406c8329d25a3e00a2df"/>
                    <w:id w:val="9851665"/>
                    <w:lock w:val="sdtLocked"/>
                    <w:showingPlcHdr/>
                  </w:sdtPr>
                  <w:sdtEnd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rFonts w:hint="eastAsia"/>
                            <w:color w:val="333399"/>
                          </w:rPr>
                          <w:t xml:space="preserve">　</w:t>
                        </w:r>
                      </w:p>
                    </w:tc>
                  </w:sdtContent>
                </w:sdt>
                <w:sdt>
                  <w:sdtPr>
                    <w:rPr>
                      <w:szCs w:val="21"/>
                    </w:rPr>
                    <w:alias w:val="非同一控制下企业合并明细-股权取得成本"/>
                    <w:tag w:val="_GBC_4c1b479a784b4a7b873b1c841165ebfd"/>
                    <w:id w:val="9851666"/>
                    <w:lock w:val="sdtLocked"/>
                  </w:sdtPr>
                  <w:sdtEnd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szCs w:val="21"/>
                          </w:rPr>
                          <w:t>1,453,150,021.74</w:t>
                        </w:r>
                      </w:p>
                    </w:tc>
                  </w:sdtContent>
                </w:sdt>
                <w:sdt>
                  <w:sdtPr>
                    <w:rPr>
                      <w:szCs w:val="21"/>
                    </w:rPr>
                    <w:alias w:val="非同一控制下企业合并明细-股权取得比例"/>
                    <w:tag w:val="_GBC_aa32d655e66d4dd8891a746d87ee0930"/>
                    <w:id w:val="9851667"/>
                    <w:lock w:val="sdtLocked"/>
                  </w:sdtPr>
                  <w:sdtEnd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szCs w:val="21"/>
                          </w:rPr>
                          <w:t>58.68</w:t>
                        </w:r>
                      </w:p>
                    </w:tc>
                  </w:sdtContent>
                </w:sdt>
                <w:sdt>
                  <w:sdtPr>
                    <w:rPr>
                      <w:szCs w:val="21"/>
                    </w:rPr>
                    <w:alias w:val="非同一控制下企业合并明细-股权取得方式"/>
                    <w:tag w:val="_GBC_61faca929ead4be2bf0a2a8473081fe2"/>
                    <w:id w:val="9851668"/>
                    <w:lock w:val="sdtLocked"/>
                    <w:showingPlcHdr/>
                  </w:sdtPr>
                  <w:sdtEnd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szCs w:val="21"/>
                          </w:rPr>
                          <w:t xml:space="preserve">     </w:t>
                        </w:r>
                      </w:p>
                    </w:tc>
                  </w:sdtContent>
                </w:sdt>
                <w:sdt>
                  <w:sdtPr>
                    <w:rPr>
                      <w:szCs w:val="21"/>
                    </w:rPr>
                    <w:alias w:val="非同一控制下企业合并明细-购买日"/>
                    <w:tag w:val="_GBC_ecdd80c71a9244db8e7c3cd899dd2039"/>
                    <w:id w:val="9851669"/>
                    <w:lock w:val="sdtLocked"/>
                  </w:sdtPr>
                  <w:sdtEnd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szCs w:val="21"/>
                          </w:rPr>
                          <w:t>2016年1月1日</w:t>
                        </w:r>
                      </w:p>
                    </w:tc>
                  </w:sdtContent>
                </w:sdt>
                <w:sdt>
                  <w:sdtPr>
                    <w:rPr>
                      <w:szCs w:val="21"/>
                    </w:rPr>
                    <w:alias w:val="非同一控制下企业合并明细-购买日的确定依据"/>
                    <w:tag w:val="_GBC_08b1db6deca8462a9bce5f0cfb51e4a8"/>
                    <w:id w:val="9851670"/>
                    <w:lock w:val="sdtLocked"/>
                  </w:sdtPr>
                  <w:sdtEnd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szCs w:val="21"/>
                          </w:rPr>
                          <w:t>实际取得控制权日</w:t>
                        </w:r>
                      </w:p>
                    </w:tc>
                  </w:sdtContent>
                </w:sdt>
                <w:sdt>
                  <w:sdtPr>
                    <w:rPr>
                      <w:szCs w:val="21"/>
                    </w:rPr>
                    <w:alias w:val="非同一控制下企业合并明细-购买日至期末被购买方的收入"/>
                    <w:tag w:val="_GBC_6d76b62c87184f1ba54eecaa662b2adc"/>
                    <w:id w:val="9851671"/>
                    <w:lock w:val="sdtLocked"/>
                  </w:sdtPr>
                  <w:sdtEnd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szCs w:val="21"/>
                          </w:rPr>
                          <w:t>7,064,975,136.19</w:t>
                        </w:r>
                      </w:p>
                    </w:tc>
                  </w:sdtContent>
                </w:sdt>
                <w:sdt>
                  <w:sdtPr>
                    <w:rPr>
                      <w:szCs w:val="21"/>
                    </w:rPr>
                    <w:alias w:val="非同一控制下企业合并明细-购买日至期末被购买方的净利润"/>
                    <w:tag w:val="_GBC_d4ed3e829eab4a918f9d078ab23e85a8"/>
                    <w:id w:val="9851672"/>
                    <w:lock w:val="sdtLocked"/>
                  </w:sdtPr>
                  <w:sdtEnd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E8187F" w:rsidRDefault="00E8187F" w:rsidP="00E8187F">
                        <w:pPr>
                          <w:jc w:val="right"/>
                          <w:rPr>
                            <w:szCs w:val="21"/>
                          </w:rPr>
                        </w:pPr>
                        <w:r>
                          <w:rPr>
                            <w:szCs w:val="21"/>
                          </w:rPr>
                          <w:t>250,665,947.44</w:t>
                        </w:r>
                      </w:p>
                    </w:tc>
                  </w:sdtContent>
                </w:sdt>
              </w:tr>
            </w:sdtContent>
          </w:sdt>
          <w:sdt>
            <w:sdtPr>
              <w:rPr>
                <w:szCs w:val="21"/>
              </w:rPr>
              <w:alias w:val="非同一控制下企业合并明细"/>
              <w:tag w:val="_TUP_96b3d69777c04a38a841d745d84e4e35"/>
              <w:id w:val="9851683"/>
              <w:lock w:val="sdtLocked"/>
            </w:sdtPr>
            <w:sdtEndPr>
              <w:rPr>
                <w:rFonts w:hint="eastAsia"/>
                <w:color w:val="000000"/>
              </w:rPr>
            </w:sdtEndPr>
            <w:sdtContent>
              <w:tr w:rsidR="00E8187F" w:rsidTr="00E8187F">
                <w:trPr>
                  <w:trHeight w:val="293"/>
                </w:trPr>
                <w:sdt>
                  <w:sdtPr>
                    <w:rPr>
                      <w:szCs w:val="21"/>
                    </w:rPr>
                    <w:alias w:val="非同一控制下企业合并明细-被合并方"/>
                    <w:tag w:val="_GBC_cbc7add20f684f868650398ae2c3eb0e"/>
                    <w:id w:val="9851674"/>
                    <w:lock w:val="sdtLocked"/>
                    <w:showingPlcHdr/>
                  </w:sdtPr>
                  <w:sdtEnd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E8187F" w:rsidRDefault="00E8187F" w:rsidP="00E8187F">
                        <w:pPr>
                          <w:rPr>
                            <w:color w:val="000000"/>
                            <w:szCs w:val="21"/>
                          </w:rPr>
                        </w:pPr>
                        <w:r>
                          <w:rPr>
                            <w:rFonts w:hint="eastAsia"/>
                            <w:color w:val="333399"/>
                          </w:rPr>
                          <w:t xml:space="preserve">　</w:t>
                        </w:r>
                      </w:p>
                    </w:tc>
                  </w:sdtContent>
                </w:sdt>
                <w:sdt>
                  <w:sdtPr>
                    <w:rPr>
                      <w:szCs w:val="21"/>
                    </w:rPr>
                    <w:alias w:val="非同一控制下企业合并明细-股权取得时点"/>
                    <w:tag w:val="_GBC_6c6208ffb1de406c8329d25a3e00a2df"/>
                    <w:id w:val="9851675"/>
                    <w:lock w:val="sdtLocked"/>
                    <w:showingPlcHdr/>
                  </w:sdtPr>
                  <w:sdtEnd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rFonts w:hint="eastAsia"/>
                            <w:color w:val="333399"/>
                          </w:rPr>
                          <w:t xml:space="preserve">　</w:t>
                        </w:r>
                      </w:p>
                    </w:tc>
                  </w:sdtContent>
                </w:sdt>
                <w:sdt>
                  <w:sdtPr>
                    <w:rPr>
                      <w:szCs w:val="21"/>
                    </w:rPr>
                    <w:alias w:val="非同一控制下企业合并明细-股权取得成本"/>
                    <w:tag w:val="_GBC_4c1b479a784b4a7b873b1c841165ebfd"/>
                    <w:id w:val="9851676"/>
                    <w:lock w:val="sdtLocked"/>
                    <w:showingPlcHdr/>
                  </w:sdtPr>
                  <w:sdtEnd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rFonts w:hint="eastAsia"/>
                            <w:color w:val="333399"/>
                          </w:rPr>
                          <w:t xml:space="preserve">　</w:t>
                        </w:r>
                      </w:p>
                    </w:tc>
                  </w:sdtContent>
                </w:sdt>
                <w:sdt>
                  <w:sdtPr>
                    <w:rPr>
                      <w:szCs w:val="21"/>
                    </w:rPr>
                    <w:alias w:val="非同一控制下企业合并明细-股权取得比例"/>
                    <w:tag w:val="_GBC_aa32d655e66d4dd8891a746d87ee0930"/>
                    <w:id w:val="9851677"/>
                    <w:lock w:val="sdtLocked"/>
                    <w:showingPlcHdr/>
                  </w:sdtPr>
                  <w:sdtEnd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rFonts w:hint="eastAsia"/>
                            <w:color w:val="333399"/>
                          </w:rPr>
                          <w:t xml:space="preserve">　</w:t>
                        </w:r>
                      </w:p>
                    </w:tc>
                  </w:sdtContent>
                </w:sdt>
                <w:sdt>
                  <w:sdtPr>
                    <w:rPr>
                      <w:szCs w:val="21"/>
                    </w:rPr>
                    <w:alias w:val="非同一控制下企业合并明细-股权取得方式"/>
                    <w:tag w:val="_GBC_61faca929ead4be2bf0a2a8473081fe2"/>
                    <w:id w:val="9851678"/>
                    <w:lock w:val="sdtLocked"/>
                    <w:showingPlcHdr/>
                  </w:sdtPr>
                  <w:sdtEnd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rFonts w:hint="eastAsia"/>
                            <w:color w:val="333399"/>
                          </w:rPr>
                          <w:t xml:space="preserve">　</w:t>
                        </w:r>
                      </w:p>
                    </w:tc>
                  </w:sdtContent>
                </w:sdt>
                <w:sdt>
                  <w:sdtPr>
                    <w:rPr>
                      <w:szCs w:val="21"/>
                    </w:rPr>
                    <w:alias w:val="非同一控制下企业合并明细-购买日"/>
                    <w:tag w:val="_GBC_ecdd80c71a9244db8e7c3cd899dd2039"/>
                    <w:id w:val="9851679"/>
                    <w:lock w:val="sdtLocked"/>
                    <w:showingPlcHdr/>
                  </w:sdtPr>
                  <w:sdtEnd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rFonts w:hint="eastAsia"/>
                            <w:color w:val="333399"/>
                          </w:rPr>
                          <w:t xml:space="preserve">　</w:t>
                        </w:r>
                      </w:p>
                    </w:tc>
                  </w:sdtContent>
                </w:sdt>
                <w:sdt>
                  <w:sdtPr>
                    <w:rPr>
                      <w:szCs w:val="21"/>
                    </w:rPr>
                    <w:alias w:val="非同一控制下企业合并明细-购买日的确定依据"/>
                    <w:tag w:val="_GBC_08b1db6deca8462a9bce5f0cfb51e4a8"/>
                    <w:id w:val="9851680"/>
                    <w:lock w:val="sdtLocked"/>
                    <w:showingPlcHdr/>
                  </w:sdtPr>
                  <w:sdtEnd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rPr>
                            <w:szCs w:val="21"/>
                          </w:rPr>
                        </w:pPr>
                        <w:r>
                          <w:rPr>
                            <w:rFonts w:hint="eastAsia"/>
                            <w:color w:val="333399"/>
                          </w:rPr>
                          <w:t xml:space="preserve">　</w:t>
                        </w:r>
                      </w:p>
                    </w:tc>
                  </w:sdtContent>
                </w:sdt>
                <w:sdt>
                  <w:sdtPr>
                    <w:rPr>
                      <w:szCs w:val="21"/>
                    </w:rPr>
                    <w:alias w:val="非同一控制下企业合并明细-购买日至期末被购买方的收入"/>
                    <w:tag w:val="_GBC_6d76b62c87184f1ba54eecaa662b2adc"/>
                    <w:id w:val="9851681"/>
                    <w:lock w:val="sdtLocked"/>
                    <w:showingPlcHdr/>
                  </w:sdtPr>
                  <w:sdtEnd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E8187F" w:rsidRDefault="00E8187F" w:rsidP="00E8187F">
                        <w:pPr>
                          <w:jc w:val="right"/>
                          <w:rPr>
                            <w:szCs w:val="21"/>
                          </w:rPr>
                        </w:pPr>
                        <w:r>
                          <w:rPr>
                            <w:rFonts w:hint="eastAsia"/>
                            <w:color w:val="333399"/>
                          </w:rPr>
                          <w:t xml:space="preserve">　</w:t>
                        </w:r>
                      </w:p>
                    </w:tc>
                  </w:sdtContent>
                </w:sdt>
                <w:sdt>
                  <w:sdtPr>
                    <w:rPr>
                      <w:szCs w:val="21"/>
                    </w:rPr>
                    <w:alias w:val="非同一控制下企业合并明细-购买日至期末被购买方的净利润"/>
                    <w:tag w:val="_GBC_d4ed3e829eab4a918f9d078ab23e85a8"/>
                    <w:id w:val="9851682"/>
                    <w:lock w:val="sdtLocked"/>
                    <w:showingPlcHdr/>
                  </w:sdtPr>
                  <w:sdtEnd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E8187F" w:rsidRDefault="00E8187F" w:rsidP="00E8187F">
                        <w:pPr>
                          <w:jc w:val="right"/>
                          <w:rPr>
                            <w:szCs w:val="21"/>
                          </w:rPr>
                        </w:pPr>
                        <w:r>
                          <w:rPr>
                            <w:rFonts w:hint="eastAsia"/>
                            <w:color w:val="333399"/>
                          </w:rPr>
                          <w:t xml:space="preserve">　</w:t>
                        </w:r>
                      </w:p>
                    </w:tc>
                  </w:sdtContent>
                </w:sdt>
              </w:tr>
            </w:sdtContent>
          </w:sdt>
        </w:tbl>
        <w:p w:rsidR="00E8187F" w:rsidRDefault="00E8187F"/>
        <w:p w:rsidR="00E8187F" w:rsidRDefault="00E8187F">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6b3f90f4df0b435581b233b2972fa84c"/>
            <w:id w:val="1761180337"/>
            <w:lock w:val="sdtLocked"/>
          </w:sdtPr>
          <w:sdtEndPr/>
          <w:sdtContent>
            <w:p w:rsidR="00E8187F" w:rsidRDefault="00A31A0E">
              <w:pPr>
                <w:rPr>
                  <w:rFonts w:cs="Arial"/>
                  <w:szCs w:val="21"/>
                </w:rPr>
              </w:pPr>
              <w:r>
                <w:rPr>
                  <w:rFonts w:cs="Arial" w:hint="eastAsia"/>
                  <w:szCs w:val="21"/>
                </w:rPr>
                <w:t>无。</w:t>
              </w:r>
            </w:p>
          </w:sdtContent>
        </w:sdt>
        <w:p w:rsidR="00E8187F" w:rsidRDefault="00597F84">
          <w:pPr>
            <w:rPr>
              <w:rFonts w:cs="Arial"/>
              <w:szCs w:val="21"/>
            </w:rPr>
          </w:pPr>
        </w:p>
      </w:sdtContent>
    </w:sdt>
    <w:p w:rsidR="00E8187F" w:rsidRDefault="00E8187F">
      <w:pPr>
        <w:pStyle w:val="4"/>
        <w:numPr>
          <w:ilvl w:val="3"/>
          <w:numId w:val="80"/>
        </w:numPr>
        <w:tabs>
          <w:tab w:val="left" w:pos="658"/>
        </w:tabs>
        <w:rPr>
          <w:rFonts w:ascii="宋体" w:hAnsi="宋体"/>
          <w:bCs w:val="0"/>
          <w:szCs w:val="21"/>
        </w:rPr>
      </w:pPr>
      <w:r>
        <w:rPr>
          <w:rStyle w:val="4Char"/>
          <w:rFonts w:ascii="宋体" w:hAnsi="宋体" w:hint="eastAsia"/>
          <w:b/>
          <w:szCs w:val="21"/>
        </w:rPr>
        <w:t>合并成本及商誉</w:t>
      </w:r>
    </w:p>
    <w:sdt>
      <w:sdtPr>
        <w:rPr>
          <w:rFonts w:ascii="Cambria" w:hAnsi="Cambria" w:cs="Arial" w:hint="eastAsia"/>
          <w:b/>
          <w:bCs/>
          <w:kern w:val="2"/>
          <w:szCs w:val="28"/>
        </w:rPr>
        <w:alias w:val="模块:合并成本及商誉"/>
        <w:tag w:val="_SEC_87b59ec06d09487eac65b149f5d5042b"/>
        <w:id w:val="1160658353"/>
        <w:lock w:val="sdtLocked"/>
      </w:sdtPr>
      <w:sdtEndPr>
        <w:rPr>
          <w:b w:val="0"/>
          <w:bCs w:val="0"/>
          <w:szCs w:val="21"/>
        </w:rPr>
      </w:sdtEndPr>
      <w:sdtContent>
        <w:sdt>
          <w:sdtPr>
            <w:alias w:val="是否适用：合并成本及商誉[双击切换]"/>
            <w:tag w:val="_GBC_a60bf29a08f34ad38e2b707d1dc7dd55"/>
            <w:id w:val="2047946729"/>
            <w:lock w:val="sdtContentLocked"/>
          </w:sdtPr>
          <w:sdtEndPr/>
          <w:sdtContent>
            <w:p w:rsidR="00E8187F"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E8187F" w:rsidRDefault="00E8187F">
          <w:pPr>
            <w:jc w:val="right"/>
          </w:pPr>
          <w:r>
            <w:rPr>
              <w:rFonts w:hint="eastAsia"/>
            </w:rPr>
            <w:t>单位：</w:t>
          </w:r>
          <w:sdt>
            <w:sdtPr>
              <w:rPr>
                <w:rFonts w:hint="eastAsia"/>
              </w:rPr>
              <w:alias w:val="单位：财务附注：合并成本及商誉"/>
              <w:tag w:val="_GBC_55f78e089abe4703bf6af0398e8e5fc3"/>
              <w:id w:val="22248373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合并成本及商誉"/>
              <w:tag w:val="_GBC_d846b24ae9324e33823f301c0e2106ce"/>
              <w:id w:val="-205823289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31322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4"/>
            <w:gridCol w:w="4445"/>
          </w:tblGrid>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hint="eastAsia"/>
                    <w:szCs w:val="21"/>
                    <w:lang w:val="en-GB"/>
                  </w:rPr>
                  <w:t>合并成本</w:t>
                </w:r>
              </w:p>
            </w:tc>
            <w:sdt>
              <w:sdtPr>
                <w:rPr>
                  <w:szCs w:val="21"/>
                </w:rPr>
                <w:alias w:val="非同一控制下企业合并成本及商誉明细-公司名称"/>
                <w:tag w:val="_GBC_9bef51a4e9fc4de3a3b167b11e31a267"/>
                <w:id w:val="9851798"/>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rPr>
                        <w:szCs w:val="21"/>
                      </w:rPr>
                    </w:pPr>
                    <w:r>
                      <w:rPr>
                        <w:szCs w:val="21"/>
                      </w:rPr>
                      <w:t>1,453,150,021.74</w:t>
                    </w: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非同一控制下企业合并成本及商誉明细-现金"/>
                <w:tag w:val="_GBC_f7b19c73fa6d4e5e86b69d87bd0f6543"/>
                <w:id w:val="9851799"/>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r>
                      <w:rPr>
                        <w:szCs w:val="21"/>
                      </w:rPr>
                      <w:t>388,106,617.74</w:t>
                    </w: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非同一控制下企业合并成本及商誉明细-非现金资产的公允价值"/>
                <w:tag w:val="_GBC_bc91acf7355c42e6960d6c67a1f08234"/>
                <w:id w:val="9851800"/>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sdt>
              <w:sdtPr>
                <w:rPr>
                  <w:szCs w:val="21"/>
                </w:rPr>
                <w:alias w:val="非同一控制下企业合并成本及商誉明细-发行或承担的债务的公允价值"/>
                <w:tag w:val="_GBC_d6bc269e57a04d59be063af55887a6b6"/>
                <w:id w:val="9851801"/>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发行的权益</w:t>
                </w:r>
                <w:proofErr w:type="gramStart"/>
                <w:r>
                  <w:rPr>
                    <w:rFonts w:cs="Arial" w:hint="eastAsia"/>
                    <w:color w:val="000000"/>
                    <w:szCs w:val="21"/>
                    <w:lang w:val="en-GB"/>
                  </w:rPr>
                  <w:t>性证券</w:t>
                </w:r>
                <w:proofErr w:type="gramEnd"/>
                <w:r>
                  <w:rPr>
                    <w:rFonts w:cs="Arial" w:hint="eastAsia"/>
                    <w:color w:val="000000"/>
                    <w:szCs w:val="21"/>
                    <w:lang w:val="en-GB"/>
                  </w:rPr>
                  <w:t>的公允价值</w:t>
                </w:r>
              </w:p>
            </w:tc>
            <w:sdt>
              <w:sdtPr>
                <w:rPr>
                  <w:szCs w:val="21"/>
                </w:rPr>
                <w:alias w:val="非同一控制下企业合并成本及商誉明细-发行的权益性证券的公允价值"/>
                <w:tag w:val="_GBC_c5fcb1c39b4045149b549671d0517a65"/>
                <w:id w:val="9851802"/>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r>
                      <w:rPr>
                        <w:szCs w:val="21"/>
                      </w:rPr>
                      <w:t>1,065,043,404.00</w:t>
                    </w: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或有对价的公允价值</w:t>
                </w:r>
              </w:p>
            </w:tc>
            <w:sdt>
              <w:sdtPr>
                <w:rPr>
                  <w:szCs w:val="21"/>
                </w:rPr>
                <w:alias w:val="非同一控制下企业合并成本及商誉明细-或有对价的公允价值"/>
                <w:tag w:val="_GBC_a1a8e4bb6d8742a28c693bfd60d5c395"/>
                <w:id w:val="9851803"/>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sdt>
              <w:sdtPr>
                <w:rPr>
                  <w:szCs w:val="21"/>
                </w:rPr>
                <w:alias w:val="非同一控制下企业合并成本及商誉明细-购买日之前持有的股权于购买日的公允价值"/>
                <w:tag w:val="_GBC_5e82644a083643dc82a2668a25b4da46"/>
                <w:id w:val="9851804"/>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lang w:val="en-GB"/>
                  </w:rPr>
                </w:pPr>
                <w:r>
                  <w:rPr>
                    <w:rFonts w:cs="Arial" w:hint="eastAsia"/>
                    <w:color w:val="000000"/>
                    <w:szCs w:val="21"/>
                    <w:lang w:val="en-GB"/>
                  </w:rPr>
                  <w:t>--其他</w:t>
                </w:r>
              </w:p>
            </w:tc>
            <w:sdt>
              <w:sdtPr>
                <w:rPr>
                  <w:szCs w:val="21"/>
                </w:rPr>
                <w:alias w:val="非同一控制下企业合并成本及商誉明细-其他"/>
                <w:tag w:val="_GBC_b7c239c19a7f433290a034d1d9bb68eb"/>
                <w:id w:val="9851805"/>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r>
                      <w:rPr>
                        <w:szCs w:val="21"/>
                      </w:rPr>
                      <w:t xml:space="preserve">     </w:t>
                    </w: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hint="eastAsia"/>
                    <w:color w:val="000000"/>
                    <w:szCs w:val="21"/>
                    <w:lang w:val="en-GB"/>
                  </w:rPr>
                  <w:t>合并成本合计</w:t>
                </w:r>
              </w:p>
            </w:tc>
            <w:sdt>
              <w:sdtPr>
                <w:rPr>
                  <w:szCs w:val="21"/>
                </w:rPr>
                <w:alias w:val="非同一控制下企业合并成本及商誉明细-合并成本合计"/>
                <w:tag w:val="_GBC_7abe827eb2c44a53b16f046639f2bb84"/>
                <w:id w:val="9851806"/>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r>
                      <w:rPr>
                        <w:szCs w:val="21"/>
                      </w:rPr>
                      <w:t>1,453,150,021.74</w:t>
                    </w:r>
                  </w:p>
                </w:tc>
              </w:sdtContent>
            </w:sdt>
          </w:tr>
          <w:tr w:rsidR="00A31A0E" w:rsidTr="00A31A0E">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hint="eastAsia"/>
                    <w:color w:val="000000"/>
                    <w:szCs w:val="21"/>
                    <w:lang w:val="en-GB"/>
                  </w:rPr>
                  <w:t>减：取得的可辨认净资产公允价值份额</w:t>
                </w:r>
              </w:p>
            </w:tc>
            <w:sdt>
              <w:sdtPr>
                <w:rPr>
                  <w:szCs w:val="21"/>
                </w:rPr>
                <w:alias w:val="非同一控制下企业合并成本及商誉明细-取得的可辨认净资产公允价值份额"/>
                <w:tag w:val="_GBC_978d043b664b484f8c4ca46646be724a"/>
                <w:id w:val="9851807"/>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A31A0E" w:rsidRDefault="00A31A0E" w:rsidP="00A31A0E">
                    <w:pPr>
                      <w:jc w:val="right"/>
                      <w:rPr>
                        <w:szCs w:val="21"/>
                      </w:rPr>
                    </w:pPr>
                    <w:r>
                      <w:rPr>
                        <w:szCs w:val="21"/>
                      </w:rPr>
                      <w:t>696,184,742.94</w:t>
                    </w:r>
                  </w:p>
                </w:tc>
              </w:sdtContent>
            </w:sdt>
          </w:tr>
          <w:tr w:rsidR="00A31A0E" w:rsidTr="00A31A0E">
            <w:trPr>
              <w:jc w:val="center"/>
            </w:trPr>
            <w:tc>
              <w:tcPr>
                <w:tcW w:w="2544" w:type="pct"/>
                <w:tcBorders>
                  <w:top w:val="single" w:sz="6" w:space="0" w:color="auto"/>
                  <w:left w:val="single" w:sz="4" w:space="0" w:color="auto"/>
                  <w:bottom w:val="single" w:sz="4" w:space="0" w:color="auto"/>
                  <w:right w:val="single" w:sz="6" w:space="0" w:color="auto"/>
                </w:tcBorders>
                <w:shd w:val="clear" w:color="auto" w:fill="auto"/>
                <w:vAlign w:val="center"/>
              </w:tcPr>
              <w:p w:rsidR="00A31A0E" w:rsidRDefault="00A31A0E" w:rsidP="00A31A0E">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
              <w:sdtPr>
                <w:rPr>
                  <w:szCs w:val="21"/>
                </w:rPr>
                <w:alias w:val="非同一控制下企业合并成本及商誉明细-商誉或合并成本小于取得的可辨认净资产公允价值份额的金额"/>
                <w:tag w:val="_GBC_de85b0ff17624943854b03f9605d5741"/>
                <w:id w:val="9851808"/>
                <w:lock w:val="sdtLocked"/>
              </w:sdtPr>
              <w:sdtEndPr/>
              <w:sdtContent>
                <w:tc>
                  <w:tcPr>
                    <w:tcW w:w="2456" w:type="pct"/>
                    <w:tcBorders>
                      <w:top w:val="single" w:sz="6" w:space="0" w:color="auto"/>
                      <w:left w:val="single" w:sz="6" w:space="0" w:color="auto"/>
                      <w:bottom w:val="single" w:sz="4" w:space="0" w:color="auto"/>
                      <w:right w:val="single" w:sz="4" w:space="0" w:color="auto"/>
                    </w:tcBorders>
                  </w:tcPr>
                  <w:p w:rsidR="00A31A0E" w:rsidRDefault="00A31A0E" w:rsidP="00A31A0E">
                    <w:pPr>
                      <w:jc w:val="right"/>
                      <w:rPr>
                        <w:szCs w:val="21"/>
                      </w:rPr>
                    </w:pPr>
                    <w:r>
                      <w:rPr>
                        <w:szCs w:val="21"/>
                      </w:rPr>
                      <w:t>756,965,278.80</w:t>
                    </w:r>
                  </w:p>
                </w:tc>
              </w:sdtContent>
            </w:sdt>
          </w:tr>
        </w:tbl>
        <w:p w:rsidR="00A31A0E" w:rsidRDefault="00A31A0E"/>
        <w:p w:rsidR="00E8187F" w:rsidRDefault="00E8187F">
          <w:pPr>
            <w:rPr>
              <w:rFonts w:cs="Arial"/>
              <w:szCs w:val="21"/>
            </w:rPr>
          </w:pPr>
          <w:r>
            <w:rPr>
              <w:rFonts w:cs="Arial" w:hint="eastAsia"/>
              <w:szCs w:val="21"/>
            </w:rPr>
            <w:t>合并成本公允价值的确定方法、或有对价及其变动的说明：</w:t>
          </w:r>
        </w:p>
        <w:p w:rsidR="00E8187F" w:rsidRDefault="00597F84">
          <w:pPr>
            <w:rPr>
              <w:rFonts w:cs="Arial"/>
              <w:szCs w:val="21"/>
            </w:rPr>
          </w:pPr>
          <w:sdt>
            <w:sdtPr>
              <w:rPr>
                <w:rFonts w:cs="Arial"/>
                <w:szCs w:val="21"/>
              </w:rPr>
              <w:alias w:val="合并成本公允价值、或有对价及其变动的说明"/>
              <w:tag w:val="_GBC_eb6ad8edfd5f4918b67b753535c43b12"/>
              <w:id w:val="-1119217093"/>
              <w:lock w:val="sdtLocked"/>
            </w:sdtPr>
            <w:sdtEndPr/>
            <w:sdtContent>
              <w:r w:rsidR="00A31A0E">
                <w:rPr>
                  <w:rFonts w:cs="Arial" w:hint="eastAsia"/>
                  <w:szCs w:val="21"/>
                </w:rPr>
                <w:t>无。</w:t>
              </w:r>
            </w:sdtContent>
          </w:sdt>
        </w:p>
        <w:p w:rsidR="00E8187F" w:rsidRDefault="00E8187F">
          <w:pPr>
            <w:rPr>
              <w:rFonts w:cs="Arial"/>
              <w:szCs w:val="21"/>
            </w:rPr>
          </w:pPr>
        </w:p>
        <w:p w:rsidR="00E8187F" w:rsidRDefault="00E8187F">
          <w:pPr>
            <w:rPr>
              <w:rFonts w:cs="Arial"/>
              <w:szCs w:val="21"/>
            </w:rPr>
          </w:pPr>
          <w:r>
            <w:rPr>
              <w:rFonts w:cs="Arial" w:hint="eastAsia"/>
              <w:szCs w:val="21"/>
            </w:rPr>
            <w:t>大额商誉形成的主要原因：</w:t>
          </w:r>
        </w:p>
        <w:p w:rsidR="00E8187F" w:rsidRDefault="00597F84">
          <w:pPr>
            <w:rPr>
              <w:rFonts w:cs="Arial"/>
              <w:szCs w:val="21"/>
            </w:rPr>
          </w:pPr>
          <w:sdt>
            <w:sdtPr>
              <w:rPr>
                <w:rFonts w:cs="Arial"/>
                <w:szCs w:val="21"/>
              </w:rPr>
              <w:alias w:val="商誉构成的说明"/>
              <w:tag w:val="_GBC_c1c1cc9969024c79b949abaac6d11095"/>
              <w:id w:val="-1575350563"/>
              <w:lock w:val="sdtLocked"/>
            </w:sdtPr>
            <w:sdtEndPr/>
            <w:sdtContent>
              <w:r w:rsidR="00A31A0E">
                <w:rPr>
                  <w:rFonts w:cs="Arial" w:hint="eastAsia"/>
                  <w:szCs w:val="21"/>
                </w:rPr>
                <w:t>无。</w:t>
              </w:r>
            </w:sdtContent>
          </w:sdt>
        </w:p>
        <w:p w:rsidR="00E8187F" w:rsidRDefault="00E8187F">
          <w:pPr>
            <w:rPr>
              <w:rFonts w:cs="Arial"/>
              <w:szCs w:val="21"/>
            </w:rPr>
          </w:pPr>
        </w:p>
        <w:p w:rsidR="00E8187F" w:rsidRDefault="00E8187F">
          <w:pPr>
            <w:spacing w:before="60" w:after="60"/>
            <w:rPr>
              <w:rFonts w:cs="Arial"/>
              <w:szCs w:val="21"/>
            </w:rPr>
          </w:pPr>
          <w:r>
            <w:rPr>
              <w:rFonts w:cs="Arial" w:hint="eastAsia"/>
              <w:szCs w:val="21"/>
            </w:rPr>
            <w:t>其他说明：</w:t>
          </w:r>
        </w:p>
        <w:sdt>
          <w:sdtPr>
            <w:rPr>
              <w:rFonts w:cs="Arial"/>
              <w:szCs w:val="21"/>
            </w:rPr>
            <w:alias w:val="非同一控制下企业合并成本及商誉的其他说明"/>
            <w:tag w:val="_GBC_baef62477ba445dc85866da38c001d52"/>
            <w:id w:val="2109310355"/>
            <w:lock w:val="sdtLocked"/>
          </w:sdtPr>
          <w:sdtEndPr/>
          <w:sdtContent>
            <w:p w:rsidR="00E8187F" w:rsidRDefault="00A31A0E">
              <w:pPr>
                <w:rPr>
                  <w:rFonts w:cs="Arial"/>
                  <w:szCs w:val="21"/>
                </w:rPr>
              </w:pPr>
              <w:r>
                <w:rPr>
                  <w:rFonts w:cs="Arial" w:hint="eastAsia"/>
                  <w:szCs w:val="21"/>
                </w:rPr>
                <w:t>无。</w:t>
              </w:r>
            </w:p>
          </w:sdtContent>
        </w:sdt>
      </w:sdtContent>
    </w:sdt>
    <w:p w:rsidR="00E8187F" w:rsidRDefault="00E8187F">
      <w:pPr>
        <w:rPr>
          <w:rFonts w:cs="Arial"/>
          <w:szCs w:val="21"/>
        </w:rPr>
      </w:pPr>
    </w:p>
    <w:p w:rsidR="00E8187F" w:rsidRDefault="00E8187F">
      <w:pPr>
        <w:pStyle w:val="4"/>
        <w:numPr>
          <w:ilvl w:val="3"/>
          <w:numId w:val="80"/>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1413608807"/>
        <w:lock w:val="sdtLocked"/>
      </w:sdtPr>
      <w:sdtEndPr>
        <w:rPr>
          <w:rFonts w:cs="Arial" w:hint="default"/>
          <w:b w:val="0"/>
          <w:bCs w:val="0"/>
          <w:szCs w:val="21"/>
        </w:rPr>
      </w:sdtEndPr>
      <w:sdtContent>
        <w:sdt>
          <w:sdtPr>
            <w:alias w:val="是否适用：被购买方于购买日可辨认资产、负债[双击切换]"/>
            <w:tag w:val="_GBC_35c89f63b29241e89ece385e44435f24"/>
            <w:id w:val="1484820127"/>
            <w:lock w:val="sdtContentLocked"/>
          </w:sdtPr>
          <w:sdtEndPr/>
          <w:sdtContent>
            <w:p w:rsidR="00E8187F"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E8187F" w:rsidRDefault="00E8187F">
          <w:pPr>
            <w:pStyle w:val="a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86258049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3240500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313221">
                <w:rPr>
                  <w:rFonts w:ascii="宋体" w:hAnsi="宋体" w:cs="Arial"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81"/>
            <w:gridCol w:w="3793"/>
            <w:gridCol w:w="3775"/>
          </w:tblGrid>
          <w:tr w:rsidR="00A31A0E" w:rsidTr="00A31A0E">
            <w:trPr>
              <w:jc w:val="center"/>
            </w:trPr>
            <w:tc>
              <w:tcPr>
                <w:tcW w:w="818" w:type="pct"/>
                <w:vMerge w:val="restart"/>
                <w:tcBorders>
                  <w:top w:val="single" w:sz="6" w:space="0" w:color="auto"/>
                  <w:left w:val="single" w:sz="4" w:space="0" w:color="auto"/>
                  <w:right w:val="single" w:sz="6" w:space="0" w:color="auto"/>
                </w:tcBorders>
                <w:shd w:val="clear" w:color="auto" w:fill="auto"/>
              </w:tcPr>
              <w:p w:rsidR="00A31A0E" w:rsidRDefault="00A31A0E" w:rsidP="00A31A0E">
                <w:pPr>
                  <w:rPr>
                    <w:rFonts w:cs="Arial"/>
                    <w:szCs w:val="21"/>
                  </w:rPr>
                </w:pPr>
              </w:p>
            </w:tc>
            <w:tc>
              <w:tcPr>
                <w:tcW w:w="4182"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9862587"/>
                  <w:lock w:val="sdtLocked"/>
                </w:sdtPr>
                <w:sdtEndPr/>
                <w:sdtContent>
                  <w:p w:rsidR="00A31A0E" w:rsidRDefault="007664DF" w:rsidP="007664DF">
                    <w:pPr>
                      <w:jc w:val="center"/>
                      <w:rPr>
                        <w:rFonts w:cs="Arial"/>
                        <w:szCs w:val="21"/>
                        <w:lang w:val="en-GB"/>
                      </w:rPr>
                    </w:pPr>
                    <w:r w:rsidRPr="007664DF">
                      <w:rPr>
                        <w:rFonts w:hint="eastAsia"/>
                        <w:szCs w:val="21"/>
                      </w:rPr>
                      <w:t>智慧海派科技有限公司</w:t>
                    </w:r>
                  </w:p>
                </w:sdtContent>
              </w:sdt>
            </w:tc>
          </w:tr>
          <w:tr w:rsidR="00A31A0E" w:rsidTr="00A31A0E">
            <w:trPr>
              <w:trHeight w:hRule="exact" w:val="291"/>
              <w:jc w:val="center"/>
            </w:trPr>
            <w:tc>
              <w:tcPr>
                <w:tcW w:w="818" w:type="pct"/>
                <w:vMerge/>
                <w:tcBorders>
                  <w:left w:val="single" w:sz="4"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p>
            </w:tc>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9862588"/>
                  <w:lock w:val="sdtLocked"/>
                  <w:text/>
                </w:sdtPr>
                <w:sdtEndPr/>
                <w:sdtContent>
                  <w:p w:rsidR="00A31A0E" w:rsidRDefault="00313221" w:rsidP="00A31A0E">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9862589"/>
                <w:lock w:val="sdtLocked"/>
              </w:sdtPr>
              <w:sdtEndPr>
                <w:rPr>
                  <w:rFonts w:hint="eastAsia"/>
                </w:rPr>
              </w:sdtEndPr>
              <w:sdtContent>
                <w:tc>
                  <w:tcPr>
                    <w:tcW w:w="2086" w:type="pct"/>
                    <w:tcBorders>
                      <w:top w:val="single" w:sz="6" w:space="0" w:color="auto"/>
                      <w:left w:val="single" w:sz="6" w:space="0" w:color="auto"/>
                      <w:bottom w:val="single" w:sz="6" w:space="0" w:color="auto"/>
                      <w:right w:val="single" w:sz="6" w:space="0" w:color="auto"/>
                    </w:tcBorders>
                    <w:vAlign w:val="center"/>
                  </w:tcPr>
                  <w:p w:rsidR="00A31A0E" w:rsidRDefault="00A31A0E" w:rsidP="00A31A0E">
                    <w:pPr>
                      <w:jc w:val="center"/>
                      <w:rPr>
                        <w:rFonts w:cs="Arial"/>
                        <w:szCs w:val="21"/>
                        <w:lang w:val="en-GB"/>
                      </w:rPr>
                    </w:pPr>
                    <w:r>
                      <w:rPr>
                        <w:rFonts w:cs="Arial" w:hint="eastAsia"/>
                        <w:szCs w:val="21"/>
                        <w:lang w:val="en-GB"/>
                      </w:rPr>
                      <w:t>购买日账面价值</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Cs w:val="21"/>
                    <w:lang w:val="en-GB"/>
                  </w:rPr>
                  <w:tag w:val="_PLD_bb09af0e778f47b18ec75e2f148cc6c0"/>
                  <w:id w:val="9862590"/>
                  <w:lock w:val="sdtLocked"/>
                </w:sdtPr>
                <w:sdtEndPr/>
                <w:sdtContent>
                  <w:p w:rsidR="00A31A0E" w:rsidRDefault="00A31A0E" w:rsidP="00A31A0E">
                    <w:pPr>
                      <w:rPr>
                        <w:rFonts w:cs="Arial"/>
                        <w:szCs w:val="21"/>
                      </w:rPr>
                    </w:pPr>
                    <w:r>
                      <w:rPr>
                        <w:rFonts w:cs="Arial" w:hint="eastAsia"/>
                        <w:szCs w:val="21"/>
                        <w:lang w:val="en-GB"/>
                      </w:rPr>
                      <w:t>资产：</w:t>
                    </w:r>
                  </w:p>
                </w:sdtContent>
              </w:sdt>
            </w:tc>
            <w:sdt>
              <w:sdtPr>
                <w:rPr>
                  <w:rFonts w:cs="Arial"/>
                  <w:szCs w:val="21"/>
                </w:rPr>
                <w:alias w:val="被购买方于购买日可辨认资产、负债明细-资产"/>
                <w:tag w:val="_GBC_6ab044e2ab3f420ab3d1f5ba4d62dcb5"/>
                <w:id w:val="9862591"/>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jc w:val="right"/>
                      <w:rPr>
                        <w:rFonts w:cs="Arial"/>
                        <w:szCs w:val="21"/>
                      </w:rPr>
                    </w:pPr>
                    <w:r>
                      <w:rPr>
                        <w:rFonts w:hint="eastAsia"/>
                        <w:color w:val="333399"/>
                      </w:rPr>
                      <w:t xml:space="preserve">　</w:t>
                    </w:r>
                  </w:p>
                </w:tc>
              </w:sdtContent>
            </w:sdt>
            <w:sdt>
              <w:sdtPr>
                <w:rPr>
                  <w:szCs w:val="21"/>
                </w:rPr>
                <w:alias w:val="被购买方于购买日可辨认资产、负债明细-资产"/>
                <w:tag w:val="_GBC_cf91355feb304b5da284e84e742fb31f"/>
                <w:id w:val="9862592"/>
                <w:lock w:val="sdtLocked"/>
                <w:showingPlcHdr/>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Pr>
                        <w:rFonts w:hint="eastAsia"/>
                        <w:color w:val="333399"/>
                      </w:rPr>
                      <w:t xml:space="preserve">　</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lang w:val="en-GB"/>
                  </w:rPr>
                </w:pPr>
                <w:r>
                  <w:rPr>
                    <w:rFonts w:cs="Arial" w:hint="eastAsia"/>
                    <w:szCs w:val="21"/>
                    <w:lang w:val="en-GB"/>
                  </w:rPr>
                  <w:t>货币资金</w:t>
                </w:r>
              </w:p>
            </w:tc>
            <w:sdt>
              <w:sdtPr>
                <w:rPr>
                  <w:rFonts w:cs="Arial"/>
                  <w:szCs w:val="21"/>
                </w:rPr>
                <w:alias w:val="被购买方于购买日可辨认资产、负债明细-货币资金"/>
                <w:tag w:val="_GBC_83b852f7e0d44ce99e9a1299d6a8910c"/>
                <w:id w:val="9862593"/>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spacing w:line="276" w:lineRule="auto"/>
                      <w:jc w:val="right"/>
                      <w:rPr>
                        <w:rFonts w:cs="Arial"/>
                        <w:szCs w:val="21"/>
                      </w:rPr>
                    </w:pPr>
                    <w:r>
                      <w:rPr>
                        <w:rFonts w:cs="Arial"/>
                        <w:szCs w:val="21"/>
                      </w:rPr>
                      <w:t>497,892,956.45</w:t>
                    </w:r>
                  </w:p>
                </w:tc>
              </w:sdtContent>
            </w:sdt>
            <w:sdt>
              <w:sdtPr>
                <w:rPr>
                  <w:rFonts w:cs="Arial"/>
                  <w:szCs w:val="21"/>
                </w:rPr>
                <w:alias w:val="被购买方于购买日可辨认资产、负债明细-货币资金"/>
                <w:tag w:val="_GBC_9afafe0517764f3da7853cf8ab9fca23"/>
                <w:id w:val="9862594"/>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497,892,956.45</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lang w:val="en-GB"/>
                  </w:rPr>
                </w:pPr>
                <w:r>
                  <w:rPr>
                    <w:rFonts w:cs="Arial" w:hint="eastAsia"/>
                    <w:szCs w:val="21"/>
                    <w:lang w:val="en-GB"/>
                  </w:rPr>
                  <w:t>应收款项</w:t>
                </w:r>
              </w:p>
            </w:tc>
            <w:sdt>
              <w:sdtPr>
                <w:rPr>
                  <w:rFonts w:cs="Arial"/>
                  <w:szCs w:val="21"/>
                </w:rPr>
                <w:alias w:val="被购买方于购买日可辨认资产、负债明细-应收款项"/>
                <w:tag w:val="_GBC_a6b7f6f3994e4ab983c329bc7d281c46"/>
                <w:id w:val="9862595"/>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spacing w:line="276" w:lineRule="auto"/>
                      <w:jc w:val="right"/>
                      <w:rPr>
                        <w:rFonts w:cs="Arial"/>
                        <w:szCs w:val="21"/>
                      </w:rPr>
                    </w:pPr>
                    <w:r>
                      <w:rPr>
                        <w:rFonts w:cs="Arial"/>
                        <w:szCs w:val="21"/>
                      </w:rPr>
                      <w:t>1,258,752,429.59</w:t>
                    </w:r>
                  </w:p>
                </w:tc>
              </w:sdtContent>
            </w:sdt>
            <w:sdt>
              <w:sdtPr>
                <w:rPr>
                  <w:rFonts w:cs="Arial"/>
                  <w:szCs w:val="21"/>
                </w:rPr>
                <w:alias w:val="被购买方于购买日可辨认资产、负债明细-应收款项"/>
                <w:tag w:val="_GBC_5ad4e410f5e94beea806187005aecf27"/>
                <w:id w:val="9862596"/>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1,258,752,429.59</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lang w:val="en-GB"/>
                  </w:rPr>
                </w:pPr>
                <w:r>
                  <w:rPr>
                    <w:rFonts w:cs="Arial" w:hint="eastAsia"/>
                    <w:szCs w:val="21"/>
                    <w:lang w:val="en-GB"/>
                  </w:rPr>
                  <w:t>存货</w:t>
                </w:r>
              </w:p>
            </w:tc>
            <w:sdt>
              <w:sdtPr>
                <w:rPr>
                  <w:rFonts w:cs="Arial"/>
                  <w:szCs w:val="21"/>
                </w:rPr>
                <w:alias w:val="被购买方于购买日可辨认资产、负债明细-存货"/>
                <w:tag w:val="_GBC_8d1c5bd0aeaa4193be8af0634acde4c2"/>
                <w:id w:val="9862597"/>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spacing w:line="276" w:lineRule="auto"/>
                      <w:jc w:val="right"/>
                      <w:rPr>
                        <w:rFonts w:cs="Arial"/>
                        <w:szCs w:val="21"/>
                      </w:rPr>
                    </w:pPr>
                    <w:r>
                      <w:rPr>
                        <w:rFonts w:cs="Arial"/>
                        <w:szCs w:val="21"/>
                      </w:rPr>
                      <w:t>496,061,365.43</w:t>
                    </w:r>
                  </w:p>
                </w:tc>
              </w:sdtContent>
            </w:sdt>
            <w:sdt>
              <w:sdtPr>
                <w:rPr>
                  <w:rFonts w:cs="Arial"/>
                  <w:szCs w:val="21"/>
                </w:rPr>
                <w:alias w:val="被购买方于购买日可辨认资产、负债明细-存货"/>
                <w:tag w:val="_GBC_d6b194020a8a4310a52291704e81719c"/>
                <w:id w:val="9862598"/>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496,061,365.43</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lang w:val="en-GB"/>
                  </w:rPr>
                </w:pPr>
                <w:r>
                  <w:rPr>
                    <w:rFonts w:cs="Arial" w:hint="eastAsia"/>
                    <w:szCs w:val="21"/>
                    <w:lang w:val="en-GB"/>
                  </w:rPr>
                  <w:t>固定资产</w:t>
                </w:r>
              </w:p>
            </w:tc>
            <w:sdt>
              <w:sdtPr>
                <w:rPr>
                  <w:rFonts w:cs="Arial"/>
                  <w:szCs w:val="21"/>
                </w:rPr>
                <w:alias w:val="被购买方于购买日可辨认资产、负债明细-固定资产"/>
                <w:tag w:val="_GBC_4dc8adee474f4eee9d47c33c2d4426fd"/>
                <w:id w:val="9862599"/>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spacing w:line="276" w:lineRule="auto"/>
                      <w:jc w:val="right"/>
                      <w:rPr>
                        <w:rFonts w:cs="Arial"/>
                        <w:szCs w:val="21"/>
                      </w:rPr>
                    </w:pPr>
                    <w:r>
                      <w:rPr>
                        <w:rFonts w:cs="Arial"/>
                        <w:szCs w:val="21"/>
                      </w:rPr>
                      <w:t>524,806,385.04</w:t>
                    </w:r>
                  </w:p>
                </w:tc>
              </w:sdtContent>
            </w:sdt>
            <w:sdt>
              <w:sdtPr>
                <w:rPr>
                  <w:rFonts w:cs="Arial"/>
                  <w:szCs w:val="21"/>
                </w:rPr>
                <w:alias w:val="被购买方于购买日可辨认资产、负债明细-固定资产"/>
                <w:tag w:val="_GBC_5b8aff662dbe46ec91f22f595d45fdb9"/>
                <w:id w:val="9862600"/>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491,819,805.80</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lang w:val="en-GB"/>
                  </w:rPr>
                </w:pPr>
                <w:r>
                  <w:rPr>
                    <w:rFonts w:cs="Arial" w:hint="eastAsia"/>
                    <w:szCs w:val="21"/>
                    <w:lang w:val="en-GB"/>
                  </w:rPr>
                  <w:t>无形资产</w:t>
                </w:r>
              </w:p>
            </w:tc>
            <w:sdt>
              <w:sdtPr>
                <w:rPr>
                  <w:rFonts w:cs="Arial"/>
                  <w:szCs w:val="21"/>
                </w:rPr>
                <w:alias w:val="被购买方于购买日可辨认资产、负债明细-无形资产"/>
                <w:tag w:val="_GBC_882265ebf4f940778fd8775bab309ab4"/>
                <w:id w:val="9862601"/>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A31A0E" w:rsidRDefault="00A31A0E" w:rsidP="00A31A0E">
                    <w:pPr>
                      <w:spacing w:line="276" w:lineRule="auto"/>
                      <w:jc w:val="right"/>
                      <w:rPr>
                        <w:rFonts w:cs="Arial"/>
                        <w:szCs w:val="21"/>
                      </w:rPr>
                    </w:pPr>
                    <w:r>
                      <w:rPr>
                        <w:rFonts w:cs="Arial"/>
                        <w:szCs w:val="21"/>
                      </w:rPr>
                      <w:t>51,600,149.16</w:t>
                    </w:r>
                  </w:p>
                </w:tc>
              </w:sdtContent>
            </w:sdt>
            <w:sdt>
              <w:sdtPr>
                <w:rPr>
                  <w:rFonts w:cs="Arial"/>
                  <w:szCs w:val="21"/>
                </w:rPr>
                <w:alias w:val="被购买方于购买日可辨认资产、负债明细-无形资产"/>
                <w:tag w:val="_GBC_e389a53489004c7fb905f0993dc4150f"/>
                <w:id w:val="9862602"/>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15,164,173.60</w:t>
                    </w:r>
                  </w:p>
                </w:tc>
              </w:sdtContent>
            </w:sdt>
          </w:tr>
          <w:tr w:rsidR="00A31A0E" w:rsidTr="00A31A0E">
            <w:trPr>
              <w:jc w:val="center"/>
            </w:trPr>
            <w:sdt>
              <w:sdtPr>
                <w:rPr>
                  <w:rFonts w:cs="Arial"/>
                  <w:szCs w:val="21"/>
                </w:rPr>
                <w:alias w:val="被购买方于购买日可辨认资产科目名称"/>
                <w:tag w:val="_GBC_d2e291f5fdc74202b74f40186358eef4"/>
                <w:id w:val="9862603"/>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szCs w:val="21"/>
                      </w:rPr>
                      <w:t>应收票据</w:t>
                    </w:r>
                  </w:p>
                </w:tc>
              </w:sdtContent>
            </w:sdt>
            <w:sdt>
              <w:sdtPr>
                <w:rPr>
                  <w:rFonts w:cs="Arial"/>
                  <w:szCs w:val="21"/>
                </w:rPr>
                <w:alias w:val="被购买方于购买日可辨认资产科目名称金额"/>
                <w:tag w:val="_GBC_0edc94b7388043ba9a7eed0a29279c3b"/>
                <w:id w:val="9862604"/>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Pr>
                        <w:rFonts w:cs="Arial"/>
                        <w:szCs w:val="21"/>
                      </w:rPr>
                      <w:t>201,292,252.84</w:t>
                    </w:r>
                  </w:p>
                </w:tc>
              </w:sdtContent>
            </w:sdt>
            <w:sdt>
              <w:sdtPr>
                <w:rPr>
                  <w:szCs w:val="21"/>
                </w:rPr>
                <w:alias w:val="被购买方于购买日可辨认资产科目名称金额"/>
                <w:tag w:val="_GBC_3c77bb6fa88e40cf9d96e27afd51cfaf"/>
                <w:id w:val="9862605"/>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Pr>
                        <w:szCs w:val="21"/>
                      </w:rPr>
                      <w:t>201,292,252.84</w:t>
                    </w:r>
                  </w:p>
                </w:tc>
              </w:sdtContent>
            </w:sdt>
          </w:tr>
          <w:tr w:rsidR="00A31A0E" w:rsidTr="00A31A0E">
            <w:trPr>
              <w:jc w:val="center"/>
            </w:trPr>
            <w:sdt>
              <w:sdtPr>
                <w:rPr>
                  <w:rFonts w:cs="Arial"/>
                  <w:szCs w:val="21"/>
                </w:rPr>
                <w:alias w:val="被购买方于购买日可辨认资产科目名称"/>
                <w:tag w:val="_GBC_d2e291f5fdc74202b74f40186358eef4"/>
                <w:id w:val="9862606"/>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预付款项</w:t>
                    </w:r>
                  </w:p>
                </w:tc>
              </w:sdtContent>
            </w:sdt>
            <w:sdt>
              <w:sdtPr>
                <w:rPr>
                  <w:rFonts w:cs="Arial"/>
                  <w:szCs w:val="21"/>
                </w:rPr>
                <w:alias w:val="被购买方于购买日可辨认资产科目名称金额"/>
                <w:tag w:val="_GBC_0edc94b7388043ba9a7eed0a29279c3b"/>
                <w:id w:val="9862607"/>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97,417,507.03</w:t>
                    </w:r>
                  </w:p>
                </w:tc>
              </w:sdtContent>
            </w:sdt>
            <w:sdt>
              <w:sdtPr>
                <w:rPr>
                  <w:szCs w:val="21"/>
                </w:rPr>
                <w:alias w:val="被购买方于购买日可辨认资产科目名称金额"/>
                <w:tag w:val="_GBC_3c77bb6fa88e40cf9d96e27afd51cfaf"/>
                <w:id w:val="9862608"/>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97,417,507.03</w:t>
                    </w:r>
                  </w:p>
                </w:tc>
              </w:sdtContent>
            </w:sdt>
          </w:tr>
          <w:tr w:rsidR="00A31A0E" w:rsidTr="00A31A0E">
            <w:trPr>
              <w:jc w:val="center"/>
            </w:trPr>
            <w:sdt>
              <w:sdtPr>
                <w:rPr>
                  <w:rFonts w:cs="Arial"/>
                  <w:szCs w:val="21"/>
                </w:rPr>
                <w:alias w:val="被购买方于购买日可辨认资产科目名称"/>
                <w:tag w:val="_GBC_d2e291f5fdc74202b74f40186358eef4"/>
                <w:id w:val="9862609"/>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其他应收款</w:t>
                    </w:r>
                  </w:p>
                </w:tc>
              </w:sdtContent>
            </w:sdt>
            <w:sdt>
              <w:sdtPr>
                <w:rPr>
                  <w:rFonts w:cs="Arial"/>
                  <w:szCs w:val="21"/>
                </w:rPr>
                <w:alias w:val="被购买方于购买日可辨认资产科目名称金额"/>
                <w:tag w:val="_GBC_0edc94b7388043ba9a7eed0a29279c3b"/>
                <w:id w:val="9862610"/>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45,007,229.84</w:t>
                    </w:r>
                  </w:p>
                </w:tc>
              </w:sdtContent>
            </w:sdt>
            <w:sdt>
              <w:sdtPr>
                <w:rPr>
                  <w:szCs w:val="21"/>
                </w:rPr>
                <w:alias w:val="被购买方于购买日可辨认资产科目名称金额"/>
                <w:tag w:val="_GBC_3c77bb6fa88e40cf9d96e27afd51cfaf"/>
                <w:id w:val="9862611"/>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45,007,229.84</w:t>
                    </w:r>
                  </w:p>
                </w:tc>
              </w:sdtContent>
            </w:sdt>
          </w:tr>
          <w:tr w:rsidR="00A31A0E" w:rsidTr="00A31A0E">
            <w:trPr>
              <w:jc w:val="center"/>
            </w:trPr>
            <w:sdt>
              <w:sdtPr>
                <w:rPr>
                  <w:rFonts w:cs="Arial"/>
                  <w:szCs w:val="21"/>
                </w:rPr>
                <w:alias w:val="被购买方于购买日可辨认资产科目名称"/>
                <w:tag w:val="_GBC_d2e291f5fdc74202b74f40186358eef4"/>
                <w:id w:val="9862612"/>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在建工程</w:t>
                    </w:r>
                  </w:p>
                </w:tc>
              </w:sdtContent>
            </w:sdt>
            <w:sdt>
              <w:sdtPr>
                <w:rPr>
                  <w:rFonts w:cs="Arial"/>
                  <w:szCs w:val="21"/>
                </w:rPr>
                <w:alias w:val="被购买方于购买日可辨认资产科目名称金额"/>
                <w:tag w:val="_GBC_0edc94b7388043ba9a7eed0a29279c3b"/>
                <w:id w:val="9862613"/>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85,062,772.38</w:t>
                    </w:r>
                  </w:p>
                </w:tc>
              </w:sdtContent>
            </w:sdt>
            <w:sdt>
              <w:sdtPr>
                <w:rPr>
                  <w:szCs w:val="21"/>
                </w:rPr>
                <w:alias w:val="被购买方于购买日可辨认资产科目名称金额"/>
                <w:tag w:val="_GBC_3c77bb6fa88e40cf9d96e27afd51cfaf"/>
                <w:id w:val="9862614"/>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85,062,772.38</w:t>
                    </w:r>
                  </w:p>
                </w:tc>
              </w:sdtContent>
            </w:sdt>
          </w:tr>
          <w:tr w:rsidR="00A31A0E" w:rsidTr="00A31A0E">
            <w:trPr>
              <w:jc w:val="center"/>
            </w:trPr>
            <w:sdt>
              <w:sdtPr>
                <w:rPr>
                  <w:rFonts w:cs="Arial"/>
                  <w:szCs w:val="21"/>
                </w:rPr>
                <w:alias w:val="被购买方于购买日可辨认资产科目名称"/>
                <w:tag w:val="_GBC_d2e291f5fdc74202b74f40186358eef4"/>
                <w:id w:val="9862615"/>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长期待摊费用</w:t>
                    </w:r>
                  </w:p>
                </w:tc>
              </w:sdtContent>
            </w:sdt>
            <w:sdt>
              <w:sdtPr>
                <w:rPr>
                  <w:rFonts w:cs="Arial"/>
                  <w:szCs w:val="21"/>
                </w:rPr>
                <w:alias w:val="被购买方于购买日可辨认资产科目名称金额"/>
                <w:tag w:val="_GBC_0edc94b7388043ba9a7eed0a29279c3b"/>
                <w:id w:val="9862616"/>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4,403,285.53</w:t>
                    </w:r>
                  </w:p>
                </w:tc>
              </w:sdtContent>
            </w:sdt>
            <w:sdt>
              <w:sdtPr>
                <w:rPr>
                  <w:szCs w:val="21"/>
                </w:rPr>
                <w:alias w:val="被购买方于购买日可辨认资产科目名称金额"/>
                <w:tag w:val="_GBC_3c77bb6fa88e40cf9d96e27afd51cfaf"/>
                <w:id w:val="9862617"/>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4,403,285.53</w:t>
                    </w:r>
                  </w:p>
                </w:tc>
              </w:sdtContent>
            </w:sdt>
          </w:tr>
          <w:tr w:rsidR="00A31A0E" w:rsidTr="00A31A0E">
            <w:trPr>
              <w:jc w:val="center"/>
            </w:trPr>
            <w:sdt>
              <w:sdtPr>
                <w:rPr>
                  <w:rFonts w:cs="Arial"/>
                  <w:szCs w:val="21"/>
                </w:rPr>
                <w:alias w:val="被购买方于购买日可辨认资产科目名称"/>
                <w:tag w:val="_GBC_d2e291f5fdc74202b74f40186358eef4"/>
                <w:id w:val="9862618"/>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递延所得税资产</w:t>
                    </w:r>
                  </w:p>
                </w:tc>
              </w:sdtContent>
            </w:sdt>
            <w:sdt>
              <w:sdtPr>
                <w:rPr>
                  <w:rFonts w:cs="Arial"/>
                  <w:szCs w:val="21"/>
                </w:rPr>
                <w:alias w:val="被购买方于购买日可辨认资产科目名称金额"/>
                <w:tag w:val="_GBC_0edc94b7388043ba9a7eed0a29279c3b"/>
                <w:id w:val="9862619"/>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10,724,951.72</w:t>
                    </w:r>
                  </w:p>
                </w:tc>
              </w:sdtContent>
            </w:sdt>
            <w:sdt>
              <w:sdtPr>
                <w:rPr>
                  <w:szCs w:val="21"/>
                </w:rPr>
                <w:alias w:val="被购买方于购买日可辨认资产科目名称金额"/>
                <w:tag w:val="_GBC_3c77bb6fa88e40cf9d96e27afd51cfaf"/>
                <w:id w:val="9862620"/>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10,724,951.72</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lang w:val="en-GB"/>
                  </w:rPr>
                </w:pPr>
                <w:r>
                  <w:rPr>
                    <w:rFonts w:cs="Arial" w:hint="eastAsia"/>
                    <w:szCs w:val="21"/>
                    <w:lang w:val="en-GB"/>
                  </w:rPr>
                  <w:t>负债：</w:t>
                </w:r>
              </w:p>
            </w:tc>
            <w:sdt>
              <w:sdtPr>
                <w:rPr>
                  <w:rFonts w:cs="Arial"/>
                  <w:szCs w:val="21"/>
                </w:rPr>
                <w:alias w:val="被购买方于购买日可辨认资产、负债明细-负债"/>
                <w:tag w:val="_GBC_4a393b2fda71403a8714cb35b1b43cdc"/>
                <w:id w:val="9862621"/>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Pr>
                        <w:rFonts w:hint="eastAsia"/>
                        <w:color w:val="333399"/>
                      </w:rPr>
                      <w:t xml:space="preserve">　</w:t>
                    </w:r>
                  </w:p>
                </w:tc>
              </w:sdtContent>
            </w:sdt>
            <w:sdt>
              <w:sdtPr>
                <w:rPr>
                  <w:szCs w:val="21"/>
                </w:rPr>
                <w:alias w:val="被购买方于购买日可辨认资产、负债明细-负债"/>
                <w:tag w:val="_GBC_77bf9632fe1e4911abfe369d3fcda32d"/>
                <w:id w:val="9862622"/>
                <w:lock w:val="sdtLocked"/>
                <w:showingPlcHdr/>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Pr>
                        <w:rFonts w:hint="eastAsia"/>
                        <w:color w:val="333399"/>
                      </w:rPr>
                      <w:t xml:space="preserve">　</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hint="eastAsia"/>
                    <w:szCs w:val="21"/>
                  </w:rPr>
                  <w:t>借款</w:t>
                </w:r>
              </w:p>
            </w:tc>
            <w:sdt>
              <w:sdtPr>
                <w:rPr>
                  <w:rFonts w:cs="Arial"/>
                  <w:szCs w:val="21"/>
                </w:rPr>
                <w:alias w:val="被购买方于购买日可辨认资产、负债明细-借款"/>
                <w:tag w:val="_GBC_63119ac16e6a4afe8d090886c2cc3058"/>
                <w:id w:val="9862623"/>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180,000,000.00</w:t>
                    </w:r>
                  </w:p>
                </w:tc>
              </w:sdtContent>
            </w:sdt>
            <w:sdt>
              <w:sdtPr>
                <w:rPr>
                  <w:rFonts w:cs="Arial"/>
                  <w:szCs w:val="21"/>
                </w:rPr>
                <w:alias w:val="被购买方于购买日可辨认资产、负债明细-借款"/>
                <w:tag w:val="_GBC_80709e3703d544fd9b87d3f40c90b41e"/>
                <w:id w:val="9862624"/>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180,000,000.00</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hint="eastAsia"/>
                    <w:szCs w:val="21"/>
                  </w:rPr>
                  <w:t>应付款项</w:t>
                </w:r>
              </w:p>
            </w:tc>
            <w:sdt>
              <w:sdtPr>
                <w:rPr>
                  <w:rFonts w:cs="Arial"/>
                  <w:szCs w:val="21"/>
                </w:rPr>
                <w:alias w:val="被购买方于购买日可辨认资产、负债明细-应付款项"/>
                <w:tag w:val="_GBC_5890f5eb0c144a1082ccb9121ec7f953"/>
                <w:id w:val="9862625"/>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635,574,040.38</w:t>
                    </w:r>
                  </w:p>
                </w:tc>
              </w:sdtContent>
            </w:sdt>
            <w:sdt>
              <w:sdtPr>
                <w:rPr>
                  <w:rFonts w:cs="Arial"/>
                  <w:szCs w:val="21"/>
                </w:rPr>
                <w:alias w:val="被购买方于购买日可辨认资产、负债明细-应付款项"/>
                <w:tag w:val="_GBC_e914af3bed2847b3bbe48fd9655afea7"/>
                <w:id w:val="9862626"/>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635,574,040.38</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hint="eastAsia"/>
                    <w:szCs w:val="21"/>
                  </w:rPr>
                  <w:t>递延所得税负债</w:t>
                </w:r>
              </w:p>
            </w:tc>
            <w:sdt>
              <w:sdtPr>
                <w:rPr>
                  <w:rFonts w:cs="Arial"/>
                  <w:szCs w:val="21"/>
                </w:rPr>
                <w:alias w:val="被购买方于购买日可辨认资产、负债明细-递延所得税负债"/>
                <w:tag w:val="_GBC_f110e9402b784478a3a7343723bd24a7"/>
                <w:id w:val="9862627"/>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r>
                      <w:rPr>
                        <w:rFonts w:cs="Arial"/>
                        <w:szCs w:val="21"/>
                      </w:rPr>
                      <w:t>16,605,493.52</w:t>
                    </w:r>
                  </w:p>
                </w:tc>
              </w:sdtContent>
            </w:sdt>
            <w:sdt>
              <w:sdtPr>
                <w:rPr>
                  <w:rFonts w:cs="Arial"/>
                  <w:szCs w:val="21"/>
                </w:rPr>
                <w:alias w:val="被购买方于购买日可辨认资产、负债明细-递延所得税负债"/>
                <w:tag w:val="_GBC_2888ba22ef4546fda077edab489ddd3b"/>
                <w:id w:val="9862628"/>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spacing w:line="276" w:lineRule="auto"/>
                      <w:jc w:val="right"/>
                      <w:rPr>
                        <w:rFonts w:cs="Arial"/>
                        <w:szCs w:val="21"/>
                      </w:rPr>
                    </w:pPr>
                  </w:p>
                </w:tc>
              </w:sdtContent>
            </w:sdt>
          </w:tr>
          <w:tr w:rsidR="00A31A0E" w:rsidTr="00A31A0E">
            <w:trPr>
              <w:jc w:val="center"/>
            </w:trPr>
            <w:sdt>
              <w:sdtPr>
                <w:rPr>
                  <w:rFonts w:cs="Arial"/>
                  <w:szCs w:val="21"/>
                </w:rPr>
                <w:alias w:val="被购买方于购买日可辨认负债科目名称"/>
                <w:tag w:val="_GBC_fc814596d21b4e1586c34f197781c7b2"/>
                <w:id w:val="9862629"/>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Pr>
                        <w:rFonts w:cs="Arial"/>
                        <w:szCs w:val="21"/>
                      </w:rPr>
                      <w:t>应付票据</w:t>
                    </w:r>
                  </w:p>
                </w:tc>
              </w:sdtContent>
            </w:sdt>
            <w:sdt>
              <w:sdtPr>
                <w:rPr>
                  <w:rFonts w:cs="Arial"/>
                  <w:szCs w:val="21"/>
                </w:rPr>
                <w:alias w:val="被购买方于购买日可辨认负债科目名称金额"/>
                <w:tag w:val="_GBC_bc8d0f91cfb3452f8b36f8f01a53397c"/>
                <w:id w:val="9862630"/>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Pr>
                        <w:rFonts w:cs="Arial"/>
                        <w:szCs w:val="21"/>
                      </w:rPr>
                      <w:t>835,792,118.16</w:t>
                    </w:r>
                  </w:p>
                </w:tc>
              </w:sdtContent>
            </w:sdt>
            <w:sdt>
              <w:sdtPr>
                <w:rPr>
                  <w:szCs w:val="21"/>
                </w:rPr>
                <w:alias w:val="被购买方于购买日可辨认负债科目名称金额"/>
                <w:tag w:val="_GBC_1251142e09ad438ea58161d80ba22c0a"/>
                <w:id w:val="9862631"/>
                <w:lock w:val="sdtLocked"/>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Pr>
                        <w:szCs w:val="21"/>
                      </w:rPr>
                      <w:t>835,792,118.16</w:t>
                    </w:r>
                  </w:p>
                </w:tc>
              </w:sdtContent>
            </w:sdt>
          </w:tr>
          <w:tr w:rsidR="00A31A0E" w:rsidTr="00A31A0E">
            <w:trPr>
              <w:jc w:val="center"/>
            </w:trPr>
            <w:sdt>
              <w:sdtPr>
                <w:rPr>
                  <w:rFonts w:cs="Arial"/>
                  <w:szCs w:val="21"/>
                </w:rPr>
                <w:alias w:val="被购买方于购买日可辨认负债科目名称"/>
                <w:tag w:val="_GBC_fc814596d21b4e1586c34f197781c7b2"/>
                <w:id w:val="9862632"/>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预收款项</w:t>
                    </w:r>
                  </w:p>
                </w:tc>
              </w:sdtContent>
            </w:sdt>
            <w:sdt>
              <w:sdtPr>
                <w:rPr>
                  <w:rFonts w:cs="Arial"/>
                  <w:szCs w:val="21"/>
                </w:rPr>
                <w:alias w:val="被购买方于购买日可辨认负债科目名称金额"/>
                <w:tag w:val="_GBC_bc8d0f91cfb3452f8b36f8f01a53397c"/>
                <w:id w:val="9862633"/>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26,254,659.90</w:t>
                    </w:r>
                  </w:p>
                </w:tc>
              </w:sdtContent>
            </w:sdt>
            <w:sdt>
              <w:sdtPr>
                <w:rPr>
                  <w:szCs w:val="21"/>
                </w:rPr>
                <w:alias w:val="被购买方于购买日可辨认负债科目名称金额"/>
                <w:tag w:val="_GBC_1251142e09ad438ea58161d80ba22c0a"/>
                <w:id w:val="9862634"/>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26,254,659.90</w:t>
                    </w:r>
                  </w:p>
                </w:tc>
              </w:sdtContent>
            </w:sdt>
          </w:tr>
          <w:tr w:rsidR="00A31A0E" w:rsidTr="00A31A0E">
            <w:trPr>
              <w:jc w:val="center"/>
            </w:trPr>
            <w:sdt>
              <w:sdtPr>
                <w:rPr>
                  <w:rFonts w:cs="Arial"/>
                  <w:szCs w:val="21"/>
                </w:rPr>
                <w:alias w:val="被购买方于购买日可辨认负债科目名称"/>
                <w:tag w:val="_GBC_fc814596d21b4e1586c34f197781c7b2"/>
                <w:id w:val="9862635"/>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应付职工薪酬</w:t>
                    </w:r>
                  </w:p>
                </w:tc>
              </w:sdtContent>
            </w:sdt>
            <w:sdt>
              <w:sdtPr>
                <w:rPr>
                  <w:rFonts w:cs="Arial"/>
                  <w:szCs w:val="21"/>
                </w:rPr>
                <w:alias w:val="被购买方于购买日可辨认负债科目名称金额"/>
                <w:tag w:val="_GBC_bc8d0f91cfb3452f8b36f8f01a53397c"/>
                <w:id w:val="9862636"/>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29,501,859.03</w:t>
                    </w:r>
                  </w:p>
                </w:tc>
              </w:sdtContent>
            </w:sdt>
            <w:sdt>
              <w:sdtPr>
                <w:rPr>
                  <w:szCs w:val="21"/>
                </w:rPr>
                <w:alias w:val="被购买方于购买日可辨认负债科目名称金额"/>
                <w:tag w:val="_GBC_1251142e09ad438ea58161d80ba22c0a"/>
                <w:id w:val="9862637"/>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29,501,859.03</w:t>
                    </w:r>
                  </w:p>
                </w:tc>
              </w:sdtContent>
            </w:sdt>
          </w:tr>
          <w:tr w:rsidR="00A31A0E" w:rsidTr="00A31A0E">
            <w:trPr>
              <w:jc w:val="center"/>
            </w:trPr>
            <w:sdt>
              <w:sdtPr>
                <w:rPr>
                  <w:rFonts w:cs="Arial"/>
                  <w:szCs w:val="21"/>
                </w:rPr>
                <w:alias w:val="被购买方于购买日可辨认负债科目名称"/>
                <w:tag w:val="_GBC_fc814596d21b4e1586c34f197781c7b2"/>
                <w:id w:val="9862638"/>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应交税费</w:t>
                    </w:r>
                  </w:p>
                </w:tc>
              </w:sdtContent>
            </w:sdt>
            <w:sdt>
              <w:sdtPr>
                <w:rPr>
                  <w:rFonts w:cs="Arial"/>
                  <w:szCs w:val="21"/>
                </w:rPr>
                <w:alias w:val="被购买方于购买日可辨认负债科目名称金额"/>
                <w:tag w:val="_GBC_bc8d0f91cfb3452f8b36f8f01a53397c"/>
                <w:id w:val="9862639"/>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42,587,418.88</w:t>
                    </w:r>
                  </w:p>
                </w:tc>
              </w:sdtContent>
            </w:sdt>
            <w:sdt>
              <w:sdtPr>
                <w:rPr>
                  <w:szCs w:val="21"/>
                </w:rPr>
                <w:alias w:val="被购买方于购买日可辨认负债科目名称金额"/>
                <w:tag w:val="_GBC_1251142e09ad438ea58161d80ba22c0a"/>
                <w:id w:val="9862640"/>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42,587,418.88</w:t>
                    </w:r>
                  </w:p>
                </w:tc>
              </w:sdtContent>
            </w:sdt>
          </w:tr>
          <w:tr w:rsidR="00A31A0E" w:rsidTr="00A31A0E">
            <w:trPr>
              <w:jc w:val="center"/>
            </w:trPr>
            <w:sdt>
              <w:sdtPr>
                <w:rPr>
                  <w:rFonts w:cs="Arial"/>
                  <w:szCs w:val="21"/>
                </w:rPr>
                <w:alias w:val="被购买方于购买日可辨认负债科目名称"/>
                <w:tag w:val="_GBC_fc814596d21b4e1586c34f197781c7b2"/>
                <w:id w:val="9862641"/>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其他应付款</w:t>
                    </w:r>
                  </w:p>
                </w:tc>
              </w:sdtContent>
            </w:sdt>
            <w:sdt>
              <w:sdtPr>
                <w:rPr>
                  <w:rFonts w:cs="Arial"/>
                  <w:szCs w:val="21"/>
                </w:rPr>
                <w:alias w:val="被购买方于购买日可辨认负债科目名称金额"/>
                <w:tag w:val="_GBC_bc8d0f91cfb3452f8b36f8f01a53397c"/>
                <w:id w:val="9862642"/>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23,791,029.89</w:t>
                    </w:r>
                  </w:p>
                </w:tc>
              </w:sdtContent>
            </w:sdt>
            <w:sdt>
              <w:sdtPr>
                <w:rPr>
                  <w:szCs w:val="21"/>
                </w:rPr>
                <w:alias w:val="被购买方于购买日可辨认负债科目名称金额"/>
                <w:tag w:val="_GBC_1251142e09ad438ea58161d80ba22c0a"/>
                <w:id w:val="9862643"/>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23,791,029.89</w:t>
                    </w:r>
                  </w:p>
                </w:tc>
              </w:sdtContent>
            </w:sdt>
          </w:tr>
          <w:tr w:rsidR="00A31A0E" w:rsidTr="00A31A0E">
            <w:trPr>
              <w:jc w:val="center"/>
            </w:trPr>
            <w:sdt>
              <w:sdtPr>
                <w:rPr>
                  <w:rFonts w:cs="Arial"/>
                  <w:szCs w:val="21"/>
                </w:rPr>
                <w:alias w:val="被购买方于购买日可辨认负债科目名称"/>
                <w:tag w:val="_GBC_fc814596d21b4e1586c34f197781c7b2"/>
                <w:id w:val="9862644"/>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一年内到期的非流动负债</w:t>
                    </w:r>
                  </w:p>
                </w:tc>
              </w:sdtContent>
            </w:sdt>
            <w:sdt>
              <w:sdtPr>
                <w:rPr>
                  <w:rFonts w:cs="Arial"/>
                  <w:szCs w:val="21"/>
                </w:rPr>
                <w:alias w:val="被购买方于购买日可辨认负债科目名称金额"/>
                <w:tag w:val="_GBC_bc8d0f91cfb3452f8b36f8f01a53397c"/>
                <w:id w:val="9862645"/>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42,606,509.44</w:t>
                    </w:r>
                  </w:p>
                </w:tc>
              </w:sdtContent>
            </w:sdt>
            <w:sdt>
              <w:sdtPr>
                <w:rPr>
                  <w:szCs w:val="21"/>
                </w:rPr>
                <w:alias w:val="被购买方于购买日可辨认负债科目名称金额"/>
                <w:tag w:val="_GBC_1251142e09ad438ea58161d80ba22c0a"/>
                <w:id w:val="9862646"/>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42,606,509.44</w:t>
                    </w:r>
                  </w:p>
                </w:tc>
              </w:sdtContent>
            </w:sdt>
          </w:tr>
          <w:tr w:rsidR="00A31A0E" w:rsidTr="00A31A0E">
            <w:trPr>
              <w:jc w:val="center"/>
            </w:trPr>
            <w:sdt>
              <w:sdtPr>
                <w:rPr>
                  <w:rFonts w:cs="Arial"/>
                  <w:szCs w:val="21"/>
                </w:rPr>
                <w:alias w:val="被购买方于购买日可辨认负债科目名称"/>
                <w:tag w:val="_GBC_fc814596d21b4e1586c34f197781c7b2"/>
                <w:id w:val="9862647"/>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长期借款</w:t>
                    </w:r>
                  </w:p>
                </w:tc>
              </w:sdtContent>
            </w:sdt>
            <w:sdt>
              <w:sdtPr>
                <w:rPr>
                  <w:rFonts w:cs="Arial"/>
                  <w:szCs w:val="21"/>
                </w:rPr>
                <w:alias w:val="被购买方于购买日可辨认负债科目名称金额"/>
                <w:tag w:val="_GBC_bc8d0f91cfb3452f8b36f8f01a53397c"/>
                <w:id w:val="9862648"/>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26,364,450.89</w:t>
                    </w:r>
                  </w:p>
                </w:tc>
              </w:sdtContent>
            </w:sdt>
            <w:sdt>
              <w:sdtPr>
                <w:rPr>
                  <w:szCs w:val="21"/>
                </w:rPr>
                <w:alias w:val="被购买方于购买日可辨认负债科目名称金额"/>
                <w:tag w:val="_GBC_1251142e09ad438ea58161d80ba22c0a"/>
                <w:id w:val="9862649"/>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26,364,450.89</w:t>
                    </w:r>
                  </w:p>
                </w:tc>
              </w:sdtContent>
            </w:sdt>
          </w:tr>
          <w:tr w:rsidR="00A31A0E" w:rsidTr="00A31A0E">
            <w:trPr>
              <w:jc w:val="center"/>
            </w:trPr>
            <w:sdt>
              <w:sdtPr>
                <w:rPr>
                  <w:rFonts w:cs="Arial"/>
                  <w:szCs w:val="21"/>
                </w:rPr>
                <w:alias w:val="被购买方于购买日可辨认负债科目名称"/>
                <w:tag w:val="_GBC_fc814596d21b4e1586c34f197781c7b2"/>
                <w:id w:val="9862650"/>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长期应付款</w:t>
                    </w:r>
                  </w:p>
                </w:tc>
              </w:sdtContent>
            </w:sdt>
            <w:sdt>
              <w:sdtPr>
                <w:rPr>
                  <w:rFonts w:cs="Arial"/>
                  <w:szCs w:val="21"/>
                </w:rPr>
                <w:alias w:val="被购买方于购买日可辨认负债科目名称金额"/>
                <w:tag w:val="_GBC_bc8d0f91cfb3452f8b36f8f01a53397c"/>
                <w:id w:val="9862651"/>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225,134,804.20</w:t>
                    </w:r>
                  </w:p>
                </w:tc>
              </w:sdtContent>
            </w:sdt>
            <w:sdt>
              <w:sdtPr>
                <w:rPr>
                  <w:szCs w:val="21"/>
                </w:rPr>
                <w:alias w:val="被购买方于购买日可辨认负债科目名称金额"/>
                <w:tag w:val="_GBC_1251142e09ad438ea58161d80ba22c0a"/>
                <w:id w:val="9862652"/>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225,134,804.20</w:t>
                    </w:r>
                  </w:p>
                </w:tc>
              </w:sdtContent>
            </w:sdt>
          </w:tr>
          <w:tr w:rsidR="00A31A0E" w:rsidTr="00A31A0E">
            <w:trPr>
              <w:jc w:val="center"/>
            </w:trPr>
            <w:sdt>
              <w:sdtPr>
                <w:rPr>
                  <w:rFonts w:cs="Arial"/>
                  <w:szCs w:val="21"/>
                </w:rPr>
                <w:alias w:val="被购买方于购买日可辨认负债科目名称"/>
                <w:tag w:val="_GBC_fc814596d21b4e1586c34f197781c7b2"/>
                <w:id w:val="9862653"/>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auto"/>
                  </w:tcPr>
                  <w:p w:rsidR="00A31A0E" w:rsidRDefault="00A31A0E" w:rsidP="00A31A0E">
                    <w:pPr>
                      <w:rPr>
                        <w:rFonts w:cs="Arial"/>
                        <w:szCs w:val="21"/>
                      </w:rPr>
                    </w:pPr>
                    <w:r w:rsidRPr="00E61821">
                      <w:rPr>
                        <w:rFonts w:cs="Arial"/>
                        <w:szCs w:val="21"/>
                      </w:rPr>
                      <w:t>专项应付款</w:t>
                    </w:r>
                  </w:p>
                </w:tc>
              </w:sdtContent>
            </w:sdt>
            <w:sdt>
              <w:sdtPr>
                <w:rPr>
                  <w:rFonts w:cs="Arial"/>
                  <w:szCs w:val="21"/>
                </w:rPr>
                <w:alias w:val="被购买方于购买日可辨认负债科目名称金额"/>
                <w:tag w:val="_GBC_bc8d0f91cfb3452f8b36f8f01a53397c"/>
                <w:id w:val="9862654"/>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sidRPr="00E61821">
                      <w:rPr>
                        <w:rFonts w:cs="Arial"/>
                        <w:szCs w:val="21"/>
                      </w:rPr>
                      <w:t>2,400,000.00</w:t>
                    </w:r>
                  </w:p>
                </w:tc>
              </w:sdtContent>
            </w:sdt>
            <w:sdt>
              <w:sdtPr>
                <w:rPr>
                  <w:szCs w:val="21"/>
                </w:rPr>
                <w:alias w:val="被购买方于购买日可辨认负债科目名称金额"/>
                <w:tag w:val="_GBC_1251142e09ad438ea58161d80ba22c0a"/>
                <w:id w:val="9862655"/>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sidRPr="00E61821">
                      <w:rPr>
                        <w:szCs w:val="21"/>
                      </w:rPr>
                      <w:t>2,400,000.00</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tcPr>
              <w:p w:rsidR="00A31A0E" w:rsidRDefault="00A31A0E" w:rsidP="00A31A0E">
                <w:pPr>
                  <w:ind w:left="3"/>
                  <w:rPr>
                    <w:rFonts w:cs="Arial"/>
                    <w:szCs w:val="21"/>
                  </w:rPr>
                </w:pPr>
                <w:r>
                  <w:rPr>
                    <w:rFonts w:cs="Arial" w:hint="eastAsia"/>
                    <w:szCs w:val="21"/>
                    <w:lang w:val="en-GB"/>
                  </w:rPr>
                  <w:t>净资产</w:t>
                </w:r>
              </w:p>
            </w:tc>
            <w:sdt>
              <w:sdtPr>
                <w:rPr>
                  <w:rFonts w:cs="Arial"/>
                  <w:szCs w:val="21"/>
                </w:rPr>
                <w:alias w:val="被购买方于购买日可辨认资产、负债明细-净资产"/>
                <w:tag w:val="_GBC_44ec902181924851a4f4d3c9ef5de19f"/>
                <w:id w:val="9862656"/>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r>
                      <w:rPr>
                        <w:rFonts w:cs="Arial"/>
                        <w:szCs w:val="21"/>
                      </w:rPr>
                      <w:t>1,186,408,900.72</w:t>
                    </w:r>
                  </w:p>
                </w:tc>
              </w:sdtContent>
            </w:sdt>
            <w:sdt>
              <w:sdtPr>
                <w:rPr>
                  <w:szCs w:val="21"/>
                </w:rPr>
                <w:alias w:val="被购买方于购买日可辨认资产、负债明细-净资产"/>
                <w:tag w:val="_GBC_f3c2e415b03c4f11b89e49f6af8d51df"/>
                <w:id w:val="9862657"/>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r>
                      <w:rPr>
                        <w:szCs w:val="21"/>
                      </w:rPr>
                      <w:t>1,136,592,420.18</w:t>
                    </w:r>
                  </w:p>
                </w:tc>
              </w:sdtContent>
            </w:sdt>
          </w:tr>
          <w:tr w:rsidR="00A31A0E" w:rsidTr="00A31A0E">
            <w:trPr>
              <w:jc w:val="center"/>
            </w:trPr>
            <w:tc>
              <w:tcPr>
                <w:tcW w:w="818" w:type="pct"/>
                <w:tcBorders>
                  <w:top w:val="single" w:sz="6" w:space="0" w:color="auto"/>
                  <w:left w:val="single" w:sz="4" w:space="0" w:color="auto"/>
                  <w:bottom w:val="single" w:sz="6" w:space="0" w:color="auto"/>
                  <w:right w:val="single" w:sz="6" w:space="0" w:color="auto"/>
                </w:tcBorders>
              </w:tcPr>
              <w:p w:rsidR="00A31A0E" w:rsidRDefault="00A31A0E" w:rsidP="00A31A0E">
                <w:pPr>
                  <w:ind w:left="3"/>
                  <w:rPr>
                    <w:rFonts w:cs="Arial"/>
                    <w:szCs w:val="21"/>
                  </w:rPr>
                </w:pPr>
                <w:r>
                  <w:rPr>
                    <w:rFonts w:cs="Arial" w:hint="eastAsia"/>
                    <w:szCs w:val="21"/>
                    <w:lang w:val="en-GB"/>
                  </w:rPr>
                  <w:t>减：少数股东权益</w:t>
                </w:r>
              </w:p>
            </w:tc>
            <w:sdt>
              <w:sdtPr>
                <w:rPr>
                  <w:rFonts w:cs="Arial"/>
                  <w:szCs w:val="21"/>
                </w:rPr>
                <w:alias w:val="被购买方于购买日可辨认资产、负债明细-少数股东权益"/>
                <w:tag w:val="_GBC_f24a6fef16cb48688efe844abb1348bf"/>
                <w:id w:val="9862658"/>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rFonts w:cs="Arial"/>
                        <w:szCs w:val="21"/>
                      </w:rPr>
                    </w:pPr>
                  </w:p>
                </w:tc>
              </w:sdtContent>
            </w:sdt>
            <w:sdt>
              <w:sdtPr>
                <w:rPr>
                  <w:szCs w:val="21"/>
                </w:rPr>
                <w:alias w:val="被购买方于购买日可辨认资产、负债明细-少数股东权益"/>
                <w:tag w:val="_GBC_148b2e9d57094bcda66d230c4779820f"/>
                <w:id w:val="9862659"/>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A31A0E" w:rsidRDefault="00A31A0E" w:rsidP="00A31A0E">
                    <w:pPr>
                      <w:jc w:val="right"/>
                      <w:rPr>
                        <w:szCs w:val="21"/>
                      </w:rPr>
                    </w:pPr>
                  </w:p>
                </w:tc>
              </w:sdtContent>
            </w:sdt>
          </w:tr>
          <w:tr w:rsidR="00A31A0E" w:rsidTr="00A31A0E">
            <w:trPr>
              <w:jc w:val="center"/>
            </w:trPr>
            <w:tc>
              <w:tcPr>
                <w:tcW w:w="818" w:type="pct"/>
                <w:tcBorders>
                  <w:top w:val="single" w:sz="6" w:space="0" w:color="auto"/>
                  <w:left w:val="single" w:sz="4" w:space="0" w:color="auto"/>
                  <w:bottom w:val="single" w:sz="4" w:space="0" w:color="auto"/>
                  <w:right w:val="single" w:sz="6" w:space="0" w:color="auto"/>
                </w:tcBorders>
              </w:tcPr>
              <w:p w:rsidR="00A31A0E" w:rsidRDefault="00A31A0E" w:rsidP="00A31A0E">
                <w:pPr>
                  <w:ind w:left="3"/>
                  <w:rPr>
                    <w:rFonts w:cs="Arial"/>
                    <w:szCs w:val="21"/>
                  </w:rPr>
                </w:pPr>
                <w:r>
                  <w:rPr>
                    <w:rFonts w:cs="Arial" w:hint="eastAsia"/>
                    <w:szCs w:val="21"/>
                    <w:lang w:val="en-GB"/>
                  </w:rPr>
                  <w:t>取得的净资产</w:t>
                </w:r>
              </w:p>
            </w:tc>
            <w:sdt>
              <w:sdtPr>
                <w:rPr>
                  <w:rFonts w:cs="Arial"/>
                  <w:szCs w:val="21"/>
                </w:rPr>
                <w:alias w:val="被购买方于购买日可辨认资产、负债明细-取得的净资产"/>
                <w:tag w:val="_GBC_3e97f4d833d74954aca53ecd579a35bf"/>
                <w:id w:val="9862660"/>
                <w:lock w:val="sdtLocked"/>
              </w:sdtPr>
              <w:sdtEndPr/>
              <w:sdtContent>
                <w:tc>
                  <w:tcPr>
                    <w:tcW w:w="2096"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rFonts w:cs="Arial"/>
                        <w:szCs w:val="21"/>
                      </w:rPr>
                    </w:pPr>
                    <w:r>
                      <w:rPr>
                        <w:rFonts w:cs="Arial"/>
                        <w:szCs w:val="21"/>
                      </w:rPr>
                      <w:t>1,186,408,900.72</w:t>
                    </w:r>
                  </w:p>
                </w:tc>
              </w:sdtContent>
            </w:sdt>
            <w:sdt>
              <w:sdtPr>
                <w:rPr>
                  <w:szCs w:val="21"/>
                </w:rPr>
                <w:alias w:val="被购买方于购买日可辨认资产、负债明细-取得的净资产"/>
                <w:tag w:val="_GBC_995fbcbfc4644bdf9329d08d43419ce6"/>
                <w:id w:val="9862661"/>
                <w:lock w:val="sdtLocked"/>
              </w:sdtPr>
              <w:sdtEndPr>
                <w:rPr>
                  <w:rFonts w:cs="Arial" w:hint="eastAsia"/>
                  <w:lang w:val="en-GB"/>
                </w:rPr>
              </w:sdtEndPr>
              <w:sdtContent>
                <w:tc>
                  <w:tcPr>
                    <w:tcW w:w="2086"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1,136,592,420.18</w:t>
                    </w:r>
                  </w:p>
                </w:tc>
              </w:sdtContent>
            </w:sdt>
          </w:tr>
        </w:tbl>
        <w:p w:rsidR="00A31A0E" w:rsidRDefault="00A31A0E"/>
        <w:p w:rsidR="00E8187F" w:rsidRDefault="00E8187F">
          <w:pPr>
            <w:spacing w:before="60" w:after="60"/>
            <w:rPr>
              <w:rFonts w:cs="Arial"/>
              <w:szCs w:val="21"/>
            </w:rPr>
          </w:pPr>
          <w:r>
            <w:rPr>
              <w:rFonts w:cs="Arial" w:hint="eastAsia"/>
              <w:szCs w:val="21"/>
            </w:rPr>
            <w:t>可辨认资产、负债公允价值的确定方法：</w:t>
          </w:r>
        </w:p>
        <w:sdt>
          <w:sdtPr>
            <w:rPr>
              <w:rFonts w:cs="Arial" w:hint="eastAsia"/>
              <w:szCs w:val="21"/>
            </w:rPr>
            <w:alias w:val="可辨认资产、负债公允价值的确定方法"/>
            <w:tag w:val="_GBC_697ae60f164648909c69949688877efc"/>
            <w:id w:val="236363759"/>
            <w:lock w:val="sdtLocked"/>
          </w:sdtPr>
          <w:sdtEndPr/>
          <w:sdtContent>
            <w:p w:rsidR="00E8187F" w:rsidRDefault="00A31A0E">
              <w:pPr>
                <w:spacing w:before="60" w:after="60"/>
                <w:rPr>
                  <w:rFonts w:cs="Arial"/>
                  <w:szCs w:val="21"/>
                </w:rPr>
              </w:pPr>
              <w:r>
                <w:rPr>
                  <w:rFonts w:cs="Arial" w:hint="eastAsia"/>
                  <w:szCs w:val="21"/>
                </w:rPr>
                <w:t>无。</w:t>
              </w:r>
            </w:p>
          </w:sdtContent>
        </w:sdt>
        <w:p w:rsidR="00E8187F" w:rsidRDefault="00E8187F">
          <w:pPr>
            <w:spacing w:before="60" w:after="60"/>
            <w:rPr>
              <w:rFonts w:cs="Arial"/>
              <w:szCs w:val="21"/>
            </w:rPr>
          </w:pPr>
          <w:r>
            <w:rPr>
              <w:rFonts w:cs="Arial" w:hint="eastAsia"/>
              <w:szCs w:val="21"/>
            </w:rPr>
            <w:t>企业合并中承担的被购买方的或有负债：</w:t>
          </w:r>
        </w:p>
        <w:sdt>
          <w:sdtPr>
            <w:rPr>
              <w:rFonts w:cs="Arial"/>
              <w:szCs w:val="21"/>
            </w:rPr>
            <w:alias w:val="企业合并中承担的被购买方的或有负债"/>
            <w:tag w:val="_GBC_2ee9245667e3468088cff37a16c9031b"/>
            <w:id w:val="90136463"/>
            <w:lock w:val="sdtLocked"/>
          </w:sdtPr>
          <w:sdtEndPr/>
          <w:sdtContent>
            <w:p w:rsidR="00E8187F" w:rsidRDefault="00A31A0E">
              <w:pPr>
                <w:rPr>
                  <w:rFonts w:cs="Arial"/>
                  <w:szCs w:val="21"/>
                </w:rPr>
              </w:pPr>
              <w:r>
                <w:rPr>
                  <w:rFonts w:cs="Arial" w:hint="eastAsia"/>
                  <w:szCs w:val="21"/>
                </w:rPr>
                <w:t>无。</w:t>
              </w:r>
            </w:p>
          </w:sdtContent>
        </w:sdt>
        <w:p w:rsidR="00E8187F" w:rsidRDefault="00E8187F">
          <w:pPr>
            <w:spacing w:before="60" w:after="60"/>
            <w:rPr>
              <w:rFonts w:cs="Arial"/>
              <w:szCs w:val="21"/>
            </w:rPr>
          </w:pPr>
          <w:r>
            <w:rPr>
              <w:rFonts w:cs="Arial" w:hint="eastAsia"/>
              <w:szCs w:val="21"/>
            </w:rPr>
            <w:t>其他说明：</w:t>
          </w:r>
        </w:p>
        <w:sdt>
          <w:sdtPr>
            <w:rPr>
              <w:rFonts w:cs="Arial"/>
              <w:szCs w:val="21"/>
            </w:rPr>
            <w:alias w:val="被购买方于购买日可辨认资产、负债的其他说明"/>
            <w:tag w:val="_GBC_12892ed0e2ce45268d99770060164a31"/>
            <w:id w:val="1473559778"/>
            <w:lock w:val="sdtLocked"/>
          </w:sdtPr>
          <w:sdtEndPr/>
          <w:sdtContent>
            <w:p w:rsidR="00E8187F" w:rsidRDefault="00A31A0E">
              <w:pPr>
                <w:rPr>
                  <w:rFonts w:cs="Arial"/>
                  <w:szCs w:val="21"/>
                </w:rPr>
              </w:pPr>
              <w:r>
                <w:rPr>
                  <w:rFonts w:cs="Arial" w:hint="eastAsia"/>
                  <w:szCs w:val="21"/>
                </w:rPr>
                <w:t>无。</w:t>
              </w:r>
            </w:p>
          </w:sdtContent>
        </w:sdt>
      </w:sdtContent>
    </w:sdt>
    <w:p w:rsidR="00E8187F" w:rsidRDefault="00E8187F"/>
    <w:sdt>
      <w:sdtPr>
        <w:rPr>
          <w:rFonts w:ascii="宋体" w:hAnsi="宋体" w:cs="宋体" w:hint="eastAsia"/>
          <w:b w:val="0"/>
          <w:bCs w:val="0"/>
          <w:kern w:val="0"/>
          <w:szCs w:val="24"/>
        </w:rPr>
        <w:alias w:val="模块:购买日之前持有的股权按照公允价值重新计量产生的利得或损失"/>
        <w:tag w:val="_SEC_f29b4af6832b4cd79fad52bf63b86044"/>
        <w:id w:val="-1935819372"/>
        <w:lock w:val="sdtLocked"/>
      </w:sdtPr>
      <w:sdtEndPr>
        <w:rPr>
          <w:rFonts w:cs="Arial" w:hint="default"/>
          <w:szCs w:val="21"/>
        </w:rPr>
      </w:sdtEndPr>
      <w:sdtContent>
        <w:p w:rsidR="00E8187F" w:rsidRDefault="00E8187F">
          <w:pPr>
            <w:pStyle w:val="4"/>
            <w:numPr>
              <w:ilvl w:val="3"/>
              <w:numId w:val="80"/>
            </w:numPr>
            <w:tabs>
              <w:tab w:val="left" w:pos="658"/>
            </w:tabs>
            <w:rPr>
              <w:rFonts w:ascii="Calibri" w:hAnsi="Calibri"/>
              <w:szCs w:val="22"/>
            </w:rPr>
          </w:pPr>
          <w:r>
            <w:rPr>
              <w:rFonts w:hint="eastAsia"/>
            </w:rPr>
            <w:t>购买日之前持有的股权按照公允价值重新计量产生的利得或损失</w:t>
          </w:r>
        </w:p>
        <w:p w:rsidR="00E8187F" w:rsidRDefault="00E8187F">
          <w:pPr>
            <w:rPr>
              <w:rFonts w:ascii="Calibri" w:hAnsi="Calibri" w:cs="Times New Roman"/>
              <w:kern w:val="2"/>
              <w:szCs w:val="22"/>
            </w:rPr>
          </w:pPr>
          <w:r>
            <w:rPr>
              <w:rFonts w:hint="eastAsia"/>
            </w:rPr>
            <w:t>是否存在通过多次交易分步实现企业合并且在报告期内取得控制权的交易</w:t>
          </w:r>
        </w:p>
        <w:p w:rsidR="00A31A0E" w:rsidRDefault="00597F84" w:rsidP="00A31A0E">
          <w:sdt>
            <w:sdtPr>
              <w:alias w:val="是否存在通过多次交易分步实现企业合并且在本报告期取得控制权的情形[双击切换]"/>
              <w:tag w:val="_GBC_f16c6a756bf64379a37d1a5a881514ea"/>
              <w:id w:val="1178236209"/>
              <w:lock w:val="sdtContentLocked"/>
            </w:sdtPr>
            <w:sdtEndPr/>
            <w:sdtContent>
              <w:r w:rsidR="00AA2A34">
                <w:fldChar w:fldCharType="begin"/>
              </w:r>
              <w:r w:rsidR="00A31A0E">
                <w:instrText xml:space="preserve"> MACROBUTTON  SnrToggleCheckbox □适用 </w:instrText>
              </w:r>
              <w:r w:rsidR="00AA2A34">
                <w:fldChar w:fldCharType="end"/>
              </w:r>
              <w:r w:rsidR="00AA2A34">
                <w:fldChar w:fldCharType="begin"/>
              </w:r>
              <w:r w:rsidR="00A31A0E">
                <w:instrText xml:space="preserve"> MACROBUTTON  SnrToggleCheckbox √不适用 </w:instrText>
              </w:r>
              <w:r w:rsidR="00AA2A34">
                <w:fldChar w:fldCharType="end"/>
              </w:r>
            </w:sdtContent>
          </w:sdt>
        </w:p>
        <w:p w:rsidR="00E8187F" w:rsidRDefault="00597F84">
          <w:pPr>
            <w:rPr>
              <w:rFonts w:cs="Arial"/>
              <w:szCs w:val="21"/>
            </w:rPr>
          </w:pPr>
        </w:p>
      </w:sdtContent>
    </w:sdt>
    <w:p w:rsidR="00E8187F" w:rsidRDefault="00E8187F">
      <w:pPr>
        <w:rPr>
          <w:rFonts w:cs="Arial"/>
          <w:szCs w:val="21"/>
        </w:rPr>
      </w:pPr>
    </w:p>
    <w:sdt>
      <w:sdtPr>
        <w:rPr>
          <w:rFonts w:ascii="宋体" w:hAnsi="宋体" w:cs="Arial" w:hint="eastAsia"/>
          <w:b w:val="0"/>
          <w:bCs w:val="0"/>
          <w:kern w:val="0"/>
          <w:szCs w:val="21"/>
        </w:rPr>
        <w:alias w:val="模块:购买日或合并当期期末无法合理确定合并对价或被购买方可辨认资产..."/>
        <w:tag w:val="_SEC_85a4a3102e7b40d8a701773e48e38230"/>
        <w:id w:val="1092972018"/>
        <w:lock w:val="sdtLocked"/>
      </w:sdtPr>
      <w:sdtEndPr>
        <w:rPr>
          <w:rFonts w:hint="default"/>
        </w:rPr>
      </w:sdtEndPr>
      <w:sdtContent>
        <w:p w:rsidR="00E8187F" w:rsidRDefault="00E8187F">
          <w:pPr>
            <w:pStyle w:val="4"/>
            <w:numPr>
              <w:ilvl w:val="3"/>
              <w:numId w:val="80"/>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431809684"/>
            <w:lock w:val="sdtContentLocked"/>
          </w:sdtPr>
          <w:sdtEndPr/>
          <w:sdtContent>
            <w:p w:rsidR="00E8187F" w:rsidRDefault="00AA2A34" w:rsidP="00A31A0E">
              <w:pPr>
                <w:rPr>
                  <w:rFonts w:cs="Arial"/>
                  <w:b/>
                  <w:szCs w:val="21"/>
                </w:rPr>
              </w:pPr>
              <w:r>
                <w:rPr>
                  <w:rFonts w:cs="Arial"/>
                  <w:szCs w:val="21"/>
                </w:rPr>
                <w:fldChar w:fldCharType="begin"/>
              </w:r>
              <w:r w:rsidR="00A31A0E">
                <w:rPr>
                  <w:rFonts w:cs="Arial"/>
                  <w:szCs w:val="21"/>
                </w:rPr>
                <w:instrText>MACROBUTTON  SnrToggleCheckbox □适用</w:instrText>
              </w:r>
              <w:r>
                <w:rPr>
                  <w:rFonts w:cs="Arial"/>
                  <w:szCs w:val="21"/>
                </w:rPr>
                <w:fldChar w:fldCharType="end"/>
              </w:r>
              <w:r>
                <w:rPr>
                  <w:rFonts w:cs="Arial"/>
                  <w:szCs w:val="21"/>
                </w:rPr>
                <w:fldChar w:fldCharType="begin"/>
              </w:r>
              <w:r w:rsidR="00A31A0E">
                <w:rPr>
                  <w:rFonts w:cs="Arial"/>
                  <w:szCs w:val="21"/>
                </w:rPr>
                <w:instrText xml:space="preserve"> MACROBUTTON  SnrToggleCheckbox √不适用 </w:instrText>
              </w:r>
              <w:r>
                <w:rPr>
                  <w:rFonts w:cs="Arial"/>
                  <w:szCs w:val="21"/>
                </w:rPr>
                <w:fldChar w:fldCharType="end"/>
              </w:r>
            </w:p>
          </w:sdtContent>
        </w:sdt>
      </w:sdtContent>
    </w:sdt>
    <w:p w:rsidR="00E8187F" w:rsidRDefault="00E8187F">
      <w:pPr>
        <w:rPr>
          <w:rFonts w:cs="Arial"/>
          <w:szCs w:val="21"/>
        </w:rPr>
      </w:pPr>
    </w:p>
    <w:sdt>
      <w:sdtPr>
        <w:rPr>
          <w:rFonts w:ascii="宋体" w:hAnsi="宋体" w:cs="Arial" w:hint="eastAsia"/>
          <w:b w:val="0"/>
          <w:bCs w:val="0"/>
          <w:kern w:val="0"/>
          <w:szCs w:val="21"/>
        </w:rPr>
        <w:alias w:val="模块:非同一控制下企业合并其他说明"/>
        <w:tag w:val="_SEC_657a82cc36f44929827b8af7e658a158"/>
        <w:id w:val="665904353"/>
        <w:lock w:val="sdtLocked"/>
      </w:sdtPr>
      <w:sdtEndPr>
        <w:rPr>
          <w:rFonts w:cstheme="minorBidi" w:hint="default"/>
        </w:rPr>
      </w:sdtEndPr>
      <w:sdtContent>
        <w:p w:rsidR="00E8187F" w:rsidRDefault="00E8187F">
          <w:pPr>
            <w:pStyle w:val="4"/>
            <w:numPr>
              <w:ilvl w:val="3"/>
              <w:numId w:val="80"/>
            </w:numPr>
            <w:tabs>
              <w:tab w:val="left" w:pos="658"/>
            </w:tabs>
            <w:rPr>
              <w:rFonts w:ascii="宋体" w:hAnsi="宋体" w:cs="Arial"/>
              <w:szCs w:val="21"/>
            </w:rPr>
          </w:pPr>
          <w:r>
            <w:rPr>
              <w:rFonts w:ascii="宋体" w:hAnsi="宋体" w:cs="Arial" w:hint="eastAsia"/>
              <w:szCs w:val="21"/>
            </w:rPr>
            <w:t>其他说明：</w:t>
          </w:r>
        </w:p>
        <w:sdt>
          <w:sdtPr>
            <w:rPr>
              <w:rFonts w:hint="eastAsia"/>
              <w:szCs w:val="21"/>
            </w:rPr>
            <w:alias w:val="是否适用：非同一控制下企业合并其他需要说明的事项[双击切换]"/>
            <w:tag w:val="_GBC_34e320a5c7264ae9995be47f5972ed90"/>
            <w:id w:val="950601990"/>
            <w:lock w:val="sdtContentLocked"/>
          </w:sdtPr>
          <w:sdtEndPr/>
          <w:sdtContent>
            <w:p w:rsidR="00E8187F" w:rsidRDefault="00AA2A34" w:rsidP="00A31A0E">
              <w:pPr>
                <w:rPr>
                  <w:szCs w:val="21"/>
                </w:rPr>
              </w:pPr>
              <w:r>
                <w:rPr>
                  <w:szCs w:val="21"/>
                </w:rPr>
                <w:fldChar w:fldCharType="begin"/>
              </w:r>
              <w:r w:rsidR="00A31A0E">
                <w:rPr>
                  <w:szCs w:val="21"/>
                </w:rPr>
                <w:instrText>MACROBUTTON  SnrToggleCheckbox □适用</w:instrText>
              </w:r>
              <w:r>
                <w:rPr>
                  <w:szCs w:val="21"/>
                </w:rPr>
                <w:fldChar w:fldCharType="end"/>
              </w:r>
              <w:r>
                <w:rPr>
                  <w:szCs w:val="21"/>
                </w:rPr>
                <w:fldChar w:fldCharType="begin"/>
              </w:r>
              <w:r w:rsidR="00A31A0E">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0"/>
          <w:numId w:val="79"/>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ContentLocked"/>
        <w:placeholder>
          <w:docPart w:val="GBC22222222222222222222222222222"/>
        </w:placeholder>
      </w:sdtPr>
      <w:sdtEndPr/>
      <w:sdtContent>
        <w:p w:rsidR="00A31A0E" w:rsidRDefault="00AA2A34" w:rsidP="00A31A0E">
          <w:pPr>
            <w:rPr>
              <w:rFonts w:cs="Arial"/>
              <w:szCs w:val="21"/>
            </w:rPr>
          </w:pPr>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C07E58" w:rsidRDefault="00C07E58">
      <w:pPr>
        <w:rPr>
          <w:rFonts w:cs="Arial"/>
          <w:szCs w:val="21"/>
        </w:rPr>
      </w:pPr>
    </w:p>
    <w:p w:rsidR="00C07E58" w:rsidRDefault="00C07E58">
      <w:pPr>
        <w:rPr>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C07E58" w:rsidRDefault="00615F88">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EndPr/>
          <w:sdtContent>
            <w:p w:rsidR="00A31A0E" w:rsidRDefault="00AA2A34" w:rsidP="00A31A0E">
              <w:pPr>
                <w:rPr>
                  <w:rFonts w:cs="Arial"/>
                  <w:szCs w:val="21"/>
                </w:rPr>
              </w:pPr>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C07E58" w:rsidRDefault="00C07E58">
          <w:pPr>
            <w:rPr>
              <w:rFonts w:cs="Arial"/>
              <w:szCs w:val="21"/>
            </w:rPr>
            <w:sectPr w:rsidR="00C07E58" w:rsidSect="007C6651">
              <w:pgSz w:w="11906" w:h="16838"/>
              <w:pgMar w:top="1525" w:right="1276" w:bottom="1440" w:left="1797" w:header="856" w:footer="992" w:gutter="0"/>
              <w:cols w:space="425"/>
              <w:docGrid w:linePitch="312"/>
            </w:sectPr>
          </w:pPr>
        </w:p>
        <w:p w:rsidR="00C07E58" w:rsidRDefault="00597F84">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C07E58" w:rsidRDefault="00615F88">
          <w:pPr>
            <w:pStyle w:val="3"/>
            <w:numPr>
              <w:ilvl w:val="0"/>
              <w:numId w:val="79"/>
            </w:numPr>
            <w:rPr>
              <w:rFonts w:ascii="宋体" w:hAnsi="宋体" w:cs="Arial"/>
              <w:szCs w:val="21"/>
            </w:rPr>
          </w:pPr>
          <w:r>
            <w:rPr>
              <w:rFonts w:ascii="宋体" w:hAnsi="宋体" w:cs="Arial" w:hint="eastAsia"/>
              <w:szCs w:val="21"/>
            </w:rPr>
            <w:t>处置子公司</w:t>
          </w:r>
        </w:p>
        <w:p w:rsidR="00C07E58" w:rsidRDefault="00615F88">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EndPr/>
          <w:sdtContent>
            <w:p w:rsidR="00C07E58" w:rsidRDefault="00AA2A34">
              <w:pPr>
                <w:rPr>
                  <w:rFonts w:cs="Arial"/>
                  <w:szCs w:val="21"/>
                </w:rPr>
              </w:pPr>
              <w:r>
                <w:rPr>
                  <w:rFonts w:cs="Arial"/>
                  <w:szCs w:val="21"/>
                </w:rPr>
                <w:fldChar w:fldCharType="begin"/>
              </w:r>
              <w:r w:rsidR="00A31A0E">
                <w:rPr>
                  <w:rFonts w:cs="Arial"/>
                  <w:szCs w:val="21"/>
                </w:rPr>
                <w:instrText>MACROBUTTON  SnrToggleCheckbox √适用</w:instrText>
              </w:r>
              <w:r>
                <w:rPr>
                  <w:rFonts w:cs="Arial"/>
                  <w:szCs w:val="21"/>
                </w:rPr>
                <w:fldChar w:fldCharType="end"/>
              </w:r>
              <w:r>
                <w:rPr>
                  <w:rFonts w:cs="Arial"/>
                  <w:szCs w:val="21"/>
                </w:rPr>
                <w:fldChar w:fldCharType="begin"/>
              </w:r>
              <w:r w:rsidR="00A31A0E">
                <w:rPr>
                  <w:rFonts w:cs="Arial"/>
                  <w:szCs w:val="21"/>
                </w:rPr>
                <w:instrText xml:space="preserve"> MACROBUTTON  SnrToggleCheckbox □不适用 </w:instrText>
              </w:r>
              <w:r>
                <w:rPr>
                  <w:rFonts w:cs="Arial"/>
                  <w:szCs w:val="21"/>
                </w:rPr>
                <w:fldChar w:fldCharType="end"/>
              </w:r>
            </w:p>
          </w:sdtContent>
        </w:sdt>
        <w:p w:rsidR="00C07E58" w:rsidRDefault="00615F88">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7"/>
            <w:gridCol w:w="1375"/>
            <w:gridCol w:w="912"/>
            <w:gridCol w:w="929"/>
            <w:gridCol w:w="926"/>
            <w:gridCol w:w="1104"/>
            <w:gridCol w:w="1385"/>
            <w:gridCol w:w="1062"/>
            <w:gridCol w:w="1123"/>
            <w:gridCol w:w="1112"/>
            <w:gridCol w:w="1223"/>
            <w:gridCol w:w="1257"/>
            <w:gridCol w:w="827"/>
          </w:tblGrid>
          <w:tr w:rsidR="00A31A0E" w:rsidTr="00A31A0E">
            <w:tc>
              <w:tcPr>
                <w:tcW w:w="254" w:type="pct"/>
                <w:shd w:val="clear" w:color="auto" w:fill="auto"/>
                <w:vAlign w:val="center"/>
              </w:tcPr>
              <w:p w:rsidR="00A31A0E" w:rsidRDefault="00A31A0E" w:rsidP="00A31A0E">
                <w:pPr>
                  <w:pStyle w:val="a8"/>
                  <w:jc w:val="center"/>
                  <w:rPr>
                    <w:rFonts w:ascii="宋体" w:hAnsi="宋体"/>
                  </w:rPr>
                </w:pPr>
                <w:r>
                  <w:rPr>
                    <w:rFonts w:ascii="宋体" w:hAnsi="宋体" w:hint="eastAsia"/>
                  </w:rPr>
                  <w:t>子公司名称</w:t>
                </w:r>
              </w:p>
            </w:tc>
            <w:tc>
              <w:tcPr>
                <w:tcW w:w="327" w:type="pct"/>
                <w:shd w:val="clear" w:color="auto" w:fill="auto"/>
                <w:vAlign w:val="center"/>
              </w:tcPr>
              <w:p w:rsidR="00A31A0E" w:rsidRDefault="00A31A0E" w:rsidP="00A31A0E">
                <w:pPr>
                  <w:pStyle w:val="a8"/>
                  <w:jc w:val="center"/>
                  <w:rPr>
                    <w:rFonts w:ascii="宋体" w:hAnsi="宋体"/>
                  </w:rPr>
                </w:pPr>
                <w:r>
                  <w:rPr>
                    <w:rFonts w:ascii="宋体" w:hAnsi="宋体" w:hint="eastAsia"/>
                  </w:rPr>
                  <w:t>股权处置价款</w:t>
                </w:r>
              </w:p>
            </w:tc>
            <w:tc>
              <w:tcPr>
                <w:tcW w:w="342" w:type="pct"/>
                <w:shd w:val="clear" w:color="auto" w:fill="auto"/>
                <w:vAlign w:val="center"/>
              </w:tcPr>
              <w:p w:rsidR="00A31A0E" w:rsidRDefault="00A31A0E" w:rsidP="00A31A0E">
                <w:pPr>
                  <w:pStyle w:val="a8"/>
                  <w:jc w:val="center"/>
                  <w:rPr>
                    <w:rFonts w:ascii="宋体" w:hAnsi="宋体"/>
                  </w:rPr>
                </w:pPr>
                <w:r>
                  <w:rPr>
                    <w:rFonts w:ascii="宋体" w:hAnsi="宋体" w:hint="eastAsia"/>
                  </w:rPr>
                  <w:t>股权处置比例（%）</w:t>
                </w:r>
              </w:p>
            </w:tc>
            <w:tc>
              <w:tcPr>
                <w:tcW w:w="348" w:type="pct"/>
                <w:shd w:val="clear" w:color="auto" w:fill="auto"/>
                <w:vAlign w:val="center"/>
              </w:tcPr>
              <w:p w:rsidR="00A31A0E" w:rsidRDefault="00A31A0E" w:rsidP="00A31A0E">
                <w:pPr>
                  <w:pStyle w:val="a8"/>
                  <w:jc w:val="center"/>
                  <w:rPr>
                    <w:rFonts w:ascii="宋体" w:hAnsi="宋体"/>
                  </w:rPr>
                </w:pPr>
                <w:r>
                  <w:rPr>
                    <w:rFonts w:ascii="宋体" w:hAnsi="宋体" w:hint="eastAsia"/>
                  </w:rPr>
                  <w:t>股权处置方式</w:t>
                </w:r>
              </w:p>
            </w:tc>
            <w:tc>
              <w:tcPr>
                <w:tcW w:w="347"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丧失控制权的时点</w:t>
                </w:r>
              </w:p>
            </w:tc>
            <w:tc>
              <w:tcPr>
                <w:tcW w:w="411"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丧失控制权时点的确定依据</w:t>
                </w:r>
              </w:p>
            </w:tc>
            <w:tc>
              <w:tcPr>
                <w:tcW w:w="512" w:type="pct"/>
                <w:shd w:val="clear" w:color="auto" w:fill="auto"/>
                <w:vAlign w:val="center"/>
              </w:tcPr>
              <w:p w:rsidR="00A31A0E" w:rsidRDefault="00A31A0E" w:rsidP="00A31A0E">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96"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丧失控制权之日剩余股权的比例</w:t>
                </w:r>
              </w:p>
            </w:tc>
            <w:tc>
              <w:tcPr>
                <w:tcW w:w="418"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丧失控制权之日剩余股权的账面价值</w:t>
                </w:r>
              </w:p>
            </w:tc>
            <w:tc>
              <w:tcPr>
                <w:tcW w:w="414"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丧失控制权之日剩余股权的公允价值</w:t>
                </w:r>
              </w:p>
            </w:tc>
            <w:tc>
              <w:tcPr>
                <w:tcW w:w="454" w:type="pct"/>
                <w:shd w:val="clear" w:color="auto" w:fill="auto"/>
                <w:vAlign w:val="center"/>
              </w:tcPr>
              <w:p w:rsidR="00A31A0E" w:rsidRDefault="00A31A0E" w:rsidP="00A31A0E">
                <w:pPr>
                  <w:pStyle w:val="a8"/>
                  <w:jc w:val="center"/>
                  <w:rPr>
                    <w:rFonts w:ascii="宋体" w:hAnsi="宋体"/>
                  </w:rPr>
                </w:pPr>
                <w:r>
                  <w:rPr>
                    <w:rFonts w:ascii="宋体" w:hAnsi="宋体" w:hint="eastAsia"/>
                  </w:rPr>
                  <w:t>按照公允价值重新计量剩余股权产生的利得或损失</w:t>
                </w:r>
              </w:p>
            </w:tc>
            <w:tc>
              <w:tcPr>
                <w:tcW w:w="466" w:type="pct"/>
                <w:shd w:val="clear" w:color="auto" w:fill="auto"/>
                <w:vAlign w:val="center"/>
              </w:tcPr>
              <w:p w:rsidR="00A31A0E" w:rsidRDefault="00A31A0E" w:rsidP="00A31A0E">
                <w:pPr>
                  <w:pStyle w:val="a8"/>
                  <w:jc w:val="center"/>
                  <w:rPr>
                    <w:rFonts w:ascii="宋体" w:hAnsi="宋体"/>
                  </w:rPr>
                </w:pPr>
                <w:r>
                  <w:rPr>
                    <w:rFonts w:ascii="宋体" w:hAnsi="宋体" w:hint="eastAsia"/>
                  </w:rPr>
                  <w:t>丧失控制权之日剩余股权公允价值的确定方法及主要假设</w:t>
                </w:r>
              </w:p>
            </w:tc>
            <w:tc>
              <w:tcPr>
                <w:tcW w:w="311" w:type="pct"/>
                <w:shd w:val="clear" w:color="auto" w:fill="auto"/>
                <w:vAlign w:val="center"/>
              </w:tcPr>
              <w:p w:rsidR="00A31A0E" w:rsidRDefault="00A31A0E" w:rsidP="00A31A0E">
                <w:pPr>
                  <w:pStyle w:val="a8"/>
                  <w:jc w:val="center"/>
                  <w:rPr>
                    <w:rFonts w:ascii="宋体" w:hAnsi="宋体"/>
                  </w:rPr>
                </w:pPr>
                <w:r>
                  <w:rPr>
                    <w:rFonts w:ascii="宋体" w:hAnsi="宋体" w:hint="eastAsia"/>
                  </w:rPr>
                  <w:t>与原子公司股权投资相关的其他综合收益转入投资损益的金额</w:t>
                </w:r>
              </w:p>
            </w:tc>
          </w:tr>
          <w:sdt>
            <w:sdtPr>
              <w:rPr>
                <w:rFonts w:ascii="宋体" w:hAnsi="宋体"/>
              </w:rPr>
              <w:alias w:val="单次交易处置对子公司投资即丧失控制权的情形明细"/>
              <w:tag w:val="_TUP_4965fdda016349cf8e338a0edbf5bc5f"/>
              <w:id w:val="9862975"/>
              <w:lock w:val="sdtLocked"/>
            </w:sdtPr>
            <w:sdtEndPr/>
            <w:sdtContent>
              <w:tr w:rsidR="00A31A0E" w:rsidTr="00A31A0E">
                <w:sdt>
                  <w:sdtPr>
                    <w:rPr>
                      <w:rFonts w:ascii="宋体" w:hAnsi="宋体"/>
                    </w:rPr>
                    <w:alias w:val="单次交易处置对子公司投资即丧失控制权的情形明细-子公司名称"/>
                    <w:tag w:val="_GBC_dad031f9a0fc4e41a4493cb178cbd9ab"/>
                    <w:id w:val="9862962"/>
                    <w:lock w:val="sdtLocked"/>
                  </w:sdtPr>
                  <w:sdtEndPr/>
                  <w:sdtContent>
                    <w:tc>
                      <w:tcPr>
                        <w:tcW w:w="254" w:type="pct"/>
                      </w:tcPr>
                      <w:p w:rsidR="00A31A0E" w:rsidRDefault="00A31A0E" w:rsidP="00A31A0E">
                        <w:pPr>
                          <w:pStyle w:val="a8"/>
                          <w:rPr>
                            <w:rFonts w:ascii="宋体" w:hAnsi="宋体"/>
                          </w:rPr>
                        </w:pPr>
                        <w:r>
                          <w:rPr>
                            <w:rFonts w:ascii="宋体" w:hAnsi="宋体"/>
                          </w:rPr>
                          <w:t>浙江信盛实业有限公司</w:t>
                        </w:r>
                      </w:p>
                    </w:tc>
                  </w:sdtContent>
                </w:sdt>
                <w:sdt>
                  <w:sdtPr>
                    <w:rPr>
                      <w:rFonts w:ascii="宋体" w:hAnsi="宋体"/>
                    </w:rPr>
                    <w:alias w:val="单次交易处置对子公司投资即丧失控制权的情形明细-股权处置价款"/>
                    <w:tag w:val="_GBC_149be15fcf724c0eaca1cbe0c72e3f06"/>
                    <w:id w:val="9862963"/>
                    <w:lock w:val="sdtLocked"/>
                  </w:sdtPr>
                  <w:sdtEndPr/>
                  <w:sdtContent>
                    <w:tc>
                      <w:tcPr>
                        <w:tcW w:w="327" w:type="pct"/>
                      </w:tcPr>
                      <w:p w:rsidR="00A31A0E" w:rsidRDefault="00A31A0E" w:rsidP="00A31A0E">
                        <w:pPr>
                          <w:pStyle w:val="a8"/>
                          <w:jc w:val="right"/>
                          <w:rPr>
                            <w:rFonts w:ascii="宋体" w:hAnsi="宋体"/>
                          </w:rPr>
                        </w:pPr>
                        <w:r>
                          <w:rPr>
                            <w:rFonts w:ascii="宋体" w:hAnsi="宋体"/>
                          </w:rPr>
                          <w:t>10,617,992.30</w:t>
                        </w:r>
                      </w:p>
                    </w:tc>
                  </w:sdtContent>
                </w:sdt>
                <w:sdt>
                  <w:sdtPr>
                    <w:rPr>
                      <w:rFonts w:ascii="宋体" w:hAnsi="宋体"/>
                    </w:rPr>
                    <w:alias w:val="单次交易处置对子公司投资即丧失控制权的情形明细-股权处置比例"/>
                    <w:tag w:val="_GBC_8f4f065e600e4ee5878dbc44053b4ba0"/>
                    <w:id w:val="9862964"/>
                    <w:lock w:val="sdtLocked"/>
                  </w:sdtPr>
                  <w:sdtEndPr/>
                  <w:sdtContent>
                    <w:tc>
                      <w:tcPr>
                        <w:tcW w:w="342" w:type="pct"/>
                      </w:tcPr>
                      <w:p w:rsidR="00A31A0E" w:rsidRDefault="00A31A0E" w:rsidP="00A31A0E">
                        <w:pPr>
                          <w:pStyle w:val="a8"/>
                          <w:jc w:val="right"/>
                          <w:rPr>
                            <w:rFonts w:ascii="宋体" w:hAnsi="宋体"/>
                          </w:rPr>
                        </w:pPr>
                        <w:r>
                          <w:rPr>
                            <w:rFonts w:ascii="宋体" w:hAnsi="宋体"/>
                          </w:rPr>
                          <w:t>58</w:t>
                        </w:r>
                      </w:p>
                    </w:tc>
                  </w:sdtContent>
                </w:sdt>
                <w:sdt>
                  <w:sdtPr>
                    <w:rPr>
                      <w:rFonts w:ascii="宋体" w:hAnsi="宋体"/>
                    </w:rPr>
                    <w:alias w:val="单次交易处置对子公司投资即丧失控制权的情形明细-股权处置方式"/>
                    <w:tag w:val="_GBC_b5eb2f3eba4f48b4b7ec94800fd80552"/>
                    <w:id w:val="9862965"/>
                    <w:lock w:val="sdtLocked"/>
                  </w:sdtPr>
                  <w:sdtEndPr/>
                  <w:sdtContent>
                    <w:tc>
                      <w:tcPr>
                        <w:tcW w:w="348" w:type="pct"/>
                      </w:tcPr>
                      <w:p w:rsidR="00A31A0E" w:rsidRDefault="00A31A0E" w:rsidP="00A31A0E">
                        <w:pPr>
                          <w:pStyle w:val="a8"/>
                          <w:rPr>
                            <w:rFonts w:ascii="宋体" w:hAnsi="宋体"/>
                          </w:rPr>
                        </w:pPr>
                        <w:r>
                          <w:rPr>
                            <w:rFonts w:ascii="宋体" w:hAnsi="宋体"/>
                          </w:rPr>
                          <w:t>撤资</w:t>
                        </w:r>
                      </w:p>
                    </w:tc>
                  </w:sdtContent>
                </w:sdt>
                <w:sdt>
                  <w:sdtPr>
                    <w:rPr>
                      <w:rFonts w:ascii="宋体" w:hAnsi="宋体"/>
                    </w:rPr>
                    <w:alias w:val="单次交易处置对子公司投资即丧失控制权的情形明细-丧失控制权的时点"/>
                    <w:tag w:val="_GBC_15ec73243ecb4ea29ab93ad916766cbe"/>
                    <w:id w:val="9862966"/>
                    <w:lock w:val="sdtLocked"/>
                  </w:sdtPr>
                  <w:sdtEndPr/>
                  <w:sdtContent>
                    <w:tc>
                      <w:tcPr>
                        <w:tcW w:w="347" w:type="pct"/>
                      </w:tcPr>
                      <w:p w:rsidR="00A31A0E" w:rsidRDefault="00A31A0E" w:rsidP="00A31A0E">
                        <w:pPr>
                          <w:pStyle w:val="a8"/>
                          <w:rPr>
                            <w:rFonts w:ascii="宋体" w:hAnsi="宋体"/>
                          </w:rPr>
                        </w:pPr>
                        <w:r>
                          <w:rPr>
                            <w:rFonts w:ascii="宋体" w:hAnsi="宋体"/>
                          </w:rPr>
                          <w:t>2016年11月30日</w:t>
                        </w:r>
                      </w:p>
                    </w:tc>
                  </w:sdtContent>
                </w:sdt>
                <w:sdt>
                  <w:sdtPr>
                    <w:rPr>
                      <w:rFonts w:ascii="宋体" w:hAnsi="宋体"/>
                    </w:rPr>
                    <w:alias w:val="单次交易处置对子公司投资即丧失控制权的情形明细-丧失控制权时点的确定依据"/>
                    <w:tag w:val="_GBC_40eeba54ab5e479389136cc0c82c6606"/>
                    <w:id w:val="9862967"/>
                    <w:lock w:val="sdtLocked"/>
                  </w:sdtPr>
                  <w:sdtEndPr/>
                  <w:sdtContent>
                    <w:tc>
                      <w:tcPr>
                        <w:tcW w:w="411" w:type="pct"/>
                      </w:tcPr>
                      <w:p w:rsidR="00A31A0E" w:rsidRDefault="00A31A0E" w:rsidP="00A31A0E">
                        <w:pPr>
                          <w:pStyle w:val="a8"/>
                          <w:rPr>
                            <w:rFonts w:ascii="宋体" w:hAnsi="宋体"/>
                          </w:rPr>
                        </w:pPr>
                        <w:r>
                          <w:rPr>
                            <w:rFonts w:ascii="宋体" w:hAnsi="宋体"/>
                          </w:rPr>
                          <w:t>股东会决议</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2601dc689f72405283ac11205a6f5eae"/>
                    <w:id w:val="9862968"/>
                    <w:lock w:val="sdtLocked"/>
                  </w:sdtPr>
                  <w:sdtEndPr/>
                  <w:sdtContent>
                    <w:tc>
                      <w:tcPr>
                        <w:tcW w:w="512" w:type="pct"/>
                      </w:tcPr>
                      <w:p w:rsidR="00A31A0E" w:rsidRDefault="00A31A0E" w:rsidP="00A31A0E">
                        <w:pPr>
                          <w:pStyle w:val="a8"/>
                          <w:jc w:val="right"/>
                          <w:rPr>
                            <w:rFonts w:ascii="宋体" w:hAnsi="宋体"/>
                          </w:rPr>
                        </w:pPr>
                        <w:r>
                          <w:rPr>
                            <w:rFonts w:ascii="宋体" w:hAnsi="宋体"/>
                          </w:rPr>
                          <w:t>-2,626,324.00</w:t>
                        </w:r>
                      </w:p>
                    </w:tc>
                  </w:sdtContent>
                </w:sdt>
                <w:sdt>
                  <w:sdtPr>
                    <w:rPr>
                      <w:rFonts w:ascii="宋体" w:hAnsi="宋体"/>
                    </w:rPr>
                    <w:alias w:val="单次交易处置对子公司投资即丧失控制权的情形明细-丧失控制权之日剩余股权的比例"/>
                    <w:tag w:val="_GBC_1b8240a90f52429ebc130aa93c9d2cac"/>
                    <w:id w:val="9862969"/>
                    <w:lock w:val="sdtLocked"/>
                    <w:showingPlcHdr/>
                  </w:sdtPr>
                  <w:sdtEndPr/>
                  <w:sdtContent>
                    <w:tc>
                      <w:tcPr>
                        <w:tcW w:w="396"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账面价值"/>
                    <w:tag w:val="_GBC_f2f7f101ae2e475f855989e0246c42d5"/>
                    <w:id w:val="9862970"/>
                    <w:lock w:val="sdtLocked"/>
                    <w:showingPlcHdr/>
                  </w:sdtPr>
                  <w:sdtEndPr/>
                  <w:sdtContent>
                    <w:tc>
                      <w:tcPr>
                        <w:tcW w:w="418"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公允价值"/>
                    <w:tag w:val="_GBC_4dcbb9546d3b48a1888a7185f7abbeb5"/>
                    <w:id w:val="9862971"/>
                    <w:lock w:val="sdtLocked"/>
                    <w:showingPlcHdr/>
                  </w:sdtPr>
                  <w:sdtEndPr/>
                  <w:sdtContent>
                    <w:tc>
                      <w:tcPr>
                        <w:tcW w:w="414"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按照公允价值重新计量剩余股权产生的利得或损失"/>
                    <w:tag w:val="_GBC_5ecb64109b9b493aa8742ae785fc49cc"/>
                    <w:id w:val="9862972"/>
                    <w:lock w:val="sdtLocked"/>
                    <w:showingPlcHdr/>
                  </w:sdtPr>
                  <w:sdtEndPr/>
                  <w:sdtContent>
                    <w:tc>
                      <w:tcPr>
                        <w:tcW w:w="454"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公允价值的确定方法及主要假设"/>
                    <w:tag w:val="_GBC_d6e2602733d74442b2beff53ee99b241"/>
                    <w:id w:val="9862973"/>
                    <w:lock w:val="sdtLocked"/>
                    <w:showingPlcHdr/>
                  </w:sdtPr>
                  <w:sdtEndPr/>
                  <w:sdtContent>
                    <w:tc>
                      <w:tcPr>
                        <w:tcW w:w="466"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d87323f01db34611bf44b472be549dc5"/>
                    <w:id w:val="9862974"/>
                    <w:lock w:val="sdtLocked"/>
                    <w:showingPlcHdr/>
                  </w:sdtPr>
                  <w:sdtEndPr/>
                  <w:sdtContent>
                    <w:tc>
                      <w:tcPr>
                        <w:tcW w:w="311"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tr>
            </w:sdtContent>
          </w:sdt>
          <w:sdt>
            <w:sdtPr>
              <w:rPr>
                <w:rFonts w:ascii="宋体" w:hAnsi="宋体"/>
              </w:rPr>
              <w:alias w:val="单次交易处置对子公司投资即丧失控制权的情形明细"/>
              <w:tag w:val="_TUP_4965fdda016349cf8e338a0edbf5bc5f"/>
              <w:id w:val="9862989"/>
              <w:lock w:val="sdtLocked"/>
            </w:sdtPr>
            <w:sdtEndPr/>
            <w:sdtContent>
              <w:tr w:rsidR="00A31A0E" w:rsidTr="00A31A0E">
                <w:sdt>
                  <w:sdtPr>
                    <w:rPr>
                      <w:rFonts w:ascii="宋体" w:hAnsi="宋体"/>
                    </w:rPr>
                    <w:alias w:val="单次交易处置对子公司投资即丧失控制权的情形明细-子公司名称"/>
                    <w:tag w:val="_GBC_dad031f9a0fc4e41a4493cb178cbd9ab"/>
                    <w:id w:val="9862976"/>
                    <w:lock w:val="sdtLocked"/>
                    <w:showingPlcHdr/>
                  </w:sdtPr>
                  <w:sdtEndPr/>
                  <w:sdtContent>
                    <w:tc>
                      <w:tcPr>
                        <w:tcW w:w="254"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价款"/>
                    <w:tag w:val="_GBC_149be15fcf724c0eaca1cbe0c72e3f06"/>
                    <w:id w:val="9862977"/>
                    <w:lock w:val="sdtLocked"/>
                    <w:showingPlcHdr/>
                  </w:sdtPr>
                  <w:sdtEndPr/>
                  <w:sdtContent>
                    <w:tc>
                      <w:tcPr>
                        <w:tcW w:w="327"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比例"/>
                    <w:tag w:val="_GBC_8f4f065e600e4ee5878dbc44053b4ba0"/>
                    <w:id w:val="9862978"/>
                    <w:lock w:val="sdtLocked"/>
                    <w:showingPlcHdr/>
                  </w:sdtPr>
                  <w:sdtEndPr/>
                  <w:sdtContent>
                    <w:tc>
                      <w:tcPr>
                        <w:tcW w:w="342"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股权处置方式"/>
                    <w:tag w:val="_GBC_b5eb2f3eba4f48b4b7ec94800fd80552"/>
                    <w:id w:val="9862979"/>
                    <w:lock w:val="sdtLocked"/>
                    <w:showingPlcHdr/>
                  </w:sdtPr>
                  <w:sdtEndPr/>
                  <w:sdtContent>
                    <w:tc>
                      <w:tcPr>
                        <w:tcW w:w="348"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的时点"/>
                    <w:tag w:val="_GBC_15ec73243ecb4ea29ab93ad916766cbe"/>
                    <w:id w:val="9862980"/>
                    <w:lock w:val="sdtLocked"/>
                    <w:showingPlcHdr/>
                  </w:sdtPr>
                  <w:sdtEndPr/>
                  <w:sdtContent>
                    <w:tc>
                      <w:tcPr>
                        <w:tcW w:w="347"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时点的确定依据"/>
                    <w:tag w:val="_GBC_40eeba54ab5e479389136cc0c82c6606"/>
                    <w:id w:val="9862981"/>
                    <w:lock w:val="sdtLocked"/>
                    <w:showingPlcHdr/>
                  </w:sdtPr>
                  <w:sdtEndPr/>
                  <w:sdtContent>
                    <w:tc>
                      <w:tcPr>
                        <w:tcW w:w="411"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2601dc689f72405283ac11205a6f5eae"/>
                    <w:id w:val="9862982"/>
                    <w:lock w:val="sdtLocked"/>
                    <w:showingPlcHdr/>
                  </w:sdtPr>
                  <w:sdtEndPr/>
                  <w:sdtContent>
                    <w:tc>
                      <w:tcPr>
                        <w:tcW w:w="512"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比例"/>
                    <w:tag w:val="_GBC_1b8240a90f52429ebc130aa93c9d2cac"/>
                    <w:id w:val="9862983"/>
                    <w:lock w:val="sdtLocked"/>
                    <w:showingPlcHdr/>
                  </w:sdtPr>
                  <w:sdtEndPr/>
                  <w:sdtContent>
                    <w:tc>
                      <w:tcPr>
                        <w:tcW w:w="396"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账面价值"/>
                    <w:tag w:val="_GBC_f2f7f101ae2e475f855989e0246c42d5"/>
                    <w:id w:val="9862984"/>
                    <w:lock w:val="sdtLocked"/>
                    <w:showingPlcHdr/>
                  </w:sdtPr>
                  <w:sdtEndPr/>
                  <w:sdtContent>
                    <w:tc>
                      <w:tcPr>
                        <w:tcW w:w="418"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公允价值"/>
                    <w:tag w:val="_GBC_4dcbb9546d3b48a1888a7185f7abbeb5"/>
                    <w:id w:val="9862985"/>
                    <w:lock w:val="sdtLocked"/>
                    <w:showingPlcHdr/>
                  </w:sdtPr>
                  <w:sdtEndPr/>
                  <w:sdtContent>
                    <w:tc>
                      <w:tcPr>
                        <w:tcW w:w="414"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按照公允价值重新计量剩余股权产生的利得或损失"/>
                    <w:tag w:val="_GBC_5ecb64109b9b493aa8742ae785fc49cc"/>
                    <w:id w:val="9862986"/>
                    <w:lock w:val="sdtLocked"/>
                    <w:showingPlcHdr/>
                  </w:sdtPr>
                  <w:sdtEndPr/>
                  <w:sdtContent>
                    <w:tc>
                      <w:tcPr>
                        <w:tcW w:w="454"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公允价值的确定方法及主要假设"/>
                    <w:tag w:val="_GBC_d6e2602733d74442b2beff53ee99b241"/>
                    <w:id w:val="9862987"/>
                    <w:lock w:val="sdtLocked"/>
                    <w:showingPlcHdr/>
                  </w:sdtPr>
                  <w:sdtEndPr/>
                  <w:sdtContent>
                    <w:tc>
                      <w:tcPr>
                        <w:tcW w:w="466" w:type="pct"/>
                      </w:tcPr>
                      <w:p w:rsidR="00A31A0E" w:rsidRDefault="00A31A0E" w:rsidP="00A31A0E">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d87323f01db34611bf44b472be549dc5"/>
                    <w:id w:val="9862988"/>
                    <w:lock w:val="sdtLocked"/>
                    <w:showingPlcHdr/>
                  </w:sdtPr>
                  <w:sdtEndPr/>
                  <w:sdtContent>
                    <w:tc>
                      <w:tcPr>
                        <w:tcW w:w="311" w:type="pct"/>
                      </w:tcPr>
                      <w:p w:rsidR="00A31A0E" w:rsidRDefault="00A31A0E" w:rsidP="00A31A0E">
                        <w:pPr>
                          <w:pStyle w:val="a8"/>
                          <w:jc w:val="right"/>
                          <w:rPr>
                            <w:rFonts w:ascii="宋体" w:hAnsi="宋体"/>
                          </w:rPr>
                        </w:pPr>
                        <w:r>
                          <w:rPr>
                            <w:rFonts w:ascii="宋体" w:hAnsi="宋体" w:hint="eastAsia"/>
                            <w:color w:val="333399"/>
                          </w:rPr>
                          <w:t xml:space="preserve">　</w:t>
                        </w:r>
                      </w:p>
                    </w:tc>
                  </w:sdtContent>
                </w:sdt>
              </w:tr>
            </w:sdtContent>
          </w:sdt>
        </w:tbl>
        <w:p w:rsidR="00A31A0E" w:rsidRDefault="00A31A0E"/>
        <w:p w:rsidR="00C07E58" w:rsidRDefault="00615F88">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EndPr/>
          <w:sdtContent>
            <w:p w:rsidR="00C07E58" w:rsidRDefault="00AA2A34" w:rsidP="00A31A0E">
              <w:pPr>
                <w:rPr>
                  <w:color w:val="000000"/>
                  <w:szCs w:val="21"/>
                </w:rPr>
              </w:pPr>
              <w:r>
                <w:rPr>
                  <w:rFonts w:cs="Arial"/>
                  <w:color w:val="000000"/>
                  <w:szCs w:val="21"/>
                </w:rPr>
                <w:fldChar w:fldCharType="begin"/>
              </w:r>
              <w:r w:rsidR="00A31A0E">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A31A0E">
                <w:rPr>
                  <w:rFonts w:cs="Arial"/>
                  <w:color w:val="000000"/>
                  <w:szCs w:val="21"/>
                </w:rPr>
                <w:instrText xml:space="preserve"> MACROBUTTON  SnrToggleCheckbox √不适用 </w:instrText>
              </w:r>
              <w:r>
                <w:rPr>
                  <w:rFonts w:cs="Arial"/>
                  <w:color w:val="000000"/>
                  <w:szCs w:val="21"/>
                </w:rPr>
                <w:fldChar w:fldCharType="end"/>
              </w:r>
            </w:p>
          </w:sdtContent>
        </w:sdt>
      </w:sdtContent>
    </w:sdt>
    <w:p w:rsidR="00C07E58" w:rsidRDefault="00C07E58">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C07E58" w:rsidRDefault="00615F88">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EndPr/>
          <w:sdtContent>
            <w:p w:rsidR="00C07E58" w:rsidRDefault="00AA2A34">
              <w:pPr>
                <w:pStyle w:val="a8"/>
                <w:rPr>
                  <w:color w:val="000000"/>
                </w:rPr>
              </w:pPr>
              <w:r>
                <w:rPr>
                  <w:color w:val="000000"/>
                </w:rPr>
                <w:fldChar w:fldCharType="begin"/>
              </w:r>
              <w:r w:rsidR="00A31A0E">
                <w:rPr>
                  <w:rFonts w:hint="eastAsia"/>
                  <w:color w:val="000000"/>
                </w:rPr>
                <w:instrText xml:space="preserve">MACROBUTTON  SnrToggleCheckbox </w:instrText>
              </w:r>
              <w:r w:rsidR="00A31A0E">
                <w:rPr>
                  <w:rFonts w:hint="eastAsia"/>
                  <w:color w:val="000000"/>
                </w:rPr>
                <w:instrText>□适用</w:instrText>
              </w:r>
              <w:r>
                <w:rPr>
                  <w:color w:val="000000"/>
                </w:rPr>
                <w:fldChar w:fldCharType="end"/>
              </w:r>
              <w:r>
                <w:rPr>
                  <w:rFonts w:ascii="宋体" w:hAnsi="宋体"/>
                  <w:color w:val="000000"/>
                </w:rPr>
                <w:fldChar w:fldCharType="begin"/>
              </w:r>
              <w:r w:rsidR="00A31A0E">
                <w:rPr>
                  <w:rFonts w:ascii="宋体" w:hAnsi="宋体"/>
                  <w:color w:val="000000"/>
                </w:rPr>
                <w:instrText xml:space="preserve"> MACROBUTTON  SnrToggleCheckbox √不适用 </w:instrText>
              </w:r>
              <w:r>
                <w:rPr>
                  <w:rFonts w:ascii="宋体" w:hAnsi="宋体"/>
                  <w:color w:val="000000"/>
                </w:rPr>
                <w:fldChar w:fldCharType="end"/>
              </w:r>
            </w:p>
          </w:sdtContent>
        </w:sdt>
        <w:p w:rsidR="00A31A0E" w:rsidRDefault="00597F84" w:rsidP="00A31A0E">
          <w:pPr>
            <w:pStyle w:val="a8"/>
            <w:rPr>
              <w:rFonts w:asciiTheme="minorHAnsi" w:eastAsiaTheme="minorEastAsia" w:hAnsiTheme="minorHAnsi" w:cs="Arial"/>
              <w:color w:val="000000"/>
            </w:rPr>
          </w:pPr>
        </w:p>
      </w:sdtContent>
    </w:sdt>
    <w:p w:rsidR="00C07E58" w:rsidRDefault="00C07E58">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rsidR="00C07E58" w:rsidRDefault="00615F88">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C07E58" w:rsidRDefault="00615F88">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EndPr/>
          <w:sdtContent>
            <w:p w:rsidR="00C07E58"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A31A0E" w:rsidRPr="00A31A0E" w:rsidRDefault="00A31A0E" w:rsidP="00A31A0E">
              <w:pPr>
                <w:ind w:firstLineChars="200" w:firstLine="42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1）张家港保税区新乐毛纺织造有限公司</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lastRenderedPageBreak/>
                <w:t>2016年12月5日公司以通讯表决方式召开第七届董事会第二十次会议，审议通过控股子公司张家港保税区新乐毛纺织造有限公司（以下简称“新乐毛纺”）破产清算的议案（9票赞成，0票反对，0 票弃权）。公司以债权人身份向人民法院申请了张家港保税区新乐毛纺织造有限公司（含新乐毛纺全资子公司无锡市新乐</w:t>
              </w:r>
              <w:proofErr w:type="gramStart"/>
              <w:r w:rsidRPr="00A31A0E">
                <w:rPr>
                  <w:rFonts w:asciiTheme="minorEastAsia" w:eastAsiaTheme="minorEastAsia" w:hAnsiTheme="minorEastAsia" w:hint="eastAsia"/>
                  <w:sz w:val="18"/>
                  <w:szCs w:val="18"/>
                </w:rPr>
                <w:t>一</w:t>
              </w:r>
              <w:proofErr w:type="gramEnd"/>
              <w:r w:rsidRPr="00A31A0E">
                <w:rPr>
                  <w:rFonts w:asciiTheme="minorEastAsia" w:eastAsiaTheme="minorEastAsia" w:hAnsiTheme="minorEastAsia" w:hint="eastAsia"/>
                  <w:sz w:val="18"/>
                  <w:szCs w:val="18"/>
                </w:rPr>
                <w:t>碳毛纺有限公司）破产清算。2016年12月23日，本公司收到《江苏省张家港市人民法院民事裁定书》（（2016）苏0582破17号），裁定受理本公司对新乐毛纺的破产清算申请。</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2016年12月30日，本公司收到《江苏省张家港市人民法院民事决定书》（（2016）苏0582破第17-1号）和《江苏省张家港市人民法院公告》，法院指定苏州方本会计师事务所为新乐毛纺清算管理人，要求新乐毛纺债权人在公告后60日内向管理人申报债权，同时对新乐毛纺的其他民事执行程序依法终止执行，第一次债权人会议定于2017年4月27日召开。</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基于以上事实，本公司截止2016年12月31日已经丧失对新乐毛纺公司的控制权，因此本期合并财务报表不包含新乐毛纺的资产、负债、权益数据，但新乐毛纺2016年1月1日至2016年12月23日的利润表、现金流量表纳入合并范围。</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2）杭州二棉纱线有限公司</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由于杭州二棉纱线有限公司（以下简称“二棉公司”）近年不断亏损，2016年3月29日二棉公司召开股东大会，并提出清算二棉公司的议案，获得股东一致同意。2016年12月23日浙江航天中汇实业有限公司（持有二棉公司70%股权）向杭州市</w:t>
              </w:r>
              <w:proofErr w:type="gramStart"/>
              <w:r w:rsidRPr="00A31A0E">
                <w:rPr>
                  <w:rFonts w:asciiTheme="minorEastAsia" w:eastAsiaTheme="minorEastAsia" w:hAnsiTheme="minorEastAsia" w:hint="eastAsia"/>
                  <w:sz w:val="18"/>
                  <w:szCs w:val="18"/>
                </w:rPr>
                <w:t>萧山区</w:t>
              </w:r>
              <w:proofErr w:type="gramEnd"/>
              <w:r w:rsidRPr="00A31A0E">
                <w:rPr>
                  <w:rFonts w:asciiTheme="minorEastAsia" w:eastAsiaTheme="minorEastAsia" w:hAnsiTheme="minorEastAsia" w:hint="eastAsia"/>
                  <w:sz w:val="18"/>
                  <w:szCs w:val="18"/>
                </w:rPr>
                <w:t>人民法院申请破产清算二棉公司，并获得人民法院的同意，获得了</w:t>
              </w:r>
              <w:proofErr w:type="gramStart"/>
              <w:r w:rsidRPr="00A31A0E">
                <w:rPr>
                  <w:rFonts w:asciiTheme="minorEastAsia" w:eastAsiaTheme="minorEastAsia" w:hAnsiTheme="minorEastAsia" w:hint="eastAsia"/>
                  <w:sz w:val="18"/>
                  <w:szCs w:val="18"/>
                </w:rPr>
                <w:t>萧山区</w:t>
              </w:r>
              <w:proofErr w:type="gramEnd"/>
              <w:r w:rsidRPr="00A31A0E">
                <w:rPr>
                  <w:rFonts w:asciiTheme="minorEastAsia" w:eastAsiaTheme="minorEastAsia" w:hAnsiTheme="minorEastAsia" w:hint="eastAsia"/>
                  <w:sz w:val="18"/>
                  <w:szCs w:val="18"/>
                </w:rPr>
                <w:t>人民法院的民事裁定书（（2016）浙0109</w:t>
              </w:r>
              <w:proofErr w:type="gramStart"/>
              <w:r w:rsidRPr="00A31A0E">
                <w:rPr>
                  <w:rFonts w:asciiTheme="minorEastAsia" w:eastAsiaTheme="minorEastAsia" w:hAnsiTheme="minorEastAsia" w:hint="eastAsia"/>
                  <w:sz w:val="18"/>
                  <w:szCs w:val="18"/>
                </w:rPr>
                <w:t>破申6号</w:t>
              </w:r>
              <w:proofErr w:type="gramEnd"/>
              <w:r w:rsidRPr="00A31A0E">
                <w:rPr>
                  <w:rFonts w:asciiTheme="minorEastAsia" w:eastAsiaTheme="minorEastAsia" w:hAnsiTheme="minorEastAsia" w:hint="eastAsia"/>
                  <w:sz w:val="18"/>
                  <w:szCs w:val="18"/>
                </w:rPr>
                <w:t>）。</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基于以上事实，子公司浙江航天中汇实业有限公司于2016年12月31日已经丧失对二棉公司的控制权，因此本期合并财务报表不包含二棉公司的资产、负债、权益数据，但二棉公司年初至人民法院受理清算日的利润表、现金流量表纳入合并范围。</w:t>
              </w:r>
            </w:p>
            <w:p w:rsidR="00A31A0E" w:rsidRPr="00A31A0E" w:rsidRDefault="00A31A0E" w:rsidP="00A31A0E">
              <w:pPr>
                <w:ind w:firstLineChars="200" w:firstLine="360"/>
                <w:rPr>
                  <w:rFonts w:asciiTheme="minorEastAsia" w:eastAsiaTheme="minorEastAsia" w:hAnsiTheme="minorEastAsia"/>
                  <w:sz w:val="18"/>
                  <w:szCs w:val="18"/>
                </w:rPr>
              </w:pPr>
              <w:r w:rsidRPr="00A31A0E">
                <w:rPr>
                  <w:rFonts w:asciiTheme="minorEastAsia" w:eastAsiaTheme="minorEastAsia" w:hAnsiTheme="minorEastAsia" w:hint="eastAsia"/>
                  <w:sz w:val="18"/>
                  <w:szCs w:val="18"/>
                </w:rPr>
                <w:t>3）航天科工通信技术研究院有限责任公司</w:t>
              </w:r>
            </w:p>
            <w:p w:rsidR="00C07E58" w:rsidRDefault="00A31A0E" w:rsidP="00A31A0E">
              <w:pPr>
                <w:ind w:firstLineChars="200" w:firstLine="360"/>
                <w:rPr>
                  <w:rFonts w:asciiTheme="minorHAnsi" w:eastAsiaTheme="minorEastAsia" w:hAnsiTheme="minorHAnsi" w:cs="Arial"/>
                  <w:color w:val="000000"/>
                </w:rPr>
              </w:pPr>
              <w:r w:rsidRPr="00A31A0E">
                <w:rPr>
                  <w:rFonts w:asciiTheme="minorEastAsia" w:eastAsiaTheme="minorEastAsia" w:hAnsiTheme="minorEastAsia" w:hint="eastAsia"/>
                  <w:sz w:val="18"/>
                  <w:szCs w:val="18"/>
                </w:rPr>
                <w:t>航天科工通信技术研究院有限责任公司系公司于2016年7月26日投资设立的子公司，本报告期纳入合并范围。</w:t>
              </w:r>
            </w:p>
          </w:sdtContent>
        </w:sdt>
      </w:sdtContent>
    </w:sdt>
    <w:p w:rsidR="00C07E58" w:rsidRDefault="00C07E58">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rsidR="00C07E58" w:rsidRDefault="00615F88">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EndPr/>
          <w:sdtContent>
            <w:p w:rsidR="00C07E58" w:rsidRDefault="00AA2A34" w:rsidP="00A31A0E">
              <w:pPr>
                <w:rPr>
                  <w:rFonts w:cs="Arial"/>
                  <w:color w:val="000000"/>
                </w:rPr>
                <w:sectPr w:rsidR="00C07E58" w:rsidSect="007C6651">
                  <w:pgSz w:w="16838" w:h="11906" w:orient="landscape"/>
                  <w:pgMar w:top="1276" w:right="1440" w:bottom="1797" w:left="1525" w:header="856" w:footer="992" w:gutter="0"/>
                  <w:cols w:space="425"/>
                  <w:docGrid w:linePitch="312"/>
                </w:sectPr>
              </w:pPr>
              <w:r>
                <w:rPr>
                  <w:rFonts w:cs="Arial"/>
                  <w:color w:val="000000"/>
                </w:rPr>
                <w:fldChar w:fldCharType="begin"/>
              </w:r>
              <w:r w:rsidR="00A31A0E">
                <w:rPr>
                  <w:rFonts w:cs="Arial"/>
                  <w:color w:val="000000"/>
                </w:rPr>
                <w:instrText>MACROBUTTON  SnrToggleCheckbox □适用</w:instrText>
              </w:r>
              <w:r>
                <w:rPr>
                  <w:rFonts w:cs="Arial"/>
                  <w:color w:val="000000"/>
                </w:rPr>
                <w:fldChar w:fldCharType="end"/>
              </w:r>
              <w:r>
                <w:rPr>
                  <w:rFonts w:cs="Arial"/>
                  <w:color w:val="000000"/>
                </w:rPr>
                <w:fldChar w:fldCharType="begin"/>
              </w:r>
              <w:r w:rsidR="00A31A0E">
                <w:rPr>
                  <w:rFonts w:cs="Arial"/>
                  <w:color w:val="000000"/>
                </w:rPr>
                <w:instrText xml:space="preserve"> MACROBUTTON  SnrToggleCheckbox √不适用 </w:instrText>
              </w:r>
              <w:r>
                <w:rPr>
                  <w:rFonts w:cs="Arial"/>
                  <w:color w:val="000000"/>
                </w:rPr>
                <w:fldChar w:fldCharType="end"/>
              </w:r>
            </w:p>
          </w:sdtContent>
        </w:sdt>
        <w:p w:rsidR="00C07E58" w:rsidRDefault="00597F84">
          <w:pPr>
            <w:rPr>
              <w:rFonts w:cs="Arial"/>
              <w:color w:val="000000"/>
            </w:rPr>
          </w:pPr>
        </w:p>
      </w:sdtContent>
    </w:sdt>
    <w:p w:rsidR="00C07E58" w:rsidRDefault="00615F88">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C07E58" w:rsidRDefault="00615F88">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C07E58" w:rsidRDefault="00615F88">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EndPr/>
          <w:sdtContent>
            <w:p w:rsidR="00C07E58"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99"/>
            <w:gridCol w:w="1288"/>
            <w:gridCol w:w="1271"/>
            <w:gridCol w:w="1300"/>
            <w:gridCol w:w="1287"/>
            <w:gridCol w:w="1287"/>
            <w:gridCol w:w="1417"/>
          </w:tblGrid>
          <w:tr w:rsidR="00A31A0E" w:rsidTr="00A31A0E">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lang w:val="en-GB"/>
                  </w:rPr>
                </w:pPr>
                <w:r>
                  <w:rPr>
                    <w:rFonts w:cs="Arial" w:hint="eastAsia"/>
                    <w:szCs w:val="21"/>
                    <w:lang w:val="en-GB"/>
                  </w:rPr>
                  <w:t>子公司</w:t>
                </w:r>
              </w:p>
              <w:p w:rsidR="00A31A0E" w:rsidRDefault="00A31A0E" w:rsidP="00A31A0E">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A31A0E" w:rsidRDefault="00A31A0E" w:rsidP="00A31A0E">
                <w:pPr>
                  <w:jc w:val="center"/>
                  <w:rPr>
                    <w:rFonts w:cs="Arial"/>
                    <w:szCs w:val="21"/>
                    <w:lang w:val="en-GB"/>
                  </w:rPr>
                </w:pPr>
                <w:r>
                  <w:rPr>
                    <w:rFonts w:cs="Arial" w:hint="eastAsia"/>
                    <w:szCs w:val="21"/>
                    <w:lang w:val="en-GB"/>
                  </w:rPr>
                  <w:t>取得</w:t>
                </w:r>
              </w:p>
              <w:p w:rsidR="00A31A0E" w:rsidRDefault="00A31A0E" w:rsidP="00A31A0E">
                <w:pPr>
                  <w:jc w:val="center"/>
                  <w:rPr>
                    <w:rFonts w:cs="Arial"/>
                    <w:szCs w:val="21"/>
                    <w:lang w:val="en-GB"/>
                  </w:rPr>
                </w:pPr>
                <w:r>
                  <w:rPr>
                    <w:rFonts w:cs="Arial" w:hint="eastAsia"/>
                    <w:szCs w:val="21"/>
                    <w:lang w:val="en-GB"/>
                  </w:rPr>
                  <w:t>方式</w:t>
                </w:r>
              </w:p>
            </w:tc>
          </w:tr>
          <w:tr w:rsidR="00A31A0E" w:rsidTr="00A31A0E">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A31A0E" w:rsidRDefault="00A31A0E" w:rsidP="00A31A0E">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A31A0E" w:rsidRDefault="00A31A0E" w:rsidP="00A31A0E">
                <w:pPr>
                  <w:rPr>
                    <w:rFonts w:cs="Arial"/>
                    <w:szCs w:val="21"/>
                  </w:rPr>
                </w:pPr>
              </w:p>
            </w:tc>
          </w:tr>
          <w:sdt>
            <w:sdtPr>
              <w:rPr>
                <w:szCs w:val="21"/>
              </w:rPr>
              <w:alias w:val="企业合并及合并财务报表明细"/>
              <w:tag w:val="_GBC_986bfe326d834fea9d2920637e286f21"/>
              <w:id w:val="9863541"/>
              <w:lock w:val="sdtLocked"/>
            </w:sdtPr>
            <w:sdtEndPr/>
            <w:sdtContent>
              <w:tr w:rsidR="00A31A0E" w:rsidTr="00A31A0E">
                <w:sdt>
                  <w:sdtPr>
                    <w:rPr>
                      <w:szCs w:val="21"/>
                    </w:rPr>
                    <w:alias w:val="企业合并及合并财务报表明细－单位名称"/>
                    <w:tag w:val="_GBC_3cdcd67c37274049ad9196a53384ed2d"/>
                    <w:id w:val="9863534"/>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浙江纺织服装科技有限公司</w:t>
                        </w:r>
                      </w:p>
                    </w:tc>
                  </w:sdtContent>
                </w:sdt>
                <w:sdt>
                  <w:sdtPr>
                    <w:rPr>
                      <w:szCs w:val="21"/>
                    </w:rPr>
                    <w:alias w:val="企业合并及合并财务报表明细－主要经营地"/>
                    <w:tag w:val="_GBC_8a77a8471b3246608e70115994bf107d"/>
                    <w:id w:val="986353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注册地"/>
                    <w:tag w:val="_GBC_8830a6b9b2b449babcaa6668f8fd88a8"/>
                    <w:id w:val="9863536"/>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业务性质"/>
                    <w:tag w:val="_GBC_66cd68062d3f4d66bf1a834bace109a7"/>
                    <w:id w:val="9863537"/>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纱线、服装销售</w:t>
                        </w:r>
                      </w:p>
                    </w:tc>
                  </w:sdtContent>
                </w:sdt>
                <w:sdt>
                  <w:sdtPr>
                    <w:rPr>
                      <w:szCs w:val="21"/>
                    </w:rPr>
                    <w:alias w:val="企业合并及合并财务报表明细－直接持股比例"/>
                    <w:tag w:val="_GBC_181e436e62c34b88ba2844c3b8684a70"/>
                    <w:id w:val="9863538"/>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100.00</w:t>
                        </w:r>
                      </w:p>
                    </w:tc>
                  </w:sdtContent>
                </w:sdt>
                <w:sdt>
                  <w:sdtPr>
                    <w:rPr>
                      <w:szCs w:val="21"/>
                    </w:rPr>
                    <w:alias w:val="企业合并及合并财务报表明细－间接持股比例"/>
                    <w:tag w:val="_GBC_209ebbd586724df5983e017cc514344f"/>
                    <w:id w:val="9863539"/>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4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投资</w:t>
                        </w:r>
                      </w:p>
                    </w:tc>
                  </w:sdtContent>
                </w:sdt>
              </w:tr>
            </w:sdtContent>
          </w:sdt>
          <w:sdt>
            <w:sdtPr>
              <w:rPr>
                <w:szCs w:val="21"/>
              </w:rPr>
              <w:alias w:val="企业合并及合并财务报表明细"/>
              <w:tag w:val="_GBC_986bfe326d834fea9d2920637e286f21"/>
              <w:id w:val="9863549"/>
              <w:lock w:val="sdtLocked"/>
            </w:sdtPr>
            <w:sdtEndPr/>
            <w:sdtContent>
              <w:tr w:rsidR="00A31A0E" w:rsidTr="00A31A0E">
                <w:sdt>
                  <w:sdtPr>
                    <w:rPr>
                      <w:szCs w:val="21"/>
                    </w:rPr>
                    <w:alias w:val="企业合并及合并财务报表明细－单位名称"/>
                    <w:tag w:val="_GBC_3cdcd67c37274049ad9196a53384ed2d"/>
                    <w:id w:val="9863542"/>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成都航天通信设备有限责任公司</w:t>
                        </w:r>
                      </w:p>
                    </w:tc>
                  </w:sdtContent>
                </w:sdt>
                <w:sdt>
                  <w:sdtPr>
                    <w:rPr>
                      <w:szCs w:val="21"/>
                    </w:rPr>
                    <w:alias w:val="企业合并及合并财务报表明细－主要经营地"/>
                    <w:tag w:val="_GBC_8a77a8471b3246608e70115994bf107d"/>
                    <w:id w:val="986354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成都</w:t>
                        </w:r>
                      </w:p>
                    </w:tc>
                  </w:sdtContent>
                </w:sdt>
                <w:sdt>
                  <w:sdtPr>
                    <w:rPr>
                      <w:szCs w:val="21"/>
                    </w:rPr>
                    <w:alias w:val="企业合并及合并财务报表明细－注册地"/>
                    <w:tag w:val="_GBC_8830a6b9b2b449babcaa6668f8fd88a8"/>
                    <w:id w:val="9863544"/>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成都</w:t>
                        </w:r>
                      </w:p>
                    </w:tc>
                  </w:sdtContent>
                </w:sdt>
                <w:sdt>
                  <w:sdtPr>
                    <w:rPr>
                      <w:szCs w:val="21"/>
                    </w:rPr>
                    <w:alias w:val="企业合并及合并财务报表明细－业务性质"/>
                    <w:tag w:val="_GBC_66cd68062d3f4d66bf1a834bace109a7"/>
                    <w:id w:val="9863545"/>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军品制造及销售</w:t>
                        </w:r>
                      </w:p>
                    </w:tc>
                  </w:sdtContent>
                </w:sdt>
                <w:sdt>
                  <w:sdtPr>
                    <w:rPr>
                      <w:szCs w:val="21"/>
                    </w:rPr>
                    <w:alias w:val="企业合并及合并财务报表明细－直接持股比例"/>
                    <w:tag w:val="_GBC_181e436e62c34b88ba2844c3b8684a70"/>
                    <w:id w:val="9863546"/>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95.00</w:t>
                        </w:r>
                      </w:p>
                    </w:tc>
                  </w:sdtContent>
                </w:sdt>
                <w:sdt>
                  <w:sdtPr>
                    <w:rPr>
                      <w:szCs w:val="21"/>
                    </w:rPr>
                    <w:alias w:val="企业合并及合并财务报表明细－间接持股比例"/>
                    <w:tag w:val="_GBC_209ebbd586724df5983e017cc514344f"/>
                    <w:id w:val="9863547"/>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4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557"/>
              <w:lock w:val="sdtLocked"/>
            </w:sdtPr>
            <w:sdtEndPr/>
            <w:sdtContent>
              <w:tr w:rsidR="00A31A0E" w:rsidTr="00A31A0E">
                <w:sdt>
                  <w:sdtPr>
                    <w:rPr>
                      <w:szCs w:val="21"/>
                    </w:rPr>
                    <w:alias w:val="企业合并及合并财务报表明细－单位名称"/>
                    <w:tag w:val="_GBC_3cdcd67c37274049ad9196a53384ed2d"/>
                    <w:id w:val="9863550"/>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四川灵通电讯有限公司</w:t>
                        </w:r>
                      </w:p>
                    </w:tc>
                  </w:sdtContent>
                </w:sdt>
                <w:sdt>
                  <w:sdtPr>
                    <w:rPr>
                      <w:szCs w:val="21"/>
                    </w:rPr>
                    <w:alias w:val="企业合并及合并财务报表明细－主要经营地"/>
                    <w:tag w:val="_GBC_8a77a8471b3246608e70115994bf107d"/>
                    <w:id w:val="986355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绵阳</w:t>
                        </w:r>
                      </w:p>
                    </w:tc>
                  </w:sdtContent>
                </w:sdt>
                <w:sdt>
                  <w:sdtPr>
                    <w:rPr>
                      <w:szCs w:val="21"/>
                    </w:rPr>
                    <w:alias w:val="企业合并及合并财务报表明细－注册地"/>
                    <w:tag w:val="_GBC_8830a6b9b2b449babcaa6668f8fd88a8"/>
                    <w:id w:val="9863552"/>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绵阳</w:t>
                        </w:r>
                      </w:p>
                    </w:tc>
                  </w:sdtContent>
                </w:sdt>
                <w:sdt>
                  <w:sdtPr>
                    <w:rPr>
                      <w:szCs w:val="21"/>
                    </w:rPr>
                    <w:alias w:val="企业合并及合并财务报表明细－业务性质"/>
                    <w:tag w:val="_GBC_66cd68062d3f4d66bf1a834bace109a7"/>
                    <w:id w:val="9863553"/>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军品制造及销售</w:t>
                        </w:r>
                      </w:p>
                    </w:tc>
                  </w:sdtContent>
                </w:sdt>
                <w:sdt>
                  <w:sdtPr>
                    <w:rPr>
                      <w:szCs w:val="21"/>
                    </w:rPr>
                    <w:alias w:val="企业合并及合并财务报表明细－直接持股比例"/>
                    <w:tag w:val="_GBC_181e436e62c34b88ba2844c3b8684a70"/>
                    <w:id w:val="9863554"/>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60.00</w:t>
                        </w:r>
                      </w:p>
                    </w:tc>
                  </w:sdtContent>
                </w:sdt>
                <w:sdt>
                  <w:sdtPr>
                    <w:rPr>
                      <w:szCs w:val="21"/>
                    </w:rPr>
                    <w:alias w:val="企业合并及合并财务报表明细－间接持股比例"/>
                    <w:tag w:val="_GBC_209ebbd586724df5983e017cc514344f"/>
                    <w:id w:val="9863555"/>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38.00</w:t>
                        </w:r>
                      </w:p>
                    </w:tc>
                  </w:sdtContent>
                </w:sdt>
                <w:sdt>
                  <w:sdtPr>
                    <w:rPr>
                      <w:szCs w:val="21"/>
                    </w:rPr>
                    <w:alias w:val="企业合并及合并财务报表明细－取得方式"/>
                    <w:tag w:val="_GBC_e214440b23e04cb09f1d3c16109a2005"/>
                    <w:id w:val="986355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投资</w:t>
                        </w:r>
                      </w:p>
                    </w:tc>
                  </w:sdtContent>
                </w:sdt>
              </w:tr>
            </w:sdtContent>
          </w:sdt>
          <w:sdt>
            <w:sdtPr>
              <w:rPr>
                <w:szCs w:val="21"/>
              </w:rPr>
              <w:alias w:val="企业合并及合并财务报表明细"/>
              <w:tag w:val="_GBC_986bfe326d834fea9d2920637e286f21"/>
              <w:id w:val="9863565"/>
              <w:lock w:val="sdtLocked"/>
            </w:sdtPr>
            <w:sdtEndPr/>
            <w:sdtContent>
              <w:tr w:rsidR="00A31A0E" w:rsidTr="00A31A0E">
                <w:sdt>
                  <w:sdtPr>
                    <w:rPr>
                      <w:szCs w:val="21"/>
                    </w:rPr>
                    <w:alias w:val="企业合并及合并财务报表明细－单位名称"/>
                    <w:tag w:val="_GBC_3cdcd67c37274049ad9196a53384ed2d"/>
                    <w:id w:val="9863558"/>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沈阳航天新星机电有限责任公司</w:t>
                        </w:r>
                      </w:p>
                    </w:tc>
                  </w:sdtContent>
                </w:sdt>
                <w:sdt>
                  <w:sdtPr>
                    <w:rPr>
                      <w:szCs w:val="21"/>
                    </w:rPr>
                    <w:alias w:val="企业合并及合并财务报表明细－主要经营地"/>
                    <w:tag w:val="_GBC_8a77a8471b3246608e70115994bf107d"/>
                    <w:id w:val="9863559"/>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注册地"/>
                    <w:tag w:val="_GBC_8830a6b9b2b449babcaa6668f8fd88a8"/>
                    <w:id w:val="9863560"/>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业务性质"/>
                    <w:tag w:val="_GBC_66cd68062d3f4d66bf1a834bace109a7"/>
                    <w:id w:val="9863561"/>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军品制造及销售</w:t>
                        </w:r>
                      </w:p>
                    </w:tc>
                  </w:sdtContent>
                </w:sdt>
                <w:sdt>
                  <w:sdtPr>
                    <w:rPr>
                      <w:szCs w:val="21"/>
                    </w:rPr>
                    <w:alias w:val="企业合并及合并财务报表明细－直接持股比例"/>
                    <w:tag w:val="_GBC_181e436e62c34b88ba2844c3b8684a70"/>
                    <w:id w:val="9863562"/>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100.00</w:t>
                        </w:r>
                      </w:p>
                    </w:tc>
                  </w:sdtContent>
                </w:sdt>
                <w:sdt>
                  <w:sdtPr>
                    <w:rPr>
                      <w:szCs w:val="21"/>
                    </w:rPr>
                    <w:alias w:val="企业合并及合并财务报表明细－间接持股比例"/>
                    <w:tag w:val="_GBC_209ebbd586724df5983e017cc514344f"/>
                    <w:id w:val="9863563"/>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6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573"/>
              <w:lock w:val="sdtLocked"/>
            </w:sdtPr>
            <w:sdtEndPr/>
            <w:sdtContent>
              <w:tr w:rsidR="00A31A0E" w:rsidTr="00A31A0E">
                <w:sdt>
                  <w:sdtPr>
                    <w:rPr>
                      <w:szCs w:val="21"/>
                    </w:rPr>
                    <w:alias w:val="企业合并及合并财务报表明细－单位名称"/>
                    <w:tag w:val="_GBC_3cdcd67c37274049ad9196a53384ed2d"/>
                    <w:id w:val="9863566"/>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南京中富达电子通信技术有限公司</w:t>
                        </w:r>
                      </w:p>
                    </w:tc>
                  </w:sdtContent>
                </w:sdt>
                <w:sdt>
                  <w:sdtPr>
                    <w:rPr>
                      <w:szCs w:val="21"/>
                    </w:rPr>
                    <w:alias w:val="企业合并及合并财务报表明细－主要经营地"/>
                    <w:tag w:val="_GBC_8a77a8471b3246608e70115994bf107d"/>
                    <w:id w:val="9863567"/>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南京</w:t>
                        </w:r>
                      </w:p>
                    </w:tc>
                  </w:sdtContent>
                </w:sdt>
                <w:sdt>
                  <w:sdtPr>
                    <w:rPr>
                      <w:szCs w:val="21"/>
                    </w:rPr>
                    <w:alias w:val="企业合并及合并财务报表明细－注册地"/>
                    <w:tag w:val="_GBC_8830a6b9b2b449babcaa6668f8fd88a8"/>
                    <w:id w:val="9863568"/>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南京</w:t>
                        </w:r>
                      </w:p>
                    </w:tc>
                  </w:sdtContent>
                </w:sdt>
                <w:sdt>
                  <w:sdtPr>
                    <w:rPr>
                      <w:szCs w:val="21"/>
                    </w:rPr>
                    <w:alias w:val="企业合并及合并财务报表明细－业务性质"/>
                    <w:tag w:val="_GBC_66cd68062d3f4d66bf1a834bace109a7"/>
                    <w:id w:val="986356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贸易及代维服务</w:t>
                        </w:r>
                      </w:p>
                    </w:tc>
                  </w:sdtContent>
                </w:sdt>
                <w:sdt>
                  <w:sdtPr>
                    <w:rPr>
                      <w:szCs w:val="21"/>
                    </w:rPr>
                    <w:alias w:val="企业合并及合并财务报表明细－直接持股比例"/>
                    <w:tag w:val="_GBC_181e436e62c34b88ba2844c3b8684a70"/>
                    <w:id w:val="9863570"/>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41.00</w:t>
                        </w:r>
                      </w:p>
                    </w:tc>
                  </w:sdtContent>
                </w:sdt>
                <w:sdt>
                  <w:sdtPr>
                    <w:rPr>
                      <w:szCs w:val="21"/>
                    </w:rPr>
                    <w:alias w:val="企业合并及合并财务报表明细－间接持股比例"/>
                    <w:tag w:val="_GBC_209ebbd586724df5983e017cc514344f"/>
                    <w:id w:val="9863571"/>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30.40</w:t>
                        </w:r>
                      </w:p>
                    </w:tc>
                  </w:sdtContent>
                </w:sdt>
                <w:sdt>
                  <w:sdtPr>
                    <w:rPr>
                      <w:szCs w:val="21"/>
                    </w:rPr>
                    <w:alias w:val="企业合并及合并财务报表明细－取得方式"/>
                    <w:tag w:val="_GBC_e214440b23e04cb09f1d3c16109a2005"/>
                    <w:id w:val="986357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投资</w:t>
                        </w:r>
                      </w:p>
                    </w:tc>
                  </w:sdtContent>
                </w:sdt>
              </w:tr>
            </w:sdtContent>
          </w:sdt>
          <w:sdt>
            <w:sdtPr>
              <w:rPr>
                <w:szCs w:val="21"/>
              </w:rPr>
              <w:alias w:val="企业合并及合并财务报表明细"/>
              <w:tag w:val="_GBC_986bfe326d834fea9d2920637e286f21"/>
              <w:id w:val="9863581"/>
              <w:lock w:val="sdtLocked"/>
            </w:sdtPr>
            <w:sdtEndPr/>
            <w:sdtContent>
              <w:tr w:rsidR="00A31A0E" w:rsidTr="00A31A0E">
                <w:sdt>
                  <w:sdtPr>
                    <w:rPr>
                      <w:szCs w:val="21"/>
                    </w:rPr>
                    <w:alias w:val="企业合并及合并财务报表明细－单位名称"/>
                    <w:tag w:val="_GBC_3cdcd67c37274049ad9196a53384ed2d"/>
                    <w:id w:val="9863574"/>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上海航天舒室环境科技有限公司</w:t>
                        </w:r>
                      </w:p>
                    </w:tc>
                  </w:sdtContent>
                </w:sdt>
                <w:sdt>
                  <w:sdtPr>
                    <w:rPr>
                      <w:szCs w:val="21"/>
                    </w:rPr>
                    <w:alias w:val="企业合并及合并财务报表明细－主要经营地"/>
                    <w:tag w:val="_GBC_8a77a8471b3246608e70115994bf107d"/>
                    <w:id w:val="986357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上海</w:t>
                        </w:r>
                      </w:p>
                    </w:tc>
                  </w:sdtContent>
                </w:sdt>
                <w:sdt>
                  <w:sdtPr>
                    <w:rPr>
                      <w:szCs w:val="21"/>
                    </w:rPr>
                    <w:alias w:val="企业合并及合并财务报表明细－注册地"/>
                    <w:tag w:val="_GBC_8830a6b9b2b449babcaa6668f8fd88a8"/>
                    <w:id w:val="9863576"/>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上海</w:t>
                        </w:r>
                      </w:p>
                    </w:tc>
                  </w:sdtContent>
                </w:sdt>
                <w:sdt>
                  <w:sdtPr>
                    <w:rPr>
                      <w:szCs w:val="21"/>
                    </w:rPr>
                    <w:alias w:val="企业合并及合并财务报表明细－业务性质"/>
                    <w:tag w:val="_GBC_66cd68062d3f4d66bf1a834bace109a7"/>
                    <w:id w:val="9863577"/>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科技推广及应用</w:t>
                        </w:r>
                      </w:p>
                    </w:tc>
                  </w:sdtContent>
                </w:sdt>
                <w:sdt>
                  <w:sdtPr>
                    <w:rPr>
                      <w:szCs w:val="21"/>
                    </w:rPr>
                    <w:alias w:val="企业合并及合并财务报表明细－直接持股比例"/>
                    <w:tag w:val="_GBC_181e436e62c34b88ba2844c3b8684a70"/>
                    <w:id w:val="9863578"/>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71.43</w:t>
                        </w:r>
                      </w:p>
                    </w:tc>
                  </w:sdtContent>
                </w:sdt>
                <w:sdt>
                  <w:sdtPr>
                    <w:rPr>
                      <w:szCs w:val="21"/>
                    </w:rPr>
                    <w:alias w:val="企业合并及合并财务报表明细－间接持股比例"/>
                    <w:tag w:val="_GBC_209ebbd586724df5983e017cc514344f"/>
                    <w:id w:val="9863579"/>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8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设立</w:t>
                        </w:r>
                      </w:p>
                    </w:tc>
                  </w:sdtContent>
                </w:sdt>
              </w:tr>
            </w:sdtContent>
          </w:sdt>
          <w:sdt>
            <w:sdtPr>
              <w:rPr>
                <w:szCs w:val="21"/>
              </w:rPr>
              <w:alias w:val="企业合并及合并财务报表明细"/>
              <w:tag w:val="_GBC_986bfe326d834fea9d2920637e286f21"/>
              <w:id w:val="9863589"/>
              <w:lock w:val="sdtLocked"/>
            </w:sdtPr>
            <w:sdtEndPr/>
            <w:sdtContent>
              <w:tr w:rsidR="00A31A0E" w:rsidTr="00A31A0E">
                <w:sdt>
                  <w:sdtPr>
                    <w:rPr>
                      <w:szCs w:val="21"/>
                    </w:rPr>
                    <w:alias w:val="企业合并及合并财务报表明细－单位名称"/>
                    <w:tag w:val="_GBC_3cdcd67c37274049ad9196a53384ed2d"/>
                    <w:id w:val="9863582"/>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浙江航天中汇实业有限公司</w:t>
                        </w:r>
                      </w:p>
                    </w:tc>
                  </w:sdtContent>
                </w:sdt>
                <w:sdt>
                  <w:sdtPr>
                    <w:rPr>
                      <w:szCs w:val="21"/>
                    </w:rPr>
                    <w:alias w:val="企业合并及合并财务报表明细－主要经营地"/>
                    <w:tag w:val="_GBC_8a77a8471b3246608e70115994bf107d"/>
                    <w:id w:val="986358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注册地"/>
                    <w:tag w:val="_GBC_8830a6b9b2b449babcaa6668f8fd88a8"/>
                    <w:id w:val="9863584"/>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业务性质"/>
                    <w:tag w:val="_GBC_66cd68062d3f4d66bf1a834bace109a7"/>
                    <w:id w:val="9863585"/>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纺织品销售贸易</w:t>
                        </w:r>
                      </w:p>
                    </w:tc>
                  </w:sdtContent>
                </w:sdt>
                <w:sdt>
                  <w:sdtPr>
                    <w:rPr>
                      <w:szCs w:val="21"/>
                    </w:rPr>
                    <w:alias w:val="企业合并及合并财务报表明细－直接持股比例"/>
                    <w:tag w:val="_GBC_181e436e62c34b88ba2844c3b8684a70"/>
                    <w:id w:val="9863586"/>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100.00</w:t>
                        </w:r>
                      </w:p>
                    </w:tc>
                  </w:sdtContent>
                </w:sdt>
                <w:sdt>
                  <w:sdtPr>
                    <w:rPr>
                      <w:szCs w:val="21"/>
                    </w:rPr>
                    <w:alias w:val="企业合并及合并财务报表明细－间接持股比例"/>
                    <w:tag w:val="_GBC_209ebbd586724df5983e017cc514344f"/>
                    <w:id w:val="9863587"/>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8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非同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597"/>
              <w:lock w:val="sdtLocked"/>
            </w:sdtPr>
            <w:sdtEndPr/>
            <w:sdtContent>
              <w:tr w:rsidR="00A31A0E" w:rsidTr="00A31A0E">
                <w:sdt>
                  <w:sdtPr>
                    <w:rPr>
                      <w:szCs w:val="21"/>
                    </w:rPr>
                    <w:alias w:val="企业合并及合并财务报表明细－单位名称"/>
                    <w:tag w:val="_GBC_3cdcd67c37274049ad9196a53384ed2d"/>
                    <w:id w:val="9863590"/>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沈阳航天新乐有限责任公司</w:t>
                        </w:r>
                      </w:p>
                    </w:tc>
                  </w:sdtContent>
                </w:sdt>
                <w:sdt>
                  <w:sdtPr>
                    <w:rPr>
                      <w:szCs w:val="21"/>
                    </w:rPr>
                    <w:alias w:val="企业合并及合并财务报表明细－主要经营地"/>
                    <w:tag w:val="_GBC_8a77a8471b3246608e70115994bf107d"/>
                    <w:id w:val="986359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注册地"/>
                    <w:tag w:val="_GBC_8830a6b9b2b449babcaa6668f8fd88a8"/>
                    <w:id w:val="9863592"/>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业务性质"/>
                    <w:tag w:val="_GBC_66cd68062d3f4d66bf1a834bace109a7"/>
                    <w:id w:val="9863593"/>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军品制造及销售</w:t>
                        </w:r>
                      </w:p>
                    </w:tc>
                  </w:sdtContent>
                </w:sdt>
                <w:sdt>
                  <w:sdtPr>
                    <w:rPr>
                      <w:szCs w:val="21"/>
                    </w:rPr>
                    <w:alias w:val="企业合并及合并财务报表明细－直接持股比例"/>
                    <w:tag w:val="_GBC_181e436e62c34b88ba2844c3b8684a70"/>
                    <w:id w:val="9863594"/>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77.51</w:t>
                        </w:r>
                      </w:p>
                    </w:tc>
                  </w:sdtContent>
                </w:sdt>
                <w:sdt>
                  <w:sdtPr>
                    <w:rPr>
                      <w:szCs w:val="21"/>
                    </w:rPr>
                    <w:alias w:val="企业合并及合并财务报表明细－间接持股比例"/>
                    <w:tag w:val="_GBC_209ebbd586724df5983e017cc514344f"/>
                    <w:id w:val="9863595"/>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59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605"/>
              <w:lock w:val="sdtLocked"/>
            </w:sdtPr>
            <w:sdtEndPr/>
            <w:sdtContent>
              <w:tr w:rsidR="00A31A0E" w:rsidTr="00A31A0E">
                <w:sdt>
                  <w:sdtPr>
                    <w:rPr>
                      <w:szCs w:val="21"/>
                    </w:rPr>
                    <w:alias w:val="企业合并及合并财务报表明细－单位名称"/>
                    <w:tag w:val="_GBC_3cdcd67c37274049ad9196a53384ed2d"/>
                    <w:id w:val="9863598"/>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宁波中</w:t>
                        </w:r>
                        <w:proofErr w:type="gramStart"/>
                        <w:r>
                          <w:rPr>
                            <w:szCs w:val="21"/>
                          </w:rPr>
                          <w:t>鑫</w:t>
                        </w:r>
                        <w:proofErr w:type="gramEnd"/>
                        <w:r>
                          <w:rPr>
                            <w:szCs w:val="21"/>
                          </w:rPr>
                          <w:t>毛纺集团有限公司</w:t>
                        </w:r>
                      </w:p>
                    </w:tc>
                  </w:sdtContent>
                </w:sdt>
                <w:sdt>
                  <w:sdtPr>
                    <w:rPr>
                      <w:szCs w:val="21"/>
                    </w:rPr>
                    <w:alias w:val="企业合并及合并财务报表明细－主要经营地"/>
                    <w:tag w:val="_GBC_8a77a8471b3246608e70115994bf107d"/>
                    <w:id w:val="9863599"/>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宁波</w:t>
                        </w:r>
                      </w:p>
                    </w:tc>
                  </w:sdtContent>
                </w:sdt>
                <w:sdt>
                  <w:sdtPr>
                    <w:rPr>
                      <w:szCs w:val="21"/>
                    </w:rPr>
                    <w:alias w:val="企业合并及合并财务报表明细－注册地"/>
                    <w:tag w:val="_GBC_8830a6b9b2b449babcaa6668f8fd88a8"/>
                    <w:id w:val="9863600"/>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宁波</w:t>
                        </w:r>
                      </w:p>
                    </w:tc>
                  </w:sdtContent>
                </w:sdt>
                <w:sdt>
                  <w:sdtPr>
                    <w:rPr>
                      <w:szCs w:val="21"/>
                    </w:rPr>
                    <w:alias w:val="企业合并及合并财务报表明细－业务性质"/>
                    <w:tag w:val="_GBC_66cd68062d3f4d66bf1a834bace109a7"/>
                    <w:id w:val="9863601"/>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纺织品生产销售</w:t>
                        </w:r>
                      </w:p>
                    </w:tc>
                  </w:sdtContent>
                </w:sdt>
                <w:sdt>
                  <w:sdtPr>
                    <w:rPr>
                      <w:szCs w:val="21"/>
                    </w:rPr>
                    <w:alias w:val="企业合并及合并财务报表明细－直接持股比例"/>
                    <w:tag w:val="_GBC_181e436e62c34b88ba2844c3b8684a70"/>
                    <w:id w:val="9863602"/>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69.00</w:t>
                        </w:r>
                      </w:p>
                    </w:tc>
                  </w:sdtContent>
                </w:sdt>
                <w:sdt>
                  <w:sdtPr>
                    <w:rPr>
                      <w:szCs w:val="21"/>
                    </w:rPr>
                    <w:alias w:val="企业合并及合并财务报表明细－间接持股比例"/>
                    <w:tag w:val="_GBC_209ebbd586724df5983e017cc514344f"/>
                    <w:id w:val="9863603"/>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0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投资</w:t>
                        </w:r>
                      </w:p>
                    </w:tc>
                  </w:sdtContent>
                </w:sdt>
              </w:tr>
            </w:sdtContent>
          </w:sdt>
          <w:sdt>
            <w:sdtPr>
              <w:rPr>
                <w:szCs w:val="21"/>
              </w:rPr>
              <w:alias w:val="企业合并及合并财务报表明细"/>
              <w:tag w:val="_GBC_986bfe326d834fea9d2920637e286f21"/>
              <w:id w:val="9863613"/>
              <w:lock w:val="sdtLocked"/>
            </w:sdtPr>
            <w:sdtEndPr/>
            <w:sdtContent>
              <w:tr w:rsidR="00A31A0E" w:rsidTr="00A31A0E">
                <w:sdt>
                  <w:sdtPr>
                    <w:rPr>
                      <w:szCs w:val="21"/>
                    </w:rPr>
                    <w:alias w:val="企业合并及合并财务报表明细－单位名称"/>
                    <w:tag w:val="_GBC_3cdcd67c37274049ad9196a53384ed2d"/>
                    <w:id w:val="9863606"/>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易讯科技股份有限公司</w:t>
                        </w:r>
                      </w:p>
                    </w:tc>
                  </w:sdtContent>
                </w:sdt>
                <w:sdt>
                  <w:sdtPr>
                    <w:rPr>
                      <w:szCs w:val="21"/>
                    </w:rPr>
                    <w:alias w:val="企业合并及合并财务报表明细－主要经营地"/>
                    <w:tag w:val="_GBC_8a77a8471b3246608e70115994bf107d"/>
                    <w:id w:val="9863607"/>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注册地"/>
                    <w:tag w:val="_GBC_8830a6b9b2b449babcaa6668f8fd88a8"/>
                    <w:id w:val="9863608"/>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沈阳</w:t>
                        </w:r>
                      </w:p>
                    </w:tc>
                  </w:sdtContent>
                </w:sdt>
                <w:sdt>
                  <w:sdtPr>
                    <w:rPr>
                      <w:szCs w:val="21"/>
                    </w:rPr>
                    <w:alias w:val="企业合并及合并财务报表明细－业务性质"/>
                    <w:tag w:val="_GBC_66cd68062d3f4d66bf1a834bace109a7"/>
                    <w:id w:val="986360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电力专网通信生产及销售</w:t>
                        </w:r>
                      </w:p>
                    </w:tc>
                  </w:sdtContent>
                </w:sdt>
                <w:sdt>
                  <w:sdtPr>
                    <w:rPr>
                      <w:szCs w:val="21"/>
                    </w:rPr>
                    <w:alias w:val="企业合并及合并财务报表明细－直接持股比例"/>
                    <w:tag w:val="_GBC_181e436e62c34b88ba2844c3b8684a70"/>
                    <w:id w:val="9863610"/>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48.00</w:t>
                        </w:r>
                      </w:p>
                    </w:tc>
                  </w:sdtContent>
                </w:sdt>
                <w:sdt>
                  <w:sdtPr>
                    <w:rPr>
                      <w:szCs w:val="21"/>
                    </w:rPr>
                    <w:alias w:val="企业合并及合并财务报表明细－间接持股比例"/>
                    <w:tag w:val="_GBC_209ebbd586724df5983e017cc514344f"/>
                    <w:id w:val="9863611"/>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1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非同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621"/>
              <w:lock w:val="sdtLocked"/>
            </w:sdtPr>
            <w:sdtEndPr/>
            <w:sdtContent>
              <w:tr w:rsidR="00A31A0E" w:rsidTr="00A31A0E">
                <w:sdt>
                  <w:sdtPr>
                    <w:rPr>
                      <w:szCs w:val="21"/>
                    </w:rPr>
                    <w:alias w:val="企业合并及合并财务报表明细－单位名称"/>
                    <w:tag w:val="_GBC_3cdcd67c37274049ad9196a53384ed2d"/>
                    <w:id w:val="9863614"/>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proofErr w:type="gramStart"/>
                        <w:r>
                          <w:rPr>
                            <w:szCs w:val="21"/>
                          </w:rPr>
                          <w:t>优能通信</w:t>
                        </w:r>
                        <w:proofErr w:type="gramEnd"/>
                        <w:r>
                          <w:rPr>
                            <w:szCs w:val="21"/>
                          </w:rPr>
                          <w:t>科技（杭州）有限公司</w:t>
                        </w:r>
                      </w:p>
                    </w:tc>
                  </w:sdtContent>
                </w:sdt>
                <w:sdt>
                  <w:sdtPr>
                    <w:rPr>
                      <w:szCs w:val="21"/>
                    </w:rPr>
                    <w:alias w:val="企业合并及合并财务报表明细－主要经营地"/>
                    <w:tag w:val="_GBC_8a77a8471b3246608e70115994bf107d"/>
                    <w:id w:val="986361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注册地"/>
                    <w:tag w:val="_GBC_8830a6b9b2b449babcaa6668f8fd88a8"/>
                    <w:id w:val="9863616"/>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业务性质"/>
                    <w:tag w:val="_GBC_66cd68062d3f4d66bf1a834bace109a7"/>
                    <w:id w:val="9863617"/>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通信集成制造及销售</w:t>
                        </w:r>
                      </w:p>
                    </w:tc>
                  </w:sdtContent>
                </w:sdt>
                <w:sdt>
                  <w:sdtPr>
                    <w:rPr>
                      <w:szCs w:val="21"/>
                    </w:rPr>
                    <w:alias w:val="企业合并及合并财务报表明细－直接持股比例"/>
                    <w:tag w:val="_GBC_181e436e62c34b88ba2844c3b8684a70"/>
                    <w:id w:val="9863618"/>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47.00</w:t>
                        </w:r>
                      </w:p>
                    </w:tc>
                  </w:sdtContent>
                </w:sdt>
                <w:sdt>
                  <w:sdtPr>
                    <w:rPr>
                      <w:szCs w:val="21"/>
                    </w:rPr>
                    <w:alias w:val="企业合并及合并财务报表明细－间接持股比例"/>
                    <w:tag w:val="_GBC_209ebbd586724df5983e017cc514344f"/>
                    <w:id w:val="9863619"/>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2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非同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629"/>
              <w:lock w:val="sdtLocked"/>
            </w:sdtPr>
            <w:sdtEndPr/>
            <w:sdtContent>
              <w:tr w:rsidR="00A31A0E" w:rsidTr="00A31A0E">
                <w:sdt>
                  <w:sdtPr>
                    <w:rPr>
                      <w:szCs w:val="21"/>
                    </w:rPr>
                    <w:alias w:val="企业合并及合并财务报表明细－单位名称"/>
                    <w:tag w:val="_GBC_3cdcd67c37274049ad9196a53384ed2d"/>
                    <w:id w:val="9863622"/>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proofErr w:type="gramStart"/>
                        <w:r>
                          <w:rPr>
                            <w:szCs w:val="21"/>
                          </w:rPr>
                          <w:t>杭州优能通信系统</w:t>
                        </w:r>
                        <w:proofErr w:type="gramEnd"/>
                        <w:r>
                          <w:rPr>
                            <w:szCs w:val="21"/>
                          </w:rPr>
                          <w:t>有限公司</w:t>
                        </w:r>
                      </w:p>
                    </w:tc>
                  </w:sdtContent>
                </w:sdt>
                <w:sdt>
                  <w:sdtPr>
                    <w:rPr>
                      <w:szCs w:val="21"/>
                    </w:rPr>
                    <w:alias w:val="企业合并及合并财务报表明细－主要经营地"/>
                    <w:tag w:val="_GBC_8a77a8471b3246608e70115994bf107d"/>
                    <w:id w:val="986362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注册地"/>
                    <w:tag w:val="_GBC_8830a6b9b2b449babcaa6668f8fd88a8"/>
                    <w:id w:val="9863624"/>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杭州</w:t>
                        </w:r>
                      </w:p>
                    </w:tc>
                  </w:sdtContent>
                </w:sdt>
                <w:sdt>
                  <w:sdtPr>
                    <w:rPr>
                      <w:szCs w:val="21"/>
                    </w:rPr>
                    <w:alias w:val="企业合并及合并财务报表明细－业务性质"/>
                    <w:tag w:val="_GBC_66cd68062d3f4d66bf1a834bace109a7"/>
                    <w:id w:val="9863625"/>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通信集成制造及销售</w:t>
                        </w:r>
                      </w:p>
                    </w:tc>
                  </w:sdtContent>
                </w:sdt>
                <w:sdt>
                  <w:sdtPr>
                    <w:rPr>
                      <w:szCs w:val="21"/>
                    </w:rPr>
                    <w:alias w:val="企业合并及合并财务报表明细－直接持股比例"/>
                    <w:tag w:val="_GBC_181e436e62c34b88ba2844c3b8684a70"/>
                    <w:id w:val="9863626"/>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47.00</w:t>
                        </w:r>
                      </w:p>
                    </w:tc>
                  </w:sdtContent>
                </w:sdt>
                <w:sdt>
                  <w:sdtPr>
                    <w:rPr>
                      <w:szCs w:val="21"/>
                    </w:rPr>
                    <w:alias w:val="企业合并及合并财务报表明细－间接持股比例"/>
                    <w:tag w:val="_GBC_209ebbd586724df5983e017cc514344f"/>
                    <w:id w:val="9863627"/>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2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非同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637"/>
              <w:lock w:val="sdtLocked"/>
            </w:sdtPr>
            <w:sdtEndPr/>
            <w:sdtContent>
              <w:tr w:rsidR="00A31A0E" w:rsidTr="00A31A0E">
                <w:sdt>
                  <w:sdtPr>
                    <w:rPr>
                      <w:szCs w:val="21"/>
                    </w:rPr>
                    <w:alias w:val="企业合并及合并财务报表明细－单位名称"/>
                    <w:tag w:val="_GBC_3cdcd67c37274049ad9196a53384ed2d"/>
                    <w:id w:val="9863630"/>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proofErr w:type="gramStart"/>
                        <w:r>
                          <w:rPr>
                            <w:szCs w:val="21"/>
                          </w:rPr>
                          <w:t>江苏捷诚</w:t>
                        </w:r>
                        <w:r>
                          <w:rPr>
                            <w:szCs w:val="21"/>
                          </w:rPr>
                          <w:lastRenderedPageBreak/>
                          <w:t>车载</w:t>
                        </w:r>
                        <w:proofErr w:type="gramEnd"/>
                        <w:r>
                          <w:rPr>
                            <w:szCs w:val="21"/>
                          </w:rPr>
                          <w:t>电子信息工程有限公司</w:t>
                        </w:r>
                      </w:p>
                    </w:tc>
                  </w:sdtContent>
                </w:sdt>
                <w:sdt>
                  <w:sdtPr>
                    <w:rPr>
                      <w:szCs w:val="21"/>
                    </w:rPr>
                    <w:alias w:val="企业合并及合并财务报表明细－主要经营地"/>
                    <w:tag w:val="_GBC_8a77a8471b3246608e70115994bf107d"/>
                    <w:id w:val="986363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镇江</w:t>
                        </w:r>
                      </w:p>
                    </w:tc>
                  </w:sdtContent>
                </w:sdt>
                <w:sdt>
                  <w:sdtPr>
                    <w:rPr>
                      <w:szCs w:val="21"/>
                    </w:rPr>
                    <w:alias w:val="企业合并及合并财务报表明细－注册地"/>
                    <w:tag w:val="_GBC_8830a6b9b2b449babcaa6668f8fd88a8"/>
                    <w:id w:val="9863632"/>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镇江</w:t>
                        </w:r>
                      </w:p>
                    </w:tc>
                  </w:sdtContent>
                </w:sdt>
                <w:sdt>
                  <w:sdtPr>
                    <w:rPr>
                      <w:szCs w:val="21"/>
                    </w:rPr>
                    <w:alias w:val="企业合并及合并财务报表明细－业务性质"/>
                    <w:tag w:val="_GBC_66cd68062d3f4d66bf1a834bace109a7"/>
                    <w:id w:val="9863633"/>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车载电子通</w:t>
                        </w:r>
                        <w:r>
                          <w:rPr>
                            <w:szCs w:val="21"/>
                          </w:rPr>
                          <w:lastRenderedPageBreak/>
                          <w:t>信系统制造及销售</w:t>
                        </w:r>
                      </w:p>
                    </w:tc>
                  </w:sdtContent>
                </w:sdt>
                <w:sdt>
                  <w:sdtPr>
                    <w:rPr>
                      <w:szCs w:val="21"/>
                    </w:rPr>
                    <w:alias w:val="企业合并及合并财务报表明细－直接持股比例"/>
                    <w:tag w:val="_GBC_181e436e62c34b88ba2844c3b8684a70"/>
                    <w:id w:val="9863634"/>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91.82</w:t>
                        </w:r>
                      </w:p>
                    </w:tc>
                  </w:sdtContent>
                </w:sdt>
                <w:sdt>
                  <w:sdtPr>
                    <w:rPr>
                      <w:szCs w:val="21"/>
                    </w:rPr>
                    <w:alias w:val="企业合并及合并财务报表明细－间接持股比例"/>
                    <w:tag w:val="_GBC_209ebbd586724df5983e017cc514344f"/>
                    <w:id w:val="9863635"/>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3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同</w:t>
                        </w:r>
                        <w:proofErr w:type="gramStart"/>
                        <w:r>
                          <w:rPr>
                            <w:szCs w:val="21"/>
                          </w:rPr>
                          <w:t>一控制</w:t>
                        </w:r>
                        <w:proofErr w:type="gramEnd"/>
                        <w:r>
                          <w:rPr>
                            <w:szCs w:val="21"/>
                          </w:rPr>
                          <w:t>企</w:t>
                        </w:r>
                        <w:r>
                          <w:rPr>
                            <w:szCs w:val="21"/>
                          </w:rPr>
                          <w:lastRenderedPageBreak/>
                          <w:t>业合并</w:t>
                        </w:r>
                      </w:p>
                    </w:tc>
                  </w:sdtContent>
                </w:sdt>
              </w:tr>
            </w:sdtContent>
          </w:sdt>
          <w:sdt>
            <w:sdtPr>
              <w:rPr>
                <w:szCs w:val="21"/>
              </w:rPr>
              <w:alias w:val="企业合并及合并财务报表明细"/>
              <w:tag w:val="_GBC_986bfe326d834fea9d2920637e286f21"/>
              <w:id w:val="9863645"/>
              <w:lock w:val="sdtLocked"/>
            </w:sdtPr>
            <w:sdtEndPr/>
            <w:sdtContent>
              <w:tr w:rsidR="00A31A0E" w:rsidTr="00A31A0E">
                <w:sdt>
                  <w:sdtPr>
                    <w:rPr>
                      <w:szCs w:val="21"/>
                    </w:rPr>
                    <w:alias w:val="企业合并及合并财务报表明细－单位名称"/>
                    <w:tag w:val="_GBC_3cdcd67c37274049ad9196a53384ed2d"/>
                    <w:id w:val="9863638"/>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智慧海派科技有限公司</w:t>
                        </w:r>
                      </w:p>
                    </w:tc>
                  </w:sdtContent>
                </w:sdt>
                <w:sdt>
                  <w:sdtPr>
                    <w:rPr>
                      <w:szCs w:val="21"/>
                    </w:rPr>
                    <w:alias w:val="企业合并及合并财务报表明细－主要经营地"/>
                    <w:tag w:val="_GBC_8a77a8471b3246608e70115994bf107d"/>
                    <w:id w:val="9863639"/>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南昌</w:t>
                        </w:r>
                      </w:p>
                    </w:tc>
                  </w:sdtContent>
                </w:sdt>
                <w:sdt>
                  <w:sdtPr>
                    <w:rPr>
                      <w:szCs w:val="21"/>
                    </w:rPr>
                    <w:alias w:val="企业合并及合并财务报表明细－注册地"/>
                    <w:tag w:val="_GBC_8830a6b9b2b449babcaa6668f8fd88a8"/>
                    <w:id w:val="9863640"/>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南昌、深圳、杭州</w:t>
                        </w:r>
                      </w:p>
                    </w:tc>
                  </w:sdtContent>
                </w:sdt>
                <w:sdt>
                  <w:sdtPr>
                    <w:rPr>
                      <w:szCs w:val="21"/>
                    </w:rPr>
                    <w:alias w:val="企业合并及合并财务报表明细－业务性质"/>
                    <w:tag w:val="_GBC_66cd68062d3f4d66bf1a834bace109a7"/>
                    <w:id w:val="9863641"/>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电子产品销售</w:t>
                        </w:r>
                      </w:p>
                    </w:tc>
                  </w:sdtContent>
                </w:sdt>
                <w:sdt>
                  <w:sdtPr>
                    <w:rPr>
                      <w:szCs w:val="21"/>
                    </w:rPr>
                    <w:alias w:val="企业合并及合并财务报表明细－直接持股比例"/>
                    <w:tag w:val="_GBC_181e436e62c34b88ba2844c3b8684a70"/>
                    <w:id w:val="9863642"/>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58.68</w:t>
                        </w:r>
                      </w:p>
                    </w:tc>
                  </w:sdtContent>
                </w:sdt>
                <w:sdt>
                  <w:sdtPr>
                    <w:rPr>
                      <w:szCs w:val="21"/>
                    </w:rPr>
                    <w:alias w:val="企业合并及合并财务报表明细－间接持股比例"/>
                    <w:tag w:val="_GBC_209ebbd586724df5983e017cc514344f"/>
                    <w:id w:val="9863643"/>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p>
                    </w:tc>
                  </w:sdtContent>
                </w:sdt>
                <w:sdt>
                  <w:sdtPr>
                    <w:rPr>
                      <w:szCs w:val="21"/>
                    </w:rPr>
                    <w:alias w:val="企业合并及合并财务报表明细－取得方式"/>
                    <w:tag w:val="_GBC_e214440b23e04cb09f1d3c16109a2005"/>
                    <w:id w:val="986364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非同</w:t>
                        </w:r>
                        <w:proofErr w:type="gramStart"/>
                        <w:r>
                          <w:rPr>
                            <w:szCs w:val="21"/>
                          </w:rPr>
                          <w:t>一控制</w:t>
                        </w:r>
                        <w:proofErr w:type="gramEnd"/>
                        <w:r>
                          <w:rPr>
                            <w:szCs w:val="21"/>
                          </w:rPr>
                          <w:t>企业合并</w:t>
                        </w:r>
                      </w:p>
                    </w:tc>
                  </w:sdtContent>
                </w:sdt>
              </w:tr>
            </w:sdtContent>
          </w:sdt>
          <w:sdt>
            <w:sdtPr>
              <w:rPr>
                <w:szCs w:val="21"/>
              </w:rPr>
              <w:alias w:val="企业合并及合并财务报表明细"/>
              <w:tag w:val="_GBC_986bfe326d834fea9d2920637e286f21"/>
              <w:id w:val="9863653"/>
              <w:lock w:val="sdtLocked"/>
            </w:sdtPr>
            <w:sdtEndPr/>
            <w:sdtContent>
              <w:tr w:rsidR="00A31A0E" w:rsidTr="00A31A0E">
                <w:sdt>
                  <w:sdtPr>
                    <w:rPr>
                      <w:szCs w:val="21"/>
                    </w:rPr>
                    <w:alias w:val="企业合并及合并财务报表明细－单位名称"/>
                    <w:tag w:val="_GBC_3cdcd67c37274049ad9196a53384ed2d"/>
                    <w:id w:val="9863646"/>
                    <w:lock w:val="sdtLocked"/>
                  </w:sdtPr>
                  <w:sdtEndPr/>
                  <w:sdtContent>
                    <w:tc>
                      <w:tcPr>
                        <w:tcW w:w="662"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航天科工通信技术研究院有限责任公司</w:t>
                        </w:r>
                      </w:p>
                    </w:tc>
                  </w:sdtContent>
                </w:sdt>
                <w:sdt>
                  <w:sdtPr>
                    <w:rPr>
                      <w:szCs w:val="21"/>
                    </w:rPr>
                    <w:alias w:val="企业合并及合并财务报表明细－主要经营地"/>
                    <w:tag w:val="_GBC_8a77a8471b3246608e70115994bf107d"/>
                    <w:id w:val="9863647"/>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成都</w:t>
                        </w:r>
                      </w:p>
                    </w:tc>
                  </w:sdtContent>
                </w:sdt>
                <w:sdt>
                  <w:sdtPr>
                    <w:rPr>
                      <w:szCs w:val="21"/>
                    </w:rPr>
                    <w:alias w:val="企业合并及合并财务报表明细－注册地"/>
                    <w:tag w:val="_GBC_8830a6b9b2b449babcaa6668f8fd88a8"/>
                    <w:id w:val="9863648"/>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成都</w:t>
                        </w:r>
                      </w:p>
                    </w:tc>
                  </w:sdtContent>
                </w:sdt>
                <w:sdt>
                  <w:sdtPr>
                    <w:rPr>
                      <w:szCs w:val="21"/>
                    </w:rPr>
                    <w:alias w:val="企业合并及合并财务报表明细－业务性质"/>
                    <w:tag w:val="_GBC_66cd68062d3f4d66bf1a834bace109a7"/>
                    <w:id w:val="986364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A31A0E" w:rsidRDefault="00A31A0E" w:rsidP="00A31A0E">
                        <w:pPr>
                          <w:rPr>
                            <w:szCs w:val="21"/>
                          </w:rPr>
                        </w:pPr>
                        <w:r>
                          <w:rPr>
                            <w:szCs w:val="21"/>
                          </w:rPr>
                          <w:t>技术开发及服务</w:t>
                        </w:r>
                      </w:p>
                    </w:tc>
                  </w:sdtContent>
                </w:sdt>
                <w:sdt>
                  <w:sdtPr>
                    <w:rPr>
                      <w:szCs w:val="21"/>
                    </w:rPr>
                    <w:alias w:val="企业合并及合并财务报表明细－直接持股比例"/>
                    <w:tag w:val="_GBC_181e436e62c34b88ba2844c3b8684a70"/>
                    <w:id w:val="9863650"/>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25.71</w:t>
                        </w:r>
                      </w:p>
                    </w:tc>
                  </w:sdtContent>
                </w:sdt>
                <w:sdt>
                  <w:sdtPr>
                    <w:rPr>
                      <w:szCs w:val="21"/>
                    </w:rPr>
                    <w:alias w:val="企业合并及合并财务报表明细－间接持股比例"/>
                    <w:tag w:val="_GBC_209ebbd586724df5983e017cc514344f"/>
                    <w:id w:val="9863651"/>
                    <w:lock w:val="sdtLocked"/>
                  </w:sdtPr>
                  <w:sdtEndPr/>
                  <w:sdtContent>
                    <w:tc>
                      <w:tcPr>
                        <w:tcW w:w="71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16.38</w:t>
                        </w:r>
                      </w:p>
                    </w:tc>
                  </w:sdtContent>
                </w:sdt>
                <w:sdt>
                  <w:sdtPr>
                    <w:rPr>
                      <w:szCs w:val="21"/>
                    </w:rPr>
                    <w:alias w:val="企业合并及合并财务报表明细－取得方式"/>
                    <w:tag w:val="_GBC_e214440b23e04cb09f1d3c16109a2005"/>
                    <w:id w:val="986365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A31A0E" w:rsidRDefault="00A31A0E" w:rsidP="00A31A0E">
                        <w:pPr>
                          <w:rPr>
                            <w:szCs w:val="21"/>
                          </w:rPr>
                        </w:pPr>
                        <w:r>
                          <w:rPr>
                            <w:szCs w:val="21"/>
                          </w:rPr>
                          <w:t>设立</w:t>
                        </w:r>
                      </w:p>
                    </w:tc>
                  </w:sdtContent>
                </w:sdt>
              </w:tr>
            </w:sdtContent>
          </w:sdt>
        </w:tbl>
        <w:p w:rsidR="00A31A0E" w:rsidRDefault="00A31A0E"/>
        <w:p w:rsidR="00C07E58" w:rsidRDefault="00615F88">
          <w:pPr>
            <w:rPr>
              <w:rFonts w:cs="Arial"/>
              <w:szCs w:val="21"/>
            </w:rPr>
          </w:pPr>
          <w:r>
            <w:rPr>
              <w:rFonts w:cs="Arial" w:hint="eastAsia"/>
              <w:szCs w:val="21"/>
            </w:rPr>
            <w:t>在子公司的持股比例不同于表决权比例的说明：</w:t>
          </w:r>
        </w:p>
        <w:p w:rsidR="00C07E58" w:rsidRDefault="00597F84">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EndPr/>
            <w:sdtContent>
              <w:r w:rsidR="00A31A0E">
                <w:rPr>
                  <w:rFonts w:cs="Arial" w:hint="eastAsia"/>
                  <w:szCs w:val="21"/>
                </w:rPr>
                <w:t>无。</w:t>
              </w:r>
            </w:sdtContent>
          </w:sdt>
        </w:p>
        <w:p w:rsidR="00C07E58" w:rsidRDefault="00C07E58">
          <w:pPr>
            <w:rPr>
              <w:rFonts w:cs="Arial"/>
              <w:szCs w:val="21"/>
            </w:rPr>
          </w:pPr>
        </w:p>
        <w:p w:rsidR="00C07E58" w:rsidRDefault="00615F88">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EndPr/>
          <w:sdtContent>
            <w:p w:rsidR="00A31A0E" w:rsidRPr="00786A90" w:rsidRDefault="00A31A0E" w:rsidP="00A31A0E">
              <w:pPr>
                <w:spacing w:line="360" w:lineRule="exact"/>
              </w:pPr>
              <w:r w:rsidRPr="005A00C3">
                <w:rPr>
                  <w:rFonts w:hint="eastAsia"/>
                </w:rPr>
                <w:t>公司持有易讯科技股份有限公司（以下简称“易讯科技”）48%股权，</w:t>
              </w:r>
              <w:proofErr w:type="gramStart"/>
              <w:r w:rsidRPr="005A00C3">
                <w:rPr>
                  <w:rFonts w:hint="eastAsia"/>
                </w:rPr>
                <w:t>持有优能通信</w:t>
              </w:r>
              <w:proofErr w:type="gramEnd"/>
              <w:r w:rsidRPr="005A00C3">
                <w:rPr>
                  <w:rFonts w:hint="eastAsia"/>
                </w:rPr>
                <w:t>科技（杭州）有限公司（以下简称“优能科技”）47%股权，持有</w:t>
              </w:r>
              <w:proofErr w:type="gramStart"/>
              <w:r w:rsidRPr="005A00C3">
                <w:rPr>
                  <w:rFonts w:hint="eastAsia"/>
                </w:rPr>
                <w:t>杭州优能通信系统</w:t>
              </w:r>
              <w:proofErr w:type="gramEnd"/>
              <w:r w:rsidRPr="005A00C3">
                <w:rPr>
                  <w:rFonts w:hint="eastAsia"/>
                </w:rPr>
                <w:t>有限公司（以下简称“优能系统”）47%股权，</w:t>
              </w:r>
              <w:r>
                <w:rPr>
                  <w:rFonts w:hint="eastAsia"/>
                </w:rPr>
                <w:t>持有航天科工通信技术研究院有限责任公司42.09%股权</w:t>
              </w:r>
              <w:r w:rsidRPr="005A00C3">
                <w:rPr>
                  <w:rFonts w:hint="eastAsia"/>
                </w:rPr>
                <w:t>，将上述单位纳入合并范围的原因为公司可以通过董事会控制上述单位。</w:t>
              </w:r>
            </w:p>
            <w:p w:rsidR="00C07E58" w:rsidRDefault="00597F84">
              <w:pPr>
                <w:rPr>
                  <w:rFonts w:cs="Arial"/>
                  <w:szCs w:val="21"/>
                </w:rPr>
              </w:pPr>
            </w:p>
          </w:sdtContent>
        </w:sdt>
        <w:p w:rsidR="00C07E58" w:rsidRDefault="00C07E58">
          <w:pPr>
            <w:rPr>
              <w:rFonts w:cs="Arial"/>
              <w:szCs w:val="21"/>
            </w:rPr>
          </w:pPr>
        </w:p>
        <w:p w:rsidR="00C07E58" w:rsidRDefault="00615F88">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EndPr/>
          <w:sdtContent>
            <w:p w:rsidR="00C07E58" w:rsidRDefault="00A31A0E">
              <w:pPr>
                <w:rPr>
                  <w:rFonts w:cs="Arial"/>
                  <w:szCs w:val="21"/>
                </w:rPr>
              </w:pPr>
              <w:r>
                <w:rPr>
                  <w:rFonts w:cs="Arial" w:hint="eastAsia"/>
                  <w:szCs w:val="21"/>
                </w:rPr>
                <w:t>无。</w:t>
              </w:r>
            </w:p>
          </w:sdtContent>
        </w:sdt>
        <w:p w:rsidR="00C07E58" w:rsidRDefault="00C07E58">
          <w:pPr>
            <w:rPr>
              <w:rFonts w:cs="Arial"/>
              <w:szCs w:val="21"/>
            </w:rPr>
          </w:pPr>
        </w:p>
        <w:p w:rsidR="00C07E58" w:rsidRDefault="00615F88">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EndPr/>
          <w:sdtContent>
            <w:p w:rsidR="00C07E58" w:rsidRDefault="00A31A0E">
              <w:pPr>
                <w:rPr>
                  <w:rFonts w:cs="Arial"/>
                  <w:szCs w:val="21"/>
                </w:rPr>
              </w:pPr>
              <w:r>
                <w:rPr>
                  <w:rFonts w:cs="Arial" w:hint="eastAsia"/>
                  <w:szCs w:val="21"/>
                </w:rPr>
                <w:t>无。</w:t>
              </w:r>
            </w:p>
          </w:sdtContent>
        </w:sdt>
        <w:p w:rsidR="00C07E58" w:rsidRDefault="00C07E58">
          <w:pPr>
            <w:rPr>
              <w:rFonts w:cs="Arial"/>
              <w:szCs w:val="21"/>
            </w:rPr>
          </w:pPr>
        </w:p>
        <w:p w:rsidR="00C07E58" w:rsidRDefault="00615F88">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C07E58" w:rsidRDefault="00A31A0E">
              <w:pPr>
                <w:rPr>
                  <w:rFonts w:cstheme="minorBidi"/>
                  <w:szCs w:val="21"/>
                </w:rPr>
              </w:pPr>
              <w:r>
                <w:rPr>
                  <w:rFonts w:cs="Arial" w:hint="eastAsia"/>
                  <w:szCs w:val="21"/>
                </w:rPr>
                <w:t>无。</w:t>
              </w:r>
            </w:p>
          </w:sdtContent>
        </w:sdt>
      </w:sdtContent>
    </w:sdt>
    <w:p w:rsidR="00C07E58" w:rsidRDefault="00C07E58">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rsidR="00C07E58" w:rsidRDefault="00615F88">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EndPr/>
          <w:sdtContent>
            <w:p w:rsidR="00C07E58"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2"/>
            <w:gridCol w:w="1814"/>
            <w:gridCol w:w="1937"/>
            <w:gridCol w:w="1943"/>
            <w:gridCol w:w="1743"/>
          </w:tblGrid>
          <w:tr w:rsidR="00A31A0E" w:rsidTr="00A31A0E">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bCs/>
                    <w:szCs w:val="21"/>
                    <w:lang w:val="en-GB"/>
                  </w:rPr>
                </w:pPr>
                <w:r>
                  <w:rPr>
                    <w:rFonts w:cs="Arial" w:hint="eastAsia"/>
                    <w:bCs/>
                    <w:szCs w:val="21"/>
                    <w:lang w:val="en-GB"/>
                  </w:rPr>
                  <w:t>少数股东持股</w:t>
                </w:r>
              </w:p>
              <w:p w:rsidR="00A31A0E" w:rsidRDefault="00A31A0E" w:rsidP="00A31A0E">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A31A0E" w:rsidRDefault="00A31A0E" w:rsidP="00A31A0E">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A31A0E" w:rsidRDefault="00A31A0E" w:rsidP="00A31A0E">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9863937"/>
              <w:lock w:val="sdtLocked"/>
            </w:sdtPr>
            <w:sdtEndPr/>
            <w:sdtContent>
              <w:tr w:rsidR="00A31A0E" w:rsidTr="00A31A0E">
                <w:sdt>
                  <w:sdtPr>
                    <w:rPr>
                      <w:szCs w:val="21"/>
                    </w:rPr>
                    <w:alias w:val="重要的非全资子公司明细-子公司名称"/>
                    <w:tag w:val="_GBC_e769c1abb7b64c4d95b5a9c34c583c61"/>
                    <w:id w:val="9863932"/>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宁波中</w:t>
                        </w:r>
                        <w:proofErr w:type="gramStart"/>
                        <w:r>
                          <w:rPr>
                            <w:szCs w:val="21"/>
                          </w:rPr>
                          <w:t>鑫</w:t>
                        </w:r>
                        <w:proofErr w:type="gramEnd"/>
                        <w:r>
                          <w:rPr>
                            <w:szCs w:val="21"/>
                          </w:rPr>
                          <w:t>毛纺集团有限公司</w:t>
                        </w:r>
                      </w:p>
                    </w:tc>
                  </w:sdtContent>
                </w:sdt>
                <w:sdt>
                  <w:sdtPr>
                    <w:rPr>
                      <w:szCs w:val="21"/>
                    </w:rPr>
                    <w:alias w:val="重要的非全资子公司明细-少数股东的持股比例"/>
                    <w:tag w:val="_GBC_3a47d0653eb74c8c9194e31dd10ed288"/>
                    <w:id w:val="9863933"/>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31.00%</w:t>
                        </w:r>
                      </w:p>
                    </w:tc>
                  </w:sdtContent>
                </w:sdt>
                <w:sdt>
                  <w:sdtPr>
                    <w:rPr>
                      <w:szCs w:val="21"/>
                    </w:rPr>
                    <w:alias w:val="重要的非全资子公司明细-本期归属于少数股东的损益"/>
                    <w:tag w:val="_GBC_e30ccb11f137488c9ac9c44fe698bf84"/>
                    <w:id w:val="9863934"/>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31.00%</w:t>
                        </w:r>
                      </w:p>
                    </w:tc>
                  </w:sdtContent>
                </w:sdt>
                <w:sdt>
                  <w:sdtPr>
                    <w:rPr>
                      <w:szCs w:val="21"/>
                    </w:rPr>
                    <w:alias w:val="重要的非全资子公司明细-本期向少数股东支付的股利"/>
                    <w:tag w:val="_GBC_54522ee229cd49f3a36fb60314c21ac1"/>
                    <w:id w:val="9863935"/>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3,000,208.98</w:t>
                        </w:r>
                      </w:p>
                    </w:tc>
                  </w:sdtContent>
                </w:sdt>
                <w:sdt>
                  <w:sdtPr>
                    <w:rPr>
                      <w:szCs w:val="21"/>
                    </w:rPr>
                    <w:alias w:val="重要的非全资子公司明细-期末少数股东权益余额"/>
                    <w:tag w:val="_GBC_5ba0fc1037a14bec9cc2892b1e4587b6"/>
                    <w:id w:val="9863936"/>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A31A0E" w:rsidRDefault="00A31A0E" w:rsidP="00A31A0E">
                        <w:pPr>
                          <w:jc w:val="right"/>
                          <w:rPr>
                            <w:szCs w:val="21"/>
                          </w:rPr>
                        </w:pPr>
                        <w:r>
                          <w:rPr>
                            <w:szCs w:val="21"/>
                          </w:rPr>
                          <w:t>6,820,000.00</w:t>
                        </w:r>
                      </w:p>
                    </w:tc>
                  </w:sdtContent>
                </w:sdt>
              </w:tr>
            </w:sdtContent>
          </w:sdt>
          <w:sdt>
            <w:sdtPr>
              <w:rPr>
                <w:szCs w:val="21"/>
              </w:rPr>
              <w:alias w:val="重要的非全资子公司明细"/>
              <w:tag w:val="_GBC_786318b12f804986888adc0492796ebd"/>
              <w:id w:val="9863943"/>
              <w:lock w:val="sdtLocked"/>
            </w:sdtPr>
            <w:sdtEndPr/>
            <w:sdtContent>
              <w:tr w:rsidR="00A31A0E" w:rsidTr="00A31A0E">
                <w:sdt>
                  <w:sdtPr>
                    <w:rPr>
                      <w:szCs w:val="21"/>
                    </w:rPr>
                    <w:alias w:val="重要的非全资子公司明细-子公司名称"/>
                    <w:tag w:val="_GBC_e769c1abb7b64c4d95b5a9c34c583c61"/>
                    <w:id w:val="9863938"/>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易讯科技股份有限公司</w:t>
                        </w:r>
                      </w:p>
                    </w:tc>
                  </w:sdtContent>
                </w:sdt>
                <w:sdt>
                  <w:sdtPr>
                    <w:rPr>
                      <w:szCs w:val="21"/>
                    </w:rPr>
                    <w:alias w:val="重要的非全资子公司明细-少数股东的持股比例"/>
                    <w:tag w:val="_GBC_3a47d0653eb74c8c9194e31dd10ed288"/>
                    <w:id w:val="9863939"/>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52.00%</w:t>
                        </w:r>
                      </w:p>
                    </w:tc>
                  </w:sdtContent>
                </w:sdt>
                <w:sdt>
                  <w:sdtPr>
                    <w:rPr>
                      <w:szCs w:val="21"/>
                    </w:rPr>
                    <w:alias w:val="重要的非全资子公司明细-本期归属于少数股东的损益"/>
                    <w:tag w:val="_GBC_e30ccb11f137488c9ac9c44fe698bf84"/>
                    <w:id w:val="9863940"/>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42.86%</w:t>
                        </w:r>
                      </w:p>
                    </w:tc>
                  </w:sdtContent>
                </w:sdt>
                <w:sdt>
                  <w:sdtPr>
                    <w:rPr>
                      <w:szCs w:val="21"/>
                    </w:rPr>
                    <w:alias w:val="重要的非全资子公司明细-本期向少数股东支付的股利"/>
                    <w:tag w:val="_GBC_54522ee229cd49f3a36fb60314c21ac1"/>
                    <w:id w:val="9863941"/>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29,414,068.98</w:t>
                        </w:r>
                      </w:p>
                    </w:tc>
                  </w:sdtContent>
                </w:sdt>
                <w:sdt>
                  <w:sdtPr>
                    <w:rPr>
                      <w:szCs w:val="21"/>
                    </w:rPr>
                    <w:alias w:val="重要的非全资子公司明细-期末少数股东权益余额"/>
                    <w:tag w:val="_GBC_5ba0fc1037a14bec9cc2892b1e4587b6"/>
                    <w:id w:val="9863942"/>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A31A0E" w:rsidRDefault="00A31A0E" w:rsidP="00A31A0E">
                        <w:pPr>
                          <w:jc w:val="right"/>
                          <w:rPr>
                            <w:szCs w:val="21"/>
                          </w:rPr>
                        </w:pPr>
                        <w:r>
                          <w:rPr>
                            <w:szCs w:val="21"/>
                          </w:rPr>
                          <w:t>59,072,000.00</w:t>
                        </w:r>
                      </w:p>
                    </w:tc>
                  </w:sdtContent>
                </w:sdt>
              </w:tr>
            </w:sdtContent>
          </w:sdt>
          <w:sdt>
            <w:sdtPr>
              <w:rPr>
                <w:szCs w:val="21"/>
              </w:rPr>
              <w:alias w:val="重要的非全资子公司明细"/>
              <w:tag w:val="_GBC_786318b12f804986888adc0492796ebd"/>
              <w:id w:val="9863949"/>
              <w:lock w:val="sdtLocked"/>
            </w:sdtPr>
            <w:sdtEndPr/>
            <w:sdtContent>
              <w:tr w:rsidR="00A31A0E" w:rsidTr="00A31A0E">
                <w:sdt>
                  <w:sdtPr>
                    <w:rPr>
                      <w:szCs w:val="21"/>
                    </w:rPr>
                    <w:alias w:val="重要的非全资子公司明细-子公司名称"/>
                    <w:tag w:val="_GBC_e769c1abb7b64c4d95b5a9c34c583c61"/>
                    <w:id w:val="9863944"/>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proofErr w:type="gramStart"/>
                        <w:r>
                          <w:rPr>
                            <w:szCs w:val="21"/>
                          </w:rPr>
                          <w:t>江苏捷诚车载</w:t>
                        </w:r>
                        <w:proofErr w:type="gramEnd"/>
                        <w:r>
                          <w:rPr>
                            <w:szCs w:val="21"/>
                          </w:rPr>
                          <w:t>电子信息工程有限公司</w:t>
                        </w:r>
                      </w:p>
                    </w:tc>
                  </w:sdtContent>
                </w:sdt>
                <w:sdt>
                  <w:sdtPr>
                    <w:rPr>
                      <w:szCs w:val="21"/>
                    </w:rPr>
                    <w:alias w:val="重要的非全资子公司明细-少数股东的持股比例"/>
                    <w:tag w:val="_GBC_3a47d0653eb74c8c9194e31dd10ed288"/>
                    <w:id w:val="9863945"/>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8.18%</w:t>
                        </w:r>
                      </w:p>
                    </w:tc>
                  </w:sdtContent>
                </w:sdt>
                <w:sdt>
                  <w:sdtPr>
                    <w:rPr>
                      <w:szCs w:val="21"/>
                    </w:rPr>
                    <w:alias w:val="重要的非全资子公司明细-本期归属于少数股东的损益"/>
                    <w:tag w:val="_GBC_e30ccb11f137488c9ac9c44fe698bf84"/>
                    <w:id w:val="9863946"/>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8.18%</w:t>
                        </w:r>
                      </w:p>
                    </w:tc>
                  </w:sdtContent>
                </w:sdt>
                <w:sdt>
                  <w:sdtPr>
                    <w:rPr>
                      <w:szCs w:val="21"/>
                    </w:rPr>
                    <w:alias w:val="重要的非全资子公司明细-本期向少数股东支付的股利"/>
                    <w:tag w:val="_GBC_54522ee229cd49f3a36fb60314c21ac1"/>
                    <w:id w:val="9863947"/>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1,596,935.24</w:t>
                        </w:r>
                      </w:p>
                    </w:tc>
                  </w:sdtContent>
                </w:sdt>
                <w:sdt>
                  <w:sdtPr>
                    <w:rPr>
                      <w:szCs w:val="21"/>
                    </w:rPr>
                    <w:alias w:val="重要的非全资子公司明细-期末少数股东权益余额"/>
                    <w:tag w:val="_GBC_5ba0fc1037a14bec9cc2892b1e4587b6"/>
                    <w:id w:val="9863948"/>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A31A0E" w:rsidRDefault="00A31A0E" w:rsidP="00A31A0E">
                        <w:pPr>
                          <w:jc w:val="right"/>
                          <w:rPr>
                            <w:szCs w:val="21"/>
                          </w:rPr>
                        </w:pPr>
                        <w:r>
                          <w:rPr>
                            <w:szCs w:val="21"/>
                          </w:rPr>
                          <w:t>4,499,000.00</w:t>
                        </w:r>
                      </w:p>
                    </w:tc>
                  </w:sdtContent>
                </w:sdt>
              </w:tr>
            </w:sdtContent>
          </w:sdt>
          <w:sdt>
            <w:sdtPr>
              <w:rPr>
                <w:szCs w:val="21"/>
              </w:rPr>
              <w:alias w:val="重要的非全资子公司明细"/>
              <w:tag w:val="_GBC_786318b12f804986888adc0492796ebd"/>
              <w:id w:val="9863955"/>
              <w:lock w:val="sdtLocked"/>
            </w:sdtPr>
            <w:sdtEndPr/>
            <w:sdtContent>
              <w:tr w:rsidR="00A31A0E" w:rsidTr="00A31A0E">
                <w:sdt>
                  <w:sdtPr>
                    <w:rPr>
                      <w:szCs w:val="21"/>
                    </w:rPr>
                    <w:alias w:val="重要的非全资子公司明细-子公司名称"/>
                    <w:tag w:val="_GBC_e769c1abb7b64c4d95b5a9c34c583c61"/>
                    <w:id w:val="9863950"/>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A31A0E" w:rsidRDefault="00A31A0E" w:rsidP="00A31A0E">
                        <w:pPr>
                          <w:rPr>
                            <w:szCs w:val="21"/>
                          </w:rPr>
                        </w:pPr>
                        <w:r>
                          <w:rPr>
                            <w:szCs w:val="21"/>
                          </w:rPr>
                          <w:t>智慧海派科技有限公司</w:t>
                        </w:r>
                      </w:p>
                    </w:tc>
                  </w:sdtContent>
                </w:sdt>
                <w:sdt>
                  <w:sdtPr>
                    <w:rPr>
                      <w:szCs w:val="21"/>
                    </w:rPr>
                    <w:alias w:val="重要的非全资子公司明细-少数股东的持股比例"/>
                    <w:tag w:val="_GBC_3a47d0653eb74c8c9194e31dd10ed288"/>
                    <w:id w:val="9863951"/>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41.32%</w:t>
                        </w:r>
                      </w:p>
                    </w:tc>
                  </w:sdtContent>
                </w:sdt>
                <w:sdt>
                  <w:sdtPr>
                    <w:rPr>
                      <w:szCs w:val="21"/>
                    </w:rPr>
                    <w:alias w:val="重要的非全资子公司明细-本期归属于少数股东的损益"/>
                    <w:tag w:val="_GBC_e30ccb11f137488c9ac9c44fe698bf84"/>
                    <w:id w:val="9863952"/>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41.32%</w:t>
                        </w:r>
                      </w:p>
                    </w:tc>
                  </w:sdtContent>
                </w:sdt>
                <w:sdt>
                  <w:sdtPr>
                    <w:rPr>
                      <w:szCs w:val="21"/>
                    </w:rPr>
                    <w:alias w:val="重要的非全资子公司明细-本期向少数股东支付的股利"/>
                    <w:tag w:val="_GBC_54522ee229cd49f3a36fb60314c21ac1"/>
                    <w:id w:val="9863953"/>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A31A0E" w:rsidRDefault="00A31A0E" w:rsidP="00A31A0E">
                        <w:pPr>
                          <w:jc w:val="right"/>
                          <w:rPr>
                            <w:szCs w:val="21"/>
                          </w:rPr>
                        </w:pPr>
                        <w:r>
                          <w:rPr>
                            <w:szCs w:val="21"/>
                          </w:rPr>
                          <w:t>101,074,410.28</w:t>
                        </w:r>
                      </w:p>
                    </w:tc>
                  </w:sdtContent>
                </w:sdt>
                <w:sdt>
                  <w:sdtPr>
                    <w:rPr>
                      <w:szCs w:val="21"/>
                    </w:rPr>
                    <w:alias w:val="重要的非全资子公司明细-期末少数股东权益余额"/>
                    <w:tag w:val="_GBC_5ba0fc1037a14bec9cc2892b1e4587b6"/>
                    <w:id w:val="9863954"/>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A31A0E" w:rsidRDefault="00A31A0E" w:rsidP="00A31A0E">
                        <w:pPr>
                          <w:jc w:val="right"/>
                          <w:rPr>
                            <w:szCs w:val="21"/>
                          </w:rPr>
                        </w:pPr>
                        <w:r>
                          <w:rPr>
                            <w:szCs w:val="21"/>
                          </w:rPr>
                          <w:t>49,584,000.00</w:t>
                        </w:r>
                      </w:p>
                    </w:tc>
                  </w:sdtContent>
                </w:sdt>
              </w:tr>
            </w:sdtContent>
          </w:sdt>
        </w:tbl>
        <w:p w:rsidR="00A31A0E" w:rsidRDefault="00A31A0E"/>
        <w:p w:rsidR="00C07E58" w:rsidRDefault="00615F88">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EndPr/>
          <w:sdtContent>
            <w:p w:rsidR="00C07E58" w:rsidRDefault="00AA2A34" w:rsidP="00A31A0E">
              <w:pPr>
                <w:rPr>
                  <w:rFonts w:cs="Arial"/>
                  <w:szCs w:val="21"/>
                </w:rPr>
              </w:pPr>
              <w:r>
                <w:rPr>
                  <w:rFonts w:cs="Arial"/>
                  <w:szCs w:val="21"/>
                </w:rPr>
                <w:fldChar w:fldCharType="begin"/>
              </w:r>
              <w:r w:rsidR="00A31A0E">
                <w:rPr>
                  <w:rFonts w:cs="Arial"/>
                  <w:szCs w:val="21"/>
                </w:rPr>
                <w:instrText xml:space="preserve"> MACROBUTTON  SnrToggleCheckbox □适用 </w:instrText>
              </w:r>
              <w:r>
                <w:rPr>
                  <w:rFonts w:cs="Arial"/>
                  <w:szCs w:val="21"/>
                </w:rPr>
                <w:fldChar w:fldCharType="end"/>
              </w:r>
              <w:r>
                <w:rPr>
                  <w:rFonts w:cs="Arial"/>
                  <w:szCs w:val="21"/>
                </w:rPr>
                <w:fldChar w:fldCharType="begin"/>
              </w:r>
              <w:r w:rsidR="00A31A0E">
                <w:rPr>
                  <w:rFonts w:cs="Arial"/>
                  <w:szCs w:val="21"/>
                </w:rPr>
                <w:instrText xml:space="preserve"> MACROBUTTON  SnrToggleCheckbox √不适用 </w:instrText>
              </w:r>
              <w:r>
                <w:rPr>
                  <w:rFonts w:cs="Arial"/>
                  <w:szCs w:val="21"/>
                </w:rPr>
                <w:fldChar w:fldCharType="end"/>
              </w:r>
            </w:p>
          </w:sdtContent>
        </w:sdt>
        <w:p w:rsidR="00C07E58" w:rsidRDefault="00C07E58">
          <w:pPr>
            <w:rPr>
              <w:rFonts w:cs="Arial"/>
              <w:szCs w:val="21"/>
            </w:rPr>
          </w:pPr>
        </w:p>
        <w:p w:rsidR="00C07E58" w:rsidRDefault="00615F88">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EndPr/>
          <w:sdtContent>
            <w:p w:rsidR="00C07E58" w:rsidRDefault="00AA2A34" w:rsidP="00A31A0E">
              <w:pPr>
                <w:rPr>
                  <w:rFonts w:cs="Arial"/>
                  <w:szCs w:val="21"/>
                </w:rPr>
              </w:pPr>
              <w:r>
                <w:rPr>
                  <w:rFonts w:cs="Arial"/>
                  <w:szCs w:val="21"/>
                </w:rPr>
                <w:fldChar w:fldCharType="begin"/>
              </w:r>
              <w:r w:rsidR="00A31A0E">
                <w:rPr>
                  <w:rFonts w:cs="Arial"/>
                  <w:szCs w:val="21"/>
                </w:rPr>
                <w:instrText xml:space="preserve"> MACROBUTTON  SnrToggleCheckbox □适用 </w:instrText>
              </w:r>
              <w:r>
                <w:rPr>
                  <w:rFonts w:cs="Arial"/>
                  <w:szCs w:val="21"/>
                </w:rPr>
                <w:fldChar w:fldCharType="end"/>
              </w:r>
              <w:r>
                <w:rPr>
                  <w:rFonts w:cs="Arial"/>
                  <w:szCs w:val="21"/>
                </w:rPr>
                <w:fldChar w:fldCharType="begin"/>
              </w:r>
              <w:r w:rsidR="00A31A0E">
                <w:rPr>
                  <w:rFonts w:cs="Arial"/>
                  <w:szCs w:val="21"/>
                </w:rPr>
                <w:instrText xml:space="preserve"> MACROBUTTON  SnrToggleCheckbox √不适用 </w:instrText>
              </w:r>
              <w:r>
                <w:rPr>
                  <w:rFonts w:cs="Arial"/>
                  <w:szCs w:val="21"/>
                </w:rPr>
                <w:fldChar w:fldCharType="end"/>
              </w:r>
            </w:p>
          </w:sdtContent>
        </w:sdt>
      </w:sdtContent>
    </w:sdt>
    <w:p w:rsidR="00C07E58" w:rsidRDefault="00C07E58">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rsidR="00C07E58" w:rsidRDefault="00615F88">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EndPr/>
          <w:sdtContent>
            <w:p w:rsidR="00C07E58" w:rsidRDefault="00AA2A34">
              <w:r>
                <w:fldChar w:fldCharType="begin"/>
              </w:r>
              <w:r w:rsidR="00A31A0E">
                <w:instrText xml:space="preserve"> MACROBUTTON  SnrToggleCheckbox √适用 </w:instrText>
              </w:r>
              <w:r>
                <w:fldChar w:fldCharType="end"/>
              </w:r>
              <w:r>
                <w:fldChar w:fldCharType="begin"/>
              </w:r>
              <w:r w:rsidR="00A31A0E">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9"/>
            <w:gridCol w:w="748"/>
            <w:gridCol w:w="682"/>
            <w:gridCol w:w="747"/>
            <w:gridCol w:w="747"/>
            <w:gridCol w:w="681"/>
            <w:gridCol w:w="747"/>
            <w:gridCol w:w="747"/>
            <w:gridCol w:w="752"/>
            <w:gridCol w:w="747"/>
            <w:gridCol w:w="747"/>
            <w:gridCol w:w="648"/>
            <w:gridCol w:w="747"/>
          </w:tblGrid>
          <w:tr w:rsidR="00BE6EDD" w:rsidRPr="00A31A0E" w:rsidTr="00BE6EDD">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E6EDD" w:rsidRPr="00A31A0E" w:rsidRDefault="00BE6EDD" w:rsidP="00BE6EDD">
                <w:pPr>
                  <w:ind w:right="-16"/>
                  <w:jc w:val="center"/>
                  <w:rPr>
                    <w:rFonts w:cs="Arial"/>
                    <w:bCs/>
                    <w:sz w:val="13"/>
                    <w:szCs w:val="13"/>
                  </w:rPr>
                </w:pPr>
                <w:r w:rsidRPr="00A31A0E">
                  <w:rPr>
                    <w:rFonts w:cs="Arial" w:hint="eastAsia"/>
                    <w:bCs/>
                    <w:sz w:val="13"/>
                    <w:szCs w:val="13"/>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ind w:right="-16"/>
                  <w:jc w:val="center"/>
                  <w:rPr>
                    <w:rFonts w:cs="Arial"/>
                    <w:bCs/>
                    <w:sz w:val="13"/>
                    <w:szCs w:val="13"/>
                  </w:rPr>
                </w:pPr>
                <w:r w:rsidRPr="00A31A0E">
                  <w:rPr>
                    <w:rFonts w:cs="Arial" w:hint="eastAsia"/>
                    <w:bCs/>
                    <w:sz w:val="13"/>
                    <w:szCs w:val="13"/>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BE6EDD" w:rsidRPr="00A31A0E" w:rsidRDefault="00BE6EDD" w:rsidP="00BE6EDD">
                <w:pPr>
                  <w:ind w:right="-16"/>
                  <w:jc w:val="center"/>
                  <w:rPr>
                    <w:rFonts w:cs="Arial"/>
                    <w:bCs/>
                    <w:sz w:val="13"/>
                    <w:szCs w:val="13"/>
                  </w:rPr>
                </w:pPr>
                <w:r w:rsidRPr="00A31A0E">
                  <w:rPr>
                    <w:rFonts w:cs="Arial" w:hint="eastAsia"/>
                    <w:bCs/>
                    <w:sz w:val="13"/>
                    <w:szCs w:val="13"/>
                    <w:lang w:val="en-GB"/>
                  </w:rPr>
                  <w:t>期初余额</w:t>
                </w:r>
              </w:p>
            </w:tc>
          </w:tr>
          <w:tr w:rsidR="00BE6EDD" w:rsidRPr="00A31A0E" w:rsidTr="00BE6EDD">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BE6EDD" w:rsidRPr="00A31A0E" w:rsidRDefault="00BE6EDD" w:rsidP="00BE6EDD">
                <w:pPr>
                  <w:rPr>
                    <w:rFonts w:cs="Arial"/>
                    <w:bCs/>
                    <w:sz w:val="13"/>
                    <w:szCs w:val="13"/>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ind w:left="-40" w:right="-97"/>
                  <w:jc w:val="center"/>
                  <w:rPr>
                    <w:rFonts w:cs="Arial"/>
                    <w:sz w:val="13"/>
                    <w:szCs w:val="13"/>
                  </w:rPr>
                </w:pPr>
                <w:r w:rsidRPr="00A31A0E">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ind w:left="-40" w:right="-97"/>
                  <w:jc w:val="center"/>
                  <w:rPr>
                    <w:rFonts w:cs="Arial"/>
                    <w:sz w:val="13"/>
                    <w:szCs w:val="13"/>
                  </w:rPr>
                </w:pPr>
                <w:r w:rsidRPr="00A31A0E">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ind w:left="-40" w:right="-97"/>
                  <w:jc w:val="center"/>
                  <w:rPr>
                    <w:rFonts w:cs="Arial"/>
                    <w:sz w:val="13"/>
                    <w:szCs w:val="13"/>
                  </w:rPr>
                </w:pPr>
                <w:r w:rsidRPr="00A31A0E">
                  <w:rPr>
                    <w:rFonts w:cs="Arial" w:hint="eastAsia"/>
                    <w:sz w:val="13"/>
                    <w:szCs w:val="13"/>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ind w:left="-40" w:right="-97"/>
                  <w:jc w:val="center"/>
                  <w:rPr>
                    <w:rFonts w:cs="Arial"/>
                    <w:sz w:val="13"/>
                    <w:szCs w:val="13"/>
                  </w:rPr>
                </w:pPr>
                <w:r w:rsidRPr="00A31A0E">
                  <w:rPr>
                    <w:rFonts w:cs="Arial" w:hint="eastAsia"/>
                    <w:sz w:val="13"/>
                    <w:szCs w:val="13"/>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rsidR="00BE6EDD" w:rsidRPr="00A31A0E" w:rsidRDefault="00BE6EDD" w:rsidP="00BE6EDD">
                <w:pPr>
                  <w:jc w:val="center"/>
                  <w:rPr>
                    <w:rFonts w:cs="Arial"/>
                    <w:sz w:val="13"/>
                    <w:szCs w:val="13"/>
                  </w:rPr>
                </w:pPr>
                <w:r w:rsidRPr="00A31A0E">
                  <w:rPr>
                    <w:rFonts w:cs="Arial" w:hint="eastAsia"/>
                    <w:sz w:val="13"/>
                    <w:szCs w:val="13"/>
                    <w:lang w:val="en-GB"/>
                  </w:rPr>
                  <w:t>负债合计</w:t>
                </w:r>
              </w:p>
            </w:tc>
          </w:tr>
          <w:sdt>
            <w:sdtPr>
              <w:rPr>
                <w:sz w:val="13"/>
                <w:szCs w:val="13"/>
              </w:rPr>
              <w:alias w:val="重要非全资子公司的主要财务信息明细"/>
              <w:tag w:val="_GBC_feef0d2d67a84217a9099e634bb2d3df"/>
              <w:id w:val="20750965"/>
              <w:lock w:val="sdtLocked"/>
            </w:sdtPr>
            <w:sdtEndPr/>
            <w:sdtContent>
              <w:tr w:rsidR="00BE6EDD" w:rsidRPr="00A31A0E" w:rsidTr="00BE6EDD">
                <w:sdt>
                  <w:sdtPr>
                    <w:rPr>
                      <w:sz w:val="13"/>
                      <w:szCs w:val="13"/>
                    </w:rPr>
                    <w:alias w:val="重要非全资子公司的主要财务信息明细-子公司名称"/>
                    <w:tag w:val="_GBC_47bc477dc4754e4abd2f8c711daf4050"/>
                    <w:id w:val="20750952"/>
                    <w:lock w:val="sdtLocked"/>
                  </w:sdtPr>
                  <w:sdtEndPr/>
                  <w:sdtContent>
                    <w:tc>
                      <w:tcPr>
                        <w:tcW w:w="385"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rPr>
                            <w:sz w:val="13"/>
                            <w:szCs w:val="13"/>
                          </w:rPr>
                        </w:pPr>
                        <w:r w:rsidRPr="00A31A0E">
                          <w:rPr>
                            <w:rFonts w:hint="eastAsia"/>
                            <w:b/>
                            <w:sz w:val="13"/>
                            <w:szCs w:val="13"/>
                          </w:rPr>
                          <w:t>中</w:t>
                        </w:r>
                        <w:proofErr w:type="gramStart"/>
                        <w:r w:rsidRPr="00A31A0E">
                          <w:rPr>
                            <w:rFonts w:hint="eastAsia"/>
                            <w:b/>
                            <w:sz w:val="13"/>
                            <w:szCs w:val="13"/>
                          </w:rPr>
                          <w:t>鑫</w:t>
                        </w:r>
                        <w:proofErr w:type="gramEnd"/>
                        <w:r w:rsidRPr="00A31A0E">
                          <w:rPr>
                            <w:rFonts w:hint="eastAsia"/>
                            <w:b/>
                            <w:sz w:val="13"/>
                            <w:szCs w:val="13"/>
                          </w:rPr>
                          <w:t>毛纺公司</w:t>
                        </w:r>
                      </w:p>
                    </w:tc>
                  </w:sdtContent>
                </w:sdt>
                <w:sdt>
                  <w:sdtPr>
                    <w:rPr>
                      <w:sz w:val="13"/>
                      <w:szCs w:val="13"/>
                    </w:rPr>
                    <w:alias w:val="重要非全资子公司的主要财务信息明细-流动资产"/>
                    <w:tag w:val="_GBC_e4074d7f7cd4405e91eac5f049dca7e2"/>
                    <w:id w:val="20750953"/>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137,586,166.02</w:t>
                        </w:r>
                      </w:p>
                    </w:tc>
                  </w:sdtContent>
                </w:sdt>
                <w:sdt>
                  <w:sdtPr>
                    <w:rPr>
                      <w:sz w:val="13"/>
                      <w:szCs w:val="13"/>
                    </w:rPr>
                    <w:alias w:val="重要非全资子公司的主要财务信息明细-非流动资产"/>
                    <w:tag w:val="_GBC_b0286703fff349229a49028f22bf3235"/>
                    <w:id w:val="20750954"/>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232,138,362.05</w:t>
                        </w:r>
                      </w:p>
                    </w:tc>
                  </w:sdtContent>
                </w:sdt>
                <w:sdt>
                  <w:sdtPr>
                    <w:rPr>
                      <w:sz w:val="13"/>
                      <w:szCs w:val="13"/>
                    </w:rPr>
                    <w:alias w:val="重要非全资子公司的主要财务信息明细-资产合计"/>
                    <w:tag w:val="_GBC_c6950c8786e648f6a0b28084bb140226"/>
                    <w:id w:val="2075095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369,724,528.07</w:t>
                        </w:r>
                      </w:p>
                    </w:tc>
                  </w:sdtContent>
                </w:sdt>
                <w:sdt>
                  <w:sdtPr>
                    <w:rPr>
                      <w:sz w:val="13"/>
                      <w:szCs w:val="13"/>
                    </w:rPr>
                    <w:alias w:val="重要非全资子公司的主要财务信息明细-流动负债"/>
                    <w:tag w:val="_GBC_37ad6b3699164553bff2446458d4282a"/>
                    <w:id w:val="20750956"/>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224,248,673.59</w:t>
                        </w:r>
                      </w:p>
                    </w:tc>
                  </w:sdtContent>
                </w:sdt>
                <w:sdt>
                  <w:sdtPr>
                    <w:rPr>
                      <w:sz w:val="13"/>
                      <w:szCs w:val="13"/>
                    </w:rPr>
                    <w:alias w:val="重要非全资子公司的主要财务信息明细-非流动负债"/>
                    <w:tag w:val="_GBC_83b71020e2564d288d2d13d39e9e0d0c"/>
                    <w:id w:val="2075095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4,785,308.40</w:t>
                        </w:r>
                      </w:p>
                    </w:tc>
                  </w:sdtContent>
                </w:sdt>
                <w:sdt>
                  <w:sdtPr>
                    <w:rPr>
                      <w:sz w:val="13"/>
                      <w:szCs w:val="13"/>
                    </w:rPr>
                    <w:alias w:val="重要非全资子公司的主要财务信息明细-负债合计"/>
                    <w:tag w:val="_GBC_e5d006bb445942a484d0c1dffe89d6a7"/>
                    <w:id w:val="2075095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229,033,981.99</w:t>
                        </w:r>
                      </w:p>
                    </w:tc>
                  </w:sdtContent>
                </w:sdt>
                <w:sdt>
                  <w:sdtPr>
                    <w:rPr>
                      <w:sz w:val="13"/>
                      <w:szCs w:val="13"/>
                    </w:rPr>
                    <w:alias w:val="重要非全资子公司的主要财务信息明细-流动资产"/>
                    <w:tag w:val="_GBC_23580993a82340578b8cb82c78e5b317"/>
                    <w:id w:val="20750959"/>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160,795,673.95</w:t>
                        </w:r>
                      </w:p>
                    </w:tc>
                  </w:sdtContent>
                </w:sdt>
                <w:sdt>
                  <w:sdtPr>
                    <w:rPr>
                      <w:sz w:val="13"/>
                      <w:szCs w:val="13"/>
                    </w:rPr>
                    <w:alias w:val="重要非全资子公司的主要财务信息明细-非流动资产"/>
                    <w:tag w:val="_GBC_22b1682add794491a91ec4b40f917e28"/>
                    <w:id w:val="20750960"/>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238,265,584.02</w:t>
                        </w:r>
                      </w:p>
                    </w:tc>
                  </w:sdtContent>
                </w:sdt>
                <w:sdt>
                  <w:sdtPr>
                    <w:rPr>
                      <w:sz w:val="13"/>
                      <w:szCs w:val="13"/>
                    </w:rPr>
                    <w:alias w:val="重要非全资子公司的主要财务信息明细-资产合计"/>
                    <w:tag w:val="_GBC_3c65c46f6aab43a08b6e2e0210c10e51"/>
                    <w:id w:val="20750961"/>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399,061,257.97</w:t>
                        </w:r>
                      </w:p>
                    </w:tc>
                  </w:sdtContent>
                </w:sdt>
                <w:sdt>
                  <w:sdtPr>
                    <w:rPr>
                      <w:sz w:val="13"/>
                      <w:szCs w:val="13"/>
                    </w:rPr>
                    <w:alias w:val="重要非全资子公司的主要财务信息明细-流动负债"/>
                    <w:tag w:val="_GBC_0309eb36a1b44a8a8f24f39c458efeb7"/>
                    <w:id w:val="20750962"/>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241,211,350.75</w:t>
                        </w:r>
                      </w:p>
                    </w:tc>
                  </w:sdtContent>
                </w:sdt>
                <w:sdt>
                  <w:sdtPr>
                    <w:rPr>
                      <w:sz w:val="13"/>
                      <w:szCs w:val="13"/>
                    </w:rPr>
                    <w:alias w:val="重要非全资子公司的主要财务信息明细-非流动负债"/>
                    <w:tag w:val="_GBC_5b4077f405d84851b7b2f5fb51ec7892"/>
                    <w:id w:val="20750963"/>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4,837,454.62</w:t>
                        </w:r>
                      </w:p>
                    </w:tc>
                  </w:sdtContent>
                </w:sdt>
                <w:sdt>
                  <w:sdtPr>
                    <w:rPr>
                      <w:sz w:val="13"/>
                      <w:szCs w:val="13"/>
                    </w:rPr>
                    <w:alias w:val="重要非全资子公司的主要财务信息明细-负债合计"/>
                    <w:tag w:val="_GBC_c8dc74c1edfb42e9b858254aac8a5c65"/>
                    <w:id w:val="20750964"/>
                    <w:lock w:val="sdtLocked"/>
                  </w:sdtPr>
                  <w:sdtEndPr/>
                  <w:sdtContent>
                    <w:tc>
                      <w:tcPr>
                        <w:tcW w:w="385"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jc w:val="right"/>
                          <w:rPr>
                            <w:sz w:val="13"/>
                            <w:szCs w:val="13"/>
                          </w:rPr>
                        </w:pPr>
                        <w:r w:rsidRPr="00A31A0E">
                          <w:rPr>
                            <w:sz w:val="13"/>
                            <w:szCs w:val="13"/>
                          </w:rPr>
                          <w:t>246,048,805.37</w:t>
                        </w:r>
                      </w:p>
                    </w:tc>
                  </w:sdtContent>
                </w:sdt>
              </w:tr>
            </w:sdtContent>
          </w:sdt>
          <w:sdt>
            <w:sdtPr>
              <w:rPr>
                <w:sz w:val="13"/>
                <w:szCs w:val="13"/>
              </w:rPr>
              <w:alias w:val="重要非全资子公司的主要财务信息明细"/>
              <w:tag w:val="_GBC_feef0d2d67a84217a9099e634bb2d3df"/>
              <w:id w:val="20750979"/>
              <w:lock w:val="sdtLocked"/>
            </w:sdtPr>
            <w:sdtEndPr/>
            <w:sdtContent>
              <w:tr w:rsidR="00BE6EDD" w:rsidRPr="00A31A0E" w:rsidTr="00BE6EDD">
                <w:sdt>
                  <w:sdtPr>
                    <w:rPr>
                      <w:sz w:val="13"/>
                      <w:szCs w:val="13"/>
                    </w:rPr>
                    <w:alias w:val="重要非全资子公司的主要财务信息明细-子公司名称"/>
                    <w:tag w:val="_GBC_47bc477dc4754e4abd2f8c711daf4050"/>
                    <w:id w:val="20750966"/>
                    <w:lock w:val="sdtLocked"/>
                  </w:sdtPr>
                  <w:sdtEndPr/>
                  <w:sdtContent>
                    <w:tc>
                      <w:tcPr>
                        <w:tcW w:w="385"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rPr>
                            <w:sz w:val="13"/>
                            <w:szCs w:val="13"/>
                          </w:rPr>
                        </w:pPr>
                        <w:r>
                          <w:rPr>
                            <w:rFonts w:hint="eastAsia"/>
                            <w:b/>
                            <w:sz w:val="18"/>
                            <w:szCs w:val="18"/>
                          </w:rPr>
                          <w:t>易讯股份</w:t>
                        </w:r>
                        <w:r w:rsidRPr="00C51F55">
                          <w:rPr>
                            <w:rFonts w:hint="eastAsia"/>
                            <w:b/>
                            <w:sz w:val="18"/>
                            <w:szCs w:val="18"/>
                          </w:rPr>
                          <w:t>公司</w:t>
                        </w:r>
                      </w:p>
                    </w:tc>
                  </w:sdtContent>
                </w:sdt>
                <w:sdt>
                  <w:sdtPr>
                    <w:rPr>
                      <w:sz w:val="13"/>
                      <w:szCs w:val="13"/>
                    </w:rPr>
                    <w:alias w:val="重要非全资子公司的主要财务信息明细-流动资产"/>
                    <w:tag w:val="_GBC_e4074d7f7cd4405e91eac5f049dca7e2"/>
                    <w:id w:val="2075096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1,056,764,490.81</w:t>
                        </w:r>
                      </w:p>
                    </w:tc>
                  </w:sdtContent>
                </w:sdt>
                <w:sdt>
                  <w:sdtPr>
                    <w:rPr>
                      <w:sz w:val="13"/>
                      <w:szCs w:val="13"/>
                    </w:rPr>
                    <w:alias w:val="重要非全资子公司的主要财务信息明细-非流动资产"/>
                    <w:tag w:val="_GBC_b0286703fff349229a49028f22bf3235"/>
                    <w:id w:val="2075096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121,052,811.41</w:t>
                        </w:r>
                      </w:p>
                    </w:tc>
                  </w:sdtContent>
                </w:sdt>
                <w:sdt>
                  <w:sdtPr>
                    <w:rPr>
                      <w:sz w:val="13"/>
                      <w:szCs w:val="13"/>
                    </w:rPr>
                    <w:alias w:val="重要非全资子公司的主要财务信息明细-资产合计"/>
                    <w:tag w:val="_GBC_c6950c8786e648f6a0b28084bb140226"/>
                    <w:id w:val="20750969"/>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1,177,817,302.22</w:t>
                        </w:r>
                      </w:p>
                    </w:tc>
                  </w:sdtContent>
                </w:sdt>
                <w:sdt>
                  <w:sdtPr>
                    <w:rPr>
                      <w:sz w:val="13"/>
                      <w:szCs w:val="13"/>
                    </w:rPr>
                    <w:alias w:val="重要非全资子公司的主要财务信息明细-流动负债"/>
                    <w:tag w:val="_GBC_37ad6b3699164553bff2446458d4282a"/>
                    <w:id w:val="20750970"/>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780,455,653.59</w:t>
                        </w:r>
                      </w:p>
                    </w:tc>
                  </w:sdtContent>
                </w:sdt>
                <w:sdt>
                  <w:sdtPr>
                    <w:rPr>
                      <w:sz w:val="13"/>
                      <w:szCs w:val="13"/>
                    </w:rPr>
                    <w:alias w:val="重要非全资子公司的主要财务信息明细-非流动负债"/>
                    <w:tag w:val="_GBC_83b71020e2564d288d2d13d39e9e0d0c"/>
                    <w:id w:val="20750971"/>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4,762,333.94</w:t>
                        </w:r>
                      </w:p>
                    </w:tc>
                  </w:sdtContent>
                </w:sdt>
                <w:sdt>
                  <w:sdtPr>
                    <w:rPr>
                      <w:sz w:val="13"/>
                      <w:szCs w:val="13"/>
                    </w:rPr>
                    <w:alias w:val="重要非全资子公司的主要财务信息明细-负债合计"/>
                    <w:tag w:val="_GBC_e5d006bb445942a484d0c1dffe89d6a7"/>
                    <w:id w:val="20750972"/>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785,217,987.53</w:t>
                        </w:r>
                      </w:p>
                    </w:tc>
                  </w:sdtContent>
                </w:sdt>
                <w:sdt>
                  <w:sdtPr>
                    <w:rPr>
                      <w:sz w:val="13"/>
                      <w:szCs w:val="13"/>
                    </w:rPr>
                    <w:alias w:val="重要非全资子公司的主要财务信息明细-流动资产"/>
                    <w:tag w:val="_GBC_23580993a82340578b8cb82c78e5b317"/>
                    <w:id w:val="20750973"/>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625,055,897.35</w:t>
                        </w:r>
                      </w:p>
                    </w:tc>
                  </w:sdtContent>
                </w:sdt>
                <w:sdt>
                  <w:sdtPr>
                    <w:rPr>
                      <w:sz w:val="13"/>
                      <w:szCs w:val="13"/>
                    </w:rPr>
                    <w:alias w:val="重要非全资子公司的主要财务信息明细-非流动资产"/>
                    <w:tag w:val="_GBC_22b1682add794491a91ec4b40f917e28"/>
                    <w:id w:val="20750974"/>
                    <w:lock w:val="sdtLocked"/>
                  </w:sdtPr>
                  <w:sdtEndPr>
                    <w:rPr>
                      <w:sz w:val="15"/>
                      <w:szCs w:val="15"/>
                    </w:r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073CDA" w:rsidP="00BE6EDD">
                        <w:pPr>
                          <w:jc w:val="right"/>
                          <w:rPr>
                            <w:sz w:val="13"/>
                            <w:szCs w:val="13"/>
                          </w:rPr>
                        </w:pPr>
                        <w:r w:rsidRPr="00073CDA">
                          <w:rPr>
                            <w:sz w:val="15"/>
                            <w:szCs w:val="15"/>
                          </w:rPr>
                          <w:t>125,253,320.32</w:t>
                        </w:r>
                      </w:p>
                    </w:tc>
                  </w:sdtContent>
                </w:sdt>
                <w:sdt>
                  <w:sdtPr>
                    <w:rPr>
                      <w:sz w:val="13"/>
                      <w:szCs w:val="13"/>
                    </w:rPr>
                    <w:alias w:val="重要非全资子公司的主要财务信息明细-资产合计"/>
                    <w:tag w:val="_GBC_3c65c46f6aab43a08b6e2e0210c10e51"/>
                    <w:id w:val="2075097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750,309,217.67</w:t>
                        </w:r>
                      </w:p>
                    </w:tc>
                  </w:sdtContent>
                </w:sdt>
                <w:sdt>
                  <w:sdtPr>
                    <w:rPr>
                      <w:sz w:val="13"/>
                      <w:szCs w:val="13"/>
                    </w:rPr>
                    <w:alias w:val="重要非全资子公司的主要财务信息明细-流动负债"/>
                    <w:tag w:val="_GBC_0309eb36a1b44a8a8f24f39c458efeb7"/>
                    <w:id w:val="20750976"/>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295,622,815.30</w:t>
                        </w:r>
                      </w:p>
                    </w:tc>
                  </w:sdtContent>
                </w:sdt>
                <w:sdt>
                  <w:sdtPr>
                    <w:rPr>
                      <w:sz w:val="13"/>
                      <w:szCs w:val="13"/>
                    </w:rPr>
                    <w:alias w:val="重要非全资子公司的主要财务信息明细-非流动负债"/>
                    <w:tag w:val="_GBC_5b4077f405d84851b7b2f5fb51ec7892"/>
                    <w:id w:val="2075097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5,070,614.30</w:t>
                        </w:r>
                      </w:p>
                    </w:tc>
                  </w:sdtContent>
                </w:sdt>
                <w:sdt>
                  <w:sdtPr>
                    <w:rPr>
                      <w:sz w:val="13"/>
                      <w:szCs w:val="13"/>
                    </w:rPr>
                    <w:alias w:val="重要非全资子公司的主要财务信息明细-负债合计"/>
                    <w:tag w:val="_GBC_c8dc74c1edfb42e9b858254aac8a5c65"/>
                    <w:id w:val="20750978"/>
                    <w:lock w:val="sdtLocked"/>
                  </w:sdtPr>
                  <w:sdtEndPr/>
                  <w:sdtContent>
                    <w:tc>
                      <w:tcPr>
                        <w:tcW w:w="385"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jc w:val="right"/>
                          <w:rPr>
                            <w:sz w:val="13"/>
                            <w:szCs w:val="13"/>
                          </w:rPr>
                        </w:pPr>
                        <w:r w:rsidRPr="00A31A0E">
                          <w:rPr>
                            <w:sz w:val="13"/>
                            <w:szCs w:val="13"/>
                          </w:rPr>
                          <w:t>300,693,429.60</w:t>
                        </w:r>
                      </w:p>
                    </w:tc>
                  </w:sdtContent>
                </w:sdt>
              </w:tr>
            </w:sdtContent>
          </w:sdt>
          <w:sdt>
            <w:sdtPr>
              <w:rPr>
                <w:sz w:val="13"/>
                <w:szCs w:val="13"/>
              </w:rPr>
              <w:alias w:val="重要非全资子公司的主要财务信息明细"/>
              <w:tag w:val="_GBC_feef0d2d67a84217a9099e634bb2d3df"/>
              <w:id w:val="20750993"/>
              <w:lock w:val="sdtLocked"/>
            </w:sdtPr>
            <w:sdtEndPr/>
            <w:sdtContent>
              <w:tr w:rsidR="00BE6EDD" w:rsidRPr="00A31A0E" w:rsidTr="00BE6EDD">
                <w:sdt>
                  <w:sdtPr>
                    <w:rPr>
                      <w:sz w:val="13"/>
                      <w:szCs w:val="13"/>
                    </w:rPr>
                    <w:alias w:val="重要非全资子公司的主要财务信息明细-子公司名称"/>
                    <w:tag w:val="_GBC_47bc477dc4754e4abd2f8c711daf4050"/>
                    <w:id w:val="20750980"/>
                    <w:lock w:val="sdtLocked"/>
                  </w:sdtPr>
                  <w:sdtEndPr/>
                  <w:sdtContent>
                    <w:tc>
                      <w:tcPr>
                        <w:tcW w:w="385"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rPr>
                            <w:sz w:val="13"/>
                            <w:szCs w:val="13"/>
                          </w:rPr>
                        </w:pPr>
                        <w:r>
                          <w:rPr>
                            <w:rFonts w:hint="eastAsia"/>
                            <w:b/>
                            <w:sz w:val="18"/>
                            <w:szCs w:val="18"/>
                          </w:rPr>
                          <w:t>江苏捷诚</w:t>
                        </w:r>
                        <w:r w:rsidRPr="00C51F55">
                          <w:rPr>
                            <w:rFonts w:hint="eastAsia"/>
                            <w:b/>
                            <w:sz w:val="18"/>
                            <w:szCs w:val="18"/>
                          </w:rPr>
                          <w:t>公司</w:t>
                        </w:r>
                      </w:p>
                    </w:tc>
                  </w:sdtContent>
                </w:sdt>
                <w:sdt>
                  <w:sdtPr>
                    <w:rPr>
                      <w:sz w:val="13"/>
                      <w:szCs w:val="13"/>
                    </w:rPr>
                    <w:alias w:val="重要非全资子公司的主要财务信息明细-流动资产"/>
                    <w:tag w:val="_GBC_e4074d7f7cd4405e91eac5f049dca7e2"/>
                    <w:id w:val="20750981"/>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762,924,487.37</w:t>
                        </w:r>
                      </w:p>
                    </w:tc>
                  </w:sdtContent>
                </w:sdt>
                <w:sdt>
                  <w:sdtPr>
                    <w:rPr>
                      <w:sz w:val="13"/>
                      <w:szCs w:val="13"/>
                    </w:rPr>
                    <w:alias w:val="重要非全资子公司的主要财务信息明细-非流动资产"/>
                    <w:tag w:val="_GBC_b0286703fff349229a49028f22bf3235"/>
                    <w:id w:val="20750982"/>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205,333,626.68</w:t>
                        </w:r>
                      </w:p>
                    </w:tc>
                  </w:sdtContent>
                </w:sdt>
                <w:sdt>
                  <w:sdtPr>
                    <w:rPr>
                      <w:sz w:val="13"/>
                      <w:szCs w:val="13"/>
                    </w:rPr>
                    <w:alias w:val="重要非全资子公司的主要财务信息明细-资产合计"/>
                    <w:tag w:val="_GBC_c6950c8786e648f6a0b28084bb140226"/>
                    <w:id w:val="20750983"/>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968,258,114.05</w:t>
                        </w:r>
                      </w:p>
                    </w:tc>
                  </w:sdtContent>
                </w:sdt>
                <w:sdt>
                  <w:sdtPr>
                    <w:rPr>
                      <w:sz w:val="13"/>
                      <w:szCs w:val="13"/>
                    </w:rPr>
                    <w:alias w:val="重要非全资子公司的主要财务信息明细-流动负债"/>
                    <w:tag w:val="_GBC_37ad6b3699164553bff2446458d4282a"/>
                    <w:id w:val="20750984"/>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678,229,829.53</w:t>
                        </w:r>
                      </w:p>
                    </w:tc>
                  </w:sdtContent>
                </w:sdt>
                <w:sdt>
                  <w:sdtPr>
                    <w:rPr>
                      <w:sz w:val="13"/>
                      <w:szCs w:val="13"/>
                    </w:rPr>
                    <w:alias w:val="重要非全资子公司的主要财务信息明细-非流动负债"/>
                    <w:tag w:val="_GBC_83b71020e2564d288d2d13d39e9e0d0c"/>
                    <w:id w:val="2075098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36,050,000.00</w:t>
                        </w:r>
                      </w:p>
                    </w:tc>
                  </w:sdtContent>
                </w:sdt>
                <w:sdt>
                  <w:sdtPr>
                    <w:rPr>
                      <w:sz w:val="13"/>
                      <w:szCs w:val="13"/>
                    </w:rPr>
                    <w:alias w:val="重要非全资子公司的主要财务信息明细-负债合计"/>
                    <w:tag w:val="_GBC_e5d006bb445942a484d0c1dffe89d6a7"/>
                    <w:id w:val="20750986"/>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714,279,829.53</w:t>
                        </w:r>
                      </w:p>
                    </w:tc>
                  </w:sdtContent>
                </w:sdt>
                <w:sdt>
                  <w:sdtPr>
                    <w:rPr>
                      <w:sz w:val="13"/>
                      <w:szCs w:val="13"/>
                    </w:rPr>
                    <w:alias w:val="重要非全资子公司的主要财务信息明细-流动资产"/>
                    <w:tag w:val="_GBC_23580993a82340578b8cb82c78e5b317"/>
                    <w:id w:val="2075098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1,235,567,490.13</w:t>
                        </w:r>
                      </w:p>
                    </w:tc>
                  </w:sdtContent>
                </w:sdt>
                <w:sdt>
                  <w:sdtPr>
                    <w:rPr>
                      <w:sz w:val="13"/>
                      <w:szCs w:val="13"/>
                    </w:rPr>
                    <w:alias w:val="重要非全资子公司的主要财务信息明细-非流动资产"/>
                    <w:tag w:val="_GBC_22b1682add794491a91ec4b40f917e28"/>
                    <w:id w:val="2075098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205,160,213.40</w:t>
                        </w:r>
                      </w:p>
                    </w:tc>
                  </w:sdtContent>
                </w:sdt>
                <w:sdt>
                  <w:sdtPr>
                    <w:rPr>
                      <w:sz w:val="13"/>
                      <w:szCs w:val="13"/>
                    </w:rPr>
                    <w:alias w:val="重要非全资子公司的主要财务信息明细-资产合计"/>
                    <w:tag w:val="_GBC_3c65c46f6aab43a08b6e2e0210c10e51"/>
                    <w:id w:val="20750989"/>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1,440,727,703.53</w:t>
                        </w:r>
                      </w:p>
                    </w:tc>
                  </w:sdtContent>
                </w:sdt>
                <w:sdt>
                  <w:sdtPr>
                    <w:rPr>
                      <w:sz w:val="13"/>
                      <w:szCs w:val="13"/>
                    </w:rPr>
                    <w:alias w:val="重要非全资子公司的主要财务信息明细-流动负债"/>
                    <w:tag w:val="_GBC_0309eb36a1b44a8a8f24f39c458efeb7"/>
                    <w:id w:val="20750990"/>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1,097,340,890.14</w:t>
                        </w:r>
                      </w:p>
                    </w:tc>
                  </w:sdtContent>
                </w:sdt>
                <w:sdt>
                  <w:sdtPr>
                    <w:rPr>
                      <w:sz w:val="13"/>
                      <w:szCs w:val="13"/>
                    </w:rPr>
                    <w:alias w:val="重要非全资子公司的主要财务信息明细-非流动负债"/>
                    <w:tag w:val="_GBC_5b4077f405d84851b7b2f5fb51ec7892"/>
                    <w:id w:val="20750991"/>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56,050,000.00</w:t>
                        </w:r>
                      </w:p>
                    </w:tc>
                  </w:sdtContent>
                </w:sdt>
                <w:sdt>
                  <w:sdtPr>
                    <w:rPr>
                      <w:sz w:val="13"/>
                      <w:szCs w:val="13"/>
                    </w:rPr>
                    <w:alias w:val="重要非全资子公司的主要财务信息明细-负债合计"/>
                    <w:tag w:val="_GBC_c8dc74c1edfb42e9b858254aac8a5c65"/>
                    <w:id w:val="20750992"/>
                    <w:lock w:val="sdtLocked"/>
                  </w:sdtPr>
                  <w:sdtEndPr/>
                  <w:sdtContent>
                    <w:tc>
                      <w:tcPr>
                        <w:tcW w:w="385"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jc w:val="right"/>
                          <w:rPr>
                            <w:sz w:val="13"/>
                            <w:szCs w:val="13"/>
                          </w:rPr>
                        </w:pPr>
                        <w:r w:rsidRPr="00A31A0E">
                          <w:rPr>
                            <w:sz w:val="13"/>
                            <w:szCs w:val="13"/>
                          </w:rPr>
                          <w:t>1,153,390,890.14</w:t>
                        </w:r>
                      </w:p>
                    </w:tc>
                  </w:sdtContent>
                </w:sdt>
              </w:tr>
            </w:sdtContent>
          </w:sdt>
          <w:sdt>
            <w:sdtPr>
              <w:rPr>
                <w:sz w:val="13"/>
                <w:szCs w:val="13"/>
              </w:rPr>
              <w:alias w:val="重要非全资子公司的主要财务信息明细"/>
              <w:tag w:val="_GBC_feef0d2d67a84217a9099e634bb2d3df"/>
              <w:id w:val="20751007"/>
              <w:lock w:val="sdtLocked"/>
            </w:sdtPr>
            <w:sdtEndPr/>
            <w:sdtContent>
              <w:tr w:rsidR="00BE6EDD" w:rsidRPr="00A31A0E" w:rsidTr="00BE6EDD">
                <w:sdt>
                  <w:sdtPr>
                    <w:rPr>
                      <w:sz w:val="13"/>
                      <w:szCs w:val="13"/>
                    </w:rPr>
                    <w:alias w:val="重要非全资子公司的主要财务信息明细-子公司名称"/>
                    <w:tag w:val="_GBC_47bc477dc4754e4abd2f8c711daf4050"/>
                    <w:id w:val="20750994"/>
                    <w:lock w:val="sdtLocked"/>
                  </w:sdtPr>
                  <w:sdtEndPr/>
                  <w:sdtContent>
                    <w:tc>
                      <w:tcPr>
                        <w:tcW w:w="385"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rPr>
                            <w:sz w:val="13"/>
                            <w:szCs w:val="13"/>
                          </w:rPr>
                        </w:pPr>
                        <w:r>
                          <w:rPr>
                            <w:rFonts w:hint="eastAsia"/>
                            <w:b/>
                            <w:sz w:val="18"/>
                            <w:szCs w:val="18"/>
                          </w:rPr>
                          <w:t>智慧海派</w:t>
                        </w:r>
                        <w:r w:rsidRPr="00C51F55">
                          <w:rPr>
                            <w:rFonts w:hint="eastAsia"/>
                            <w:b/>
                            <w:sz w:val="18"/>
                            <w:szCs w:val="18"/>
                          </w:rPr>
                          <w:t>公司</w:t>
                        </w:r>
                      </w:p>
                    </w:tc>
                  </w:sdtContent>
                </w:sdt>
                <w:sdt>
                  <w:sdtPr>
                    <w:rPr>
                      <w:sz w:val="13"/>
                      <w:szCs w:val="13"/>
                    </w:rPr>
                    <w:alias w:val="重要非全资子公司的主要财务信息明细-流动资产"/>
                    <w:tag w:val="_GBC_e4074d7f7cd4405e91eac5f049dca7e2"/>
                    <w:id w:val="2075099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5,434,985,536.15</w:t>
                        </w:r>
                      </w:p>
                    </w:tc>
                  </w:sdtContent>
                </w:sdt>
                <w:sdt>
                  <w:sdtPr>
                    <w:rPr>
                      <w:sz w:val="13"/>
                      <w:szCs w:val="13"/>
                    </w:rPr>
                    <w:alias w:val="重要非全资子公司的主要财务信息明细-非流动资产"/>
                    <w:tag w:val="_GBC_b0286703fff349229a49028f22bf3235"/>
                    <w:id w:val="20750996"/>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728,209,216.87</w:t>
                        </w:r>
                      </w:p>
                    </w:tc>
                  </w:sdtContent>
                </w:sdt>
                <w:sdt>
                  <w:sdtPr>
                    <w:rPr>
                      <w:sz w:val="13"/>
                      <w:szCs w:val="13"/>
                    </w:rPr>
                    <w:alias w:val="重要非全资子公司的主要财务信息明细-资产合计"/>
                    <w:tag w:val="_GBC_c6950c8786e648f6a0b28084bb140226"/>
                    <w:id w:val="2075099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6,163,194,753.02</w:t>
                        </w:r>
                      </w:p>
                    </w:tc>
                  </w:sdtContent>
                </w:sdt>
                <w:sdt>
                  <w:sdtPr>
                    <w:rPr>
                      <w:sz w:val="13"/>
                      <w:szCs w:val="13"/>
                    </w:rPr>
                    <w:alias w:val="重要非全资子公司的主要财务信息明细-流动负债"/>
                    <w:tag w:val="_GBC_37ad6b3699164553bff2446458d4282a"/>
                    <w:id w:val="2075099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4,401,242,995.71</w:t>
                        </w:r>
                      </w:p>
                    </w:tc>
                  </w:sdtContent>
                </w:sdt>
                <w:sdt>
                  <w:sdtPr>
                    <w:rPr>
                      <w:sz w:val="13"/>
                      <w:szCs w:val="13"/>
                    </w:rPr>
                    <w:alias w:val="重要非全资子公司的主要财务信息明细-非流动负债"/>
                    <w:tag w:val="_GBC_83b71020e2564d288d2d13d39e9e0d0c"/>
                    <w:id w:val="20750999"/>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426,502,328.70</w:t>
                        </w:r>
                      </w:p>
                    </w:tc>
                  </w:sdtContent>
                </w:sdt>
                <w:sdt>
                  <w:sdtPr>
                    <w:rPr>
                      <w:sz w:val="13"/>
                      <w:szCs w:val="13"/>
                    </w:rPr>
                    <w:alias w:val="重要非全资子公司的主要财务信息明细-负债合计"/>
                    <w:tag w:val="_GBC_e5d006bb445942a484d0c1dffe89d6a7"/>
                    <w:id w:val="20751000"/>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sz w:val="13"/>
                            <w:szCs w:val="13"/>
                          </w:rPr>
                          <w:t>4,827,745,324.41</w:t>
                        </w:r>
                      </w:p>
                    </w:tc>
                  </w:sdtContent>
                </w:sdt>
                <w:sdt>
                  <w:sdtPr>
                    <w:rPr>
                      <w:sz w:val="13"/>
                      <w:szCs w:val="13"/>
                    </w:rPr>
                    <w:alias w:val="重要非全资子公司的主要财务信息明细-流动资产"/>
                    <w:tag w:val="_GBC_23580993a82340578b8cb82c78e5b317"/>
                    <w:id w:val="20751001"/>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非流动资产"/>
                    <w:tag w:val="_GBC_22b1682add794491a91ec4b40f917e28"/>
                    <w:id w:val="20751002"/>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资产合计"/>
                    <w:tag w:val="_GBC_3c65c46f6aab43a08b6e2e0210c10e51"/>
                    <w:id w:val="20751003"/>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流动负债"/>
                    <w:tag w:val="_GBC_0309eb36a1b44a8a8f24f39c458efeb7"/>
                    <w:id w:val="20751004"/>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非流动负债"/>
                    <w:tag w:val="_GBC_5b4077f405d84851b7b2f5fb51ec7892"/>
                    <w:id w:val="20751005"/>
                    <w:lock w:val="sdtLocked"/>
                    <w:showingPlcHdr/>
                  </w:sdtPr>
                  <w:sdtEndPr/>
                  <w:sdtContent>
                    <w:tc>
                      <w:tcPr>
                        <w:tcW w:w="385"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负债合计"/>
                    <w:tag w:val="_GBC_c8dc74c1edfb42e9b858254aac8a5c65"/>
                    <w:id w:val="20751006"/>
                    <w:lock w:val="sdtLocked"/>
                    <w:showingPlcHdr/>
                  </w:sdtPr>
                  <w:sdtEndPr/>
                  <w:sdtContent>
                    <w:tc>
                      <w:tcPr>
                        <w:tcW w:w="385"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jc w:val="right"/>
                          <w:rPr>
                            <w:sz w:val="13"/>
                            <w:szCs w:val="13"/>
                          </w:rPr>
                        </w:pPr>
                        <w:r w:rsidRPr="00A31A0E">
                          <w:rPr>
                            <w:rFonts w:hint="eastAsia"/>
                            <w:sz w:val="13"/>
                            <w:szCs w:val="13"/>
                          </w:rPr>
                          <w:t xml:space="preserve">　</w:t>
                        </w:r>
                      </w:p>
                    </w:tc>
                  </w:sdtContent>
                </w:sdt>
              </w:tr>
            </w:sdtContent>
          </w:sdt>
        </w:tbl>
        <w:p w:rsidR="00BE6EDD" w:rsidRDefault="00BE6EDD"/>
        <w:p w:rsidR="00C07E58" w:rsidRDefault="00C07E58">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82"/>
            <w:gridCol w:w="1173"/>
            <w:gridCol w:w="1053"/>
            <w:gridCol w:w="1053"/>
            <w:gridCol w:w="1233"/>
            <w:gridCol w:w="1173"/>
            <w:gridCol w:w="994"/>
            <w:gridCol w:w="994"/>
            <w:gridCol w:w="994"/>
          </w:tblGrid>
          <w:tr w:rsidR="00BE6EDD" w:rsidRPr="00A31A0E" w:rsidTr="00BE6EDD">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ind w:right="-16"/>
                  <w:jc w:val="center"/>
                  <w:rPr>
                    <w:rFonts w:cs="Arial"/>
                    <w:bCs/>
                    <w:sz w:val="13"/>
                    <w:szCs w:val="13"/>
                  </w:rPr>
                </w:pPr>
                <w:r w:rsidRPr="00A31A0E">
                  <w:rPr>
                    <w:rFonts w:cs="Arial" w:hint="eastAsia"/>
                    <w:bCs/>
                    <w:sz w:val="13"/>
                    <w:szCs w:val="13"/>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ind w:right="-16"/>
                  <w:jc w:val="center"/>
                  <w:rPr>
                    <w:rFonts w:cs="Arial"/>
                    <w:bCs/>
                    <w:sz w:val="13"/>
                    <w:szCs w:val="13"/>
                  </w:rPr>
                </w:pPr>
                <w:r w:rsidRPr="00A31A0E">
                  <w:rPr>
                    <w:rFonts w:cs="Arial" w:hint="eastAsia"/>
                    <w:bCs/>
                    <w:sz w:val="13"/>
                    <w:szCs w:val="13"/>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BE6EDD" w:rsidRPr="00A31A0E" w:rsidRDefault="00BE6EDD" w:rsidP="00BE6EDD">
                <w:pPr>
                  <w:spacing w:line="276" w:lineRule="auto"/>
                  <w:ind w:right="-16"/>
                  <w:jc w:val="center"/>
                  <w:rPr>
                    <w:rFonts w:cs="Arial"/>
                    <w:bCs/>
                    <w:sz w:val="13"/>
                    <w:szCs w:val="13"/>
                  </w:rPr>
                </w:pPr>
                <w:r w:rsidRPr="00A31A0E">
                  <w:rPr>
                    <w:rFonts w:cs="Arial" w:hint="eastAsia"/>
                    <w:bCs/>
                    <w:sz w:val="13"/>
                    <w:szCs w:val="13"/>
                    <w:lang w:val="en-GB"/>
                  </w:rPr>
                  <w:t>上期发生额</w:t>
                </w:r>
              </w:p>
            </w:tc>
          </w:tr>
          <w:tr w:rsidR="00BE6EDD" w:rsidRPr="00A31A0E" w:rsidTr="00BE6EDD">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BE6EDD" w:rsidRPr="00A31A0E" w:rsidRDefault="00BE6EDD" w:rsidP="00BE6EDD">
                <w:pPr>
                  <w:jc w:val="center"/>
                  <w:rPr>
                    <w:rFonts w:cs="Arial"/>
                    <w:bCs/>
                    <w:sz w:val="13"/>
                    <w:szCs w:val="13"/>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BE6EDD" w:rsidRPr="00A31A0E" w:rsidRDefault="00BE6EDD" w:rsidP="00BE6EDD">
                <w:pPr>
                  <w:spacing w:line="276" w:lineRule="auto"/>
                  <w:jc w:val="center"/>
                  <w:rPr>
                    <w:rFonts w:cs="Arial"/>
                    <w:sz w:val="13"/>
                    <w:szCs w:val="13"/>
                  </w:rPr>
                </w:pPr>
                <w:r w:rsidRPr="00A31A0E">
                  <w:rPr>
                    <w:rFonts w:cs="Arial" w:hint="eastAsia"/>
                    <w:sz w:val="13"/>
                    <w:szCs w:val="13"/>
                    <w:lang w:val="en-GB"/>
                  </w:rPr>
                  <w:t>经营活动现金流量</w:t>
                </w:r>
              </w:p>
            </w:tc>
          </w:tr>
          <w:sdt>
            <w:sdtPr>
              <w:rPr>
                <w:sz w:val="13"/>
                <w:szCs w:val="13"/>
              </w:rPr>
              <w:alias w:val="重要非全资子公司的主要财务信息明细"/>
              <w:tag w:val="_GBC_330f4405d49345f7b8f69770f6eb8b4a"/>
              <w:id w:val="20751309"/>
              <w:lock w:val="sdtLocked"/>
            </w:sdtPr>
            <w:sdtEndPr/>
            <w:sdtContent>
              <w:tr w:rsidR="00BE6EDD" w:rsidRPr="00A31A0E" w:rsidTr="00BE6EDD">
                <w:sdt>
                  <w:sdtPr>
                    <w:rPr>
                      <w:sz w:val="13"/>
                      <w:szCs w:val="13"/>
                    </w:rPr>
                    <w:alias w:val="重要非全资子公司的主要财务信息明细-子公司名称"/>
                    <w:tag w:val="_GBC_9fc5faea7a4c4b1684eee563cf6d1956"/>
                    <w:id w:val="20751300"/>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spacing w:line="276" w:lineRule="auto"/>
                          <w:rPr>
                            <w:sz w:val="13"/>
                            <w:szCs w:val="13"/>
                          </w:rPr>
                        </w:pPr>
                        <w:r w:rsidRPr="00A31A0E">
                          <w:rPr>
                            <w:rFonts w:hint="eastAsia"/>
                            <w:b/>
                            <w:sz w:val="13"/>
                            <w:szCs w:val="13"/>
                          </w:rPr>
                          <w:t>中</w:t>
                        </w:r>
                        <w:proofErr w:type="gramStart"/>
                        <w:r w:rsidRPr="00A31A0E">
                          <w:rPr>
                            <w:rFonts w:hint="eastAsia"/>
                            <w:b/>
                            <w:sz w:val="13"/>
                            <w:szCs w:val="13"/>
                          </w:rPr>
                          <w:t>鑫</w:t>
                        </w:r>
                        <w:proofErr w:type="gramEnd"/>
                        <w:r w:rsidRPr="00A31A0E">
                          <w:rPr>
                            <w:rFonts w:hint="eastAsia"/>
                            <w:b/>
                            <w:sz w:val="13"/>
                            <w:szCs w:val="13"/>
                          </w:rPr>
                          <w:t>毛纺公司</w:t>
                        </w:r>
                      </w:p>
                    </w:tc>
                  </w:sdtContent>
                </w:sdt>
                <w:sdt>
                  <w:sdtPr>
                    <w:rPr>
                      <w:sz w:val="13"/>
                      <w:szCs w:val="13"/>
                    </w:rPr>
                    <w:alias w:val="重要非全资子公司的主要财务信息明细-营业收入"/>
                    <w:tag w:val="_GBC_a06dcec8ebf741dca9582288b3cca466"/>
                    <w:id w:val="20751301"/>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543,947,340.44</w:t>
                        </w:r>
                      </w:p>
                    </w:tc>
                  </w:sdtContent>
                </w:sdt>
                <w:sdt>
                  <w:sdtPr>
                    <w:rPr>
                      <w:sz w:val="13"/>
                      <w:szCs w:val="13"/>
                    </w:rPr>
                    <w:alias w:val="重要非全资子公司的主要财务信息明细-净利润"/>
                    <w:tag w:val="_GBC_2caebeef2940406a89553b657ad98250"/>
                    <w:id w:val="2075130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9,678,093.48</w:t>
                        </w:r>
                      </w:p>
                    </w:tc>
                  </w:sdtContent>
                </w:sdt>
                <w:sdt>
                  <w:sdtPr>
                    <w:rPr>
                      <w:sz w:val="13"/>
                      <w:szCs w:val="13"/>
                    </w:rPr>
                    <w:alias w:val="重要非全资子公司的主要财务信息明细-综合收益总额"/>
                    <w:tag w:val="_GBC_1c8a65629ed746d6958f547807baf4c0"/>
                    <w:id w:val="20751303"/>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9,678,093.48</w:t>
                        </w:r>
                      </w:p>
                    </w:tc>
                  </w:sdtContent>
                </w:sdt>
                <w:sdt>
                  <w:sdtPr>
                    <w:rPr>
                      <w:sz w:val="13"/>
                      <w:szCs w:val="13"/>
                    </w:rPr>
                    <w:alias w:val="重要非全资子公司的主要财务信息明细-经营活动现金流量"/>
                    <w:tag w:val="_GBC_e9fc861d0dec42eba8a70f3841093cfc"/>
                    <w:id w:val="2075130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42,864,866.19</w:t>
                        </w:r>
                      </w:p>
                    </w:tc>
                  </w:sdtContent>
                </w:sdt>
                <w:sdt>
                  <w:sdtPr>
                    <w:rPr>
                      <w:sz w:val="13"/>
                      <w:szCs w:val="13"/>
                    </w:rPr>
                    <w:alias w:val="重要非全资子公司的主要财务信息明细-营业收入"/>
                    <w:tag w:val="_GBC_afc4176befe04c708d1db2687a1df772"/>
                    <w:id w:val="2075130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633,184,840.91</w:t>
                        </w:r>
                      </w:p>
                    </w:tc>
                  </w:sdtContent>
                </w:sdt>
                <w:sdt>
                  <w:sdtPr>
                    <w:rPr>
                      <w:sz w:val="13"/>
                      <w:szCs w:val="13"/>
                    </w:rPr>
                    <w:alias w:val="重要非全资子公司的主要财务信息明细-净利润"/>
                    <w:tag w:val="_GBC_0eceb817ae4241e29199d3d5e649c455"/>
                    <w:id w:val="2075130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8,467,862.34</w:t>
                        </w:r>
                      </w:p>
                    </w:tc>
                  </w:sdtContent>
                </w:sdt>
                <w:sdt>
                  <w:sdtPr>
                    <w:rPr>
                      <w:sz w:val="13"/>
                      <w:szCs w:val="13"/>
                    </w:rPr>
                    <w:alias w:val="重要非全资子公司的主要财务信息明细-综合收益总额"/>
                    <w:tag w:val="_GBC_8d75b95800ba4fe491c474d3ef5ad908"/>
                    <w:id w:val="2075130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8,467,862.34</w:t>
                        </w:r>
                      </w:p>
                    </w:tc>
                  </w:sdtContent>
                </w:sdt>
                <w:sdt>
                  <w:sdtPr>
                    <w:rPr>
                      <w:sz w:val="13"/>
                      <w:szCs w:val="13"/>
                    </w:rPr>
                    <w:alias w:val="重要非全资子公司的主要财务信息明细-经营活动现金流量"/>
                    <w:tag w:val="_GBC_6f53b5875cfd46e988f49e4b1e97aaf4"/>
                    <w:id w:val="20751308"/>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spacing w:line="276" w:lineRule="auto"/>
                          <w:jc w:val="right"/>
                          <w:rPr>
                            <w:sz w:val="13"/>
                            <w:szCs w:val="13"/>
                          </w:rPr>
                        </w:pPr>
                        <w:r w:rsidRPr="00A31A0E">
                          <w:rPr>
                            <w:sz w:val="13"/>
                            <w:szCs w:val="13"/>
                          </w:rPr>
                          <w:t>39,517,639.44</w:t>
                        </w:r>
                      </w:p>
                    </w:tc>
                  </w:sdtContent>
                </w:sdt>
              </w:tr>
            </w:sdtContent>
          </w:sdt>
          <w:sdt>
            <w:sdtPr>
              <w:rPr>
                <w:sz w:val="13"/>
                <w:szCs w:val="13"/>
              </w:rPr>
              <w:alias w:val="重要非全资子公司的主要财务信息明细"/>
              <w:tag w:val="_GBC_330f4405d49345f7b8f69770f6eb8b4a"/>
              <w:id w:val="20751319"/>
              <w:lock w:val="sdtLocked"/>
            </w:sdtPr>
            <w:sdtEndPr/>
            <w:sdtContent>
              <w:tr w:rsidR="00BE6EDD" w:rsidRPr="00A31A0E" w:rsidTr="00BE6EDD">
                <w:sdt>
                  <w:sdtPr>
                    <w:rPr>
                      <w:sz w:val="13"/>
                      <w:szCs w:val="13"/>
                    </w:rPr>
                    <w:alias w:val="重要非全资子公司的主要财务信息明细-子公司名称"/>
                    <w:tag w:val="_GBC_9fc5faea7a4c4b1684eee563cf6d1956"/>
                    <w:id w:val="20751310"/>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spacing w:line="276" w:lineRule="auto"/>
                          <w:rPr>
                            <w:sz w:val="13"/>
                            <w:szCs w:val="13"/>
                          </w:rPr>
                        </w:pPr>
                        <w:r>
                          <w:rPr>
                            <w:rFonts w:hint="eastAsia"/>
                            <w:b/>
                            <w:sz w:val="18"/>
                            <w:szCs w:val="18"/>
                          </w:rPr>
                          <w:t>易讯股份</w:t>
                        </w:r>
                        <w:r w:rsidRPr="00C51F55">
                          <w:rPr>
                            <w:rFonts w:hint="eastAsia"/>
                            <w:b/>
                            <w:sz w:val="18"/>
                            <w:szCs w:val="18"/>
                          </w:rPr>
                          <w:t>公司</w:t>
                        </w:r>
                      </w:p>
                    </w:tc>
                  </w:sdtContent>
                </w:sdt>
                <w:sdt>
                  <w:sdtPr>
                    <w:rPr>
                      <w:sz w:val="13"/>
                      <w:szCs w:val="13"/>
                    </w:rPr>
                    <w:alias w:val="重要非全资子公司的主要财务信息明细-营业收入"/>
                    <w:tag w:val="_GBC_a06dcec8ebf741dca9582288b3cca466"/>
                    <w:id w:val="20751311"/>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977,603,707.80</w:t>
                        </w:r>
                      </w:p>
                    </w:tc>
                  </w:sdtContent>
                </w:sdt>
                <w:sdt>
                  <w:sdtPr>
                    <w:rPr>
                      <w:sz w:val="13"/>
                      <w:szCs w:val="13"/>
                    </w:rPr>
                    <w:alias w:val="重要非全资子公司的主要财务信息明细-净利润"/>
                    <w:tag w:val="_GBC_2caebeef2940406a89553b657ad98250"/>
                    <w:id w:val="2075131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56,583,526.62</w:t>
                        </w:r>
                      </w:p>
                    </w:tc>
                  </w:sdtContent>
                </w:sdt>
                <w:sdt>
                  <w:sdtPr>
                    <w:rPr>
                      <w:sz w:val="13"/>
                      <w:szCs w:val="13"/>
                    </w:rPr>
                    <w:alias w:val="重要非全资子公司的主要财务信息明细-综合收益总额"/>
                    <w:tag w:val="_GBC_1c8a65629ed746d6958f547807baf4c0"/>
                    <w:id w:val="20751313"/>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56,583,526.62</w:t>
                        </w:r>
                      </w:p>
                    </w:tc>
                  </w:sdtContent>
                </w:sdt>
                <w:sdt>
                  <w:sdtPr>
                    <w:rPr>
                      <w:sz w:val="13"/>
                      <w:szCs w:val="13"/>
                    </w:rPr>
                    <w:alias w:val="重要非全资子公司的主要财务信息明细-经营活动现金流量"/>
                    <w:tag w:val="_GBC_e9fc861d0dec42eba8a70f3841093cfc"/>
                    <w:id w:val="2075131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-13,370,360.30</w:t>
                        </w:r>
                      </w:p>
                    </w:tc>
                  </w:sdtContent>
                </w:sdt>
                <w:sdt>
                  <w:sdtPr>
                    <w:rPr>
                      <w:sz w:val="13"/>
                      <w:szCs w:val="13"/>
                    </w:rPr>
                    <w:alias w:val="重要非全资子公司的主要财务信息明细-营业收入"/>
                    <w:tag w:val="_GBC_afc4176befe04c708d1db2687a1df772"/>
                    <w:id w:val="2075131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791,565,633.92</w:t>
                        </w:r>
                      </w:p>
                    </w:tc>
                  </w:sdtContent>
                </w:sdt>
                <w:sdt>
                  <w:sdtPr>
                    <w:rPr>
                      <w:sz w:val="13"/>
                      <w:szCs w:val="13"/>
                    </w:rPr>
                    <w:alias w:val="重要非全资子公司的主要财务信息明细-净利润"/>
                    <w:tag w:val="_GBC_0eceb817ae4241e29199d3d5e649c455"/>
                    <w:id w:val="2075131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45,675,536.33</w:t>
                        </w:r>
                      </w:p>
                    </w:tc>
                  </w:sdtContent>
                </w:sdt>
                <w:sdt>
                  <w:sdtPr>
                    <w:rPr>
                      <w:sz w:val="13"/>
                      <w:szCs w:val="13"/>
                    </w:rPr>
                    <w:alias w:val="重要非全资子公司的主要财务信息明细-综合收益总额"/>
                    <w:tag w:val="_GBC_8d75b95800ba4fe491c474d3ef5ad908"/>
                    <w:id w:val="2075131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45,675,536.33</w:t>
                        </w:r>
                      </w:p>
                    </w:tc>
                  </w:sdtContent>
                </w:sdt>
                <w:sdt>
                  <w:sdtPr>
                    <w:rPr>
                      <w:sz w:val="13"/>
                      <w:szCs w:val="13"/>
                    </w:rPr>
                    <w:alias w:val="重要非全资子公司的主要财务信息明细-经营活动现金流量"/>
                    <w:tag w:val="_GBC_6f53b5875cfd46e988f49e4b1e97aaf4"/>
                    <w:id w:val="20751318"/>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spacing w:line="276" w:lineRule="auto"/>
                          <w:jc w:val="right"/>
                          <w:rPr>
                            <w:sz w:val="13"/>
                            <w:szCs w:val="13"/>
                          </w:rPr>
                        </w:pPr>
                        <w:r w:rsidRPr="00A31A0E">
                          <w:rPr>
                            <w:sz w:val="13"/>
                            <w:szCs w:val="13"/>
                          </w:rPr>
                          <w:t>-2,991,050.92</w:t>
                        </w:r>
                      </w:p>
                    </w:tc>
                  </w:sdtContent>
                </w:sdt>
              </w:tr>
            </w:sdtContent>
          </w:sdt>
          <w:sdt>
            <w:sdtPr>
              <w:rPr>
                <w:sz w:val="13"/>
                <w:szCs w:val="13"/>
              </w:rPr>
              <w:alias w:val="重要非全资子公司的主要财务信息明细"/>
              <w:tag w:val="_GBC_330f4405d49345f7b8f69770f6eb8b4a"/>
              <w:id w:val="20751329"/>
              <w:lock w:val="sdtLocked"/>
            </w:sdtPr>
            <w:sdtEndPr/>
            <w:sdtContent>
              <w:tr w:rsidR="00BE6EDD" w:rsidRPr="00A31A0E" w:rsidTr="00BE6EDD">
                <w:sdt>
                  <w:sdtPr>
                    <w:rPr>
                      <w:sz w:val="13"/>
                      <w:szCs w:val="13"/>
                    </w:rPr>
                    <w:alias w:val="重要非全资子公司的主要财务信息明细-子公司名称"/>
                    <w:tag w:val="_GBC_9fc5faea7a4c4b1684eee563cf6d1956"/>
                    <w:id w:val="20751320"/>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spacing w:line="276" w:lineRule="auto"/>
                          <w:rPr>
                            <w:sz w:val="13"/>
                            <w:szCs w:val="13"/>
                          </w:rPr>
                        </w:pPr>
                        <w:r>
                          <w:rPr>
                            <w:rFonts w:hint="eastAsia"/>
                            <w:b/>
                            <w:sz w:val="18"/>
                            <w:szCs w:val="18"/>
                          </w:rPr>
                          <w:t>江苏捷诚</w:t>
                        </w:r>
                        <w:r w:rsidRPr="00C51F55">
                          <w:rPr>
                            <w:rFonts w:hint="eastAsia"/>
                            <w:b/>
                            <w:sz w:val="18"/>
                            <w:szCs w:val="18"/>
                          </w:rPr>
                          <w:lastRenderedPageBreak/>
                          <w:t>公司</w:t>
                        </w:r>
                      </w:p>
                    </w:tc>
                  </w:sdtContent>
                </w:sdt>
                <w:sdt>
                  <w:sdtPr>
                    <w:rPr>
                      <w:sz w:val="13"/>
                      <w:szCs w:val="13"/>
                    </w:rPr>
                    <w:alias w:val="重要非全资子公司的主要财务信息明细-营业收入"/>
                    <w:tag w:val="_GBC_a06dcec8ebf741dca9582288b3cca466"/>
                    <w:id w:val="20751321"/>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1,079,777,429.92</w:t>
                        </w:r>
                      </w:p>
                    </w:tc>
                  </w:sdtContent>
                </w:sdt>
                <w:sdt>
                  <w:sdtPr>
                    <w:rPr>
                      <w:sz w:val="13"/>
                      <w:szCs w:val="13"/>
                    </w:rPr>
                    <w:alias w:val="重要非全资子公司的主要财务信息明细-净利润"/>
                    <w:tag w:val="_GBC_2caebeef2940406a89553b657ad98250"/>
                    <w:id w:val="2075132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20,141,471.13</w:t>
                        </w:r>
                      </w:p>
                    </w:tc>
                  </w:sdtContent>
                </w:sdt>
                <w:sdt>
                  <w:sdtPr>
                    <w:rPr>
                      <w:sz w:val="13"/>
                      <w:szCs w:val="13"/>
                    </w:rPr>
                    <w:alias w:val="重要非全资子公司的主要财务信息明细-综合收益总额"/>
                    <w:tag w:val="_GBC_1c8a65629ed746d6958f547807baf4c0"/>
                    <w:id w:val="20751323"/>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20,141,471.13</w:t>
                        </w:r>
                      </w:p>
                    </w:tc>
                  </w:sdtContent>
                </w:sdt>
                <w:sdt>
                  <w:sdtPr>
                    <w:rPr>
                      <w:sz w:val="13"/>
                      <w:szCs w:val="13"/>
                    </w:rPr>
                    <w:alias w:val="重要非全资子公司的主要财务信息明细-经营活动现金流量"/>
                    <w:tag w:val="_GBC_e9fc861d0dec42eba8a70f3841093cfc"/>
                    <w:id w:val="2075132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-731,012,194.32</w:t>
                        </w:r>
                      </w:p>
                    </w:tc>
                  </w:sdtContent>
                </w:sdt>
                <w:sdt>
                  <w:sdtPr>
                    <w:rPr>
                      <w:sz w:val="13"/>
                      <w:szCs w:val="13"/>
                    </w:rPr>
                    <w:alias w:val="重要非全资子公司的主要财务信息明细-营业收入"/>
                    <w:tag w:val="_GBC_afc4176befe04c708d1db2687a1df772"/>
                    <w:id w:val="2075132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1,315,176,074.68</w:t>
                        </w:r>
                      </w:p>
                    </w:tc>
                  </w:sdtContent>
                </w:sdt>
                <w:sdt>
                  <w:sdtPr>
                    <w:rPr>
                      <w:sz w:val="13"/>
                      <w:szCs w:val="13"/>
                    </w:rPr>
                    <w:alias w:val="重要非全资子公司的主要财务信息明细-净利润"/>
                    <w:tag w:val="_GBC_0eceb817ae4241e29199d3d5e649c455"/>
                    <w:id w:val="2075132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26,619,015.86</w:t>
                        </w:r>
                      </w:p>
                    </w:tc>
                  </w:sdtContent>
                </w:sdt>
                <w:sdt>
                  <w:sdtPr>
                    <w:rPr>
                      <w:sz w:val="13"/>
                      <w:szCs w:val="13"/>
                    </w:rPr>
                    <w:alias w:val="重要非全资子公司的主要财务信息明细-综合收益总额"/>
                    <w:tag w:val="_GBC_8d75b95800ba4fe491c474d3ef5ad908"/>
                    <w:id w:val="2075132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26,619,015.86</w:t>
                        </w:r>
                      </w:p>
                    </w:tc>
                  </w:sdtContent>
                </w:sdt>
                <w:sdt>
                  <w:sdtPr>
                    <w:rPr>
                      <w:sz w:val="13"/>
                      <w:szCs w:val="13"/>
                    </w:rPr>
                    <w:alias w:val="重要非全资子公司的主要财务信息明细-经营活动现金流量"/>
                    <w:tag w:val="_GBC_6f53b5875cfd46e988f49e4b1e97aaf4"/>
                    <w:id w:val="20751328"/>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spacing w:line="276" w:lineRule="auto"/>
                          <w:jc w:val="right"/>
                          <w:rPr>
                            <w:sz w:val="13"/>
                            <w:szCs w:val="13"/>
                          </w:rPr>
                        </w:pPr>
                        <w:r w:rsidRPr="00A31A0E">
                          <w:rPr>
                            <w:sz w:val="13"/>
                            <w:szCs w:val="13"/>
                          </w:rPr>
                          <w:t>50,396,288.71</w:t>
                        </w:r>
                      </w:p>
                    </w:tc>
                  </w:sdtContent>
                </w:sdt>
              </w:tr>
            </w:sdtContent>
          </w:sdt>
          <w:sdt>
            <w:sdtPr>
              <w:rPr>
                <w:sz w:val="13"/>
                <w:szCs w:val="13"/>
              </w:rPr>
              <w:alias w:val="重要非全资子公司的主要财务信息明细"/>
              <w:tag w:val="_GBC_330f4405d49345f7b8f69770f6eb8b4a"/>
              <w:id w:val="20751339"/>
              <w:lock w:val="sdtLocked"/>
            </w:sdtPr>
            <w:sdtEndPr/>
            <w:sdtContent>
              <w:tr w:rsidR="00BE6EDD" w:rsidRPr="00A31A0E" w:rsidTr="00BE6EDD">
                <w:sdt>
                  <w:sdtPr>
                    <w:rPr>
                      <w:sz w:val="13"/>
                      <w:szCs w:val="13"/>
                    </w:rPr>
                    <w:alias w:val="重要非全资子公司的主要财务信息明细-子公司名称"/>
                    <w:tag w:val="_GBC_9fc5faea7a4c4b1684eee563cf6d1956"/>
                    <w:id w:val="20751330"/>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BE6EDD" w:rsidRPr="00A31A0E" w:rsidRDefault="00BE6EDD" w:rsidP="00BE6EDD">
                        <w:pPr>
                          <w:spacing w:line="276" w:lineRule="auto"/>
                          <w:rPr>
                            <w:sz w:val="13"/>
                            <w:szCs w:val="13"/>
                          </w:rPr>
                        </w:pPr>
                        <w:r>
                          <w:rPr>
                            <w:rFonts w:hint="eastAsia"/>
                            <w:b/>
                            <w:sz w:val="18"/>
                            <w:szCs w:val="18"/>
                          </w:rPr>
                          <w:t>智慧海派</w:t>
                        </w:r>
                        <w:r w:rsidRPr="00C51F55">
                          <w:rPr>
                            <w:rFonts w:hint="eastAsia"/>
                            <w:b/>
                            <w:sz w:val="18"/>
                            <w:szCs w:val="18"/>
                          </w:rPr>
                          <w:t>公司</w:t>
                        </w:r>
                      </w:p>
                    </w:tc>
                  </w:sdtContent>
                </w:sdt>
                <w:sdt>
                  <w:sdtPr>
                    <w:rPr>
                      <w:sz w:val="13"/>
                      <w:szCs w:val="13"/>
                    </w:rPr>
                    <w:alias w:val="重要非全资子公司的主要财务信息明细-营业收入"/>
                    <w:tag w:val="_GBC_a06dcec8ebf741dca9582288b3cca466"/>
                    <w:id w:val="20751331"/>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7,064,975,136.19</w:t>
                        </w:r>
                      </w:p>
                    </w:tc>
                  </w:sdtContent>
                </w:sdt>
                <w:sdt>
                  <w:sdtPr>
                    <w:rPr>
                      <w:sz w:val="13"/>
                      <w:szCs w:val="13"/>
                    </w:rPr>
                    <w:alias w:val="重要非全资子公司的主要财务信息明细-净利润"/>
                    <w:tag w:val="_GBC_2caebeef2940406a89553b657ad98250"/>
                    <w:id w:val="2075133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243,764,281.32</w:t>
                        </w:r>
                      </w:p>
                    </w:tc>
                  </w:sdtContent>
                </w:sdt>
                <w:sdt>
                  <w:sdtPr>
                    <w:rPr>
                      <w:sz w:val="13"/>
                      <w:szCs w:val="13"/>
                    </w:rPr>
                    <w:alias w:val="重要非全资子公司的主要财务信息明细-综合收益总额"/>
                    <w:tag w:val="_GBC_1c8a65629ed746d6958f547807baf4c0"/>
                    <w:id w:val="20751333"/>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244,090,647.69</w:t>
                        </w:r>
                      </w:p>
                    </w:tc>
                  </w:sdtContent>
                </w:sdt>
                <w:sdt>
                  <w:sdtPr>
                    <w:rPr>
                      <w:sz w:val="13"/>
                      <w:szCs w:val="13"/>
                    </w:rPr>
                    <w:alias w:val="重要非全资子公司的主要财务信息明细-经营活动现金流量"/>
                    <w:tag w:val="_GBC_e9fc861d0dec42eba8a70f3841093cfc"/>
                    <w:id w:val="2075133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sz w:val="13"/>
                            <w:szCs w:val="13"/>
                          </w:rPr>
                          <w:t>-1,056,790,974.50</w:t>
                        </w:r>
                      </w:p>
                    </w:tc>
                  </w:sdtContent>
                </w:sdt>
                <w:sdt>
                  <w:sdtPr>
                    <w:rPr>
                      <w:sz w:val="13"/>
                      <w:szCs w:val="13"/>
                    </w:rPr>
                    <w:alias w:val="重要非全资子公司的主要财务信息明细-营业收入"/>
                    <w:tag w:val="_GBC_afc4176befe04c708d1db2687a1df772"/>
                    <w:id w:val="20751335"/>
                    <w:lock w:val="sdtLocked"/>
                    <w:showingPlcHdr/>
                  </w:sdtPr>
                  <w:sdtEndPr/>
                  <w:sdtContent>
                    <w:tc>
                      <w:tcPr>
                        <w:tcW w:w="498"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净利润"/>
                    <w:tag w:val="_GBC_0eceb817ae4241e29199d3d5e649c455"/>
                    <w:id w:val="20751336"/>
                    <w:lock w:val="sdtLocked"/>
                    <w:showingPlcHdr/>
                  </w:sdtPr>
                  <w:sdtEndPr/>
                  <w:sdtContent>
                    <w:tc>
                      <w:tcPr>
                        <w:tcW w:w="476"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综合收益总额"/>
                    <w:tag w:val="_GBC_8d75b95800ba4fe491c474d3ef5ad908"/>
                    <w:id w:val="20751337"/>
                    <w:lock w:val="sdtLocked"/>
                    <w:showingPlcHdr/>
                  </w:sdtPr>
                  <w:sdtEndPr/>
                  <w:sdtContent>
                    <w:tc>
                      <w:tcPr>
                        <w:tcW w:w="527" w:type="pct"/>
                        <w:tcBorders>
                          <w:top w:val="single" w:sz="6" w:space="0" w:color="auto"/>
                          <w:left w:val="single" w:sz="6" w:space="0" w:color="auto"/>
                          <w:bottom w:val="single" w:sz="4" w:space="0" w:color="auto"/>
                          <w:right w:val="single" w:sz="6" w:space="0" w:color="auto"/>
                        </w:tcBorders>
                      </w:tcPr>
                      <w:p w:rsidR="00BE6EDD" w:rsidRPr="00A31A0E" w:rsidRDefault="00BE6EDD" w:rsidP="00BE6EDD">
                        <w:pPr>
                          <w:spacing w:line="276" w:lineRule="auto"/>
                          <w:jc w:val="right"/>
                          <w:rPr>
                            <w:sz w:val="13"/>
                            <w:szCs w:val="13"/>
                          </w:rPr>
                        </w:pPr>
                        <w:r w:rsidRPr="00A31A0E">
                          <w:rPr>
                            <w:rFonts w:hint="eastAsia"/>
                            <w:sz w:val="13"/>
                            <w:szCs w:val="13"/>
                          </w:rPr>
                          <w:t xml:space="preserve">　</w:t>
                        </w:r>
                      </w:p>
                    </w:tc>
                  </w:sdtContent>
                </w:sdt>
                <w:sdt>
                  <w:sdtPr>
                    <w:rPr>
                      <w:sz w:val="13"/>
                      <w:szCs w:val="13"/>
                    </w:rPr>
                    <w:alias w:val="重要非全资子公司的主要财务信息明细-经营活动现金流量"/>
                    <w:tag w:val="_GBC_6f53b5875cfd46e988f49e4b1e97aaf4"/>
                    <w:id w:val="20751338"/>
                    <w:lock w:val="sdtLocked"/>
                    <w:showingPlcHdr/>
                  </w:sdtPr>
                  <w:sdtEndPr/>
                  <w:sdtContent>
                    <w:tc>
                      <w:tcPr>
                        <w:tcW w:w="583" w:type="pct"/>
                        <w:tcBorders>
                          <w:top w:val="single" w:sz="6" w:space="0" w:color="auto"/>
                          <w:left w:val="single" w:sz="6" w:space="0" w:color="auto"/>
                          <w:bottom w:val="single" w:sz="4" w:space="0" w:color="auto"/>
                          <w:right w:val="single" w:sz="4" w:space="0" w:color="auto"/>
                        </w:tcBorders>
                      </w:tcPr>
                      <w:p w:rsidR="00BE6EDD" w:rsidRPr="00A31A0E" w:rsidRDefault="00BE6EDD" w:rsidP="00BE6EDD">
                        <w:pPr>
                          <w:spacing w:line="276" w:lineRule="auto"/>
                          <w:jc w:val="right"/>
                          <w:rPr>
                            <w:sz w:val="13"/>
                            <w:szCs w:val="13"/>
                          </w:rPr>
                        </w:pPr>
                        <w:r w:rsidRPr="00A31A0E">
                          <w:rPr>
                            <w:rFonts w:hint="eastAsia"/>
                            <w:sz w:val="13"/>
                            <w:szCs w:val="13"/>
                          </w:rPr>
                          <w:t xml:space="preserve">　</w:t>
                        </w:r>
                      </w:p>
                    </w:tc>
                  </w:sdtContent>
                </w:sdt>
              </w:tr>
            </w:sdtContent>
          </w:sdt>
        </w:tbl>
        <w:p w:rsidR="00BE6EDD" w:rsidRDefault="00BE6EDD"/>
        <w:p w:rsidR="00C07E58" w:rsidRDefault="00615F88">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lock w:val="sdtLocked"/>
            <w:placeholder>
              <w:docPart w:val="GBC22222222222222222222222222222"/>
            </w:placeholder>
          </w:sdtPr>
          <w:sdtEndPr/>
          <w:sdtContent>
            <w:p w:rsidR="00C07E58" w:rsidRDefault="00BE53BA">
              <w:pPr>
                <w:rPr>
                  <w:rFonts w:cs="Arial"/>
                  <w:szCs w:val="21"/>
                </w:rPr>
              </w:pPr>
              <w:r>
                <w:rPr>
                  <w:rFonts w:cs="Arial" w:hint="eastAsia"/>
                  <w:szCs w:val="21"/>
                </w:rPr>
                <w:t>无。</w:t>
              </w:r>
            </w:p>
          </w:sdtContent>
        </w:sdt>
      </w:sdtContent>
    </w:sdt>
    <w:p w:rsidR="00C07E58" w:rsidRDefault="00C07E58">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rsidR="00C07E58" w:rsidRDefault="00615F88">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EndPr/>
          <w:sdtContent>
            <w:p w:rsidR="00C07E58" w:rsidRDefault="00AA2A34" w:rsidP="00BE53BA">
              <w:pPr>
                <w:rPr>
                  <w:rFonts w:cs="Arial"/>
                  <w:b/>
                  <w:szCs w:val="21"/>
                </w:rPr>
              </w:pPr>
              <w:r>
                <w:fldChar w:fldCharType="begin"/>
              </w:r>
              <w:r w:rsidR="00BE53BA">
                <w:instrText xml:space="preserve"> MACROBUTTON  SnrToggleCheckbox □适用 </w:instrText>
              </w:r>
              <w:r>
                <w:fldChar w:fldCharType="end"/>
              </w:r>
              <w:r>
                <w:fldChar w:fldCharType="begin"/>
              </w:r>
              <w:r w:rsidR="00BE53BA">
                <w:instrText xml:space="preserve"> MACROBUTTON  SnrToggleCheckbox √不适用 </w:instrText>
              </w:r>
              <w:r>
                <w:fldChar w:fldCharType="end"/>
              </w:r>
            </w:p>
          </w:sdtContent>
        </w:sdt>
      </w:sdtContent>
    </w:sdt>
    <w:p w:rsidR="00C07E58" w:rsidRDefault="00C07E58">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sdtContent>
        <w:p w:rsidR="00C07E58" w:rsidRDefault="00615F88">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EndPr/>
          <w:sdtContent>
            <w:p w:rsidR="00C07E58" w:rsidRDefault="00AA2A34" w:rsidP="00BE53BA">
              <w:pPr>
                <w:rPr>
                  <w:rFonts w:cs="Arial"/>
                  <w:szCs w:val="21"/>
                </w:rPr>
              </w:pPr>
              <w:r>
                <w:rPr>
                  <w:rFonts w:cs="Arial"/>
                  <w:szCs w:val="21"/>
                </w:rPr>
                <w:fldChar w:fldCharType="begin"/>
              </w:r>
              <w:r w:rsidR="00BE53BA">
                <w:rPr>
                  <w:rFonts w:cs="Arial"/>
                  <w:szCs w:val="21"/>
                </w:rPr>
                <w:instrText>MACROBUTTON  SnrToggleCheckbox □适用</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sdtContent>
    </w:sdt>
    <w:p w:rsidR="00C07E58" w:rsidRDefault="00C07E58">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C07E58" w:rsidRDefault="00615F88">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 xml:space="preserve"> MACROBUTTON  SnrToggleCheckbox □适用 </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EndPr/>
      <w:sdtContent>
        <w:p w:rsidR="00BE53BA" w:rsidRDefault="00AA2A34" w:rsidP="00BE53BA">
          <w:pPr>
            <w:rPr>
              <w:szCs w:val="21"/>
            </w:rPr>
          </w:pPr>
          <w:r>
            <w:fldChar w:fldCharType="begin"/>
          </w:r>
          <w:r w:rsidR="00BE53BA">
            <w:instrText xml:space="preserve"> MACROBUTTON  SnrToggleCheckbox □适用 </w:instrText>
          </w:r>
          <w:r>
            <w:fldChar w:fldCharType="end"/>
          </w:r>
          <w:r>
            <w:fldChar w:fldCharType="begin"/>
          </w:r>
          <w:r w:rsidR="00BE53BA">
            <w:instrText xml:space="preserve"> MACROBUTTON  SnrToggleCheckbox √不适用 </w:instrText>
          </w:r>
          <w:r>
            <w:fldChar w:fldCharType="end"/>
          </w:r>
        </w:p>
      </w:sdtContent>
    </w:sdt>
    <w:p w:rsidR="00C07E58" w:rsidRDefault="00C07E58">
      <w:pPr>
        <w:rPr>
          <w:szCs w:val="21"/>
        </w:rPr>
      </w:pPr>
    </w:p>
    <w:p w:rsidR="00C07E58" w:rsidRDefault="00615F88">
      <w:pPr>
        <w:pStyle w:val="3"/>
        <w:numPr>
          <w:ilvl w:val="2"/>
          <w:numId w:val="8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EndPr/>
      <w:sdtContent>
        <w:p w:rsidR="00C07E58" w:rsidRDefault="00AA2A34">
          <w:r>
            <w:fldChar w:fldCharType="begin"/>
          </w:r>
          <w:r w:rsidR="00BE53BA">
            <w:instrText xml:space="preserve"> MACROBUTTON  SnrToggleCheckbox √适用 </w:instrText>
          </w:r>
          <w:r>
            <w:fldChar w:fldCharType="end"/>
          </w:r>
          <w:r>
            <w:fldChar w:fldCharType="begin"/>
          </w:r>
          <w:r w:rsidR="00BE53BA">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C07E58" w:rsidRDefault="00615F88">
          <w:pPr>
            <w:pStyle w:val="4"/>
            <w:numPr>
              <w:ilvl w:val="3"/>
              <w:numId w:val="84"/>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EndPr/>
          <w:sdtContent>
            <w:p w:rsidR="00C07E58" w:rsidRDefault="00AA2A34">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22"/>
            <w:gridCol w:w="1343"/>
            <w:gridCol w:w="1267"/>
            <w:gridCol w:w="1308"/>
            <w:gridCol w:w="1323"/>
            <w:gridCol w:w="1334"/>
            <w:gridCol w:w="1252"/>
          </w:tblGrid>
          <w:tr w:rsidR="00BE53BA" w:rsidTr="00BE53BA">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业务性质</w:t>
                </w:r>
              </w:p>
            </w:tc>
            <w:tc>
              <w:tcPr>
                <w:tcW w:w="146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持股比例</w:t>
                </w:r>
                <w:r>
                  <w:rPr>
                    <w:rFonts w:cs="Arial"/>
                    <w:szCs w:val="21"/>
                  </w:rPr>
                  <w:t>(%)</w:t>
                </w:r>
              </w:p>
            </w:tc>
            <w:tc>
              <w:tcPr>
                <w:tcW w:w="69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对合营企业或联营企业投资的会计处理方法</w:t>
                </w:r>
              </w:p>
            </w:tc>
          </w:tr>
          <w:tr w:rsidR="00BE53BA" w:rsidTr="00BE53BA">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BE53BA" w:rsidRDefault="00BE53BA" w:rsidP="00BE53BA">
                <w:pPr>
                  <w:rPr>
                    <w:rFonts w:cs="Arial"/>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rPr>
                    <w:rFonts w:cs="Arial"/>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rPr>
                    <w:rFonts w:cs="Arial"/>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rPr>
                    <w:rFonts w:cs="Arial"/>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直接</w:t>
                </w:r>
              </w:p>
            </w:tc>
            <w:tc>
              <w:tcPr>
                <w:tcW w:w="737" w:type="pct"/>
                <w:tcBorders>
                  <w:top w:val="single" w:sz="4" w:space="0" w:color="auto"/>
                  <w:left w:val="single" w:sz="6" w:space="0" w:color="auto"/>
                  <w:bottom w:val="single" w:sz="6" w:space="0" w:color="auto"/>
                  <w:right w:val="single" w:sz="6" w:space="0" w:color="auto"/>
                </w:tcBorders>
                <w:shd w:val="clear" w:color="auto" w:fill="auto"/>
                <w:vAlign w:val="center"/>
              </w:tcPr>
              <w:p w:rsidR="00BE53BA" w:rsidRDefault="00BE53BA" w:rsidP="00BE53BA">
                <w:pPr>
                  <w:jc w:val="center"/>
                  <w:rPr>
                    <w:rFonts w:cs="Arial"/>
                    <w:szCs w:val="21"/>
                  </w:rPr>
                </w:pPr>
                <w:r>
                  <w:rPr>
                    <w:rFonts w:cs="Arial" w:hint="eastAsia"/>
                    <w:szCs w:val="21"/>
                    <w:lang w:val="en-GB"/>
                  </w:rPr>
                  <w:t>间接</w:t>
                </w:r>
              </w:p>
            </w:tc>
            <w:tc>
              <w:tcPr>
                <w:tcW w:w="692" w:type="pct"/>
                <w:vMerge/>
                <w:tcBorders>
                  <w:top w:val="single" w:sz="4" w:space="0" w:color="auto"/>
                  <w:left w:val="single" w:sz="6" w:space="0" w:color="auto"/>
                  <w:bottom w:val="single" w:sz="6" w:space="0" w:color="auto"/>
                  <w:right w:val="single" w:sz="4" w:space="0" w:color="auto"/>
                </w:tcBorders>
                <w:vAlign w:val="center"/>
              </w:tcPr>
              <w:p w:rsidR="00BE53BA" w:rsidRDefault="00BE53BA" w:rsidP="00BE53BA">
                <w:pPr>
                  <w:rPr>
                    <w:rFonts w:cs="Arial"/>
                    <w:szCs w:val="21"/>
                  </w:rPr>
                </w:pPr>
              </w:p>
            </w:tc>
          </w:tr>
          <w:sdt>
            <w:sdtPr>
              <w:rPr>
                <w:szCs w:val="21"/>
              </w:rPr>
              <w:alias w:val="重要的合营企业或联营企业明细"/>
              <w:tag w:val="_GBC_a1baed559822472c8c78b05cadceb35a"/>
              <w:id w:val="9871080"/>
              <w:lock w:val="sdtLocked"/>
            </w:sdtPr>
            <w:sdtEndPr/>
            <w:sdtContent>
              <w:tr w:rsidR="00BE53BA" w:rsidTr="00BE53BA">
                <w:sdt>
                  <w:sdtPr>
                    <w:rPr>
                      <w:szCs w:val="21"/>
                    </w:rPr>
                    <w:alias w:val="重要的合营企业或联营企业明细-企业名称"/>
                    <w:tag w:val="_GBC_6012a21c254c4c55a99615b2a357b5b8"/>
                    <w:id w:val="9871073"/>
                    <w:lock w:val="sdtLocked"/>
                  </w:sdtPr>
                  <w:sdtEndPr/>
                  <w:sdtContent>
                    <w:tc>
                      <w:tcPr>
                        <w:tcW w:w="675" w:type="pct"/>
                        <w:tcBorders>
                          <w:top w:val="single" w:sz="6" w:space="0" w:color="auto"/>
                          <w:left w:val="single" w:sz="4" w:space="0" w:color="auto"/>
                          <w:bottom w:val="single" w:sz="4" w:space="0" w:color="auto"/>
                          <w:right w:val="single" w:sz="6" w:space="0" w:color="auto"/>
                        </w:tcBorders>
                      </w:tcPr>
                      <w:p w:rsidR="00BE53BA" w:rsidRDefault="00BE53BA" w:rsidP="00BE53BA">
                        <w:pPr>
                          <w:rPr>
                            <w:szCs w:val="21"/>
                          </w:rPr>
                        </w:pPr>
                        <w:r>
                          <w:rPr>
                            <w:szCs w:val="21"/>
                          </w:rPr>
                          <w:t xml:space="preserve">1.浙江航天电子信息产业有限公司　</w:t>
                        </w:r>
                      </w:p>
                    </w:tc>
                  </w:sdtContent>
                </w:sdt>
                <w:sdt>
                  <w:sdtPr>
                    <w:rPr>
                      <w:szCs w:val="21"/>
                    </w:rPr>
                    <w:alias w:val="重要的合营企业或联营企业明细-主要经营地"/>
                    <w:tag w:val="_GBC_ef30cc704c124c95a209c58df521b41e"/>
                    <w:id w:val="9871074"/>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szCs w:val="21"/>
                          </w:rPr>
                          <w:t>杭州</w:t>
                        </w:r>
                      </w:p>
                    </w:tc>
                  </w:sdtContent>
                </w:sdt>
                <w:sdt>
                  <w:sdtPr>
                    <w:rPr>
                      <w:szCs w:val="21"/>
                    </w:rPr>
                    <w:alias w:val="重要的合营企业或联营企业明细-注册地"/>
                    <w:tag w:val="_GBC_15b7a7fea18b45519acd2ab5159490a8"/>
                    <w:id w:val="9871075"/>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szCs w:val="21"/>
                          </w:rPr>
                          <w:t>杭州</w:t>
                        </w:r>
                      </w:p>
                    </w:tc>
                  </w:sdtContent>
                </w:sdt>
                <w:sdt>
                  <w:sdtPr>
                    <w:rPr>
                      <w:szCs w:val="21"/>
                    </w:rPr>
                    <w:alias w:val="重要的合营企业或联营企业明细-业务性质"/>
                    <w:tag w:val="_GBC_6e3df046930f4577aed2e2f0d183f386"/>
                    <w:id w:val="9871076"/>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szCs w:val="21"/>
                          </w:rPr>
                          <w:t>软件开发咨询</w:t>
                        </w:r>
                      </w:p>
                    </w:tc>
                  </w:sdtContent>
                </w:sdt>
                <w:sdt>
                  <w:sdtPr>
                    <w:rPr>
                      <w:szCs w:val="21"/>
                    </w:rPr>
                    <w:alias w:val="重要的合营企业或联营企业明细-直接持股比例"/>
                    <w:tag w:val="_GBC_45b510b1f8bd4167b53720c6d055ce31"/>
                    <w:id w:val="9871077"/>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BE53BA" w:rsidRDefault="00BE53BA" w:rsidP="00BE53BA">
                        <w:pPr>
                          <w:jc w:val="right"/>
                          <w:rPr>
                            <w:szCs w:val="21"/>
                          </w:rPr>
                        </w:pPr>
                        <w:r>
                          <w:rPr>
                            <w:szCs w:val="21"/>
                          </w:rPr>
                          <w:t>49.00</w:t>
                        </w:r>
                      </w:p>
                    </w:tc>
                  </w:sdtContent>
                </w:sdt>
                <w:sdt>
                  <w:sdtPr>
                    <w:rPr>
                      <w:szCs w:val="21"/>
                    </w:rPr>
                    <w:alias w:val="重要的合营企业或联营企业明细-间接持股比例"/>
                    <w:tag w:val="_GBC_2fb425eda7a04343a70fc45ef307b870"/>
                    <w:id w:val="9871078"/>
                    <w:lock w:val="sdtLocked"/>
                    <w:showingPlcHdr/>
                  </w:sdtPr>
                  <w:sdtEndPr/>
                  <w:sdtContent>
                    <w:tc>
                      <w:tcPr>
                        <w:tcW w:w="737" w:type="pct"/>
                        <w:tcBorders>
                          <w:top w:val="single" w:sz="6" w:space="0" w:color="auto"/>
                          <w:left w:val="single" w:sz="6" w:space="0" w:color="auto"/>
                          <w:bottom w:val="single" w:sz="4" w:space="0" w:color="auto"/>
                          <w:right w:val="single" w:sz="6" w:space="0" w:color="auto"/>
                        </w:tcBorders>
                      </w:tcPr>
                      <w:p w:rsidR="00BE53BA" w:rsidRDefault="00BE53BA" w:rsidP="00BE53BA">
                        <w:pPr>
                          <w:jc w:val="right"/>
                          <w:rPr>
                            <w:szCs w:val="21"/>
                          </w:rPr>
                        </w:pPr>
                        <w:r>
                          <w:rPr>
                            <w:rFonts w:hint="eastAsia"/>
                            <w:color w:val="333399"/>
                            <w:szCs w:val="21"/>
                          </w:rPr>
                          <w:t xml:space="preserve">　</w:t>
                        </w:r>
                      </w:p>
                    </w:tc>
                  </w:sdtContent>
                </w:sdt>
                <w:sdt>
                  <w:sdtPr>
                    <w:rPr>
                      <w:szCs w:val="21"/>
                    </w:rPr>
                    <w:alias w:val="重要的合营企业或联营企业明细-对合营企业或联营企业投资的会计处理方法"/>
                    <w:tag w:val="_GBC_7f56437342a045aa91ca3cd5786c836e"/>
                    <w:id w:val="9871079"/>
                    <w:lock w:val="sdtLocked"/>
                    <w:showingPlcHdr/>
                  </w:sdtPr>
                  <w:sdtEndPr/>
                  <w:sdtContent>
                    <w:tc>
                      <w:tcPr>
                        <w:tcW w:w="692" w:type="pct"/>
                        <w:tcBorders>
                          <w:top w:val="single" w:sz="6" w:space="0" w:color="auto"/>
                          <w:left w:val="single" w:sz="6" w:space="0" w:color="auto"/>
                          <w:bottom w:val="single" w:sz="4" w:space="0" w:color="auto"/>
                          <w:right w:val="single" w:sz="4" w:space="0" w:color="auto"/>
                        </w:tcBorders>
                      </w:tcPr>
                      <w:p w:rsidR="00BE53BA" w:rsidRDefault="00BE53BA" w:rsidP="00BE53BA">
                        <w:pPr>
                          <w:rPr>
                            <w:szCs w:val="21"/>
                          </w:rPr>
                        </w:pPr>
                        <w:r>
                          <w:rPr>
                            <w:rFonts w:hint="eastAsia"/>
                            <w:color w:val="333399"/>
                            <w:szCs w:val="21"/>
                          </w:rPr>
                          <w:t xml:space="preserve">　</w:t>
                        </w:r>
                      </w:p>
                    </w:tc>
                  </w:sdtContent>
                </w:sdt>
              </w:tr>
            </w:sdtContent>
          </w:sdt>
          <w:sdt>
            <w:sdtPr>
              <w:rPr>
                <w:szCs w:val="21"/>
              </w:rPr>
              <w:alias w:val="重要的合营企业或联营企业明细"/>
              <w:tag w:val="_GBC_a1baed559822472c8c78b05cadceb35a"/>
              <w:id w:val="9871088"/>
              <w:lock w:val="sdtLocked"/>
            </w:sdtPr>
            <w:sdtEndPr/>
            <w:sdtContent>
              <w:tr w:rsidR="00BE53BA" w:rsidTr="00BE53BA">
                <w:sdt>
                  <w:sdtPr>
                    <w:rPr>
                      <w:szCs w:val="21"/>
                    </w:rPr>
                    <w:alias w:val="重要的合营企业或联营企业明细-企业名称"/>
                    <w:tag w:val="_GBC_6012a21c254c4c55a99615b2a357b5b8"/>
                    <w:id w:val="9871081"/>
                    <w:lock w:val="sdtLocked"/>
                    <w:showingPlcHdr/>
                  </w:sdtPr>
                  <w:sdtEndPr/>
                  <w:sdtContent>
                    <w:tc>
                      <w:tcPr>
                        <w:tcW w:w="675" w:type="pct"/>
                        <w:tcBorders>
                          <w:top w:val="single" w:sz="6" w:space="0" w:color="auto"/>
                          <w:left w:val="single" w:sz="4" w:space="0" w:color="auto"/>
                          <w:bottom w:val="single" w:sz="4" w:space="0" w:color="auto"/>
                          <w:right w:val="single" w:sz="6" w:space="0" w:color="auto"/>
                        </w:tcBorders>
                      </w:tcPr>
                      <w:p w:rsidR="00BE53BA" w:rsidRDefault="00BE53BA" w:rsidP="00BE53BA">
                        <w:pPr>
                          <w:rPr>
                            <w:szCs w:val="21"/>
                          </w:rPr>
                        </w:pPr>
                        <w:r>
                          <w:rPr>
                            <w:rFonts w:hint="eastAsia"/>
                            <w:color w:val="333399"/>
                            <w:szCs w:val="21"/>
                          </w:rPr>
                          <w:t xml:space="preserve">　</w:t>
                        </w:r>
                      </w:p>
                    </w:tc>
                  </w:sdtContent>
                </w:sdt>
                <w:sdt>
                  <w:sdtPr>
                    <w:rPr>
                      <w:szCs w:val="21"/>
                    </w:rPr>
                    <w:alias w:val="重要的合营企业或联营企业明细-主要经营地"/>
                    <w:tag w:val="_GBC_ef30cc704c124c95a209c58df521b41e"/>
                    <w:id w:val="9871082"/>
                    <w:lock w:val="sdtLocked"/>
                    <w:showingPlcHdr/>
                  </w:sdtPr>
                  <w:sdtEndPr/>
                  <w:sdtContent>
                    <w:tc>
                      <w:tcPr>
                        <w:tcW w:w="742"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rFonts w:hint="eastAsia"/>
                            <w:color w:val="333399"/>
                            <w:szCs w:val="21"/>
                          </w:rPr>
                          <w:t xml:space="preserve">　</w:t>
                        </w:r>
                      </w:p>
                    </w:tc>
                  </w:sdtContent>
                </w:sdt>
                <w:sdt>
                  <w:sdtPr>
                    <w:rPr>
                      <w:szCs w:val="21"/>
                    </w:rPr>
                    <w:alias w:val="重要的合营企业或联营企业明细-注册地"/>
                    <w:tag w:val="_GBC_15b7a7fea18b45519acd2ab5159490a8"/>
                    <w:id w:val="9871083"/>
                    <w:lock w:val="sdtLocked"/>
                    <w:showingPlcHdr/>
                  </w:sdtPr>
                  <w:sdtEndPr/>
                  <w:sdtContent>
                    <w:tc>
                      <w:tcPr>
                        <w:tcW w:w="700"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rFonts w:hint="eastAsia"/>
                            <w:color w:val="333399"/>
                            <w:szCs w:val="21"/>
                          </w:rPr>
                          <w:t xml:space="preserve">　</w:t>
                        </w:r>
                      </w:p>
                    </w:tc>
                  </w:sdtContent>
                </w:sdt>
                <w:sdt>
                  <w:sdtPr>
                    <w:rPr>
                      <w:szCs w:val="21"/>
                    </w:rPr>
                    <w:alias w:val="重要的合营企业或联营企业明细-业务性质"/>
                    <w:tag w:val="_GBC_6e3df046930f4577aed2e2f0d183f386"/>
                    <w:id w:val="9871084"/>
                    <w:lock w:val="sdtLocked"/>
                    <w:showingPlcHdr/>
                  </w:sdtPr>
                  <w:sdtEndPr/>
                  <w:sdtContent>
                    <w:tc>
                      <w:tcPr>
                        <w:tcW w:w="723" w:type="pct"/>
                        <w:tcBorders>
                          <w:top w:val="single" w:sz="6" w:space="0" w:color="auto"/>
                          <w:left w:val="single" w:sz="6" w:space="0" w:color="auto"/>
                          <w:bottom w:val="single" w:sz="4" w:space="0" w:color="auto"/>
                          <w:right w:val="single" w:sz="6" w:space="0" w:color="auto"/>
                        </w:tcBorders>
                      </w:tcPr>
                      <w:p w:rsidR="00BE53BA" w:rsidRDefault="00BE53BA" w:rsidP="00BE53BA">
                        <w:pPr>
                          <w:rPr>
                            <w:szCs w:val="21"/>
                          </w:rPr>
                        </w:pPr>
                        <w:r>
                          <w:rPr>
                            <w:rFonts w:hint="eastAsia"/>
                            <w:color w:val="333399"/>
                            <w:szCs w:val="21"/>
                          </w:rPr>
                          <w:t xml:space="preserve">　</w:t>
                        </w:r>
                      </w:p>
                    </w:tc>
                  </w:sdtContent>
                </w:sdt>
                <w:sdt>
                  <w:sdtPr>
                    <w:rPr>
                      <w:szCs w:val="21"/>
                    </w:rPr>
                    <w:alias w:val="重要的合营企业或联营企业明细-直接持股比例"/>
                    <w:tag w:val="_GBC_45b510b1f8bd4167b53720c6d055ce31"/>
                    <w:id w:val="9871085"/>
                    <w:lock w:val="sdtLocked"/>
                    <w:showingPlcHdr/>
                  </w:sdtPr>
                  <w:sdtEndPr/>
                  <w:sdtContent>
                    <w:tc>
                      <w:tcPr>
                        <w:tcW w:w="731" w:type="pct"/>
                        <w:tcBorders>
                          <w:top w:val="single" w:sz="6" w:space="0" w:color="auto"/>
                          <w:left w:val="single" w:sz="6" w:space="0" w:color="auto"/>
                          <w:bottom w:val="single" w:sz="4" w:space="0" w:color="auto"/>
                          <w:right w:val="single" w:sz="6" w:space="0" w:color="auto"/>
                        </w:tcBorders>
                      </w:tcPr>
                      <w:p w:rsidR="00BE53BA" w:rsidRDefault="00BE53BA" w:rsidP="00BE53BA">
                        <w:pPr>
                          <w:jc w:val="right"/>
                          <w:rPr>
                            <w:szCs w:val="21"/>
                          </w:rPr>
                        </w:pPr>
                        <w:r>
                          <w:rPr>
                            <w:rFonts w:hint="eastAsia"/>
                            <w:color w:val="333399"/>
                            <w:szCs w:val="21"/>
                          </w:rPr>
                          <w:t xml:space="preserve">　</w:t>
                        </w:r>
                      </w:p>
                    </w:tc>
                  </w:sdtContent>
                </w:sdt>
                <w:sdt>
                  <w:sdtPr>
                    <w:rPr>
                      <w:szCs w:val="21"/>
                    </w:rPr>
                    <w:alias w:val="重要的合营企业或联营企业明细-间接持股比例"/>
                    <w:tag w:val="_GBC_2fb425eda7a04343a70fc45ef307b870"/>
                    <w:id w:val="9871086"/>
                    <w:lock w:val="sdtLocked"/>
                    <w:showingPlcHdr/>
                  </w:sdtPr>
                  <w:sdtEndPr/>
                  <w:sdtContent>
                    <w:tc>
                      <w:tcPr>
                        <w:tcW w:w="737" w:type="pct"/>
                        <w:tcBorders>
                          <w:top w:val="single" w:sz="6" w:space="0" w:color="auto"/>
                          <w:left w:val="single" w:sz="6" w:space="0" w:color="auto"/>
                          <w:bottom w:val="single" w:sz="4" w:space="0" w:color="auto"/>
                          <w:right w:val="single" w:sz="6" w:space="0" w:color="auto"/>
                        </w:tcBorders>
                      </w:tcPr>
                      <w:p w:rsidR="00BE53BA" w:rsidRDefault="00BE53BA" w:rsidP="00BE53BA">
                        <w:pPr>
                          <w:jc w:val="right"/>
                          <w:rPr>
                            <w:szCs w:val="21"/>
                          </w:rPr>
                        </w:pPr>
                        <w:r>
                          <w:rPr>
                            <w:rFonts w:hint="eastAsia"/>
                            <w:color w:val="333399"/>
                            <w:szCs w:val="21"/>
                          </w:rPr>
                          <w:t xml:space="preserve">　</w:t>
                        </w:r>
                      </w:p>
                    </w:tc>
                  </w:sdtContent>
                </w:sdt>
                <w:sdt>
                  <w:sdtPr>
                    <w:rPr>
                      <w:szCs w:val="21"/>
                    </w:rPr>
                    <w:alias w:val="重要的合营企业或联营企业明细-对合营企业或联营企业投资的会计处理方法"/>
                    <w:tag w:val="_GBC_7f56437342a045aa91ca3cd5786c836e"/>
                    <w:id w:val="9871087"/>
                    <w:lock w:val="sdtLocked"/>
                    <w:showingPlcHdr/>
                  </w:sdtPr>
                  <w:sdtEndPr/>
                  <w:sdtContent>
                    <w:tc>
                      <w:tcPr>
                        <w:tcW w:w="692" w:type="pct"/>
                        <w:tcBorders>
                          <w:top w:val="single" w:sz="6" w:space="0" w:color="auto"/>
                          <w:left w:val="single" w:sz="6" w:space="0" w:color="auto"/>
                          <w:bottom w:val="single" w:sz="4" w:space="0" w:color="auto"/>
                          <w:right w:val="single" w:sz="4" w:space="0" w:color="auto"/>
                        </w:tcBorders>
                      </w:tcPr>
                      <w:p w:rsidR="00BE53BA" w:rsidRDefault="00BE53BA" w:rsidP="00BE53BA">
                        <w:pPr>
                          <w:rPr>
                            <w:szCs w:val="21"/>
                          </w:rPr>
                        </w:pPr>
                        <w:r>
                          <w:rPr>
                            <w:rFonts w:hint="eastAsia"/>
                            <w:color w:val="333399"/>
                            <w:szCs w:val="21"/>
                          </w:rPr>
                          <w:t xml:space="preserve">　</w:t>
                        </w:r>
                      </w:p>
                    </w:tc>
                  </w:sdtContent>
                </w:sdt>
              </w:tr>
            </w:sdtContent>
          </w:sdt>
        </w:tbl>
        <w:p w:rsidR="00BE53BA" w:rsidRDefault="00BE53BA"/>
        <w:p w:rsidR="00C07E58" w:rsidRDefault="00615F88">
          <w:pPr>
            <w:rPr>
              <w:rFonts w:cs="Arial"/>
              <w:szCs w:val="21"/>
            </w:rPr>
          </w:pPr>
          <w:r>
            <w:rPr>
              <w:rFonts w:cs="Arial" w:hint="eastAsia"/>
              <w:szCs w:val="21"/>
            </w:rPr>
            <w:t>在合营企业或联营企业的持股比例不同于表决权比例的说明：</w:t>
          </w:r>
        </w:p>
        <w:p w:rsidR="00C07E58" w:rsidRDefault="00597F84">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EndPr/>
            <w:sdtContent>
              <w:r w:rsidR="00BE53BA">
                <w:rPr>
                  <w:rFonts w:cs="Arial" w:hint="eastAsia"/>
                  <w:szCs w:val="21"/>
                </w:rPr>
                <w:t>无。</w:t>
              </w:r>
            </w:sdtContent>
          </w:sdt>
        </w:p>
        <w:p w:rsidR="00C07E58" w:rsidRDefault="00C07E58">
          <w:pPr>
            <w:rPr>
              <w:rFonts w:cs="Arial"/>
              <w:szCs w:val="21"/>
            </w:rPr>
          </w:pPr>
        </w:p>
        <w:p w:rsidR="00C07E58" w:rsidRDefault="00615F88">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C07E58" w:rsidRDefault="00597F84">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EndPr/>
            <w:sdtContent>
              <w:r w:rsidR="00BE53BA">
                <w:rPr>
                  <w:rFonts w:cs="Arial" w:hint="eastAsia"/>
                  <w:szCs w:val="21"/>
                </w:rPr>
                <w:t>无。</w:t>
              </w:r>
            </w:sdtContent>
          </w:sdt>
        </w:p>
        <w:p w:rsidR="00C07E58" w:rsidRDefault="00597F84">
          <w:pPr>
            <w:rPr>
              <w:rFonts w:cstheme="minorBidi"/>
              <w:szCs w:val="21"/>
            </w:rPr>
          </w:pPr>
        </w:p>
      </w:sdtContent>
    </w:sdt>
    <w:p w:rsidR="00C07E58" w:rsidRDefault="00615F88">
      <w:pPr>
        <w:pStyle w:val="4"/>
        <w:numPr>
          <w:ilvl w:val="3"/>
          <w:numId w:val="84"/>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EndPr/>
          <w:sdtContent>
            <w:p w:rsidR="00BE53BA" w:rsidRDefault="00AA2A34" w:rsidP="00BE53BA">
              <w:pPr>
                <w:rPr>
                  <w:rFonts w:cs="Arial"/>
                  <w:szCs w:val="21"/>
                </w:rPr>
              </w:pPr>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C07E58">
          <w:pPr>
            <w:rPr>
              <w:rFonts w:cs="Arial"/>
              <w:szCs w:val="21"/>
            </w:rPr>
          </w:pPr>
        </w:p>
        <w:p w:rsidR="00C07E58" w:rsidRDefault="00597F84">
          <w:pPr>
            <w:rPr>
              <w:rFonts w:cstheme="minorBidi"/>
              <w:szCs w:val="21"/>
            </w:rPr>
          </w:pPr>
        </w:p>
      </w:sdtContent>
    </w:sdt>
    <w:p w:rsidR="00C07E58" w:rsidRDefault="00615F88">
      <w:pPr>
        <w:pStyle w:val="4"/>
        <w:numPr>
          <w:ilvl w:val="3"/>
          <w:numId w:val="84"/>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EndPr/>
          <w:sdtContent>
            <w:p w:rsidR="00C07E58" w:rsidRDefault="00AA2A34">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15"/>
            <w:gridCol w:w="1581"/>
            <w:gridCol w:w="1686"/>
            <w:gridCol w:w="1686"/>
            <w:gridCol w:w="1581"/>
          </w:tblGrid>
          <w:tr w:rsidR="00B61745" w:rsidTr="007668D5">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B61745" w:rsidRDefault="00B61745" w:rsidP="007668D5">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20766508"/>
                  <w:lock w:val="sdtLocked"/>
                </w:sdtPr>
                <w:sdtEndPr/>
                <w:sdtContent>
                  <w:p w:rsidR="00B61745" w:rsidRDefault="00B61745" w:rsidP="007668D5">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20766509"/>
                  <w:lock w:val="sdtLocked"/>
                </w:sdtPr>
                <w:sdtEndPr/>
                <w:sdtContent>
                  <w:p w:rsidR="00B61745" w:rsidRDefault="00B61745" w:rsidP="007668D5">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B61745" w:rsidTr="007668D5">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B61745" w:rsidRDefault="00B61745" w:rsidP="007668D5">
                <w:pPr>
                  <w:rPr>
                    <w:rFonts w:cs="Arial"/>
                    <w:szCs w:val="21"/>
                  </w:rPr>
                </w:pPr>
              </w:p>
            </w:tc>
            <w:sdt>
              <w:sdtPr>
                <w:rPr>
                  <w:szCs w:val="21"/>
                </w:rPr>
                <w:alias w:val="重要联营企业的主要财务信息明细-企业名称"/>
                <w:tag w:val="_GBC_efc7f4a58fe54a3fb8fad3e0deb94eae"/>
                <w:id w:val="20766510"/>
                <w:lock w:val="sdtLocked"/>
                <w:showingPlcHdr/>
              </w:sdtPr>
              <w:sdtEndPr/>
              <w:sdtContent>
                <w:tc>
                  <w:tcPr>
                    <w:tcW w:w="846" w:type="pct"/>
                    <w:tcBorders>
                      <w:top w:val="single" w:sz="6" w:space="0" w:color="auto"/>
                      <w:left w:val="single" w:sz="6" w:space="0" w:color="auto"/>
                      <w:right w:val="single" w:sz="6" w:space="0" w:color="auto"/>
                    </w:tcBorders>
                    <w:shd w:val="clear" w:color="auto" w:fill="auto"/>
                  </w:tcPr>
                  <w:p w:rsidR="00B61745" w:rsidRDefault="00B61745" w:rsidP="007668D5">
                    <w:pPr>
                      <w:jc w:val="center"/>
                      <w:rPr>
                        <w:szCs w:val="21"/>
                      </w:rPr>
                    </w:pPr>
                    <w:r>
                      <w:rPr>
                        <w:rFonts w:hint="eastAsia"/>
                        <w:color w:val="333399"/>
                      </w:rPr>
                      <w:t xml:space="preserve">　</w:t>
                    </w:r>
                  </w:p>
                </w:tc>
              </w:sdtContent>
            </w:sdt>
            <w:sdt>
              <w:sdtPr>
                <w:rPr>
                  <w:szCs w:val="21"/>
                </w:rPr>
                <w:alias w:val="重要联营企业的主要财务信息明细-企业名称"/>
                <w:tag w:val="_GBC_efc7f4a58fe54a3fb8fad3e0deb94eae"/>
                <w:id w:val="20766511"/>
                <w:lock w:val="sdtLocked"/>
                <w:showingPlcHdr/>
              </w:sdtPr>
              <w:sdtEndPr/>
              <w:sdtContent>
                <w:tc>
                  <w:tcPr>
                    <w:tcW w:w="846" w:type="pct"/>
                    <w:tcBorders>
                      <w:top w:val="single" w:sz="6" w:space="0" w:color="auto"/>
                      <w:left w:val="single" w:sz="6" w:space="0" w:color="auto"/>
                      <w:right w:val="single" w:sz="6" w:space="0" w:color="auto"/>
                    </w:tcBorders>
                    <w:shd w:val="clear" w:color="auto" w:fill="auto"/>
                  </w:tcPr>
                  <w:p w:rsidR="00B61745" w:rsidRDefault="00B61745" w:rsidP="007668D5">
                    <w:pPr>
                      <w:jc w:val="center"/>
                      <w:rPr>
                        <w:szCs w:val="21"/>
                      </w:rPr>
                    </w:pPr>
                    <w:r>
                      <w:rPr>
                        <w:rFonts w:hint="eastAsia"/>
                      </w:rPr>
                      <w:t xml:space="preserve">　</w:t>
                    </w:r>
                  </w:p>
                </w:tc>
              </w:sdtContent>
            </w:sdt>
            <w:sdt>
              <w:sdtPr>
                <w:rPr>
                  <w:szCs w:val="21"/>
                </w:rPr>
                <w:alias w:val="重要联营企业的主要财务信息明细-企业名称"/>
                <w:tag w:val="_GBC_ec035f4a8b8047b6ae76c73886ec26ca"/>
                <w:id w:val="20766512"/>
                <w:lock w:val="sdtLocked"/>
                <w:showingPlcHdr/>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B61745" w:rsidRDefault="00B61745" w:rsidP="007668D5">
                    <w:pPr>
                      <w:jc w:val="center"/>
                      <w:rPr>
                        <w:szCs w:val="21"/>
                      </w:rPr>
                    </w:pPr>
                    <w:r>
                      <w:rPr>
                        <w:rFonts w:hint="eastAsia"/>
                        <w:color w:val="333399"/>
                      </w:rPr>
                      <w:t xml:space="preserve">　</w:t>
                    </w:r>
                  </w:p>
                </w:tc>
              </w:sdtContent>
            </w:sdt>
            <w:sdt>
              <w:sdtPr>
                <w:rPr>
                  <w:szCs w:val="21"/>
                </w:rPr>
                <w:alias w:val="重要联营企业的主要财务信息明细-企业名称"/>
                <w:tag w:val="_GBC_ec035f4a8b8047b6ae76c73886ec26ca"/>
                <w:id w:val="20766513"/>
                <w:lock w:val="sdtLocked"/>
                <w:showingPlcHdr/>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B61745" w:rsidRDefault="00B61745" w:rsidP="007668D5">
                    <w:pPr>
                      <w:jc w:val="center"/>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20766514"/>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szCs w:val="21"/>
                      </w:rPr>
                      <w:t>86,729,972.11</w:t>
                    </w:r>
                  </w:p>
                </w:tc>
              </w:sdtContent>
            </w:sdt>
            <w:sdt>
              <w:sdtPr>
                <w:rPr>
                  <w:szCs w:val="21"/>
                </w:rPr>
                <w:alias w:val="重要联营企业的主要财务信息明细-流动资产"/>
                <w:tag w:val="_GBC_c28dadbc5a3946f4954714fca120f44a"/>
                <w:id w:val="20766515"/>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流动资产"/>
                <w:tag w:val="_GBC_c07e000c46a84750b69e77357de07e59"/>
                <w:id w:val="2076651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szCs w:val="21"/>
                      </w:rPr>
                      <w:t>99,830,573.42</w:t>
                    </w:r>
                  </w:p>
                </w:tc>
              </w:sdtContent>
            </w:sdt>
            <w:sdt>
              <w:sdtPr>
                <w:rPr>
                  <w:szCs w:val="21"/>
                </w:rPr>
                <w:alias w:val="重要联营企业的主要财务信息明细-流动资产"/>
                <w:tag w:val="_GBC_c07e000c46a84750b69e77357de07e59"/>
                <w:id w:val="20766517"/>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20766518"/>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8,946,037.33</w:t>
                    </w:r>
                  </w:p>
                </w:tc>
              </w:sdtContent>
            </w:sdt>
            <w:sdt>
              <w:sdtPr>
                <w:rPr>
                  <w:szCs w:val="21"/>
                </w:rPr>
                <w:alias w:val="重要联营企业的主要财务信息明细-非流动资产"/>
                <w:tag w:val="_GBC_27bb5cf3adbd431791d504a5bb761b12"/>
                <w:id w:val="20766519"/>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非流动资产"/>
                <w:tag w:val="_GBC_c327e922fa634d829a92be320a353b87"/>
                <w:id w:val="2076652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8,959,866.90</w:t>
                    </w:r>
                  </w:p>
                </w:tc>
              </w:sdtContent>
            </w:sdt>
            <w:sdt>
              <w:sdtPr>
                <w:rPr>
                  <w:szCs w:val="21"/>
                </w:rPr>
                <w:alias w:val="重要联营企业的主要财务信息明细-非流动资产"/>
                <w:tag w:val="_GBC_c327e922fa634d829a92be320a353b87"/>
                <w:id w:val="20766521"/>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20766522"/>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95,676,009.44</w:t>
                    </w:r>
                  </w:p>
                </w:tc>
              </w:sdtContent>
            </w:sdt>
            <w:sdt>
              <w:sdtPr>
                <w:rPr>
                  <w:szCs w:val="21"/>
                </w:rPr>
                <w:alias w:val="重要联营企业的主要财务信息明细-资产合计"/>
                <w:tag w:val="_GBC_a5ccf41a7ee1489caa3f643cd825d14a"/>
                <w:id w:val="20766523"/>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资产合计"/>
                <w:tag w:val="_GBC_6cdf2d12341e422eb69e82e47bf5fb5d"/>
                <w:id w:val="2076652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108,790,440.32</w:t>
                    </w:r>
                  </w:p>
                </w:tc>
              </w:sdtContent>
            </w:sdt>
            <w:sdt>
              <w:sdtPr>
                <w:rPr>
                  <w:szCs w:val="21"/>
                </w:rPr>
                <w:alias w:val="重要联营企业的主要财务信息明细-资产合计"/>
                <w:tag w:val="_GBC_6cdf2d12341e422eb69e82e47bf5fb5d"/>
                <w:id w:val="20766525"/>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lang w:val="en-GB"/>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t xml:space="preserve">　</w:t>
                </w: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20766526"/>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1,657,032.49</w:t>
                    </w:r>
                  </w:p>
                </w:tc>
              </w:sdtContent>
            </w:sdt>
            <w:sdt>
              <w:sdtPr>
                <w:rPr>
                  <w:szCs w:val="21"/>
                </w:rPr>
                <w:alias w:val="重要联营企业的主要财务信息明细-流动负债"/>
                <w:tag w:val="_GBC_ec646aba7f5446fca104f5805130bac8"/>
                <w:id w:val="20766527"/>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流动负债"/>
                <w:tag w:val="_GBC_d65a44385ca34313a8825d0164ace28e"/>
                <w:id w:val="2076652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1,580,492.18</w:t>
                    </w:r>
                  </w:p>
                </w:tc>
              </w:sdtContent>
            </w:sdt>
            <w:sdt>
              <w:sdtPr>
                <w:rPr>
                  <w:szCs w:val="21"/>
                </w:rPr>
                <w:alias w:val="重要联营企业的主要财务信息明细-流动负债"/>
                <w:tag w:val="_GBC_d65a44385ca34313a8825d0164ace28e"/>
                <w:id w:val="20766529"/>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20766530"/>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 xml:space="preserve">     </w:t>
                    </w:r>
                  </w:p>
                </w:tc>
              </w:sdtContent>
            </w:sdt>
            <w:sdt>
              <w:sdtPr>
                <w:rPr>
                  <w:szCs w:val="21"/>
                </w:rPr>
                <w:alias w:val="重要联营企业的主要财务信息明细-非流动负债"/>
                <w:tag w:val="_GBC_128207636cda4368bbb9895164ccbdf7"/>
                <w:id w:val="20766531"/>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非流动负债"/>
                <w:tag w:val="_GBC_415c0b1613a84e478e854bc81c00c28e"/>
                <w:id w:val="2076653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非流动负债"/>
                <w:tag w:val="_GBC_415c0b1613a84e478e854bc81c00c28e"/>
                <w:id w:val="20766533"/>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20766534"/>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1,657,032.49</w:t>
                    </w:r>
                  </w:p>
                </w:tc>
              </w:sdtContent>
            </w:sdt>
            <w:sdt>
              <w:sdtPr>
                <w:rPr>
                  <w:szCs w:val="21"/>
                </w:rPr>
                <w:alias w:val="重要联营企业的主要财务信息明细-负债合计"/>
                <w:tag w:val="_GBC_18e02a915a6b4103a02c52a82665fcb6"/>
                <w:id w:val="20766535"/>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负债合计"/>
                <w:tag w:val="_GBC_f26fde13d25640efa8a3d6c7dd727c97"/>
                <w:id w:val="2076653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1,580,492.18</w:t>
                    </w:r>
                  </w:p>
                </w:tc>
              </w:sdtContent>
            </w:sdt>
            <w:sdt>
              <w:sdtPr>
                <w:rPr>
                  <w:szCs w:val="21"/>
                </w:rPr>
                <w:alias w:val="重要联营企业的主要财务信息明细-负债合计"/>
                <w:tag w:val="_GBC_f26fde13d25640efa8a3d6c7dd727c97"/>
                <w:id w:val="20766537"/>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lang w:val="en-GB"/>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20766538"/>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少数股东权益"/>
                <w:tag w:val="_GBC_865ea67d3df54a128e9f3782dbd04540"/>
                <w:id w:val="20766539"/>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少数股东权益"/>
                <w:tag w:val="_GBC_57f1305825ae4edc99d2a2a222addee4"/>
                <w:id w:val="2076654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少数股东权益"/>
                <w:tag w:val="_GBC_57f1305825ae4edc99d2a2a222addee4"/>
                <w:id w:val="20766541"/>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20766542"/>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归属于母公司股东权益"/>
                <w:tag w:val="_GBC_e77333b3d54c4b1b86484269436ee07e"/>
                <w:id w:val="20766543"/>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归属于母公司股东权益"/>
                <w:tag w:val="_GBC_9173862649044ab8b9d1efe57a0ba7bd"/>
                <w:id w:val="2076654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归属于母公司股东权益"/>
                <w:tag w:val="_GBC_9173862649044ab8b9d1efe57a0ba7bd"/>
                <w:id w:val="20766545"/>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lang w:val="en-GB"/>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t xml:space="preserve">　</w:t>
                </w: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t xml:space="preserve">　</w:t>
                </w: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t xml:space="preserve">　</w:t>
                </w: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20766546"/>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 xml:space="preserve">     </w:t>
                    </w:r>
                  </w:p>
                </w:tc>
              </w:sdtContent>
            </w:sdt>
            <w:sdt>
              <w:sdtPr>
                <w:rPr>
                  <w:szCs w:val="21"/>
                </w:rPr>
                <w:alias w:val="重要联营企业的主要财务信息明细-按持股比例计算的净资产份额"/>
                <w:tag w:val="_GBC_6ef0370847d54ea18397112955276c38"/>
                <w:id w:val="20766547"/>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按持股比例计算的净资产份额"/>
                <w:tag w:val="_GBC_ca4682012ab54f5ca3f91a2b097c1fd5"/>
                <w:id w:val="2076654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按持股比例计算的净资产份额"/>
                <w:tag w:val="_GBC_ca4682012ab54f5ca3f91a2b097c1fd5"/>
                <w:id w:val="20766549"/>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20766550"/>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 xml:space="preserve">     </w:t>
                    </w:r>
                  </w:p>
                </w:tc>
              </w:sdtContent>
            </w:sdt>
            <w:sdt>
              <w:sdtPr>
                <w:rPr>
                  <w:szCs w:val="21"/>
                </w:rPr>
                <w:alias w:val="重要联营企业的主要财务信息明细-调整事项"/>
                <w:tag w:val="_GBC_718c8dd49b534831b5de5da2a0a02f9d"/>
                <w:id w:val="20766551"/>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调整事项"/>
                <w:tag w:val="_GBC_c034c98660d246f59ed631eaf5f48d1a"/>
                <w:id w:val="20766552"/>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 xml:space="preserve">     </w:t>
                    </w:r>
                  </w:p>
                </w:tc>
              </w:sdtContent>
            </w:sdt>
            <w:sdt>
              <w:sdtPr>
                <w:rPr>
                  <w:szCs w:val="21"/>
                </w:rPr>
                <w:alias w:val="重要联营企业的主要财务信息明细-调整事项"/>
                <w:tag w:val="_GBC_c034c98660d246f59ed631eaf5f48d1a"/>
                <w:id w:val="20766553"/>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20766554"/>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 xml:space="preserve">     </w:t>
                    </w:r>
                  </w:p>
                </w:tc>
              </w:sdtContent>
            </w:sdt>
            <w:sdt>
              <w:sdtPr>
                <w:rPr>
                  <w:szCs w:val="21"/>
                </w:rPr>
                <w:alias w:val="重要联营企业的主要财务信息明细-商誉"/>
                <w:tag w:val="_GBC_06b3cb091b114f938be9c04d7435de3c"/>
                <w:id w:val="20766555"/>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商誉"/>
                <w:tag w:val="_GBC_4ff5a5b65a1343558a08e99c5416c6fe"/>
                <w:id w:val="20766556"/>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 xml:space="preserve">     </w:t>
                    </w:r>
                  </w:p>
                </w:tc>
              </w:sdtContent>
            </w:sdt>
            <w:sdt>
              <w:sdtPr>
                <w:rPr>
                  <w:szCs w:val="21"/>
                </w:rPr>
                <w:alias w:val="重要联营企业的主要财务信息明细-商誉"/>
                <w:tag w:val="_GBC_4ff5a5b65a1343558a08e99c5416c6fe"/>
                <w:id w:val="20766557"/>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20766558"/>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内部交易未实现利润"/>
                <w:tag w:val="_GBC_b9d34faa0ce642ac8cfb2a4c8db7eb9d"/>
                <w:id w:val="20766559"/>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内部交易未实现利润"/>
                <w:tag w:val="_GBC_fdd566373bbd4382b065ac01e399b4c2"/>
                <w:id w:val="2076656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内部交易未实现利润"/>
                <w:tag w:val="_GBC_fdd566373bbd4382b065ac01e399b4c2"/>
                <w:id w:val="20766561"/>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20766562"/>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其他"/>
                <w:tag w:val="_GBC_fdf505dccafc408a922f98dcd7437302"/>
                <w:id w:val="20766563"/>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其他"/>
                <w:tag w:val="_GBC_5babc50093b24561b95301cd9f49f84e"/>
                <w:id w:val="2076656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其他"/>
                <w:tag w:val="_GBC_5babc50093b24561b95301cd9f49f84e"/>
                <w:id w:val="20766565"/>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20766566"/>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52,532,874.59</w:t>
                    </w:r>
                  </w:p>
                </w:tc>
              </w:sdtContent>
            </w:sdt>
            <w:sdt>
              <w:sdtPr>
                <w:rPr>
                  <w:szCs w:val="21"/>
                </w:rPr>
                <w:alias w:val="重要联营企业的主要财务信息明细-对联营企业权益投资的账面价值"/>
                <w:tag w:val="_GBC_1cd70c34f92148bb9c9c02b2ecdc11b0"/>
                <w:id w:val="20766567"/>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对联营企业权益投资的账面价值"/>
                <w:tag w:val="_GBC_6ea62f26f82f46a698182934daf227af"/>
                <w:id w:val="2076656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52,532,874.59</w:t>
                    </w:r>
                  </w:p>
                </w:tc>
              </w:sdtContent>
            </w:sdt>
            <w:sdt>
              <w:sdtPr>
                <w:rPr>
                  <w:szCs w:val="21"/>
                </w:rPr>
                <w:alias w:val="重要联营企业的主要财务信息明细-对联营企业权益投资的账面价值"/>
                <w:tag w:val="_GBC_6ea62f26f82f46a698182934daf227af"/>
                <w:id w:val="20766569"/>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20766570"/>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szCs w:val="21"/>
                      </w:rPr>
                      <w:t xml:space="preserve">     </w:t>
                    </w:r>
                  </w:p>
                </w:tc>
              </w:sdtContent>
            </w:sdt>
            <w:sdt>
              <w:sdtPr>
                <w:rPr>
                  <w:szCs w:val="21"/>
                </w:rPr>
                <w:alias w:val="重要联营企业的主要财务信息明细-存在公开报价的联营企业权益投资的公允价值"/>
                <w:tag w:val="_GBC_d038847119cd4221a889dcdcfc8dddc5"/>
                <w:id w:val="20766571"/>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sdtContent>
            </w:sdt>
            <w:sdt>
              <w:sdtPr>
                <w:rPr>
                  <w:szCs w:val="21"/>
                </w:rPr>
                <w:alias w:val="重要联营企业的主要财务信息明细-存在公开报价的联营企业权益投资的公允价值"/>
                <w:tag w:val="_GBC_7052472bea6e46d38ca549f79219b4d7"/>
                <w:id w:val="20766572"/>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szCs w:val="21"/>
                      </w:rPr>
                      <w:t xml:space="preserve">     </w:t>
                    </w:r>
                  </w:p>
                </w:tc>
              </w:sdtContent>
            </w:sdt>
            <w:sdt>
              <w:sdtPr>
                <w:rPr>
                  <w:szCs w:val="21"/>
                </w:rPr>
                <w:alias w:val="重要联营企业的主要财务信息明细-存在公开报价的联营企业权益投资的公允价值"/>
                <w:tag w:val="_GBC_7052472bea6e46d38ca549f79219b4d7"/>
                <w:id w:val="20766573"/>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lang w:val="en-GB"/>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20766574"/>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营业收入"/>
                <w:tag w:val="_GBC_c687e31f6fe545d58b2f55e99d5688a2"/>
                <w:id w:val="20766575"/>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szCs w:val="21"/>
                      </w:rPr>
                      <w:t>4,979,969.89</w:t>
                    </w:r>
                  </w:p>
                </w:tc>
              </w:sdtContent>
            </w:sdt>
            <w:sdt>
              <w:sdtPr>
                <w:rPr>
                  <w:szCs w:val="21"/>
                </w:rPr>
                <w:alias w:val="重要联营企业的主要财务信息明细-营业收入"/>
                <w:tag w:val="_GBC_afc23a1a7a1847fe8e1f38893032c6d1"/>
                <w:id w:val="2076657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营业收入"/>
                <w:tag w:val="_GBC_afc23a1a7a1847fe8e1f38893032c6d1"/>
                <w:id w:val="2076657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szCs w:val="21"/>
                      </w:rPr>
                      <w:t>18,166,324.65</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20766578"/>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净利润"/>
                <w:tag w:val="_GBC_6525ccd9ab344f7b964f134e53418611"/>
                <w:id w:val="20766579"/>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szCs w:val="21"/>
                      </w:rPr>
                      <w:t>-13,190,971.19</w:t>
                    </w:r>
                  </w:p>
                </w:tc>
              </w:sdtContent>
            </w:sdt>
            <w:sdt>
              <w:sdtPr>
                <w:rPr>
                  <w:szCs w:val="21"/>
                </w:rPr>
                <w:alias w:val="重要联营企业的主要财务信息明细-净利润"/>
                <w:tag w:val="_GBC_6be422efbad442a9b969b484d427cfce"/>
                <w:id w:val="2076658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净利润"/>
                <w:tag w:val="_GBC_6be422efbad442a9b969b484d427cfce"/>
                <w:id w:val="2076658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szCs w:val="21"/>
                      </w:rPr>
                      <w:t>58,095.78</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20766582"/>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31a34d64b814e079f7c62c36c03af60"/>
                <w:id w:val="20766583"/>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rPr>
                      <w:t xml:space="preserve">　</w:t>
                    </w:r>
                  </w:p>
                </w:tc>
              </w:sdtContent>
            </w:sdt>
            <w:sdt>
              <w:sdtPr>
                <w:rPr>
                  <w:szCs w:val="21"/>
                </w:rPr>
                <w:alias w:val="重要联营企业的主要财务信息明细-终止经营的净利润"/>
                <w:tag w:val="_GBC_553273e5a6ff48be9215f6ef4121743a"/>
                <w:id w:val="20766584"/>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53273e5a6ff48be9215f6ef4121743a"/>
                <w:id w:val="20766585"/>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20766586"/>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其他综合收益"/>
                <w:tag w:val="_GBC_88862716b6fe4ce5a3cea1595b35056e"/>
                <w:id w:val="20766587"/>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rPr>
                      <w:t xml:space="preserve">　</w:t>
                    </w:r>
                  </w:p>
                </w:tc>
              </w:sdtContent>
            </w:sdt>
            <w:sdt>
              <w:sdtPr>
                <w:rPr>
                  <w:szCs w:val="21"/>
                </w:rPr>
                <w:alias w:val="重要联营企业的主要财务信息明细-其他综合收益"/>
                <w:tag w:val="_GBC_a69c69d138114e70b62e2c0a8f02e41e"/>
                <w:id w:val="20766588"/>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其他综合收益"/>
                <w:tag w:val="_GBC_a69c69d138114e70b62e2c0a8f02e41e"/>
                <w:id w:val="20766589"/>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rPr>
                      <w:t xml:space="preserve">　</w:t>
                    </w:r>
                  </w:p>
                </w:tc>
              </w:sdtContent>
            </w:sdt>
          </w:tr>
          <w:tr w:rsidR="00B61745" w:rsidTr="007668D5">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20766590"/>
                <w:lock w:val="sdtLocked"/>
                <w:showingPlcHdr/>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综合收益总额"/>
                <w:tag w:val="_GBC_143410a7a9624c57a2fbbc67ca248927"/>
                <w:id w:val="20766591"/>
                <w:lock w:val="sdtLocked"/>
                <w:text/>
              </w:sdtPr>
              <w:sdtEndPr/>
              <w:sdtContent>
                <w:tc>
                  <w:tcPr>
                    <w:tcW w:w="846" w:type="pct"/>
                    <w:tcBorders>
                      <w:left w:val="single" w:sz="6" w:space="0" w:color="auto"/>
                      <w:right w:val="single" w:sz="6" w:space="0" w:color="auto"/>
                    </w:tcBorders>
                    <w:shd w:val="clear" w:color="auto" w:fill="auto"/>
                  </w:tcPr>
                  <w:p w:rsidR="00B61745" w:rsidRDefault="00B61745" w:rsidP="007668D5">
                    <w:pPr>
                      <w:jc w:val="right"/>
                      <w:rPr>
                        <w:szCs w:val="21"/>
                      </w:rPr>
                    </w:pPr>
                    <w:r>
                      <w:rPr>
                        <w:rFonts w:hint="eastAsia"/>
                        <w:szCs w:val="21"/>
                      </w:rPr>
                      <w:t>-13,190,971.19</w:t>
                    </w:r>
                  </w:p>
                </w:tc>
              </w:sdtContent>
            </w:sdt>
            <w:sdt>
              <w:sdtPr>
                <w:rPr>
                  <w:szCs w:val="21"/>
                </w:rPr>
                <w:alias w:val="重要联营企业的主要财务信息明细-综合收益总额"/>
                <w:tag w:val="_GBC_3b024189cab640638a2e33d3d96bf273"/>
                <w:id w:val="2076659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p>
                </w:tc>
              </w:sdtContent>
            </w:sdt>
            <w:sdt>
              <w:sdtPr>
                <w:rPr>
                  <w:szCs w:val="21"/>
                </w:rPr>
                <w:alias w:val="重要联营企业的主要财务信息明细-综合收益总额"/>
                <w:tag w:val="_GBC_3b024189cab640638a2e33d3d96bf273"/>
                <w:id w:val="2076659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B61745" w:rsidRDefault="00B61745" w:rsidP="007668D5">
                    <w:pPr>
                      <w:jc w:val="right"/>
                      <w:rPr>
                        <w:szCs w:val="21"/>
                      </w:rPr>
                    </w:pPr>
                    <w:r>
                      <w:rPr>
                        <w:rFonts w:hint="eastAsia"/>
                        <w:szCs w:val="21"/>
                      </w:rPr>
                      <w:t>58,095.78</w:t>
                    </w:r>
                  </w:p>
                </w:tc>
              </w:sdtContent>
            </w:sdt>
          </w:tr>
          <w:tr w:rsidR="00B61745" w:rsidTr="007668D5">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B61745" w:rsidRDefault="00B61745" w:rsidP="007668D5">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B61745" w:rsidRDefault="00B61745" w:rsidP="007668D5">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B61745" w:rsidRDefault="00B61745" w:rsidP="007668D5">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B61745" w:rsidRDefault="00B61745" w:rsidP="007668D5">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B61745" w:rsidRDefault="00B61745" w:rsidP="007668D5">
                <w:pPr>
                  <w:jc w:val="right"/>
                  <w:rPr>
                    <w:szCs w:val="21"/>
                  </w:rPr>
                </w:pPr>
              </w:p>
            </w:tc>
          </w:tr>
          <w:tr w:rsidR="00B61745" w:rsidTr="007668D5">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B61745" w:rsidRDefault="00B61745" w:rsidP="007668D5">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20766594"/>
                <w:lock w:val="sdtLocked"/>
                <w:showingPlcHdr/>
                <w:text/>
              </w:sdtPr>
              <w:sdtEndPr/>
              <w:sdtContent>
                <w:tc>
                  <w:tcPr>
                    <w:tcW w:w="846" w:type="pct"/>
                    <w:tcBorders>
                      <w:left w:val="single" w:sz="6" w:space="0" w:color="auto"/>
                      <w:bottom w:val="single" w:sz="4" w:space="0" w:color="auto"/>
                      <w:right w:val="single" w:sz="6" w:space="0" w:color="auto"/>
                    </w:tcBorders>
                    <w:shd w:val="clear" w:color="auto" w:fill="auto"/>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本年度收到的来自联营企业的股利"/>
                <w:tag w:val="_GBC_084dd03036f94937a2fd0f891c24fc78"/>
                <w:id w:val="20766595"/>
                <w:lock w:val="sdtLocked"/>
                <w:showingPlcHdr/>
                <w:text/>
              </w:sdtPr>
              <w:sdtEndPr/>
              <w:sdtContent>
                <w:tc>
                  <w:tcPr>
                    <w:tcW w:w="846" w:type="pct"/>
                    <w:tcBorders>
                      <w:left w:val="single" w:sz="6" w:space="0" w:color="auto"/>
                      <w:bottom w:val="single" w:sz="4" w:space="0" w:color="auto"/>
                      <w:right w:val="single" w:sz="6" w:space="0" w:color="auto"/>
                    </w:tcBorders>
                    <w:shd w:val="clear" w:color="auto" w:fill="auto"/>
                  </w:tcPr>
                  <w:p w:rsidR="00B61745" w:rsidRDefault="00B61745" w:rsidP="007668D5">
                    <w:pPr>
                      <w:jc w:val="right"/>
                      <w:rPr>
                        <w:szCs w:val="21"/>
                      </w:rPr>
                    </w:pPr>
                    <w:r>
                      <w:rPr>
                        <w:rFonts w:hint="eastAsia"/>
                      </w:rPr>
                      <w:t xml:space="preserve">　</w:t>
                    </w:r>
                  </w:p>
                </w:tc>
              </w:sdtContent>
            </w:sdt>
            <w:sdt>
              <w:sdtPr>
                <w:rPr>
                  <w:szCs w:val="21"/>
                </w:rPr>
                <w:alias w:val="重要联营企业的主要财务信息明细-本年度收到的来自联营企业的股利"/>
                <w:tag w:val="_GBC_9e9e529a58bd4a46ba2c3074b32fcefd"/>
                <w:id w:val="20766596"/>
                <w:lock w:val="sdtLocked"/>
                <w:showingPlcHdr/>
                <w:text/>
              </w:sdtPr>
              <w:sdtEndPr/>
              <w:sdtContent>
                <w:tc>
                  <w:tcPr>
                    <w:tcW w:w="845" w:type="pct"/>
                    <w:tcBorders>
                      <w:top w:val="single" w:sz="6" w:space="0" w:color="auto"/>
                      <w:left w:val="single" w:sz="6" w:space="0" w:color="auto"/>
                      <w:bottom w:val="single" w:sz="4" w:space="0" w:color="auto"/>
                      <w:right w:val="single" w:sz="6" w:space="0" w:color="auto"/>
                    </w:tcBorders>
                  </w:tcPr>
                  <w:p w:rsidR="00B61745" w:rsidRDefault="00B61745" w:rsidP="007668D5">
                    <w:pPr>
                      <w:jc w:val="right"/>
                      <w:rPr>
                        <w:szCs w:val="21"/>
                      </w:rPr>
                    </w:pPr>
                    <w:r>
                      <w:rPr>
                        <w:rFonts w:hint="eastAsia"/>
                        <w:color w:val="333399"/>
                      </w:rPr>
                      <w:t xml:space="preserve">　</w:t>
                    </w:r>
                  </w:p>
                </w:tc>
              </w:sdtContent>
            </w:sdt>
            <w:sdt>
              <w:sdtPr>
                <w:rPr>
                  <w:szCs w:val="21"/>
                </w:rPr>
                <w:alias w:val="重要联营企业的主要财务信息明细-本年度收到的来自联营企业的股利"/>
                <w:tag w:val="_GBC_9e9e529a58bd4a46ba2c3074b32fcefd"/>
                <w:id w:val="20766597"/>
                <w:lock w:val="sdtLocked"/>
                <w:showingPlcHdr/>
                <w:text/>
              </w:sdtPr>
              <w:sdtEndPr/>
              <w:sdtContent>
                <w:tc>
                  <w:tcPr>
                    <w:tcW w:w="845" w:type="pct"/>
                    <w:tcBorders>
                      <w:top w:val="single" w:sz="6" w:space="0" w:color="auto"/>
                      <w:left w:val="single" w:sz="6" w:space="0" w:color="auto"/>
                      <w:bottom w:val="single" w:sz="4" w:space="0" w:color="auto"/>
                      <w:right w:val="single" w:sz="6" w:space="0" w:color="auto"/>
                    </w:tcBorders>
                  </w:tcPr>
                  <w:p w:rsidR="00B61745" w:rsidRDefault="00B61745" w:rsidP="007668D5">
                    <w:pPr>
                      <w:jc w:val="right"/>
                      <w:rPr>
                        <w:szCs w:val="21"/>
                      </w:rPr>
                    </w:pPr>
                    <w:r>
                      <w:rPr>
                        <w:rFonts w:hint="eastAsia"/>
                      </w:rPr>
                      <w:t xml:space="preserve">　</w:t>
                    </w:r>
                  </w:p>
                </w:tc>
              </w:sdtContent>
            </w:sdt>
          </w:tr>
        </w:tbl>
        <w:p w:rsidR="00B61745" w:rsidRDefault="00B61745"/>
        <w:p w:rsidR="00C07E58" w:rsidRDefault="00615F88">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EndPr/>
          <w:sdtContent>
            <w:p w:rsidR="00C07E58" w:rsidRDefault="00CE574A">
              <w:pPr>
                <w:rPr>
                  <w:rFonts w:cs="Arial"/>
                  <w:szCs w:val="21"/>
                </w:rPr>
              </w:pPr>
              <w:r>
                <w:rPr>
                  <w:rFonts w:cs="Arial" w:hint="eastAsia"/>
                  <w:szCs w:val="21"/>
                </w:rPr>
                <w:t>无。</w:t>
              </w:r>
            </w:p>
          </w:sdtContent>
        </w:sdt>
      </w:sdtContent>
    </w:sdt>
    <w:p w:rsidR="00C07E58" w:rsidRDefault="00C07E58">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rPr>
      </w:sdtEndPr>
      <w:sdtContent>
        <w:p w:rsidR="00C07E58" w:rsidRDefault="00615F88">
          <w:pPr>
            <w:pStyle w:val="4"/>
            <w:numPr>
              <w:ilvl w:val="3"/>
              <w:numId w:val="84"/>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EndPr/>
          <w:sdtContent>
            <w:p w:rsidR="00BE53BA" w:rsidRDefault="00AA2A34" w:rsidP="00BE53BA">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597F84">
          <w:pPr>
            <w:rPr>
              <w:rFonts w:cs="Arial"/>
              <w:szCs w:val="21"/>
            </w:rPr>
          </w:pPr>
        </w:p>
      </w:sdtContent>
    </w:sdt>
    <w:p w:rsidR="00C07E58" w:rsidRDefault="00C07E58">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sdtContent>
        <w:p w:rsidR="00C07E58" w:rsidRDefault="00615F88">
          <w:pPr>
            <w:pStyle w:val="4"/>
            <w:numPr>
              <w:ilvl w:val="3"/>
              <w:numId w:val="84"/>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EndPr/>
          <w:sdtContent>
            <w:p w:rsidR="00C07E58" w:rsidRDefault="00AA2A34" w:rsidP="00BE53BA">
              <w:r>
                <w:rPr>
                  <w:rFonts w:cs="Arial"/>
                  <w:szCs w:val="21"/>
                </w:rPr>
                <w:fldChar w:fldCharType="begin"/>
              </w:r>
              <w:r w:rsidR="00BE53BA">
                <w:rPr>
                  <w:rFonts w:cs="Arial"/>
                  <w:szCs w:val="21"/>
                </w:rPr>
                <w:instrText>MACROBUTTON  SnrToggleCheckbox □适用</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p w:rsidR="00C07E58" w:rsidRDefault="00597F84">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rPr>
      </w:sdtEndPr>
      <w:sdtContent>
        <w:p w:rsidR="00C07E58" w:rsidRDefault="00615F88">
          <w:pPr>
            <w:pStyle w:val="4"/>
            <w:numPr>
              <w:ilvl w:val="3"/>
              <w:numId w:val="84"/>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EndPr/>
          <w:sdtContent>
            <w:p w:rsidR="00BE53BA" w:rsidRDefault="00AA2A34" w:rsidP="00BE53BA">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597F84">
          <w:pPr>
            <w:rPr>
              <w:rFonts w:cs="Arial"/>
              <w:szCs w:val="21"/>
            </w:rPr>
          </w:pPr>
        </w:p>
      </w:sdtContent>
    </w:sdt>
    <w:p w:rsidR="00C07E58" w:rsidRDefault="00C07E58">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EndPr/>
      <w:sdtContent>
        <w:p w:rsidR="00C07E58" w:rsidRDefault="00615F88">
          <w:pPr>
            <w:pStyle w:val="4"/>
            <w:numPr>
              <w:ilvl w:val="3"/>
              <w:numId w:val="84"/>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EndPr/>
          <w:sdtContent>
            <w:p w:rsidR="00C07E58" w:rsidRDefault="00AA2A34" w:rsidP="00BE53BA">
              <w:pPr>
                <w:rPr>
                  <w:rFonts w:cs="Arial"/>
                  <w:szCs w:val="21"/>
                </w:rPr>
              </w:pPr>
              <w:r>
                <w:rPr>
                  <w:rFonts w:cs="Arial"/>
                  <w:szCs w:val="21"/>
                </w:rPr>
                <w:fldChar w:fldCharType="begin"/>
              </w:r>
              <w:r w:rsidR="00BE53BA">
                <w:rPr>
                  <w:rFonts w:cs="Arial"/>
                  <w:szCs w:val="21"/>
                </w:rPr>
                <w:instrText>MACROBUTTON  SnrToggleCheckbox □适用</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sdtContent>
    </w:sdt>
    <w:p w:rsidR="00C07E58" w:rsidRDefault="00C07E58">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EndPr/>
      <w:sdtContent>
        <w:p w:rsidR="00C07E58" w:rsidRDefault="00615F88">
          <w:pPr>
            <w:pStyle w:val="4"/>
            <w:numPr>
              <w:ilvl w:val="3"/>
              <w:numId w:val="84"/>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EndPr/>
          <w:sdtContent>
            <w:p w:rsidR="00C07E58" w:rsidRDefault="00AA2A34" w:rsidP="00BE53BA">
              <w:pPr>
                <w:rPr>
                  <w:rFonts w:cs="Arial"/>
                  <w:szCs w:val="21"/>
                </w:rPr>
              </w:pPr>
              <w:r>
                <w:rPr>
                  <w:rFonts w:cs="Arial"/>
                  <w:szCs w:val="21"/>
                </w:rPr>
                <w:fldChar w:fldCharType="begin"/>
              </w:r>
              <w:r w:rsidR="00BE53BA">
                <w:rPr>
                  <w:rFonts w:cs="Arial"/>
                  <w:szCs w:val="21"/>
                </w:rPr>
                <w:instrText>MACROBUTTON  SnrToggleCheckbox □适用</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sdtContent>
    </w:sdt>
    <w:p w:rsidR="00C07E58" w:rsidRDefault="00C07E58">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C07E58" w:rsidRDefault="00615F88">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EndPr/>
          <w:sdtContent>
            <w:p w:rsidR="00BE53BA" w:rsidRDefault="00AA2A34" w:rsidP="00BE53BA">
              <w:r>
                <w:fldChar w:fldCharType="begin"/>
              </w:r>
              <w:r w:rsidR="00BE53BA">
                <w:instrText xml:space="preserve"> MACROBUTTON  SnrToggleCheckbox □适用 </w:instrText>
              </w:r>
              <w:r>
                <w:fldChar w:fldCharType="end"/>
              </w:r>
              <w:r>
                <w:fldChar w:fldCharType="begin"/>
              </w:r>
              <w:r w:rsidR="00BE53BA">
                <w:instrText xml:space="preserve"> MACROBUTTON  SnrToggleCheckbox √不适用 </w:instrText>
              </w:r>
              <w:r>
                <w:fldChar w:fldCharType="end"/>
              </w:r>
            </w:p>
          </w:sdtContent>
        </w:sdt>
        <w:p w:rsidR="00C07E58" w:rsidRDefault="00597F84">
          <w:pPr>
            <w:rPr>
              <w:rFonts w:cs="Arial"/>
              <w:szCs w:val="21"/>
            </w:rPr>
          </w:pPr>
        </w:p>
      </w:sdtContent>
    </w:sdt>
    <w:p w:rsidR="00C07E58" w:rsidRDefault="00C07E58">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C07E58" w:rsidRDefault="00615F88">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rsidR="00C07E58" w:rsidRDefault="00615F88">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EndPr/>
          <w:sdtContent>
            <w:p w:rsidR="00C07E58" w:rsidRDefault="00AA2A34" w:rsidP="00BE53BA">
              <w:pPr>
                <w:rPr>
                  <w:rFonts w:cs="Arial"/>
                  <w:szCs w:val="21"/>
                </w:rPr>
              </w:pPr>
              <w:r>
                <w:rPr>
                  <w:rFonts w:cs="Arial"/>
                  <w:szCs w:val="21"/>
                </w:rPr>
                <w:fldChar w:fldCharType="begin"/>
              </w:r>
              <w:r w:rsidR="00BE53BA">
                <w:rPr>
                  <w:rFonts w:cs="Arial"/>
                  <w:szCs w:val="21"/>
                </w:rPr>
                <w:instrText xml:space="preserve"> MACROBUTTON  SnrToggleCheckbox □适用 </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p w:rsidR="00C07E58" w:rsidRDefault="00597F84">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C07E58" w:rsidRDefault="00615F88">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EndPr/>
          <w:sdtContent>
            <w:p w:rsidR="00C07E58" w:rsidRDefault="00AA2A34" w:rsidP="00BE53BA">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sdtContent>
    </w:sdt>
    <w:p w:rsidR="00C07E58" w:rsidRDefault="00C07E58"/>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C07E58" w:rsidRDefault="00615F88">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EndPr/>
          <w:sdtContent>
            <w:p w:rsidR="00BE53BA" w:rsidRDefault="00AA2A34" w:rsidP="00BE53BA">
              <w:r>
                <w:fldChar w:fldCharType="begin"/>
              </w:r>
              <w:r w:rsidR="00BE53BA">
                <w:instrText xml:space="preserve"> MACROBUTTON  SnrToggleCheckbox √适用 </w:instrText>
              </w:r>
              <w:r>
                <w:fldChar w:fldCharType="end"/>
              </w:r>
              <w:r>
                <w:fldChar w:fldCharType="begin"/>
              </w:r>
              <w:r w:rsidR="00BE53BA">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sdtPr>
          <w:sdtEndPr>
            <w:rPr>
              <w:b/>
            </w:rPr>
          </w:sdtEndPr>
          <w:sdtContent>
            <w:p w:rsidR="00BE53BA" w:rsidRPr="008F7554" w:rsidRDefault="00BE53BA" w:rsidP="000E7AC4">
              <w:pPr>
                <w:autoSpaceDE w:val="0"/>
                <w:autoSpaceDN w:val="0"/>
                <w:adjustRightInd w:val="0"/>
                <w:spacing w:afterLines="50" w:after="120" w:line="360" w:lineRule="exact"/>
                <w:ind w:firstLineChars="200" w:firstLine="420"/>
                <w:rPr>
                  <w:b/>
                  <w:i/>
                  <w:color w:val="0000FF"/>
                </w:rPr>
              </w:pPr>
              <w:r w:rsidRPr="008F7554">
                <w:rPr>
                  <w:rFonts w:hint="eastAsia"/>
                </w:rPr>
                <w:t>本公司的主要金融工具，包括银行借款、融资租赁、其他计息借款、货币资金等。这些金融工具的主要目的在于为本公司的运营融资。本公司具有多种因经营而直接产生的其他金融资产和负债，如应收账款和应付账款等。</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本公司的金融工具导致的主要风险是信用风险、流动风险及市场风险。</w:t>
              </w:r>
            </w:p>
            <w:p w:rsidR="00BE53BA" w:rsidRPr="008F7554" w:rsidRDefault="00BE53BA" w:rsidP="000E7AC4">
              <w:pPr>
                <w:spacing w:afterLines="50" w:after="120" w:line="360" w:lineRule="exact"/>
                <w:ind w:firstLineChars="200" w:firstLine="420"/>
                <w:outlineLvl w:val="1"/>
                <w:rPr>
                  <w:rFonts w:asciiTheme="minorEastAsia" w:eastAsiaTheme="minorEastAsia" w:hAnsiTheme="minorEastAsia"/>
                  <w:b/>
                </w:rPr>
              </w:pPr>
              <w:r w:rsidRPr="008F7554">
                <w:rPr>
                  <w:rFonts w:asciiTheme="minorEastAsia" w:eastAsiaTheme="minorEastAsia" w:hAnsiTheme="minorEastAsia" w:hint="eastAsia"/>
                </w:rPr>
                <w:t>1.金融工具分类</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（1）资产负债表日的各类金融资产的账面价值如下：</w:t>
              </w:r>
            </w:p>
            <w:tbl>
              <w:tblPr>
                <w:tblW w:w="9910" w:type="dxa"/>
                <w:jc w:val="center"/>
                <w:tblInd w:w="-4429" w:type="dxa"/>
                <w:tblLayout w:type="fixed"/>
                <w:tblCellMar>
                  <w:left w:w="0" w:type="dxa"/>
                  <w:right w:w="0" w:type="dxa"/>
                </w:tblCellMar>
                <w:tblLook w:val="0000" w:firstRow="0" w:lastRow="0" w:firstColumn="0" w:lastColumn="0" w:noHBand="0" w:noVBand="0"/>
              </w:tblPr>
              <w:tblGrid>
                <w:gridCol w:w="1800"/>
                <w:gridCol w:w="2129"/>
                <w:gridCol w:w="848"/>
                <w:gridCol w:w="2271"/>
                <w:gridCol w:w="850"/>
                <w:gridCol w:w="2012"/>
              </w:tblGrid>
              <w:tr w:rsidR="00BE53BA" w:rsidRPr="008F7554" w:rsidTr="00BE53BA">
                <w:trPr>
                  <w:trHeight w:val="397"/>
                  <w:tblHeader/>
                  <w:jc w:val="center"/>
                </w:trPr>
                <w:tc>
                  <w:tcPr>
                    <w:tcW w:w="908"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金融资产项目</w:t>
                    </w:r>
                  </w:p>
                </w:tc>
                <w:tc>
                  <w:tcPr>
                    <w:tcW w:w="4092" w:type="pct"/>
                    <w:gridSpan w:val="5"/>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期末余额</w:t>
                    </w:r>
                  </w:p>
                </w:tc>
              </w:tr>
              <w:tr w:rsidR="00BE53BA" w:rsidRPr="008F7554" w:rsidTr="00BE53BA">
                <w:trPr>
                  <w:trHeight w:val="397"/>
                  <w:tblHeader/>
                  <w:jc w:val="center"/>
                </w:trPr>
                <w:tc>
                  <w:tcPr>
                    <w:tcW w:w="908"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1074"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以公允价值计量且其变动计入当期损益的金融资产</w:t>
                    </w:r>
                  </w:p>
                </w:tc>
                <w:tc>
                  <w:tcPr>
                    <w:tcW w:w="428"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持有至到期投资</w:t>
                    </w:r>
                  </w:p>
                </w:tc>
                <w:tc>
                  <w:tcPr>
                    <w:tcW w:w="1146"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贷款和应收款项</w:t>
                    </w:r>
                  </w:p>
                </w:tc>
                <w:tc>
                  <w:tcPr>
                    <w:tcW w:w="429"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可供出售金融资产</w:t>
                    </w:r>
                  </w:p>
                </w:tc>
                <w:tc>
                  <w:tcPr>
                    <w:tcW w:w="1015"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8F7554" w:rsidTr="00BE53BA">
                <w:trPr>
                  <w:trHeight w:val="397"/>
                  <w:jc w:val="center"/>
                </w:trPr>
                <w:tc>
                  <w:tcPr>
                    <w:tcW w:w="908" w:type="pct"/>
                    <w:shd w:val="clear" w:color="auto" w:fill="auto"/>
                  </w:tcPr>
                  <w:p w:rsidR="00BE53BA" w:rsidRPr="008F7554" w:rsidRDefault="00BE53BA" w:rsidP="00BE53BA">
                    <w:pPr>
                      <w:spacing w:line="360" w:lineRule="exact"/>
                    </w:pPr>
                    <w:r w:rsidRPr="008F7554">
                      <w:rPr>
                        <w:rFonts w:hint="eastAsia"/>
                      </w:rPr>
                      <w:t>货币资金</w:t>
                    </w:r>
                  </w:p>
                </w:tc>
                <w:tc>
                  <w:tcPr>
                    <w:tcW w:w="1074" w:type="pct"/>
                    <w:tcBorders>
                      <w:left w:val="nil"/>
                    </w:tcBorders>
                  </w:tcPr>
                  <w:p w:rsidR="00BE53BA" w:rsidRPr="008F7554" w:rsidRDefault="00BE53BA" w:rsidP="00BE53BA">
                    <w:pPr>
                      <w:spacing w:line="360" w:lineRule="exact"/>
                      <w:jc w:val="right"/>
                      <w:rPr>
                        <w:sz w:val="18"/>
                        <w:szCs w:val="18"/>
                      </w:rPr>
                    </w:pPr>
                  </w:p>
                </w:tc>
                <w:tc>
                  <w:tcPr>
                    <w:tcW w:w="428" w:type="pct"/>
                  </w:tcPr>
                  <w:p w:rsidR="00BE53BA" w:rsidRPr="008F7554" w:rsidRDefault="00BE53BA" w:rsidP="00BE53BA">
                    <w:pPr>
                      <w:spacing w:line="360" w:lineRule="exact"/>
                      <w:jc w:val="right"/>
                      <w:rPr>
                        <w:sz w:val="18"/>
                        <w:szCs w:val="18"/>
                      </w:rPr>
                    </w:pPr>
                  </w:p>
                </w:tc>
                <w:tc>
                  <w:tcPr>
                    <w:tcW w:w="1146" w:type="pct"/>
                  </w:tcPr>
                  <w:p w:rsidR="00BE53BA" w:rsidRPr="008F7554" w:rsidRDefault="00BE53BA" w:rsidP="00BE53BA">
                    <w:pPr>
                      <w:spacing w:line="360" w:lineRule="exact"/>
                      <w:jc w:val="right"/>
                      <w:rPr>
                        <w:sz w:val="18"/>
                        <w:szCs w:val="18"/>
                      </w:rPr>
                    </w:pPr>
                    <w:r w:rsidRPr="008F7554">
                      <w:rPr>
                        <w:rFonts w:hint="eastAsia"/>
                        <w:sz w:val="18"/>
                        <w:szCs w:val="18"/>
                      </w:rPr>
                      <w:t>1,227,041,415.69</w:t>
                    </w:r>
                  </w:p>
                </w:tc>
                <w:tc>
                  <w:tcPr>
                    <w:tcW w:w="429" w:type="pct"/>
                  </w:tcPr>
                  <w:p w:rsidR="00BE53BA" w:rsidRPr="008F7554" w:rsidRDefault="00BE53BA" w:rsidP="00BE53BA">
                    <w:pPr>
                      <w:spacing w:line="360" w:lineRule="exact"/>
                      <w:jc w:val="right"/>
                      <w:rPr>
                        <w:sz w:val="18"/>
                        <w:szCs w:val="18"/>
                      </w:rPr>
                    </w:pPr>
                  </w:p>
                </w:tc>
                <w:tc>
                  <w:tcPr>
                    <w:tcW w:w="1015" w:type="pct"/>
                  </w:tcPr>
                  <w:p w:rsidR="00BE53BA" w:rsidRPr="008F7554" w:rsidRDefault="00BE53BA" w:rsidP="00BE53BA">
                    <w:pPr>
                      <w:spacing w:line="360" w:lineRule="exact"/>
                      <w:jc w:val="right"/>
                      <w:rPr>
                        <w:sz w:val="18"/>
                        <w:szCs w:val="18"/>
                      </w:rPr>
                    </w:pPr>
                    <w:r w:rsidRPr="008F7554">
                      <w:rPr>
                        <w:rFonts w:hint="eastAsia"/>
                        <w:sz w:val="18"/>
                        <w:szCs w:val="18"/>
                      </w:rPr>
                      <w:t>1,227,041,415.69</w:t>
                    </w:r>
                  </w:p>
                </w:tc>
              </w:tr>
              <w:tr w:rsidR="00BE53BA" w:rsidRPr="008F7554" w:rsidTr="00BE53BA">
                <w:trPr>
                  <w:trHeight w:val="397"/>
                  <w:jc w:val="center"/>
                </w:trPr>
                <w:tc>
                  <w:tcPr>
                    <w:tcW w:w="908" w:type="pct"/>
                    <w:shd w:val="clear" w:color="auto" w:fill="auto"/>
                  </w:tcPr>
                  <w:p w:rsidR="00BE53BA" w:rsidRPr="008F7554" w:rsidRDefault="00BE53BA" w:rsidP="00BE53BA">
                    <w:pPr>
                      <w:spacing w:line="360" w:lineRule="exact"/>
                    </w:pPr>
                    <w:r w:rsidRPr="008F7554">
                      <w:rPr>
                        <w:rFonts w:hint="eastAsia"/>
                      </w:rPr>
                      <w:t>应收票据</w:t>
                    </w:r>
                  </w:p>
                </w:tc>
                <w:tc>
                  <w:tcPr>
                    <w:tcW w:w="1074" w:type="pct"/>
                    <w:tcBorders>
                      <w:left w:val="nil"/>
                    </w:tcBorders>
                  </w:tcPr>
                  <w:p w:rsidR="00BE53BA" w:rsidRPr="008F7554" w:rsidRDefault="00BE53BA" w:rsidP="00BE53BA">
                    <w:pPr>
                      <w:jc w:val="right"/>
                    </w:pPr>
                  </w:p>
                </w:tc>
                <w:tc>
                  <w:tcPr>
                    <w:tcW w:w="428" w:type="pct"/>
                  </w:tcPr>
                  <w:p w:rsidR="00BE53BA" w:rsidRPr="008F7554" w:rsidRDefault="00BE53BA" w:rsidP="00BE53BA">
                    <w:pPr>
                      <w:jc w:val="right"/>
                    </w:pPr>
                  </w:p>
                </w:tc>
                <w:tc>
                  <w:tcPr>
                    <w:tcW w:w="1146" w:type="pct"/>
                  </w:tcPr>
                  <w:p w:rsidR="00BE53BA" w:rsidRPr="008F7554" w:rsidRDefault="00BE53BA" w:rsidP="00BE53BA">
                    <w:pPr>
                      <w:spacing w:line="360" w:lineRule="exact"/>
                      <w:jc w:val="right"/>
                      <w:rPr>
                        <w:sz w:val="18"/>
                        <w:szCs w:val="18"/>
                      </w:rPr>
                    </w:pPr>
                    <w:r w:rsidRPr="008F7554">
                      <w:rPr>
                        <w:rFonts w:hint="eastAsia"/>
                        <w:sz w:val="18"/>
                        <w:szCs w:val="18"/>
                      </w:rPr>
                      <w:t>553,671,177.97</w:t>
                    </w:r>
                  </w:p>
                </w:tc>
                <w:tc>
                  <w:tcPr>
                    <w:tcW w:w="429" w:type="pct"/>
                  </w:tcPr>
                  <w:p w:rsidR="00BE53BA" w:rsidRPr="008F7554" w:rsidRDefault="00BE53BA" w:rsidP="00BE53BA">
                    <w:pPr>
                      <w:jc w:val="right"/>
                    </w:pPr>
                  </w:p>
                </w:tc>
                <w:tc>
                  <w:tcPr>
                    <w:tcW w:w="1015" w:type="pct"/>
                  </w:tcPr>
                  <w:p w:rsidR="00BE53BA" w:rsidRPr="008F7554" w:rsidRDefault="00BE53BA" w:rsidP="00BE53BA">
                    <w:pPr>
                      <w:spacing w:line="360" w:lineRule="exact"/>
                      <w:jc w:val="right"/>
                      <w:rPr>
                        <w:sz w:val="18"/>
                        <w:szCs w:val="18"/>
                      </w:rPr>
                    </w:pPr>
                    <w:r w:rsidRPr="008F7554">
                      <w:rPr>
                        <w:rFonts w:hint="eastAsia"/>
                        <w:sz w:val="18"/>
                        <w:szCs w:val="18"/>
                      </w:rPr>
                      <w:t>553,671,177.97</w:t>
                    </w:r>
                  </w:p>
                </w:tc>
              </w:tr>
              <w:tr w:rsidR="00BE53BA" w:rsidRPr="008F7554" w:rsidTr="00BE53BA">
                <w:trPr>
                  <w:trHeight w:val="397"/>
                  <w:jc w:val="center"/>
                </w:trPr>
                <w:tc>
                  <w:tcPr>
                    <w:tcW w:w="908" w:type="pct"/>
                    <w:shd w:val="clear" w:color="auto" w:fill="auto"/>
                  </w:tcPr>
                  <w:p w:rsidR="00BE53BA" w:rsidRPr="008F7554" w:rsidRDefault="00BE53BA" w:rsidP="00BE53BA">
                    <w:pPr>
                      <w:spacing w:line="360" w:lineRule="exact"/>
                    </w:pPr>
                    <w:r w:rsidRPr="008F7554">
                      <w:rPr>
                        <w:rFonts w:hint="eastAsia"/>
                      </w:rPr>
                      <w:t>应收账款</w:t>
                    </w:r>
                  </w:p>
                </w:tc>
                <w:tc>
                  <w:tcPr>
                    <w:tcW w:w="1074" w:type="pct"/>
                    <w:tcBorders>
                      <w:left w:val="nil"/>
                    </w:tcBorders>
                  </w:tcPr>
                  <w:p w:rsidR="00BE53BA" w:rsidRPr="008F7554" w:rsidRDefault="00BE53BA" w:rsidP="00BE53BA">
                    <w:pPr>
                      <w:jc w:val="right"/>
                    </w:pPr>
                  </w:p>
                </w:tc>
                <w:tc>
                  <w:tcPr>
                    <w:tcW w:w="428" w:type="pct"/>
                  </w:tcPr>
                  <w:p w:rsidR="00BE53BA" w:rsidRPr="008F7554" w:rsidRDefault="00BE53BA" w:rsidP="00BE53BA">
                    <w:pPr>
                      <w:jc w:val="right"/>
                    </w:pPr>
                  </w:p>
                </w:tc>
                <w:tc>
                  <w:tcPr>
                    <w:tcW w:w="1146" w:type="pct"/>
                  </w:tcPr>
                  <w:p w:rsidR="00BE53BA" w:rsidRPr="008F7554" w:rsidRDefault="00BE53BA" w:rsidP="00BE53BA">
                    <w:pPr>
                      <w:spacing w:line="360" w:lineRule="exact"/>
                      <w:jc w:val="right"/>
                      <w:rPr>
                        <w:sz w:val="18"/>
                        <w:szCs w:val="18"/>
                      </w:rPr>
                    </w:pPr>
                    <w:r w:rsidRPr="00EA16BD">
                      <w:rPr>
                        <w:sz w:val="18"/>
                        <w:szCs w:val="18"/>
                      </w:rPr>
                      <w:t>2,265,336,998.2</w:t>
                    </w:r>
                    <w:r>
                      <w:rPr>
                        <w:rFonts w:hint="eastAsia"/>
                        <w:sz w:val="18"/>
                        <w:szCs w:val="18"/>
                      </w:rPr>
                      <w:t>5</w:t>
                    </w:r>
                  </w:p>
                </w:tc>
                <w:tc>
                  <w:tcPr>
                    <w:tcW w:w="429" w:type="pct"/>
                  </w:tcPr>
                  <w:p w:rsidR="00BE53BA" w:rsidRPr="008F7554" w:rsidRDefault="00BE53BA" w:rsidP="00BE53BA">
                    <w:pPr>
                      <w:jc w:val="right"/>
                    </w:pPr>
                  </w:p>
                </w:tc>
                <w:tc>
                  <w:tcPr>
                    <w:tcW w:w="1015" w:type="pct"/>
                  </w:tcPr>
                  <w:p w:rsidR="00BE53BA" w:rsidRPr="008F7554" w:rsidRDefault="00BE53BA" w:rsidP="00BE53BA">
                    <w:pPr>
                      <w:spacing w:line="360" w:lineRule="exact"/>
                      <w:jc w:val="right"/>
                      <w:rPr>
                        <w:sz w:val="18"/>
                        <w:szCs w:val="18"/>
                      </w:rPr>
                    </w:pPr>
                    <w:r w:rsidRPr="00EA16BD">
                      <w:rPr>
                        <w:sz w:val="18"/>
                        <w:szCs w:val="18"/>
                      </w:rPr>
                      <w:t>2,265,336,998.2</w:t>
                    </w:r>
                    <w:r>
                      <w:rPr>
                        <w:rFonts w:hint="eastAsia"/>
                        <w:sz w:val="18"/>
                        <w:szCs w:val="18"/>
                      </w:rPr>
                      <w:t>5</w:t>
                    </w:r>
                  </w:p>
                </w:tc>
              </w:tr>
              <w:tr w:rsidR="00BE53BA" w:rsidRPr="008F7554" w:rsidTr="00BE53BA">
                <w:trPr>
                  <w:trHeight w:val="397"/>
                  <w:jc w:val="center"/>
                </w:trPr>
                <w:tc>
                  <w:tcPr>
                    <w:tcW w:w="908" w:type="pct"/>
                    <w:shd w:val="clear" w:color="auto" w:fill="auto"/>
                  </w:tcPr>
                  <w:p w:rsidR="00BE53BA" w:rsidRPr="008F7554" w:rsidRDefault="00BE53BA" w:rsidP="00BE53BA">
                    <w:pPr>
                      <w:spacing w:line="360" w:lineRule="exact"/>
                    </w:pPr>
                    <w:r w:rsidRPr="008F7554">
                      <w:rPr>
                        <w:rFonts w:hint="eastAsia"/>
                      </w:rPr>
                      <w:t>应收利息</w:t>
                    </w:r>
                  </w:p>
                </w:tc>
                <w:tc>
                  <w:tcPr>
                    <w:tcW w:w="1074" w:type="pct"/>
                    <w:tcBorders>
                      <w:left w:val="nil"/>
                    </w:tcBorders>
                  </w:tcPr>
                  <w:p w:rsidR="00BE53BA" w:rsidRPr="008F7554" w:rsidRDefault="00BE53BA" w:rsidP="00BE53BA">
                    <w:pPr>
                      <w:jc w:val="right"/>
                    </w:pPr>
                  </w:p>
                </w:tc>
                <w:tc>
                  <w:tcPr>
                    <w:tcW w:w="428" w:type="pct"/>
                  </w:tcPr>
                  <w:p w:rsidR="00BE53BA" w:rsidRPr="008F7554" w:rsidRDefault="00BE53BA" w:rsidP="00BE53BA">
                    <w:pPr>
                      <w:jc w:val="right"/>
                    </w:pPr>
                  </w:p>
                </w:tc>
                <w:tc>
                  <w:tcPr>
                    <w:tcW w:w="1146" w:type="pct"/>
                  </w:tcPr>
                  <w:p w:rsidR="00BE53BA" w:rsidRPr="008F7554" w:rsidRDefault="00BE53BA" w:rsidP="00BE53BA">
                    <w:pPr>
                      <w:spacing w:line="360" w:lineRule="exact"/>
                      <w:jc w:val="right"/>
                      <w:rPr>
                        <w:sz w:val="18"/>
                        <w:szCs w:val="18"/>
                      </w:rPr>
                    </w:pPr>
                  </w:p>
                </w:tc>
                <w:tc>
                  <w:tcPr>
                    <w:tcW w:w="429" w:type="pct"/>
                  </w:tcPr>
                  <w:p w:rsidR="00BE53BA" w:rsidRPr="008F7554" w:rsidRDefault="00BE53BA" w:rsidP="00BE53BA">
                    <w:pPr>
                      <w:jc w:val="right"/>
                    </w:pPr>
                  </w:p>
                </w:tc>
                <w:tc>
                  <w:tcPr>
                    <w:tcW w:w="1015" w:type="pct"/>
                  </w:tcPr>
                  <w:p w:rsidR="00BE53BA" w:rsidRPr="008F7554" w:rsidRDefault="00BE53BA" w:rsidP="00BE53BA">
                    <w:pPr>
                      <w:spacing w:line="360" w:lineRule="exact"/>
                      <w:jc w:val="right"/>
                      <w:rPr>
                        <w:sz w:val="18"/>
                        <w:szCs w:val="18"/>
                      </w:rPr>
                    </w:pPr>
                  </w:p>
                </w:tc>
              </w:tr>
              <w:tr w:rsidR="00BE53BA" w:rsidRPr="008F7554" w:rsidTr="00BE53BA">
                <w:trPr>
                  <w:trHeight w:val="397"/>
                  <w:jc w:val="center"/>
                </w:trPr>
                <w:tc>
                  <w:tcPr>
                    <w:tcW w:w="908" w:type="pct"/>
                    <w:shd w:val="clear" w:color="auto" w:fill="auto"/>
                  </w:tcPr>
                  <w:p w:rsidR="00BE53BA" w:rsidRPr="008F7554" w:rsidRDefault="00BE53BA" w:rsidP="00BE53BA">
                    <w:pPr>
                      <w:spacing w:line="360" w:lineRule="exact"/>
                    </w:pPr>
                    <w:r w:rsidRPr="008F7554">
                      <w:rPr>
                        <w:rFonts w:hint="eastAsia"/>
                      </w:rPr>
                      <w:t>其他应收款</w:t>
                    </w:r>
                  </w:p>
                </w:tc>
                <w:tc>
                  <w:tcPr>
                    <w:tcW w:w="1074" w:type="pct"/>
                    <w:tcBorders>
                      <w:left w:val="nil"/>
                    </w:tcBorders>
                  </w:tcPr>
                  <w:p w:rsidR="00BE53BA" w:rsidRPr="008F7554" w:rsidRDefault="00BE53BA" w:rsidP="00BE53BA">
                    <w:pPr>
                      <w:jc w:val="right"/>
                    </w:pPr>
                  </w:p>
                </w:tc>
                <w:tc>
                  <w:tcPr>
                    <w:tcW w:w="428" w:type="pct"/>
                  </w:tcPr>
                  <w:p w:rsidR="00BE53BA" w:rsidRPr="008F7554" w:rsidRDefault="00BE53BA" w:rsidP="00BE53BA">
                    <w:pPr>
                      <w:jc w:val="right"/>
                    </w:pPr>
                  </w:p>
                </w:tc>
                <w:tc>
                  <w:tcPr>
                    <w:tcW w:w="1146" w:type="pct"/>
                  </w:tcPr>
                  <w:p w:rsidR="00BE53BA" w:rsidRPr="008F7554" w:rsidRDefault="00BE53BA" w:rsidP="00BE53BA">
                    <w:pPr>
                      <w:spacing w:line="360" w:lineRule="exact"/>
                      <w:jc w:val="right"/>
                      <w:rPr>
                        <w:sz w:val="18"/>
                        <w:szCs w:val="18"/>
                      </w:rPr>
                    </w:pPr>
                    <w:r w:rsidRPr="00277414">
                      <w:rPr>
                        <w:sz w:val="18"/>
                        <w:szCs w:val="18"/>
                      </w:rPr>
                      <w:t>234,140,266.2</w:t>
                    </w:r>
                    <w:r>
                      <w:rPr>
                        <w:rFonts w:hint="eastAsia"/>
                        <w:sz w:val="18"/>
                        <w:szCs w:val="18"/>
                      </w:rPr>
                      <w:t>5</w:t>
                    </w:r>
                  </w:p>
                </w:tc>
                <w:tc>
                  <w:tcPr>
                    <w:tcW w:w="429" w:type="pct"/>
                  </w:tcPr>
                  <w:p w:rsidR="00BE53BA" w:rsidRPr="008F7554" w:rsidRDefault="00BE53BA" w:rsidP="00BE53BA">
                    <w:pPr>
                      <w:jc w:val="right"/>
                    </w:pPr>
                  </w:p>
                </w:tc>
                <w:tc>
                  <w:tcPr>
                    <w:tcW w:w="1015" w:type="pct"/>
                  </w:tcPr>
                  <w:p w:rsidR="00BE53BA" w:rsidRPr="008F7554" w:rsidRDefault="00BE53BA" w:rsidP="00BE53BA">
                    <w:pPr>
                      <w:spacing w:line="360" w:lineRule="exact"/>
                      <w:jc w:val="right"/>
                      <w:rPr>
                        <w:sz w:val="18"/>
                        <w:szCs w:val="18"/>
                      </w:rPr>
                    </w:pPr>
                    <w:r w:rsidRPr="00277414">
                      <w:rPr>
                        <w:sz w:val="18"/>
                        <w:szCs w:val="18"/>
                      </w:rPr>
                      <w:t>234,140,266.2</w:t>
                    </w:r>
                    <w:r>
                      <w:rPr>
                        <w:rFonts w:hint="eastAsia"/>
                        <w:sz w:val="18"/>
                        <w:szCs w:val="18"/>
                      </w:rPr>
                      <w:t>5</w:t>
                    </w:r>
                  </w:p>
                </w:tc>
              </w:tr>
              <w:tr w:rsidR="00BE53BA" w:rsidRPr="008F7554" w:rsidTr="00BE53BA">
                <w:trPr>
                  <w:trHeight w:val="397"/>
                  <w:jc w:val="center"/>
                </w:trPr>
                <w:tc>
                  <w:tcPr>
                    <w:tcW w:w="908" w:type="pct"/>
                  </w:tcPr>
                  <w:p w:rsidR="00BE53BA" w:rsidRPr="008F7554" w:rsidRDefault="00BE53BA" w:rsidP="00BE53BA">
                    <w:pPr>
                      <w:spacing w:line="360" w:lineRule="exact"/>
                      <w:ind w:firstLineChars="200" w:firstLine="360"/>
                      <w:rPr>
                        <w:sz w:val="18"/>
                        <w:szCs w:val="18"/>
                        <w:u w:val="double"/>
                      </w:rPr>
                    </w:pPr>
                    <w:r w:rsidRPr="008F7554">
                      <w:rPr>
                        <w:rFonts w:hint="eastAsia"/>
                        <w:sz w:val="18"/>
                        <w:szCs w:val="18"/>
                        <w:u w:val="double"/>
                      </w:rPr>
                      <w:t>合计</w:t>
                    </w:r>
                  </w:p>
                </w:tc>
                <w:tc>
                  <w:tcPr>
                    <w:tcW w:w="1074" w:type="pct"/>
                    <w:tcBorders>
                      <w:left w:val="nil"/>
                    </w:tcBorders>
                  </w:tcPr>
                  <w:p w:rsidR="00BE53BA" w:rsidRPr="008F7554" w:rsidRDefault="00BE53BA" w:rsidP="00BE53BA">
                    <w:pPr>
                      <w:spacing w:line="360" w:lineRule="exact"/>
                      <w:rPr>
                        <w:sz w:val="18"/>
                        <w:szCs w:val="18"/>
                      </w:rPr>
                    </w:pPr>
                  </w:p>
                </w:tc>
                <w:tc>
                  <w:tcPr>
                    <w:tcW w:w="428" w:type="pct"/>
                  </w:tcPr>
                  <w:p w:rsidR="00BE53BA" w:rsidRPr="008F7554" w:rsidRDefault="00BE53BA" w:rsidP="00BE53BA">
                    <w:pPr>
                      <w:spacing w:line="360" w:lineRule="exact"/>
                      <w:rPr>
                        <w:sz w:val="18"/>
                        <w:szCs w:val="18"/>
                      </w:rPr>
                    </w:pPr>
                  </w:p>
                </w:tc>
                <w:tc>
                  <w:tcPr>
                    <w:tcW w:w="1146" w:type="pct"/>
                  </w:tcPr>
                  <w:p w:rsidR="00BE53BA" w:rsidRPr="008F7554" w:rsidRDefault="00BE53BA" w:rsidP="00BE53BA">
                    <w:pPr>
                      <w:spacing w:line="360" w:lineRule="exact"/>
                      <w:jc w:val="right"/>
                      <w:rPr>
                        <w:sz w:val="18"/>
                        <w:szCs w:val="18"/>
                        <w:u w:val="double"/>
                      </w:rPr>
                    </w:pPr>
                    <w:r w:rsidRPr="00277414">
                      <w:rPr>
                        <w:sz w:val="18"/>
                        <w:szCs w:val="18"/>
                        <w:u w:val="double"/>
                      </w:rPr>
                      <w:t>4,280,189,858.16</w:t>
                    </w:r>
                  </w:p>
                </w:tc>
                <w:tc>
                  <w:tcPr>
                    <w:tcW w:w="429" w:type="pct"/>
                  </w:tcPr>
                  <w:p w:rsidR="00BE53BA" w:rsidRPr="008F7554" w:rsidRDefault="00BE53BA" w:rsidP="00BE53BA">
                    <w:pPr>
                      <w:spacing w:line="360" w:lineRule="exact"/>
                      <w:rPr>
                        <w:sz w:val="18"/>
                        <w:szCs w:val="18"/>
                      </w:rPr>
                    </w:pPr>
                  </w:p>
                </w:tc>
                <w:tc>
                  <w:tcPr>
                    <w:tcW w:w="1015" w:type="pct"/>
                  </w:tcPr>
                  <w:p w:rsidR="00BE53BA" w:rsidRPr="008F7554" w:rsidRDefault="00BE53BA" w:rsidP="00BE53BA">
                    <w:pPr>
                      <w:spacing w:line="360" w:lineRule="exact"/>
                      <w:jc w:val="right"/>
                      <w:rPr>
                        <w:sz w:val="18"/>
                        <w:szCs w:val="18"/>
                        <w:u w:val="double"/>
                      </w:rPr>
                    </w:pPr>
                    <w:r w:rsidRPr="00277414">
                      <w:rPr>
                        <w:sz w:val="18"/>
                        <w:szCs w:val="18"/>
                        <w:u w:val="double"/>
                      </w:rPr>
                      <w:t>4,280,189,858.16</w:t>
                    </w:r>
                  </w:p>
                </w:tc>
              </w:tr>
            </w:tbl>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接上表：</w:t>
              </w:r>
            </w:p>
            <w:tbl>
              <w:tblPr>
                <w:tblW w:w="9910" w:type="dxa"/>
                <w:jc w:val="center"/>
                <w:tblInd w:w="-4429" w:type="dxa"/>
                <w:tblLayout w:type="fixed"/>
                <w:tblCellMar>
                  <w:left w:w="0" w:type="dxa"/>
                  <w:right w:w="0" w:type="dxa"/>
                </w:tblCellMar>
                <w:tblLook w:val="0000" w:firstRow="0" w:lastRow="0" w:firstColumn="0" w:lastColumn="0" w:noHBand="0" w:noVBand="0"/>
              </w:tblPr>
              <w:tblGrid>
                <w:gridCol w:w="1799"/>
                <w:gridCol w:w="1702"/>
                <w:gridCol w:w="1701"/>
                <w:gridCol w:w="1560"/>
                <w:gridCol w:w="1701"/>
                <w:gridCol w:w="1447"/>
              </w:tblGrid>
              <w:tr w:rsidR="00BE53BA" w:rsidRPr="008F7554" w:rsidTr="00BE53BA">
                <w:trPr>
                  <w:trHeight w:val="397"/>
                  <w:tblHeader/>
                  <w:jc w:val="center"/>
                </w:trPr>
                <w:tc>
                  <w:tcPr>
                    <w:tcW w:w="908" w:type="pct"/>
                    <w:vMerge w:val="restart"/>
                    <w:vAlign w:val="center"/>
                  </w:tcPr>
                  <w:p w:rsidR="00BE53BA" w:rsidRPr="008F7554" w:rsidRDefault="00BE53BA" w:rsidP="00BE53BA">
                    <w:pPr>
                      <w:spacing w:line="360" w:lineRule="exact"/>
                      <w:jc w:val="center"/>
                      <w:rPr>
                        <w:b/>
                        <w:sz w:val="18"/>
                        <w:szCs w:val="18"/>
                      </w:rPr>
                    </w:pPr>
                    <w:bookmarkStart w:id="89" w:name="OLE_LINK29"/>
                    <w:r w:rsidRPr="008F7554">
                      <w:rPr>
                        <w:rFonts w:hint="eastAsia"/>
                        <w:b/>
                        <w:sz w:val="18"/>
                        <w:szCs w:val="18"/>
                      </w:rPr>
                      <w:lastRenderedPageBreak/>
                      <w:t>金融资产项目</w:t>
                    </w:r>
                  </w:p>
                </w:tc>
                <w:tc>
                  <w:tcPr>
                    <w:tcW w:w="4092" w:type="pct"/>
                    <w:gridSpan w:val="5"/>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期初余额</w:t>
                    </w:r>
                  </w:p>
                </w:tc>
              </w:tr>
              <w:tr w:rsidR="00BE53BA" w:rsidRPr="008F7554" w:rsidTr="00BE53BA">
                <w:trPr>
                  <w:trHeight w:val="397"/>
                  <w:tblHeader/>
                  <w:jc w:val="center"/>
                </w:trPr>
                <w:tc>
                  <w:tcPr>
                    <w:tcW w:w="908"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859"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以公允价值计量且其变动计入当期损益的金融资产</w:t>
                    </w:r>
                  </w:p>
                </w:tc>
                <w:tc>
                  <w:tcPr>
                    <w:tcW w:w="858"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持有至到期投资</w:t>
                    </w:r>
                  </w:p>
                </w:tc>
                <w:tc>
                  <w:tcPr>
                    <w:tcW w:w="787"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贷款和应收款项</w:t>
                    </w:r>
                  </w:p>
                </w:tc>
                <w:tc>
                  <w:tcPr>
                    <w:tcW w:w="858"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可供出售金融资产</w:t>
                    </w:r>
                  </w:p>
                </w:tc>
                <w:tc>
                  <w:tcPr>
                    <w:tcW w:w="730"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8F7554" w:rsidTr="00BE53BA">
                <w:trPr>
                  <w:trHeight w:val="397"/>
                  <w:jc w:val="center"/>
                </w:trPr>
                <w:tc>
                  <w:tcPr>
                    <w:tcW w:w="908" w:type="pct"/>
                  </w:tcPr>
                  <w:p w:rsidR="00BE53BA" w:rsidRPr="008F7554" w:rsidRDefault="00BE53BA" w:rsidP="00BE53BA">
                    <w:pPr>
                      <w:spacing w:line="360" w:lineRule="exact"/>
                    </w:pPr>
                    <w:r w:rsidRPr="008F7554">
                      <w:rPr>
                        <w:rFonts w:hint="eastAsia"/>
                      </w:rPr>
                      <w:t>货币资金</w:t>
                    </w:r>
                  </w:p>
                </w:tc>
                <w:tc>
                  <w:tcPr>
                    <w:tcW w:w="859" w:type="pct"/>
                    <w:tcBorders>
                      <w:left w:val="nil"/>
                    </w:tcBorders>
                  </w:tcPr>
                  <w:p w:rsidR="00BE53BA" w:rsidRPr="008F7554" w:rsidRDefault="00BE53BA" w:rsidP="00BE53BA">
                    <w:pPr>
                      <w:spacing w:line="360" w:lineRule="exact"/>
                      <w:jc w:val="right"/>
                      <w:rPr>
                        <w:sz w:val="18"/>
                        <w:szCs w:val="18"/>
                      </w:rPr>
                    </w:pPr>
                  </w:p>
                </w:tc>
                <w:tc>
                  <w:tcPr>
                    <w:tcW w:w="858" w:type="pct"/>
                  </w:tcPr>
                  <w:p w:rsidR="00BE53BA" w:rsidRPr="008F7554" w:rsidRDefault="00BE53BA" w:rsidP="00BE53BA">
                    <w:pPr>
                      <w:spacing w:line="360" w:lineRule="exact"/>
                      <w:jc w:val="right"/>
                      <w:rPr>
                        <w:sz w:val="18"/>
                        <w:szCs w:val="18"/>
                      </w:rPr>
                    </w:pPr>
                  </w:p>
                </w:tc>
                <w:tc>
                  <w:tcPr>
                    <w:tcW w:w="787" w:type="pct"/>
                  </w:tcPr>
                  <w:p w:rsidR="00BE53BA" w:rsidRPr="008F7554" w:rsidRDefault="00BE53BA" w:rsidP="00BE53BA">
                    <w:pPr>
                      <w:spacing w:line="360" w:lineRule="exact"/>
                      <w:rPr>
                        <w:sz w:val="18"/>
                        <w:szCs w:val="18"/>
                      </w:rPr>
                    </w:pPr>
                    <w:r w:rsidRPr="008F7554">
                      <w:rPr>
                        <w:sz w:val="18"/>
                        <w:szCs w:val="18"/>
                      </w:rPr>
                      <w:t>1</w:t>
                    </w:r>
                    <w:r w:rsidRPr="008F7554">
                      <w:rPr>
                        <w:rFonts w:hint="eastAsia"/>
                        <w:sz w:val="18"/>
                        <w:szCs w:val="18"/>
                      </w:rPr>
                      <w:t>,</w:t>
                    </w:r>
                    <w:r w:rsidRPr="008F7554">
                      <w:rPr>
                        <w:sz w:val="18"/>
                        <w:szCs w:val="18"/>
                      </w:rPr>
                      <w:t>353</w:t>
                    </w:r>
                    <w:r w:rsidRPr="008F7554">
                      <w:rPr>
                        <w:rFonts w:hint="eastAsia"/>
                        <w:sz w:val="18"/>
                        <w:szCs w:val="18"/>
                      </w:rPr>
                      <w:t>,</w:t>
                    </w:r>
                    <w:r w:rsidRPr="008F7554">
                      <w:rPr>
                        <w:sz w:val="18"/>
                        <w:szCs w:val="18"/>
                      </w:rPr>
                      <w:t>063</w:t>
                    </w:r>
                    <w:r w:rsidRPr="008F7554">
                      <w:rPr>
                        <w:rFonts w:hint="eastAsia"/>
                        <w:sz w:val="18"/>
                        <w:szCs w:val="18"/>
                      </w:rPr>
                      <w:t>,</w:t>
                    </w:r>
                    <w:r w:rsidRPr="008F7554">
                      <w:rPr>
                        <w:sz w:val="18"/>
                        <w:szCs w:val="18"/>
                      </w:rPr>
                      <w:t>940.37</w:t>
                    </w: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353</w:t>
                    </w:r>
                    <w:r w:rsidRPr="008F7554">
                      <w:rPr>
                        <w:rFonts w:hint="eastAsia"/>
                        <w:sz w:val="18"/>
                        <w:szCs w:val="18"/>
                      </w:rPr>
                      <w:t>,</w:t>
                    </w:r>
                    <w:r w:rsidRPr="008F7554">
                      <w:rPr>
                        <w:sz w:val="18"/>
                        <w:szCs w:val="18"/>
                      </w:rPr>
                      <w:t>063</w:t>
                    </w:r>
                    <w:r w:rsidRPr="008F7554">
                      <w:rPr>
                        <w:rFonts w:hint="eastAsia"/>
                        <w:sz w:val="18"/>
                        <w:szCs w:val="18"/>
                      </w:rPr>
                      <w:t>,</w:t>
                    </w:r>
                    <w:r w:rsidRPr="008F7554">
                      <w:rPr>
                        <w:sz w:val="18"/>
                        <w:szCs w:val="18"/>
                      </w:rPr>
                      <w:t>940.37</w:t>
                    </w:r>
                  </w:p>
                </w:tc>
              </w:tr>
              <w:tr w:rsidR="00BE53BA" w:rsidRPr="008F7554" w:rsidTr="00BE53BA">
                <w:trPr>
                  <w:trHeight w:val="397"/>
                  <w:jc w:val="center"/>
                </w:trPr>
                <w:tc>
                  <w:tcPr>
                    <w:tcW w:w="908" w:type="pct"/>
                  </w:tcPr>
                  <w:p w:rsidR="00BE53BA" w:rsidRPr="008F7554" w:rsidRDefault="00BE53BA" w:rsidP="00BE53BA">
                    <w:pPr>
                      <w:spacing w:line="360" w:lineRule="exact"/>
                    </w:pPr>
                    <w:r w:rsidRPr="008F7554">
                      <w:rPr>
                        <w:rFonts w:hint="eastAsia"/>
                      </w:rPr>
                      <w:t>应收票据</w:t>
                    </w:r>
                  </w:p>
                </w:tc>
                <w:tc>
                  <w:tcPr>
                    <w:tcW w:w="859" w:type="pct"/>
                    <w:tcBorders>
                      <w:left w:val="nil"/>
                    </w:tcBorders>
                  </w:tcPr>
                  <w:p w:rsidR="00BE53BA" w:rsidRPr="008F7554" w:rsidRDefault="00BE53BA" w:rsidP="00BE53BA">
                    <w:pPr>
                      <w:spacing w:line="360" w:lineRule="exact"/>
                      <w:jc w:val="right"/>
                      <w:rPr>
                        <w:sz w:val="18"/>
                        <w:szCs w:val="18"/>
                      </w:rPr>
                    </w:pPr>
                  </w:p>
                </w:tc>
                <w:tc>
                  <w:tcPr>
                    <w:tcW w:w="858" w:type="pct"/>
                  </w:tcPr>
                  <w:p w:rsidR="00BE53BA" w:rsidRPr="008F7554" w:rsidRDefault="00BE53BA" w:rsidP="00BE53BA">
                    <w:pPr>
                      <w:spacing w:line="360" w:lineRule="exact"/>
                      <w:jc w:val="right"/>
                      <w:rPr>
                        <w:sz w:val="18"/>
                        <w:szCs w:val="18"/>
                      </w:rPr>
                    </w:pPr>
                  </w:p>
                </w:tc>
                <w:tc>
                  <w:tcPr>
                    <w:tcW w:w="787" w:type="pct"/>
                  </w:tcPr>
                  <w:p w:rsidR="00BE53BA" w:rsidRPr="008F7554" w:rsidRDefault="00BE53BA" w:rsidP="00BE53BA">
                    <w:pPr>
                      <w:spacing w:line="360" w:lineRule="exact"/>
                      <w:rPr>
                        <w:sz w:val="18"/>
                        <w:szCs w:val="18"/>
                      </w:rPr>
                    </w:pPr>
                    <w:r w:rsidRPr="008F7554">
                      <w:rPr>
                        <w:sz w:val="18"/>
                        <w:szCs w:val="18"/>
                      </w:rPr>
                      <w:t>171</w:t>
                    </w:r>
                    <w:r w:rsidRPr="008F7554">
                      <w:rPr>
                        <w:rFonts w:hint="eastAsia"/>
                        <w:sz w:val="18"/>
                        <w:szCs w:val="18"/>
                      </w:rPr>
                      <w:t>,</w:t>
                    </w:r>
                    <w:r w:rsidRPr="008F7554">
                      <w:rPr>
                        <w:sz w:val="18"/>
                        <w:szCs w:val="18"/>
                      </w:rPr>
                      <w:t>272</w:t>
                    </w:r>
                    <w:r w:rsidRPr="008F7554">
                      <w:rPr>
                        <w:rFonts w:hint="eastAsia"/>
                        <w:sz w:val="18"/>
                        <w:szCs w:val="18"/>
                      </w:rPr>
                      <w:t>,</w:t>
                    </w:r>
                    <w:r w:rsidRPr="008F7554">
                      <w:rPr>
                        <w:sz w:val="18"/>
                        <w:szCs w:val="18"/>
                      </w:rPr>
                      <w:t>315.63</w:t>
                    </w: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jc w:val="right"/>
                      <w:rPr>
                        <w:sz w:val="18"/>
                        <w:szCs w:val="18"/>
                      </w:rPr>
                    </w:pPr>
                    <w:r w:rsidRPr="008F7554">
                      <w:rPr>
                        <w:sz w:val="18"/>
                        <w:szCs w:val="18"/>
                      </w:rPr>
                      <w:t>171</w:t>
                    </w:r>
                    <w:r w:rsidRPr="008F7554">
                      <w:rPr>
                        <w:rFonts w:hint="eastAsia"/>
                        <w:sz w:val="18"/>
                        <w:szCs w:val="18"/>
                      </w:rPr>
                      <w:t>,</w:t>
                    </w:r>
                    <w:r w:rsidRPr="008F7554">
                      <w:rPr>
                        <w:sz w:val="18"/>
                        <w:szCs w:val="18"/>
                      </w:rPr>
                      <w:t>272</w:t>
                    </w:r>
                    <w:r w:rsidRPr="008F7554">
                      <w:rPr>
                        <w:rFonts w:hint="eastAsia"/>
                        <w:sz w:val="18"/>
                        <w:szCs w:val="18"/>
                      </w:rPr>
                      <w:t>,</w:t>
                    </w:r>
                    <w:r w:rsidRPr="008F7554">
                      <w:rPr>
                        <w:sz w:val="18"/>
                        <w:szCs w:val="18"/>
                      </w:rPr>
                      <w:t>315.63</w:t>
                    </w:r>
                  </w:p>
                </w:tc>
              </w:tr>
              <w:tr w:rsidR="00BE53BA" w:rsidRPr="008F7554" w:rsidTr="00BE53BA">
                <w:trPr>
                  <w:trHeight w:val="397"/>
                  <w:jc w:val="center"/>
                </w:trPr>
                <w:tc>
                  <w:tcPr>
                    <w:tcW w:w="908" w:type="pct"/>
                  </w:tcPr>
                  <w:p w:rsidR="00BE53BA" w:rsidRPr="008F7554" w:rsidRDefault="00BE53BA" w:rsidP="00BE53BA">
                    <w:pPr>
                      <w:spacing w:line="360" w:lineRule="exact"/>
                    </w:pPr>
                    <w:r w:rsidRPr="008F7554">
                      <w:rPr>
                        <w:rFonts w:hint="eastAsia"/>
                      </w:rPr>
                      <w:t>应收账款</w:t>
                    </w:r>
                  </w:p>
                </w:tc>
                <w:tc>
                  <w:tcPr>
                    <w:tcW w:w="859" w:type="pct"/>
                    <w:tcBorders>
                      <w:left w:val="nil"/>
                    </w:tcBorders>
                  </w:tcPr>
                  <w:p w:rsidR="00BE53BA" w:rsidRPr="008F7554" w:rsidRDefault="00BE53BA" w:rsidP="00BE53BA">
                    <w:pPr>
                      <w:spacing w:line="360" w:lineRule="exact"/>
                      <w:jc w:val="right"/>
                      <w:rPr>
                        <w:sz w:val="18"/>
                        <w:szCs w:val="18"/>
                      </w:rPr>
                    </w:pPr>
                  </w:p>
                </w:tc>
                <w:tc>
                  <w:tcPr>
                    <w:tcW w:w="858" w:type="pct"/>
                  </w:tcPr>
                  <w:p w:rsidR="00BE53BA" w:rsidRPr="008F7554" w:rsidRDefault="00BE53BA" w:rsidP="00BE53BA">
                    <w:pPr>
                      <w:spacing w:line="360" w:lineRule="exact"/>
                      <w:jc w:val="right"/>
                      <w:rPr>
                        <w:sz w:val="18"/>
                        <w:szCs w:val="18"/>
                      </w:rPr>
                    </w:pPr>
                  </w:p>
                </w:tc>
                <w:tc>
                  <w:tcPr>
                    <w:tcW w:w="787" w:type="pct"/>
                  </w:tcPr>
                  <w:p w:rsidR="00BE53BA" w:rsidRPr="008F7554" w:rsidRDefault="00BE53BA" w:rsidP="00BE53BA">
                    <w:pPr>
                      <w:spacing w:line="360" w:lineRule="exact"/>
                      <w:rPr>
                        <w:sz w:val="18"/>
                        <w:szCs w:val="18"/>
                      </w:rPr>
                    </w:pPr>
                    <w:r w:rsidRPr="008F7554">
                      <w:rPr>
                        <w:sz w:val="18"/>
                        <w:szCs w:val="18"/>
                      </w:rPr>
                      <w:t>1</w:t>
                    </w:r>
                    <w:r w:rsidRPr="008F7554">
                      <w:rPr>
                        <w:rFonts w:hint="eastAsia"/>
                        <w:sz w:val="18"/>
                        <w:szCs w:val="18"/>
                      </w:rPr>
                      <w:t>,</w:t>
                    </w:r>
                    <w:r w:rsidRPr="008F7554">
                      <w:rPr>
                        <w:sz w:val="18"/>
                        <w:szCs w:val="18"/>
                      </w:rPr>
                      <w:t>079</w:t>
                    </w:r>
                    <w:r w:rsidRPr="008F7554">
                      <w:rPr>
                        <w:rFonts w:hint="eastAsia"/>
                        <w:sz w:val="18"/>
                        <w:szCs w:val="18"/>
                      </w:rPr>
                      <w:t>,</w:t>
                    </w:r>
                    <w:r w:rsidRPr="008F7554">
                      <w:rPr>
                        <w:sz w:val="18"/>
                        <w:szCs w:val="18"/>
                      </w:rPr>
                      <w:t>533</w:t>
                    </w:r>
                    <w:r w:rsidRPr="008F7554">
                      <w:rPr>
                        <w:rFonts w:hint="eastAsia"/>
                        <w:sz w:val="18"/>
                        <w:szCs w:val="18"/>
                      </w:rPr>
                      <w:t>,</w:t>
                    </w:r>
                    <w:r w:rsidRPr="008F7554">
                      <w:rPr>
                        <w:sz w:val="18"/>
                        <w:szCs w:val="18"/>
                      </w:rPr>
                      <w:t>405.79</w:t>
                    </w: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079</w:t>
                    </w:r>
                    <w:r w:rsidRPr="008F7554">
                      <w:rPr>
                        <w:rFonts w:hint="eastAsia"/>
                        <w:sz w:val="18"/>
                        <w:szCs w:val="18"/>
                      </w:rPr>
                      <w:t>,</w:t>
                    </w:r>
                    <w:r w:rsidRPr="008F7554">
                      <w:rPr>
                        <w:sz w:val="18"/>
                        <w:szCs w:val="18"/>
                      </w:rPr>
                      <w:t>533</w:t>
                    </w:r>
                    <w:r w:rsidRPr="008F7554">
                      <w:rPr>
                        <w:rFonts w:hint="eastAsia"/>
                        <w:sz w:val="18"/>
                        <w:szCs w:val="18"/>
                      </w:rPr>
                      <w:t>,</w:t>
                    </w:r>
                    <w:r w:rsidRPr="008F7554">
                      <w:rPr>
                        <w:sz w:val="18"/>
                        <w:szCs w:val="18"/>
                      </w:rPr>
                      <w:t>405.79</w:t>
                    </w:r>
                  </w:p>
                </w:tc>
              </w:tr>
              <w:tr w:rsidR="00BE53BA" w:rsidRPr="008F7554" w:rsidTr="00BE53BA">
                <w:trPr>
                  <w:trHeight w:val="397"/>
                  <w:jc w:val="center"/>
                </w:trPr>
                <w:tc>
                  <w:tcPr>
                    <w:tcW w:w="908" w:type="pct"/>
                  </w:tcPr>
                  <w:p w:rsidR="00BE53BA" w:rsidRPr="008F7554" w:rsidRDefault="00BE53BA" w:rsidP="00BE53BA">
                    <w:pPr>
                      <w:spacing w:line="360" w:lineRule="exact"/>
                    </w:pPr>
                    <w:r w:rsidRPr="008F7554">
                      <w:rPr>
                        <w:rFonts w:hint="eastAsia"/>
                      </w:rPr>
                      <w:t>应收利息</w:t>
                    </w:r>
                  </w:p>
                </w:tc>
                <w:tc>
                  <w:tcPr>
                    <w:tcW w:w="859" w:type="pct"/>
                    <w:tcBorders>
                      <w:left w:val="nil"/>
                    </w:tcBorders>
                  </w:tcPr>
                  <w:p w:rsidR="00BE53BA" w:rsidRPr="008F7554" w:rsidRDefault="00BE53BA" w:rsidP="00BE53BA">
                    <w:pPr>
                      <w:spacing w:line="360" w:lineRule="exact"/>
                      <w:jc w:val="right"/>
                      <w:rPr>
                        <w:sz w:val="18"/>
                        <w:szCs w:val="18"/>
                      </w:rPr>
                    </w:pPr>
                  </w:p>
                </w:tc>
                <w:tc>
                  <w:tcPr>
                    <w:tcW w:w="858" w:type="pct"/>
                  </w:tcPr>
                  <w:p w:rsidR="00BE53BA" w:rsidRPr="008F7554" w:rsidRDefault="00BE53BA" w:rsidP="00BE53BA">
                    <w:pPr>
                      <w:spacing w:line="360" w:lineRule="exact"/>
                      <w:jc w:val="right"/>
                      <w:rPr>
                        <w:sz w:val="18"/>
                        <w:szCs w:val="18"/>
                      </w:rPr>
                    </w:pPr>
                  </w:p>
                </w:tc>
                <w:tc>
                  <w:tcPr>
                    <w:tcW w:w="787" w:type="pct"/>
                  </w:tcPr>
                  <w:p w:rsidR="00BE53BA" w:rsidRPr="008F7554" w:rsidRDefault="00BE53BA" w:rsidP="00BE53BA">
                    <w:pPr>
                      <w:spacing w:line="360" w:lineRule="exact"/>
                      <w:rPr>
                        <w:sz w:val="18"/>
                        <w:szCs w:val="18"/>
                      </w:rPr>
                    </w:pP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jc w:val="right"/>
                      <w:rPr>
                        <w:sz w:val="18"/>
                        <w:szCs w:val="18"/>
                      </w:rPr>
                    </w:pPr>
                    <w:r w:rsidRPr="008F7554">
                      <w:rPr>
                        <w:rFonts w:hint="eastAsia"/>
                        <w:sz w:val="18"/>
                        <w:szCs w:val="18"/>
                      </w:rPr>
                      <w:t>-</w:t>
                    </w:r>
                  </w:p>
                </w:tc>
              </w:tr>
              <w:tr w:rsidR="00BE53BA" w:rsidRPr="008F7554" w:rsidTr="00BE53BA">
                <w:trPr>
                  <w:trHeight w:val="397"/>
                  <w:jc w:val="center"/>
                </w:trPr>
                <w:tc>
                  <w:tcPr>
                    <w:tcW w:w="908" w:type="pct"/>
                  </w:tcPr>
                  <w:p w:rsidR="00BE53BA" w:rsidRPr="008F7554" w:rsidRDefault="00BE53BA" w:rsidP="00BE53BA">
                    <w:pPr>
                      <w:spacing w:line="360" w:lineRule="exact"/>
                    </w:pPr>
                    <w:r w:rsidRPr="008F7554">
                      <w:rPr>
                        <w:rFonts w:hint="eastAsia"/>
                      </w:rPr>
                      <w:t>其他应收款</w:t>
                    </w:r>
                  </w:p>
                </w:tc>
                <w:tc>
                  <w:tcPr>
                    <w:tcW w:w="859" w:type="pct"/>
                    <w:tcBorders>
                      <w:left w:val="nil"/>
                    </w:tcBorders>
                  </w:tcPr>
                  <w:p w:rsidR="00BE53BA" w:rsidRPr="008F7554" w:rsidRDefault="00BE53BA" w:rsidP="00BE53BA">
                    <w:pPr>
                      <w:spacing w:line="360" w:lineRule="exact"/>
                      <w:jc w:val="right"/>
                      <w:rPr>
                        <w:sz w:val="18"/>
                        <w:szCs w:val="18"/>
                      </w:rPr>
                    </w:pPr>
                  </w:p>
                </w:tc>
                <w:tc>
                  <w:tcPr>
                    <w:tcW w:w="858" w:type="pct"/>
                  </w:tcPr>
                  <w:p w:rsidR="00BE53BA" w:rsidRPr="008F7554" w:rsidRDefault="00BE53BA" w:rsidP="00BE53BA">
                    <w:pPr>
                      <w:spacing w:line="360" w:lineRule="exact"/>
                      <w:jc w:val="right"/>
                      <w:rPr>
                        <w:sz w:val="18"/>
                        <w:szCs w:val="18"/>
                      </w:rPr>
                    </w:pPr>
                  </w:p>
                </w:tc>
                <w:tc>
                  <w:tcPr>
                    <w:tcW w:w="787" w:type="pct"/>
                  </w:tcPr>
                  <w:p w:rsidR="00BE53BA" w:rsidRPr="008F7554" w:rsidRDefault="00BE53BA" w:rsidP="00BE53BA">
                    <w:pPr>
                      <w:spacing w:line="360" w:lineRule="exact"/>
                      <w:rPr>
                        <w:sz w:val="18"/>
                        <w:szCs w:val="18"/>
                      </w:rPr>
                    </w:pPr>
                    <w:r w:rsidRPr="008F7554">
                      <w:rPr>
                        <w:sz w:val="18"/>
                        <w:szCs w:val="18"/>
                      </w:rPr>
                      <w:t>204</w:t>
                    </w:r>
                    <w:r w:rsidRPr="008F7554">
                      <w:rPr>
                        <w:rFonts w:hint="eastAsia"/>
                        <w:sz w:val="18"/>
                        <w:szCs w:val="18"/>
                      </w:rPr>
                      <w:t>,</w:t>
                    </w:r>
                    <w:r w:rsidRPr="008F7554">
                      <w:rPr>
                        <w:sz w:val="18"/>
                        <w:szCs w:val="18"/>
                      </w:rPr>
                      <w:t>816</w:t>
                    </w:r>
                    <w:r w:rsidRPr="008F7554">
                      <w:rPr>
                        <w:rFonts w:hint="eastAsia"/>
                        <w:sz w:val="18"/>
                        <w:szCs w:val="18"/>
                      </w:rPr>
                      <w:t>,</w:t>
                    </w:r>
                    <w:r w:rsidRPr="008F7554">
                      <w:rPr>
                        <w:sz w:val="18"/>
                        <w:szCs w:val="18"/>
                      </w:rPr>
                      <w:t>144.08</w:t>
                    </w: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jc w:val="right"/>
                      <w:rPr>
                        <w:sz w:val="18"/>
                        <w:szCs w:val="18"/>
                      </w:rPr>
                    </w:pPr>
                    <w:r w:rsidRPr="008F7554">
                      <w:rPr>
                        <w:sz w:val="18"/>
                        <w:szCs w:val="18"/>
                      </w:rPr>
                      <w:t>204</w:t>
                    </w:r>
                    <w:r w:rsidRPr="008F7554">
                      <w:rPr>
                        <w:rFonts w:hint="eastAsia"/>
                        <w:sz w:val="18"/>
                        <w:szCs w:val="18"/>
                      </w:rPr>
                      <w:t>,</w:t>
                    </w:r>
                    <w:r w:rsidRPr="008F7554">
                      <w:rPr>
                        <w:sz w:val="18"/>
                        <w:szCs w:val="18"/>
                      </w:rPr>
                      <w:t>816</w:t>
                    </w:r>
                    <w:r w:rsidRPr="008F7554">
                      <w:rPr>
                        <w:rFonts w:hint="eastAsia"/>
                        <w:sz w:val="18"/>
                        <w:szCs w:val="18"/>
                      </w:rPr>
                      <w:t>,</w:t>
                    </w:r>
                    <w:r w:rsidRPr="008F7554">
                      <w:rPr>
                        <w:sz w:val="18"/>
                        <w:szCs w:val="18"/>
                      </w:rPr>
                      <w:t>144.08</w:t>
                    </w:r>
                  </w:p>
                </w:tc>
              </w:tr>
              <w:tr w:rsidR="00BE53BA" w:rsidRPr="008F7554" w:rsidTr="00BE53BA">
                <w:trPr>
                  <w:trHeight w:val="397"/>
                  <w:jc w:val="center"/>
                </w:trPr>
                <w:tc>
                  <w:tcPr>
                    <w:tcW w:w="908" w:type="pct"/>
                  </w:tcPr>
                  <w:p w:rsidR="00BE53BA" w:rsidRPr="008F7554" w:rsidRDefault="00BE53BA" w:rsidP="00BE53BA">
                    <w:pPr>
                      <w:spacing w:line="360" w:lineRule="exact"/>
                      <w:ind w:firstLineChars="250" w:firstLine="450"/>
                      <w:rPr>
                        <w:sz w:val="18"/>
                        <w:szCs w:val="18"/>
                        <w:u w:val="double"/>
                      </w:rPr>
                    </w:pPr>
                    <w:r w:rsidRPr="008F7554">
                      <w:rPr>
                        <w:rFonts w:hint="eastAsia"/>
                        <w:sz w:val="18"/>
                        <w:szCs w:val="18"/>
                        <w:u w:val="double"/>
                      </w:rPr>
                      <w:t>合计</w:t>
                    </w:r>
                  </w:p>
                </w:tc>
                <w:tc>
                  <w:tcPr>
                    <w:tcW w:w="859" w:type="pct"/>
                    <w:tcBorders>
                      <w:left w:val="nil"/>
                    </w:tcBorders>
                  </w:tcPr>
                  <w:p w:rsidR="00BE53BA" w:rsidRPr="008F7554" w:rsidRDefault="00BE53BA" w:rsidP="00BE53BA">
                    <w:pPr>
                      <w:spacing w:line="360" w:lineRule="exact"/>
                      <w:rPr>
                        <w:sz w:val="18"/>
                        <w:szCs w:val="18"/>
                      </w:rPr>
                    </w:pPr>
                  </w:p>
                </w:tc>
                <w:tc>
                  <w:tcPr>
                    <w:tcW w:w="858" w:type="pct"/>
                  </w:tcPr>
                  <w:p w:rsidR="00BE53BA" w:rsidRPr="008F7554" w:rsidRDefault="00BE53BA" w:rsidP="00BE53BA">
                    <w:pPr>
                      <w:spacing w:line="360" w:lineRule="exact"/>
                      <w:rPr>
                        <w:sz w:val="18"/>
                        <w:szCs w:val="18"/>
                      </w:rPr>
                    </w:pPr>
                  </w:p>
                </w:tc>
                <w:tc>
                  <w:tcPr>
                    <w:tcW w:w="787" w:type="pct"/>
                  </w:tcPr>
                  <w:p w:rsidR="00BE53BA" w:rsidRPr="008F7554" w:rsidRDefault="00BE53BA" w:rsidP="00BE53BA">
                    <w:pPr>
                      <w:spacing w:line="360" w:lineRule="exact"/>
                      <w:rPr>
                        <w:sz w:val="18"/>
                        <w:szCs w:val="18"/>
                        <w:u w:val="double"/>
                      </w:rPr>
                    </w:pPr>
                    <w:r w:rsidRPr="008F7554">
                      <w:rPr>
                        <w:sz w:val="18"/>
                        <w:szCs w:val="18"/>
                        <w:u w:val="double"/>
                      </w:rPr>
                      <w:t>2</w:t>
                    </w:r>
                    <w:r w:rsidRPr="008F7554">
                      <w:rPr>
                        <w:rFonts w:hint="eastAsia"/>
                        <w:sz w:val="18"/>
                        <w:szCs w:val="18"/>
                        <w:u w:val="double"/>
                      </w:rPr>
                      <w:t>,</w:t>
                    </w:r>
                    <w:r w:rsidRPr="008F7554">
                      <w:rPr>
                        <w:sz w:val="18"/>
                        <w:szCs w:val="18"/>
                        <w:u w:val="double"/>
                      </w:rPr>
                      <w:t>808</w:t>
                    </w:r>
                    <w:r w:rsidRPr="008F7554">
                      <w:rPr>
                        <w:rFonts w:hint="eastAsia"/>
                        <w:sz w:val="18"/>
                        <w:szCs w:val="18"/>
                        <w:u w:val="double"/>
                      </w:rPr>
                      <w:t>,</w:t>
                    </w:r>
                    <w:r w:rsidRPr="008F7554">
                      <w:rPr>
                        <w:sz w:val="18"/>
                        <w:szCs w:val="18"/>
                        <w:u w:val="double"/>
                      </w:rPr>
                      <w:t>685</w:t>
                    </w:r>
                    <w:r w:rsidRPr="008F7554">
                      <w:rPr>
                        <w:rFonts w:hint="eastAsia"/>
                        <w:sz w:val="18"/>
                        <w:szCs w:val="18"/>
                        <w:u w:val="double"/>
                      </w:rPr>
                      <w:t>,</w:t>
                    </w:r>
                    <w:r w:rsidRPr="008F7554">
                      <w:rPr>
                        <w:sz w:val="18"/>
                        <w:szCs w:val="18"/>
                        <w:u w:val="double"/>
                      </w:rPr>
                      <w:t>805.87</w:t>
                    </w:r>
                  </w:p>
                </w:tc>
                <w:tc>
                  <w:tcPr>
                    <w:tcW w:w="858" w:type="pct"/>
                  </w:tcPr>
                  <w:p w:rsidR="00BE53BA" w:rsidRPr="008F7554" w:rsidRDefault="00BE53BA" w:rsidP="00BE53BA">
                    <w:pPr>
                      <w:spacing w:line="360" w:lineRule="exact"/>
                      <w:rPr>
                        <w:sz w:val="18"/>
                        <w:szCs w:val="18"/>
                      </w:rPr>
                    </w:pPr>
                  </w:p>
                </w:tc>
                <w:tc>
                  <w:tcPr>
                    <w:tcW w:w="730" w:type="pct"/>
                  </w:tcPr>
                  <w:p w:rsidR="00BE53BA" w:rsidRPr="008F7554" w:rsidRDefault="00BE53BA" w:rsidP="00BE53BA">
                    <w:pPr>
                      <w:spacing w:line="360" w:lineRule="exact"/>
                      <w:rPr>
                        <w:sz w:val="18"/>
                        <w:szCs w:val="18"/>
                        <w:u w:val="double"/>
                      </w:rPr>
                    </w:pPr>
                    <w:r w:rsidRPr="008F7554">
                      <w:rPr>
                        <w:sz w:val="18"/>
                        <w:szCs w:val="18"/>
                        <w:u w:val="double"/>
                      </w:rPr>
                      <w:t>2</w:t>
                    </w:r>
                    <w:r w:rsidRPr="008F7554">
                      <w:rPr>
                        <w:rFonts w:hint="eastAsia"/>
                        <w:sz w:val="18"/>
                        <w:szCs w:val="18"/>
                        <w:u w:val="double"/>
                      </w:rPr>
                      <w:t>,</w:t>
                    </w:r>
                    <w:r w:rsidRPr="008F7554">
                      <w:rPr>
                        <w:sz w:val="18"/>
                        <w:szCs w:val="18"/>
                        <w:u w:val="double"/>
                      </w:rPr>
                      <w:t>808</w:t>
                    </w:r>
                    <w:r w:rsidRPr="008F7554">
                      <w:rPr>
                        <w:rFonts w:hint="eastAsia"/>
                        <w:sz w:val="18"/>
                        <w:szCs w:val="18"/>
                        <w:u w:val="double"/>
                      </w:rPr>
                      <w:t>,</w:t>
                    </w:r>
                    <w:r w:rsidRPr="008F7554">
                      <w:rPr>
                        <w:sz w:val="18"/>
                        <w:szCs w:val="18"/>
                        <w:u w:val="double"/>
                      </w:rPr>
                      <w:t>685</w:t>
                    </w:r>
                    <w:r w:rsidRPr="008F7554">
                      <w:rPr>
                        <w:rFonts w:hint="eastAsia"/>
                        <w:sz w:val="18"/>
                        <w:szCs w:val="18"/>
                        <w:u w:val="double"/>
                      </w:rPr>
                      <w:t>,</w:t>
                    </w:r>
                    <w:r w:rsidRPr="008F7554">
                      <w:rPr>
                        <w:sz w:val="18"/>
                        <w:szCs w:val="18"/>
                        <w:u w:val="double"/>
                      </w:rPr>
                      <w:t>805.87</w:t>
                    </w:r>
                  </w:p>
                </w:tc>
              </w:tr>
              <w:bookmarkEnd w:id="89"/>
            </w:tbl>
            <w:p w:rsidR="00BE53BA" w:rsidRPr="008F7554" w:rsidRDefault="00BE53BA" w:rsidP="000E7AC4">
              <w:pPr>
                <w:autoSpaceDE w:val="0"/>
                <w:autoSpaceDN w:val="0"/>
                <w:adjustRightInd w:val="0"/>
                <w:spacing w:afterLines="50" w:after="120" w:line="360" w:lineRule="exact"/>
              </w:pP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（2）资产负债表日的各类金融负债的账面价值如下：</w:t>
              </w:r>
            </w:p>
            <w:tbl>
              <w:tblPr>
                <w:tblW w:w="8752" w:type="dxa"/>
                <w:jc w:val="center"/>
                <w:tblInd w:w="-6676" w:type="dxa"/>
                <w:tblLayout w:type="fixed"/>
                <w:tblCellMar>
                  <w:left w:w="0" w:type="dxa"/>
                  <w:right w:w="0" w:type="dxa"/>
                </w:tblCellMar>
                <w:tblLook w:val="0000" w:firstRow="0" w:lastRow="0" w:firstColumn="0" w:lastColumn="0" w:noHBand="0" w:noVBand="0"/>
              </w:tblPr>
              <w:tblGrid>
                <w:gridCol w:w="2975"/>
                <w:gridCol w:w="2269"/>
                <w:gridCol w:w="1703"/>
                <w:gridCol w:w="1805"/>
              </w:tblGrid>
              <w:tr w:rsidR="00BE53BA" w:rsidRPr="008F7554" w:rsidTr="00BE53BA">
                <w:trPr>
                  <w:trHeight w:val="397"/>
                  <w:tblHeader/>
                  <w:jc w:val="center"/>
                </w:trPr>
                <w:tc>
                  <w:tcPr>
                    <w:tcW w:w="1700"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金融负债项目</w:t>
                    </w:r>
                  </w:p>
                </w:tc>
                <w:tc>
                  <w:tcPr>
                    <w:tcW w:w="2269" w:type="pct"/>
                    <w:gridSpan w:val="2"/>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期末余额</w:t>
                    </w:r>
                  </w:p>
                </w:tc>
                <w:tc>
                  <w:tcPr>
                    <w:tcW w:w="1031" w:type="pct"/>
                    <w:tcBorders>
                      <w:left w:val="nil"/>
                    </w:tcBorders>
                    <w:vAlign w:val="center"/>
                  </w:tcPr>
                  <w:p w:rsidR="00BE53BA" w:rsidRPr="008F7554" w:rsidRDefault="00BE53BA" w:rsidP="00BE53BA">
                    <w:pPr>
                      <w:spacing w:line="360" w:lineRule="exact"/>
                      <w:jc w:val="center"/>
                      <w:rPr>
                        <w:b/>
                        <w:sz w:val="18"/>
                        <w:szCs w:val="18"/>
                      </w:rPr>
                    </w:pPr>
                  </w:p>
                </w:tc>
              </w:tr>
              <w:tr w:rsidR="00BE53BA" w:rsidRPr="008F7554" w:rsidTr="00BE53BA">
                <w:trPr>
                  <w:trHeight w:val="397"/>
                  <w:tblHeader/>
                  <w:jc w:val="center"/>
                </w:trPr>
                <w:tc>
                  <w:tcPr>
                    <w:tcW w:w="1700"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1296"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以公允价值计量且其变动计入当期损益的金融负债</w:t>
                    </w:r>
                  </w:p>
                </w:tc>
                <w:tc>
                  <w:tcPr>
                    <w:tcW w:w="973"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其他金融负债</w:t>
                    </w:r>
                  </w:p>
                </w:tc>
                <w:tc>
                  <w:tcPr>
                    <w:tcW w:w="1031"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短期借款</w:t>
                    </w:r>
                  </w:p>
                </w:tc>
                <w:tc>
                  <w:tcPr>
                    <w:tcW w:w="1296" w:type="pct"/>
                    <w:tcBorders>
                      <w:left w:val="nil"/>
                    </w:tcBorders>
                  </w:tcPr>
                  <w:p w:rsidR="00BE53BA" w:rsidRPr="008F7554" w:rsidRDefault="00BE53BA" w:rsidP="00BE53BA">
                    <w:pPr>
                      <w:spacing w:line="360" w:lineRule="exact"/>
                      <w:jc w:val="right"/>
                      <w:rPr>
                        <w:sz w:val="18"/>
                        <w:szCs w:val="18"/>
                      </w:rPr>
                    </w:pPr>
                  </w:p>
                </w:tc>
                <w:tc>
                  <w:tcPr>
                    <w:tcW w:w="973" w:type="pct"/>
                  </w:tcPr>
                  <w:p w:rsidR="00BE53BA" w:rsidRPr="008F7554" w:rsidRDefault="00BE53BA" w:rsidP="00BE53BA">
                    <w:pPr>
                      <w:spacing w:line="360" w:lineRule="exact"/>
                      <w:jc w:val="right"/>
                      <w:rPr>
                        <w:sz w:val="18"/>
                        <w:szCs w:val="18"/>
                      </w:rPr>
                    </w:pPr>
                    <w:r w:rsidRPr="008F7554">
                      <w:rPr>
                        <w:sz w:val="18"/>
                        <w:szCs w:val="18"/>
                      </w:rPr>
                      <w:t>2</w:t>
                    </w:r>
                    <w:r w:rsidRPr="008F7554">
                      <w:rPr>
                        <w:rFonts w:hint="eastAsia"/>
                        <w:sz w:val="18"/>
                        <w:szCs w:val="18"/>
                      </w:rPr>
                      <w:t>,</w:t>
                    </w:r>
                    <w:r w:rsidRPr="008F7554">
                      <w:rPr>
                        <w:sz w:val="18"/>
                        <w:szCs w:val="18"/>
                      </w:rPr>
                      <w:t>853</w:t>
                    </w:r>
                    <w:r w:rsidRPr="008F7554">
                      <w:rPr>
                        <w:rFonts w:hint="eastAsia"/>
                        <w:sz w:val="18"/>
                        <w:szCs w:val="18"/>
                      </w:rPr>
                      <w:t>,</w:t>
                    </w:r>
                    <w:r w:rsidRPr="008F7554">
                      <w:rPr>
                        <w:sz w:val="18"/>
                        <w:szCs w:val="18"/>
                      </w:rPr>
                      <w:t>390</w:t>
                    </w:r>
                    <w:r w:rsidRPr="008F7554">
                      <w:rPr>
                        <w:rFonts w:hint="eastAsia"/>
                        <w:sz w:val="18"/>
                        <w:szCs w:val="18"/>
                      </w:rPr>
                      <w:t>,</w:t>
                    </w:r>
                    <w:r w:rsidRPr="008F7554">
                      <w:rPr>
                        <w:sz w:val="18"/>
                        <w:szCs w:val="18"/>
                      </w:rPr>
                      <w:t>000</w:t>
                    </w:r>
                    <w:r w:rsidRPr="008F7554">
                      <w:rPr>
                        <w:rFonts w:hint="eastAsia"/>
                        <w:sz w:val="18"/>
                        <w:szCs w:val="18"/>
                      </w:rPr>
                      <w:t>.00</w:t>
                    </w:r>
                  </w:p>
                </w:tc>
                <w:tc>
                  <w:tcPr>
                    <w:tcW w:w="1031" w:type="pct"/>
                  </w:tcPr>
                  <w:p w:rsidR="00BE53BA" w:rsidRPr="008F7554" w:rsidRDefault="00BE53BA" w:rsidP="00BE53BA">
                    <w:pPr>
                      <w:spacing w:line="360" w:lineRule="exact"/>
                      <w:jc w:val="right"/>
                      <w:rPr>
                        <w:sz w:val="18"/>
                        <w:szCs w:val="18"/>
                      </w:rPr>
                    </w:pPr>
                    <w:r w:rsidRPr="008F7554">
                      <w:rPr>
                        <w:sz w:val="18"/>
                        <w:szCs w:val="18"/>
                      </w:rPr>
                      <w:t>2</w:t>
                    </w:r>
                    <w:r w:rsidRPr="008F7554">
                      <w:rPr>
                        <w:rFonts w:hint="eastAsia"/>
                        <w:sz w:val="18"/>
                        <w:szCs w:val="18"/>
                      </w:rPr>
                      <w:t>,</w:t>
                    </w:r>
                    <w:r w:rsidRPr="008F7554">
                      <w:rPr>
                        <w:sz w:val="18"/>
                        <w:szCs w:val="18"/>
                      </w:rPr>
                      <w:t>853</w:t>
                    </w:r>
                    <w:r w:rsidRPr="008F7554">
                      <w:rPr>
                        <w:rFonts w:hint="eastAsia"/>
                        <w:sz w:val="18"/>
                        <w:szCs w:val="18"/>
                      </w:rPr>
                      <w:t>,</w:t>
                    </w:r>
                    <w:r w:rsidRPr="008F7554">
                      <w:rPr>
                        <w:sz w:val="18"/>
                        <w:szCs w:val="18"/>
                      </w:rPr>
                      <w:t>390</w:t>
                    </w:r>
                    <w:r w:rsidRPr="008F7554">
                      <w:rPr>
                        <w:rFonts w:hint="eastAsia"/>
                        <w:sz w:val="18"/>
                        <w:szCs w:val="18"/>
                      </w:rPr>
                      <w:t>,</w:t>
                    </w:r>
                    <w:r w:rsidRPr="008F7554">
                      <w:rPr>
                        <w:sz w:val="18"/>
                        <w:szCs w:val="18"/>
                      </w:rPr>
                      <w:t>000</w:t>
                    </w:r>
                    <w:r w:rsidRPr="008F7554">
                      <w:rPr>
                        <w:rFonts w:hint="eastAsia"/>
                        <w:sz w:val="18"/>
                        <w:szCs w:val="18"/>
                      </w:rPr>
                      <w:t>.00</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一年内到期的非流动负债</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8F7554">
                      <w:rPr>
                        <w:sz w:val="18"/>
                        <w:szCs w:val="18"/>
                      </w:rPr>
                      <w:t>1</w:t>
                    </w:r>
                    <w:r>
                      <w:rPr>
                        <w:rFonts w:hint="eastAsia"/>
                        <w:sz w:val="18"/>
                        <w:szCs w:val="18"/>
                      </w:rPr>
                      <w:t>7</w:t>
                    </w:r>
                    <w:r w:rsidRPr="008F7554">
                      <w:rPr>
                        <w:sz w:val="18"/>
                        <w:szCs w:val="18"/>
                      </w:rPr>
                      <w:t>8</w:t>
                    </w:r>
                    <w:r w:rsidRPr="008F7554">
                      <w:rPr>
                        <w:rFonts w:hint="eastAsia"/>
                        <w:sz w:val="18"/>
                        <w:szCs w:val="18"/>
                      </w:rPr>
                      <w:t>,</w:t>
                    </w:r>
                    <w:r w:rsidRPr="008F7554">
                      <w:rPr>
                        <w:sz w:val="18"/>
                        <w:szCs w:val="18"/>
                      </w:rPr>
                      <w:t>521</w:t>
                    </w:r>
                    <w:r w:rsidRPr="008F7554">
                      <w:rPr>
                        <w:rFonts w:hint="eastAsia"/>
                        <w:sz w:val="18"/>
                        <w:szCs w:val="18"/>
                      </w:rPr>
                      <w:t>,</w:t>
                    </w:r>
                    <w:r w:rsidRPr="008F7554">
                      <w:rPr>
                        <w:sz w:val="18"/>
                        <w:szCs w:val="18"/>
                      </w:rPr>
                      <w:t>793.85</w:t>
                    </w:r>
                  </w:p>
                </w:tc>
                <w:tc>
                  <w:tcPr>
                    <w:tcW w:w="1031" w:type="pct"/>
                  </w:tcPr>
                  <w:p w:rsidR="00BE53BA" w:rsidRPr="008F7554" w:rsidRDefault="00BE53BA" w:rsidP="00BE53BA">
                    <w:pPr>
                      <w:spacing w:line="360" w:lineRule="exact"/>
                      <w:jc w:val="right"/>
                      <w:rPr>
                        <w:sz w:val="18"/>
                        <w:szCs w:val="18"/>
                      </w:rPr>
                    </w:pPr>
                    <w:r w:rsidRPr="008F7554">
                      <w:rPr>
                        <w:sz w:val="18"/>
                        <w:szCs w:val="18"/>
                      </w:rPr>
                      <w:t>1</w:t>
                    </w:r>
                    <w:r>
                      <w:rPr>
                        <w:rFonts w:hint="eastAsia"/>
                        <w:sz w:val="18"/>
                        <w:szCs w:val="18"/>
                      </w:rPr>
                      <w:t>7</w:t>
                    </w:r>
                    <w:r w:rsidRPr="008F7554">
                      <w:rPr>
                        <w:sz w:val="18"/>
                        <w:szCs w:val="18"/>
                      </w:rPr>
                      <w:t>8</w:t>
                    </w:r>
                    <w:r w:rsidRPr="008F7554">
                      <w:rPr>
                        <w:rFonts w:hint="eastAsia"/>
                        <w:sz w:val="18"/>
                        <w:szCs w:val="18"/>
                      </w:rPr>
                      <w:t>,</w:t>
                    </w:r>
                    <w:r w:rsidRPr="008F7554">
                      <w:rPr>
                        <w:sz w:val="18"/>
                        <w:szCs w:val="18"/>
                      </w:rPr>
                      <w:t>521</w:t>
                    </w:r>
                    <w:r w:rsidRPr="008F7554">
                      <w:rPr>
                        <w:rFonts w:hint="eastAsia"/>
                        <w:sz w:val="18"/>
                        <w:szCs w:val="18"/>
                      </w:rPr>
                      <w:t>,</w:t>
                    </w:r>
                    <w:r w:rsidRPr="008F7554">
                      <w:rPr>
                        <w:sz w:val="18"/>
                        <w:szCs w:val="18"/>
                      </w:rPr>
                      <w:t>793.85</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应付票据</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097</w:t>
                    </w:r>
                    <w:r w:rsidRPr="008F7554">
                      <w:rPr>
                        <w:rFonts w:hint="eastAsia"/>
                        <w:sz w:val="18"/>
                        <w:szCs w:val="18"/>
                      </w:rPr>
                      <w:t>,</w:t>
                    </w:r>
                    <w:r w:rsidRPr="008F7554">
                      <w:rPr>
                        <w:sz w:val="18"/>
                        <w:szCs w:val="18"/>
                      </w:rPr>
                      <w:t>153</w:t>
                    </w:r>
                    <w:r w:rsidRPr="008F7554">
                      <w:rPr>
                        <w:rFonts w:hint="eastAsia"/>
                        <w:sz w:val="18"/>
                        <w:szCs w:val="18"/>
                      </w:rPr>
                      <w:t>,</w:t>
                    </w:r>
                    <w:r w:rsidRPr="008F7554">
                      <w:rPr>
                        <w:sz w:val="18"/>
                        <w:szCs w:val="18"/>
                      </w:rPr>
                      <w:t>541.51</w:t>
                    </w:r>
                  </w:p>
                </w:tc>
                <w:tc>
                  <w:tcPr>
                    <w:tcW w:w="1031"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097</w:t>
                    </w:r>
                    <w:r w:rsidRPr="008F7554">
                      <w:rPr>
                        <w:rFonts w:hint="eastAsia"/>
                        <w:sz w:val="18"/>
                        <w:szCs w:val="18"/>
                      </w:rPr>
                      <w:t>,</w:t>
                    </w:r>
                    <w:r w:rsidRPr="008F7554">
                      <w:rPr>
                        <w:sz w:val="18"/>
                        <w:szCs w:val="18"/>
                      </w:rPr>
                      <w:t>153</w:t>
                    </w:r>
                    <w:r w:rsidRPr="008F7554">
                      <w:rPr>
                        <w:rFonts w:hint="eastAsia"/>
                        <w:sz w:val="18"/>
                        <w:szCs w:val="18"/>
                      </w:rPr>
                      <w:t>,</w:t>
                    </w:r>
                    <w:r w:rsidRPr="008F7554">
                      <w:rPr>
                        <w:sz w:val="18"/>
                        <w:szCs w:val="18"/>
                      </w:rPr>
                      <w:t>541.51</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应付账款</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B23AF0">
                      <w:rPr>
                        <w:sz w:val="18"/>
                        <w:szCs w:val="18"/>
                      </w:rPr>
                      <w:t>2,710,496,351.91</w:t>
                    </w:r>
                  </w:p>
                </w:tc>
                <w:tc>
                  <w:tcPr>
                    <w:tcW w:w="1031" w:type="pct"/>
                  </w:tcPr>
                  <w:p w:rsidR="00BE53BA" w:rsidRPr="008F7554" w:rsidRDefault="00BE53BA" w:rsidP="00BE53BA">
                    <w:pPr>
                      <w:spacing w:line="360" w:lineRule="exact"/>
                      <w:jc w:val="right"/>
                      <w:rPr>
                        <w:sz w:val="18"/>
                        <w:szCs w:val="18"/>
                      </w:rPr>
                    </w:pPr>
                    <w:r w:rsidRPr="00B23AF0">
                      <w:rPr>
                        <w:sz w:val="18"/>
                        <w:szCs w:val="18"/>
                      </w:rPr>
                      <w:t>2,710,496,351.91</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应付利息</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8F7554">
                      <w:rPr>
                        <w:sz w:val="18"/>
                        <w:szCs w:val="18"/>
                      </w:rPr>
                      <w:t>13</w:t>
                    </w:r>
                    <w:r w:rsidRPr="008F7554">
                      <w:rPr>
                        <w:rFonts w:hint="eastAsia"/>
                        <w:sz w:val="18"/>
                        <w:szCs w:val="18"/>
                      </w:rPr>
                      <w:t>,</w:t>
                    </w:r>
                    <w:r w:rsidRPr="008F7554">
                      <w:rPr>
                        <w:sz w:val="18"/>
                        <w:szCs w:val="18"/>
                      </w:rPr>
                      <w:t>044</w:t>
                    </w:r>
                    <w:r w:rsidRPr="008F7554">
                      <w:rPr>
                        <w:rFonts w:hint="eastAsia"/>
                        <w:sz w:val="18"/>
                        <w:szCs w:val="18"/>
                      </w:rPr>
                      <w:t>,</w:t>
                    </w:r>
                    <w:r w:rsidRPr="008F7554">
                      <w:rPr>
                        <w:sz w:val="18"/>
                        <w:szCs w:val="18"/>
                      </w:rPr>
                      <w:t>548.65</w:t>
                    </w:r>
                  </w:p>
                </w:tc>
                <w:tc>
                  <w:tcPr>
                    <w:tcW w:w="1031" w:type="pct"/>
                  </w:tcPr>
                  <w:p w:rsidR="00BE53BA" w:rsidRPr="008F7554" w:rsidRDefault="00BE53BA" w:rsidP="00BE53BA">
                    <w:pPr>
                      <w:spacing w:line="360" w:lineRule="exact"/>
                      <w:jc w:val="right"/>
                      <w:rPr>
                        <w:sz w:val="18"/>
                        <w:szCs w:val="18"/>
                      </w:rPr>
                    </w:pPr>
                    <w:r w:rsidRPr="008F7554">
                      <w:rPr>
                        <w:sz w:val="18"/>
                        <w:szCs w:val="18"/>
                      </w:rPr>
                      <w:t>13</w:t>
                    </w:r>
                    <w:r w:rsidRPr="008F7554">
                      <w:rPr>
                        <w:rFonts w:hint="eastAsia"/>
                        <w:sz w:val="18"/>
                        <w:szCs w:val="18"/>
                      </w:rPr>
                      <w:t>,</w:t>
                    </w:r>
                    <w:r w:rsidRPr="008F7554">
                      <w:rPr>
                        <w:sz w:val="18"/>
                        <w:szCs w:val="18"/>
                      </w:rPr>
                      <w:t>044</w:t>
                    </w:r>
                    <w:r w:rsidRPr="008F7554">
                      <w:rPr>
                        <w:rFonts w:hint="eastAsia"/>
                        <w:sz w:val="18"/>
                        <w:szCs w:val="18"/>
                      </w:rPr>
                      <w:t>,</w:t>
                    </w:r>
                    <w:r w:rsidRPr="008F7554">
                      <w:rPr>
                        <w:sz w:val="18"/>
                        <w:szCs w:val="18"/>
                      </w:rPr>
                      <w:t>548.65</w:t>
                    </w:r>
                  </w:p>
                </w:tc>
              </w:tr>
              <w:tr w:rsidR="00BE53BA" w:rsidRPr="008F7554" w:rsidTr="00BE53BA">
                <w:trPr>
                  <w:trHeight w:val="397"/>
                  <w:jc w:val="center"/>
                </w:trPr>
                <w:tc>
                  <w:tcPr>
                    <w:tcW w:w="1700" w:type="pct"/>
                  </w:tcPr>
                  <w:p w:rsidR="00BE53BA" w:rsidRPr="008F7554" w:rsidRDefault="00BE53BA" w:rsidP="00BE53BA">
                    <w:pPr>
                      <w:spacing w:line="360" w:lineRule="exact"/>
                    </w:pPr>
                    <w:r w:rsidRPr="008F7554">
                      <w:rPr>
                        <w:rFonts w:hint="eastAsia"/>
                      </w:rPr>
                      <w:t>长期借款</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8F7554">
                      <w:rPr>
                        <w:sz w:val="18"/>
                        <w:szCs w:val="18"/>
                      </w:rPr>
                      <w:t>2</w:t>
                    </w:r>
                    <w:r>
                      <w:rPr>
                        <w:rFonts w:hint="eastAsia"/>
                        <w:sz w:val="18"/>
                        <w:szCs w:val="18"/>
                      </w:rPr>
                      <w:t>5</w:t>
                    </w:r>
                    <w:r w:rsidRPr="008F7554">
                      <w:rPr>
                        <w:sz w:val="18"/>
                        <w:szCs w:val="18"/>
                      </w:rPr>
                      <w:t>0</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c>
                  <w:tcPr>
                    <w:tcW w:w="1031" w:type="pct"/>
                  </w:tcPr>
                  <w:p w:rsidR="00BE53BA" w:rsidRPr="008F7554" w:rsidRDefault="00BE53BA" w:rsidP="00BE53BA">
                    <w:pPr>
                      <w:spacing w:line="360" w:lineRule="exact"/>
                      <w:jc w:val="right"/>
                      <w:rPr>
                        <w:sz w:val="18"/>
                        <w:szCs w:val="18"/>
                      </w:rPr>
                    </w:pPr>
                    <w:r w:rsidRPr="008F7554">
                      <w:rPr>
                        <w:sz w:val="18"/>
                        <w:szCs w:val="18"/>
                      </w:rPr>
                      <w:t>2</w:t>
                    </w:r>
                    <w:r>
                      <w:rPr>
                        <w:rFonts w:hint="eastAsia"/>
                        <w:sz w:val="18"/>
                        <w:szCs w:val="18"/>
                      </w:rPr>
                      <w:t>5</w:t>
                    </w:r>
                    <w:r w:rsidRPr="008F7554">
                      <w:rPr>
                        <w:sz w:val="18"/>
                        <w:szCs w:val="18"/>
                      </w:rPr>
                      <w:t>0</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r>
              <w:tr w:rsidR="00BE53BA" w:rsidRPr="008F7554" w:rsidTr="00BE53BA">
                <w:trPr>
                  <w:trHeight w:val="397"/>
                  <w:jc w:val="center"/>
                </w:trPr>
                <w:tc>
                  <w:tcPr>
                    <w:tcW w:w="1700" w:type="pct"/>
                  </w:tcPr>
                  <w:p w:rsidR="00BE53BA" w:rsidRPr="008F7554" w:rsidRDefault="00BE53BA" w:rsidP="00BE53BA">
                    <w:pPr>
                      <w:spacing w:line="360" w:lineRule="exact"/>
                      <w:rPr>
                        <w:sz w:val="18"/>
                        <w:szCs w:val="18"/>
                      </w:rPr>
                    </w:pPr>
                    <w:r w:rsidRPr="008F7554">
                      <w:rPr>
                        <w:rFonts w:hint="eastAsia"/>
                      </w:rPr>
                      <w:t>长期应付款</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rPr>
                    </w:pPr>
                    <w:r w:rsidRPr="00B23AF0">
                      <w:rPr>
                        <w:sz w:val="18"/>
                        <w:szCs w:val="18"/>
                      </w:rPr>
                      <w:t>406,146,690.00</w:t>
                    </w:r>
                  </w:p>
                </w:tc>
                <w:tc>
                  <w:tcPr>
                    <w:tcW w:w="1031" w:type="pct"/>
                  </w:tcPr>
                  <w:p w:rsidR="00BE53BA" w:rsidRPr="008F7554" w:rsidRDefault="00BE53BA" w:rsidP="00BE53BA">
                    <w:pPr>
                      <w:spacing w:line="360" w:lineRule="exact"/>
                      <w:jc w:val="right"/>
                      <w:rPr>
                        <w:sz w:val="18"/>
                        <w:szCs w:val="18"/>
                      </w:rPr>
                    </w:pPr>
                    <w:r w:rsidRPr="00B23AF0">
                      <w:rPr>
                        <w:sz w:val="18"/>
                        <w:szCs w:val="18"/>
                      </w:rPr>
                      <w:t>406,146,690.00</w:t>
                    </w:r>
                  </w:p>
                </w:tc>
              </w:tr>
              <w:tr w:rsidR="00BE53BA" w:rsidRPr="008F7554" w:rsidTr="00BE53BA">
                <w:trPr>
                  <w:trHeight w:val="397"/>
                  <w:jc w:val="center"/>
                </w:trPr>
                <w:tc>
                  <w:tcPr>
                    <w:tcW w:w="1700" w:type="pct"/>
                  </w:tcPr>
                  <w:p w:rsidR="00BE53BA" w:rsidRPr="008F7554" w:rsidRDefault="00BE53BA" w:rsidP="00BE53BA">
                    <w:pPr>
                      <w:spacing w:line="360" w:lineRule="exact"/>
                      <w:ind w:firstLineChars="750" w:firstLine="1350"/>
                      <w:rPr>
                        <w:sz w:val="18"/>
                        <w:szCs w:val="18"/>
                        <w:u w:val="double"/>
                      </w:rPr>
                    </w:pPr>
                    <w:r w:rsidRPr="008F7554">
                      <w:rPr>
                        <w:rFonts w:hint="eastAsia"/>
                        <w:sz w:val="18"/>
                        <w:szCs w:val="18"/>
                        <w:u w:val="double"/>
                      </w:rPr>
                      <w:t>合计</w:t>
                    </w:r>
                  </w:p>
                </w:tc>
                <w:tc>
                  <w:tcPr>
                    <w:tcW w:w="1296" w:type="pct"/>
                    <w:tcBorders>
                      <w:left w:val="nil"/>
                    </w:tcBorders>
                  </w:tcPr>
                  <w:p w:rsidR="00BE53BA" w:rsidRPr="008F7554" w:rsidRDefault="00BE53BA" w:rsidP="00BE53BA">
                    <w:pPr>
                      <w:jc w:val="right"/>
                    </w:pPr>
                  </w:p>
                </w:tc>
                <w:tc>
                  <w:tcPr>
                    <w:tcW w:w="973" w:type="pct"/>
                  </w:tcPr>
                  <w:p w:rsidR="00BE53BA" w:rsidRPr="008F7554" w:rsidRDefault="00BE53BA" w:rsidP="00BE53BA">
                    <w:pPr>
                      <w:spacing w:line="360" w:lineRule="exact"/>
                      <w:jc w:val="right"/>
                      <w:rPr>
                        <w:sz w:val="18"/>
                        <w:szCs w:val="18"/>
                        <w:u w:val="double"/>
                      </w:rPr>
                    </w:pPr>
                    <w:r w:rsidRPr="00692D0C">
                      <w:rPr>
                        <w:sz w:val="18"/>
                        <w:szCs w:val="18"/>
                        <w:u w:val="double"/>
                      </w:rPr>
                      <w:t>7,508,752,925.92</w:t>
                    </w:r>
                  </w:p>
                </w:tc>
                <w:tc>
                  <w:tcPr>
                    <w:tcW w:w="1031" w:type="pct"/>
                  </w:tcPr>
                  <w:p w:rsidR="00BE53BA" w:rsidRPr="008F7554" w:rsidRDefault="00BE53BA" w:rsidP="00BE53BA">
                    <w:pPr>
                      <w:spacing w:line="360" w:lineRule="exact"/>
                      <w:jc w:val="right"/>
                      <w:rPr>
                        <w:sz w:val="18"/>
                        <w:szCs w:val="18"/>
                        <w:u w:val="double"/>
                      </w:rPr>
                    </w:pPr>
                    <w:r w:rsidRPr="00692D0C">
                      <w:rPr>
                        <w:sz w:val="18"/>
                        <w:szCs w:val="18"/>
                        <w:u w:val="double"/>
                      </w:rPr>
                      <w:t>7,508,752,925.92</w:t>
                    </w:r>
                  </w:p>
                </w:tc>
              </w:tr>
            </w:tbl>
            <w:p w:rsidR="00BE53BA" w:rsidRPr="008F7554" w:rsidRDefault="00BE53BA" w:rsidP="000E7AC4">
              <w:pPr>
                <w:autoSpaceDE w:val="0"/>
                <w:autoSpaceDN w:val="0"/>
                <w:adjustRightInd w:val="0"/>
                <w:spacing w:afterLines="50" w:after="120" w:line="360" w:lineRule="exact"/>
              </w:pP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接上表：</w:t>
              </w:r>
            </w:p>
            <w:tbl>
              <w:tblPr>
                <w:tblW w:w="8736" w:type="dxa"/>
                <w:jc w:val="center"/>
                <w:tblInd w:w="-6660" w:type="dxa"/>
                <w:tblLayout w:type="fixed"/>
                <w:tblCellMar>
                  <w:left w:w="0" w:type="dxa"/>
                  <w:right w:w="0" w:type="dxa"/>
                </w:tblCellMar>
                <w:tblLook w:val="0000" w:firstRow="0" w:lastRow="0" w:firstColumn="0" w:lastColumn="0" w:noHBand="0" w:noVBand="0"/>
              </w:tblPr>
              <w:tblGrid>
                <w:gridCol w:w="2959"/>
                <w:gridCol w:w="2270"/>
                <w:gridCol w:w="1704"/>
                <w:gridCol w:w="1803"/>
              </w:tblGrid>
              <w:tr w:rsidR="00BE53BA" w:rsidRPr="008F7554" w:rsidTr="00BE53BA">
                <w:trPr>
                  <w:trHeight w:val="397"/>
                  <w:tblHeader/>
                  <w:jc w:val="center"/>
                </w:trPr>
                <w:tc>
                  <w:tcPr>
                    <w:tcW w:w="1694"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金融负债项目</w:t>
                    </w:r>
                  </w:p>
                </w:tc>
                <w:tc>
                  <w:tcPr>
                    <w:tcW w:w="2273" w:type="pct"/>
                    <w:gridSpan w:val="2"/>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期初余额</w:t>
                    </w:r>
                  </w:p>
                </w:tc>
                <w:tc>
                  <w:tcPr>
                    <w:tcW w:w="1033" w:type="pct"/>
                    <w:tcBorders>
                      <w:left w:val="nil"/>
                    </w:tcBorders>
                    <w:vAlign w:val="center"/>
                  </w:tcPr>
                  <w:p w:rsidR="00BE53BA" w:rsidRPr="008F7554" w:rsidRDefault="00BE53BA" w:rsidP="00BE53BA">
                    <w:pPr>
                      <w:spacing w:line="360" w:lineRule="exact"/>
                      <w:jc w:val="center"/>
                      <w:rPr>
                        <w:b/>
                        <w:sz w:val="18"/>
                        <w:szCs w:val="18"/>
                      </w:rPr>
                    </w:pPr>
                  </w:p>
                </w:tc>
              </w:tr>
              <w:tr w:rsidR="00BE53BA" w:rsidRPr="008F7554" w:rsidTr="00BE53BA">
                <w:trPr>
                  <w:trHeight w:val="397"/>
                  <w:tblHeader/>
                  <w:jc w:val="center"/>
                </w:trPr>
                <w:tc>
                  <w:tcPr>
                    <w:tcW w:w="1694"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1299"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以公允价值计量且其变动计入当期损益的金融负债</w:t>
                    </w:r>
                  </w:p>
                </w:tc>
                <w:tc>
                  <w:tcPr>
                    <w:tcW w:w="975"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其他金融负债</w:t>
                    </w:r>
                  </w:p>
                </w:tc>
                <w:tc>
                  <w:tcPr>
                    <w:tcW w:w="1033"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短期借款</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783</w:t>
                    </w:r>
                    <w:r w:rsidRPr="008F7554">
                      <w:rPr>
                        <w:rFonts w:hint="eastAsia"/>
                        <w:sz w:val="18"/>
                        <w:szCs w:val="18"/>
                      </w:rPr>
                      <w:t>,</w:t>
                    </w:r>
                    <w:r w:rsidRPr="008F7554">
                      <w:rPr>
                        <w:sz w:val="18"/>
                        <w:szCs w:val="18"/>
                      </w:rPr>
                      <w:t>480</w:t>
                    </w:r>
                    <w:r w:rsidRPr="008F7554">
                      <w:rPr>
                        <w:rFonts w:hint="eastAsia"/>
                        <w:sz w:val="18"/>
                        <w:szCs w:val="18"/>
                      </w:rPr>
                      <w:t>,</w:t>
                    </w:r>
                    <w:r w:rsidRPr="008F7554">
                      <w:rPr>
                        <w:sz w:val="18"/>
                        <w:szCs w:val="18"/>
                      </w:rPr>
                      <w:t>000</w:t>
                    </w:r>
                    <w:r w:rsidRPr="008F7554">
                      <w:rPr>
                        <w:rFonts w:hint="eastAsia"/>
                        <w:sz w:val="18"/>
                        <w:szCs w:val="18"/>
                      </w:rPr>
                      <w:t>.00</w:t>
                    </w:r>
                  </w:p>
                </w:tc>
                <w:tc>
                  <w:tcPr>
                    <w:tcW w:w="1033" w:type="pct"/>
                  </w:tcPr>
                  <w:p w:rsidR="00BE53BA" w:rsidRPr="008F7554" w:rsidRDefault="00BE53BA" w:rsidP="00BE53BA">
                    <w:pPr>
                      <w:spacing w:line="360" w:lineRule="exact"/>
                      <w:jc w:val="right"/>
                      <w:rPr>
                        <w:sz w:val="18"/>
                        <w:szCs w:val="18"/>
                      </w:rPr>
                    </w:pPr>
                    <w:r w:rsidRPr="008F7554">
                      <w:rPr>
                        <w:sz w:val="18"/>
                        <w:szCs w:val="18"/>
                      </w:rPr>
                      <w:t>1</w:t>
                    </w:r>
                    <w:r w:rsidRPr="008F7554">
                      <w:rPr>
                        <w:rFonts w:hint="eastAsia"/>
                        <w:sz w:val="18"/>
                        <w:szCs w:val="18"/>
                      </w:rPr>
                      <w:t>,</w:t>
                    </w:r>
                    <w:r w:rsidRPr="008F7554">
                      <w:rPr>
                        <w:sz w:val="18"/>
                        <w:szCs w:val="18"/>
                      </w:rPr>
                      <w:t>783</w:t>
                    </w:r>
                    <w:r w:rsidRPr="008F7554">
                      <w:rPr>
                        <w:rFonts w:hint="eastAsia"/>
                        <w:sz w:val="18"/>
                        <w:szCs w:val="18"/>
                      </w:rPr>
                      <w:t>,</w:t>
                    </w:r>
                    <w:r w:rsidRPr="008F7554">
                      <w:rPr>
                        <w:sz w:val="18"/>
                        <w:szCs w:val="18"/>
                      </w:rPr>
                      <w:t>480</w:t>
                    </w:r>
                    <w:r w:rsidRPr="008F7554">
                      <w:rPr>
                        <w:rFonts w:hint="eastAsia"/>
                        <w:sz w:val="18"/>
                        <w:szCs w:val="18"/>
                      </w:rPr>
                      <w:t>,</w:t>
                    </w:r>
                    <w:r w:rsidRPr="008F7554">
                      <w:rPr>
                        <w:sz w:val="18"/>
                        <w:szCs w:val="18"/>
                      </w:rPr>
                      <w:t>000</w:t>
                    </w:r>
                    <w:r w:rsidRPr="008F7554">
                      <w:rPr>
                        <w:rFonts w:hint="eastAsia"/>
                        <w:sz w:val="18"/>
                        <w:szCs w:val="18"/>
                      </w:rPr>
                      <w:t>.00</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一年内到期的非流动负债</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38</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c>
                  <w:tcPr>
                    <w:tcW w:w="1033" w:type="pct"/>
                  </w:tcPr>
                  <w:p w:rsidR="00BE53BA" w:rsidRPr="008F7554" w:rsidRDefault="00BE53BA" w:rsidP="00BE53BA">
                    <w:pPr>
                      <w:spacing w:line="360" w:lineRule="exact"/>
                      <w:jc w:val="right"/>
                      <w:rPr>
                        <w:sz w:val="18"/>
                        <w:szCs w:val="18"/>
                      </w:rPr>
                    </w:pPr>
                    <w:r w:rsidRPr="008F7554">
                      <w:rPr>
                        <w:sz w:val="18"/>
                        <w:szCs w:val="18"/>
                      </w:rPr>
                      <w:t>38</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应付票据</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224</w:t>
                    </w:r>
                    <w:r w:rsidRPr="008F7554">
                      <w:rPr>
                        <w:rFonts w:hint="eastAsia"/>
                        <w:sz w:val="18"/>
                        <w:szCs w:val="18"/>
                      </w:rPr>
                      <w:t>,</w:t>
                    </w:r>
                    <w:r w:rsidRPr="008F7554">
                      <w:rPr>
                        <w:sz w:val="18"/>
                        <w:szCs w:val="18"/>
                      </w:rPr>
                      <w:t>313</w:t>
                    </w:r>
                    <w:r w:rsidRPr="008F7554">
                      <w:rPr>
                        <w:rFonts w:hint="eastAsia"/>
                        <w:sz w:val="18"/>
                        <w:szCs w:val="18"/>
                      </w:rPr>
                      <w:t>,</w:t>
                    </w:r>
                    <w:r w:rsidRPr="008F7554">
                      <w:rPr>
                        <w:sz w:val="18"/>
                        <w:szCs w:val="18"/>
                      </w:rPr>
                      <w:t>503.8</w:t>
                    </w:r>
                  </w:p>
                </w:tc>
                <w:tc>
                  <w:tcPr>
                    <w:tcW w:w="1033" w:type="pct"/>
                  </w:tcPr>
                  <w:p w:rsidR="00BE53BA" w:rsidRPr="008F7554" w:rsidRDefault="00BE53BA" w:rsidP="00BE53BA">
                    <w:pPr>
                      <w:spacing w:line="360" w:lineRule="exact"/>
                      <w:jc w:val="right"/>
                      <w:rPr>
                        <w:sz w:val="18"/>
                        <w:szCs w:val="18"/>
                      </w:rPr>
                    </w:pPr>
                    <w:r w:rsidRPr="008F7554">
                      <w:rPr>
                        <w:sz w:val="18"/>
                        <w:szCs w:val="18"/>
                      </w:rPr>
                      <w:t>224</w:t>
                    </w:r>
                    <w:r w:rsidRPr="008F7554">
                      <w:rPr>
                        <w:rFonts w:hint="eastAsia"/>
                        <w:sz w:val="18"/>
                        <w:szCs w:val="18"/>
                      </w:rPr>
                      <w:t>,</w:t>
                    </w:r>
                    <w:r w:rsidRPr="008F7554">
                      <w:rPr>
                        <w:sz w:val="18"/>
                        <w:szCs w:val="18"/>
                      </w:rPr>
                      <w:t>313</w:t>
                    </w:r>
                    <w:r w:rsidRPr="008F7554">
                      <w:rPr>
                        <w:rFonts w:hint="eastAsia"/>
                        <w:sz w:val="18"/>
                        <w:szCs w:val="18"/>
                      </w:rPr>
                      <w:t>,</w:t>
                    </w:r>
                    <w:r w:rsidRPr="008F7554">
                      <w:rPr>
                        <w:sz w:val="18"/>
                        <w:szCs w:val="18"/>
                      </w:rPr>
                      <w:t>503.8</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应付账款</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916</w:t>
                    </w:r>
                    <w:r w:rsidRPr="008F7554">
                      <w:rPr>
                        <w:rFonts w:hint="eastAsia"/>
                        <w:sz w:val="18"/>
                        <w:szCs w:val="18"/>
                      </w:rPr>
                      <w:t>,</w:t>
                    </w:r>
                    <w:r w:rsidRPr="008F7554">
                      <w:rPr>
                        <w:sz w:val="18"/>
                        <w:szCs w:val="18"/>
                      </w:rPr>
                      <w:t>509</w:t>
                    </w:r>
                    <w:r w:rsidRPr="008F7554">
                      <w:rPr>
                        <w:rFonts w:hint="eastAsia"/>
                        <w:sz w:val="18"/>
                        <w:szCs w:val="18"/>
                      </w:rPr>
                      <w:t>,</w:t>
                    </w:r>
                    <w:r w:rsidRPr="008F7554">
                      <w:rPr>
                        <w:sz w:val="18"/>
                        <w:szCs w:val="18"/>
                      </w:rPr>
                      <w:t>477.31</w:t>
                    </w:r>
                  </w:p>
                </w:tc>
                <w:tc>
                  <w:tcPr>
                    <w:tcW w:w="1033" w:type="pct"/>
                  </w:tcPr>
                  <w:p w:rsidR="00BE53BA" w:rsidRPr="008F7554" w:rsidRDefault="00BE53BA" w:rsidP="00BE53BA">
                    <w:pPr>
                      <w:spacing w:line="360" w:lineRule="exact"/>
                      <w:jc w:val="right"/>
                      <w:rPr>
                        <w:sz w:val="18"/>
                        <w:szCs w:val="18"/>
                      </w:rPr>
                    </w:pPr>
                    <w:r w:rsidRPr="008F7554">
                      <w:rPr>
                        <w:sz w:val="18"/>
                        <w:szCs w:val="18"/>
                      </w:rPr>
                      <w:t>916</w:t>
                    </w:r>
                    <w:r w:rsidRPr="008F7554">
                      <w:rPr>
                        <w:rFonts w:hint="eastAsia"/>
                        <w:sz w:val="18"/>
                        <w:szCs w:val="18"/>
                      </w:rPr>
                      <w:t>,</w:t>
                    </w:r>
                    <w:r w:rsidRPr="008F7554">
                      <w:rPr>
                        <w:sz w:val="18"/>
                        <w:szCs w:val="18"/>
                      </w:rPr>
                      <w:t>509</w:t>
                    </w:r>
                    <w:r w:rsidRPr="008F7554">
                      <w:rPr>
                        <w:rFonts w:hint="eastAsia"/>
                        <w:sz w:val="18"/>
                        <w:szCs w:val="18"/>
                      </w:rPr>
                      <w:t>,</w:t>
                    </w:r>
                    <w:r w:rsidRPr="008F7554">
                      <w:rPr>
                        <w:sz w:val="18"/>
                        <w:szCs w:val="18"/>
                      </w:rPr>
                      <w:t>477.31</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应付利息</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10</w:t>
                    </w:r>
                    <w:r w:rsidRPr="008F7554">
                      <w:rPr>
                        <w:rFonts w:hint="eastAsia"/>
                        <w:sz w:val="18"/>
                        <w:szCs w:val="18"/>
                      </w:rPr>
                      <w:t>,</w:t>
                    </w:r>
                    <w:r w:rsidRPr="008F7554">
                      <w:rPr>
                        <w:sz w:val="18"/>
                        <w:szCs w:val="18"/>
                      </w:rPr>
                      <w:t>158</w:t>
                    </w:r>
                    <w:r w:rsidRPr="008F7554">
                      <w:rPr>
                        <w:rFonts w:hint="eastAsia"/>
                        <w:sz w:val="18"/>
                        <w:szCs w:val="18"/>
                      </w:rPr>
                      <w:t>,</w:t>
                    </w:r>
                    <w:r w:rsidRPr="008F7554">
                      <w:rPr>
                        <w:sz w:val="18"/>
                        <w:szCs w:val="18"/>
                      </w:rPr>
                      <w:t>568.35</w:t>
                    </w:r>
                  </w:p>
                </w:tc>
                <w:tc>
                  <w:tcPr>
                    <w:tcW w:w="1033" w:type="pct"/>
                  </w:tcPr>
                  <w:p w:rsidR="00BE53BA" w:rsidRPr="008F7554" w:rsidRDefault="00BE53BA" w:rsidP="00BE53BA">
                    <w:pPr>
                      <w:spacing w:line="360" w:lineRule="exact"/>
                      <w:jc w:val="right"/>
                      <w:rPr>
                        <w:sz w:val="18"/>
                        <w:szCs w:val="18"/>
                      </w:rPr>
                    </w:pPr>
                    <w:r w:rsidRPr="008F7554">
                      <w:rPr>
                        <w:sz w:val="18"/>
                        <w:szCs w:val="18"/>
                      </w:rPr>
                      <w:t>10</w:t>
                    </w:r>
                    <w:r w:rsidRPr="008F7554">
                      <w:rPr>
                        <w:rFonts w:hint="eastAsia"/>
                        <w:sz w:val="18"/>
                        <w:szCs w:val="18"/>
                      </w:rPr>
                      <w:t>,</w:t>
                    </w:r>
                    <w:r w:rsidRPr="008F7554">
                      <w:rPr>
                        <w:sz w:val="18"/>
                        <w:szCs w:val="18"/>
                      </w:rPr>
                      <w:t>158</w:t>
                    </w:r>
                    <w:r w:rsidRPr="008F7554">
                      <w:rPr>
                        <w:rFonts w:hint="eastAsia"/>
                        <w:sz w:val="18"/>
                        <w:szCs w:val="18"/>
                      </w:rPr>
                      <w:t>,</w:t>
                    </w:r>
                    <w:r w:rsidRPr="008F7554">
                      <w:rPr>
                        <w:sz w:val="18"/>
                        <w:szCs w:val="18"/>
                      </w:rPr>
                      <w:t>568.35</w:t>
                    </w:r>
                  </w:p>
                </w:tc>
              </w:tr>
              <w:tr w:rsidR="00BE53BA" w:rsidRPr="008F7554" w:rsidTr="00BE53BA">
                <w:trPr>
                  <w:trHeight w:val="397"/>
                  <w:jc w:val="center"/>
                </w:trPr>
                <w:tc>
                  <w:tcPr>
                    <w:tcW w:w="1694" w:type="pct"/>
                  </w:tcPr>
                  <w:p w:rsidR="00BE53BA" w:rsidRPr="008F7554" w:rsidRDefault="00BE53BA" w:rsidP="00BE53BA">
                    <w:pPr>
                      <w:spacing w:line="360" w:lineRule="exact"/>
                    </w:pPr>
                    <w:r w:rsidRPr="008F7554">
                      <w:rPr>
                        <w:rFonts w:hint="eastAsia"/>
                      </w:rPr>
                      <w:t>长期借款</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rPr>
                    </w:pPr>
                    <w:r w:rsidRPr="008F7554">
                      <w:rPr>
                        <w:sz w:val="18"/>
                        <w:szCs w:val="18"/>
                      </w:rPr>
                      <w:t>468</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c>
                  <w:tcPr>
                    <w:tcW w:w="1033" w:type="pct"/>
                  </w:tcPr>
                  <w:p w:rsidR="00BE53BA" w:rsidRPr="008F7554" w:rsidRDefault="00BE53BA" w:rsidP="00BE53BA">
                    <w:pPr>
                      <w:spacing w:line="360" w:lineRule="exact"/>
                      <w:jc w:val="right"/>
                      <w:rPr>
                        <w:sz w:val="18"/>
                        <w:szCs w:val="18"/>
                      </w:rPr>
                    </w:pPr>
                    <w:r w:rsidRPr="008F7554">
                      <w:rPr>
                        <w:sz w:val="18"/>
                        <w:szCs w:val="18"/>
                      </w:rPr>
                      <w:t>468</w:t>
                    </w:r>
                    <w:r w:rsidRPr="008F7554">
                      <w:rPr>
                        <w:rFonts w:hint="eastAsia"/>
                        <w:sz w:val="18"/>
                        <w:szCs w:val="18"/>
                      </w:rPr>
                      <w:t>,</w:t>
                    </w:r>
                    <w:r w:rsidRPr="008F7554">
                      <w:rPr>
                        <w:sz w:val="18"/>
                        <w:szCs w:val="18"/>
                      </w:rPr>
                      <w:t>000</w:t>
                    </w:r>
                    <w:r w:rsidRPr="008F7554">
                      <w:rPr>
                        <w:rFonts w:hint="eastAsia"/>
                        <w:sz w:val="18"/>
                        <w:szCs w:val="18"/>
                      </w:rPr>
                      <w:t>,</w:t>
                    </w:r>
                    <w:r w:rsidRPr="008F7554">
                      <w:rPr>
                        <w:sz w:val="18"/>
                        <w:szCs w:val="18"/>
                      </w:rPr>
                      <w:t>000</w:t>
                    </w:r>
                    <w:r w:rsidRPr="008F7554">
                      <w:rPr>
                        <w:rFonts w:hint="eastAsia"/>
                        <w:sz w:val="18"/>
                        <w:szCs w:val="18"/>
                      </w:rPr>
                      <w:t>.00</w:t>
                    </w:r>
                  </w:p>
                </w:tc>
              </w:tr>
              <w:tr w:rsidR="00BE53BA" w:rsidRPr="008F7554" w:rsidTr="00BE53BA">
                <w:trPr>
                  <w:trHeight w:val="397"/>
                  <w:jc w:val="center"/>
                </w:trPr>
                <w:tc>
                  <w:tcPr>
                    <w:tcW w:w="1694" w:type="pct"/>
                  </w:tcPr>
                  <w:p w:rsidR="00BE53BA" w:rsidRPr="008F7554" w:rsidRDefault="00BE53BA" w:rsidP="00BE53BA">
                    <w:pPr>
                      <w:spacing w:line="360" w:lineRule="exact"/>
                      <w:ind w:firstLineChars="700" w:firstLine="1470"/>
                      <w:rPr>
                        <w:u w:val="double"/>
                      </w:rPr>
                    </w:pPr>
                    <w:r w:rsidRPr="008F7554">
                      <w:rPr>
                        <w:rFonts w:asciiTheme="minorEastAsia" w:eastAsiaTheme="minorEastAsia" w:hAnsiTheme="minorEastAsia" w:hint="eastAsia"/>
                        <w:u w:val="double"/>
                      </w:rPr>
                      <w:lastRenderedPageBreak/>
                      <w:t>合计</w:t>
                    </w:r>
                  </w:p>
                </w:tc>
                <w:tc>
                  <w:tcPr>
                    <w:tcW w:w="1299" w:type="pct"/>
                    <w:tcBorders>
                      <w:left w:val="nil"/>
                    </w:tcBorders>
                  </w:tcPr>
                  <w:p w:rsidR="00BE53BA" w:rsidRPr="008F7554" w:rsidRDefault="00BE53BA" w:rsidP="00BE53BA">
                    <w:pPr>
                      <w:spacing w:line="360" w:lineRule="exact"/>
                      <w:rPr>
                        <w:sz w:val="18"/>
                        <w:szCs w:val="18"/>
                      </w:rPr>
                    </w:pPr>
                  </w:p>
                </w:tc>
                <w:tc>
                  <w:tcPr>
                    <w:tcW w:w="975" w:type="pct"/>
                  </w:tcPr>
                  <w:p w:rsidR="00BE53BA" w:rsidRPr="008F7554" w:rsidRDefault="00BE53BA" w:rsidP="00BE53BA">
                    <w:pPr>
                      <w:spacing w:line="360" w:lineRule="exact"/>
                      <w:jc w:val="right"/>
                      <w:rPr>
                        <w:sz w:val="18"/>
                        <w:szCs w:val="18"/>
                        <w:u w:val="double"/>
                      </w:rPr>
                    </w:pPr>
                    <w:r w:rsidRPr="008F7554">
                      <w:rPr>
                        <w:sz w:val="18"/>
                        <w:szCs w:val="18"/>
                        <w:u w:val="double"/>
                      </w:rPr>
                      <w:t>3</w:t>
                    </w:r>
                    <w:r w:rsidRPr="008F7554">
                      <w:rPr>
                        <w:rFonts w:hint="eastAsia"/>
                        <w:sz w:val="18"/>
                        <w:szCs w:val="18"/>
                        <w:u w:val="double"/>
                      </w:rPr>
                      <w:t>,</w:t>
                    </w:r>
                    <w:r w:rsidRPr="008F7554">
                      <w:rPr>
                        <w:sz w:val="18"/>
                        <w:szCs w:val="18"/>
                        <w:u w:val="double"/>
                      </w:rPr>
                      <w:t>440</w:t>
                    </w:r>
                    <w:r w:rsidRPr="008F7554">
                      <w:rPr>
                        <w:rFonts w:hint="eastAsia"/>
                        <w:sz w:val="18"/>
                        <w:szCs w:val="18"/>
                        <w:u w:val="double"/>
                      </w:rPr>
                      <w:t>,</w:t>
                    </w:r>
                    <w:r w:rsidRPr="008F7554">
                      <w:rPr>
                        <w:sz w:val="18"/>
                        <w:szCs w:val="18"/>
                        <w:u w:val="double"/>
                      </w:rPr>
                      <w:t>461</w:t>
                    </w:r>
                    <w:r w:rsidRPr="008F7554">
                      <w:rPr>
                        <w:rFonts w:hint="eastAsia"/>
                        <w:sz w:val="18"/>
                        <w:szCs w:val="18"/>
                        <w:u w:val="double"/>
                      </w:rPr>
                      <w:t>,</w:t>
                    </w:r>
                    <w:r w:rsidRPr="008F7554">
                      <w:rPr>
                        <w:sz w:val="18"/>
                        <w:szCs w:val="18"/>
                        <w:u w:val="double"/>
                      </w:rPr>
                      <w:t>549.46</w:t>
                    </w:r>
                  </w:p>
                </w:tc>
                <w:tc>
                  <w:tcPr>
                    <w:tcW w:w="1033" w:type="pct"/>
                  </w:tcPr>
                  <w:p w:rsidR="00BE53BA" w:rsidRPr="008F7554" w:rsidRDefault="00BE53BA" w:rsidP="00BE53BA">
                    <w:pPr>
                      <w:spacing w:line="360" w:lineRule="exact"/>
                      <w:jc w:val="right"/>
                      <w:rPr>
                        <w:sz w:val="18"/>
                        <w:szCs w:val="18"/>
                        <w:u w:val="double"/>
                      </w:rPr>
                    </w:pPr>
                    <w:r w:rsidRPr="008F7554">
                      <w:rPr>
                        <w:sz w:val="18"/>
                        <w:szCs w:val="18"/>
                        <w:u w:val="double"/>
                      </w:rPr>
                      <w:t>3</w:t>
                    </w:r>
                    <w:r w:rsidRPr="008F7554">
                      <w:rPr>
                        <w:rFonts w:hint="eastAsia"/>
                        <w:sz w:val="18"/>
                        <w:szCs w:val="18"/>
                        <w:u w:val="double"/>
                      </w:rPr>
                      <w:t>,</w:t>
                    </w:r>
                    <w:r w:rsidRPr="008F7554">
                      <w:rPr>
                        <w:sz w:val="18"/>
                        <w:szCs w:val="18"/>
                        <w:u w:val="double"/>
                      </w:rPr>
                      <w:t>440</w:t>
                    </w:r>
                    <w:r w:rsidRPr="008F7554">
                      <w:rPr>
                        <w:rFonts w:hint="eastAsia"/>
                        <w:sz w:val="18"/>
                        <w:szCs w:val="18"/>
                        <w:u w:val="double"/>
                      </w:rPr>
                      <w:t>,</w:t>
                    </w:r>
                    <w:r w:rsidRPr="008F7554">
                      <w:rPr>
                        <w:sz w:val="18"/>
                        <w:szCs w:val="18"/>
                        <w:u w:val="double"/>
                      </w:rPr>
                      <w:t>461</w:t>
                    </w:r>
                    <w:r w:rsidRPr="008F7554">
                      <w:rPr>
                        <w:rFonts w:hint="eastAsia"/>
                        <w:sz w:val="18"/>
                        <w:szCs w:val="18"/>
                        <w:u w:val="double"/>
                      </w:rPr>
                      <w:t>,</w:t>
                    </w:r>
                    <w:r w:rsidRPr="008F7554">
                      <w:rPr>
                        <w:sz w:val="18"/>
                        <w:szCs w:val="18"/>
                        <w:u w:val="double"/>
                      </w:rPr>
                      <w:t>549.46</w:t>
                    </w:r>
                  </w:p>
                </w:tc>
              </w:tr>
            </w:tbl>
            <w:p w:rsidR="00BE53BA" w:rsidRPr="008F7554" w:rsidRDefault="00BE53BA" w:rsidP="000E7AC4">
              <w:pPr>
                <w:spacing w:afterLines="50" w:after="120" w:line="360" w:lineRule="exact"/>
                <w:ind w:firstLineChars="200" w:firstLine="420"/>
                <w:rPr>
                  <w:rFonts w:asciiTheme="minorEastAsia" w:eastAsiaTheme="minorEastAsia" w:hAnsiTheme="minorEastAsia"/>
                </w:rPr>
              </w:pPr>
            </w:p>
            <w:p w:rsidR="00BE53BA" w:rsidRPr="007E29C0" w:rsidRDefault="00BE53BA" w:rsidP="000E7AC4">
              <w:pPr>
                <w:spacing w:afterLines="50" w:after="120" w:line="360" w:lineRule="exact"/>
                <w:ind w:firstLineChars="200" w:firstLine="420"/>
                <w:outlineLvl w:val="1"/>
                <w:rPr>
                  <w:rFonts w:asciiTheme="minorEastAsia" w:eastAsiaTheme="minorEastAsia" w:hAnsiTheme="minorEastAsia"/>
                </w:rPr>
              </w:pPr>
              <w:r w:rsidRPr="008F7554">
                <w:rPr>
                  <w:rFonts w:asciiTheme="minorEastAsia" w:eastAsiaTheme="minorEastAsia" w:hAnsiTheme="minorEastAsia" w:hint="eastAsia"/>
                </w:rPr>
                <w:t>2.信用风险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仅与经认可的、信誉良好的第三方进行交易。按照本公司的政策，需对所有要求采用信用方式进行交易的客户进行信用审核。另外，本公司对应收账款余额进行持续监控，以确保本公司不致面临重大坏账风险。对于未采用相关经营单位的记账本位币结算的交易，除非本公司信用控制部门特别批准，否则本公司不提供信用交易条件。</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本公司其他金融资产包括货币资金、可供出售的金融资产、其他应收款，这些金融资产的信用风险源自交易对手违约，最大风险敞口等于这些工具的账面金额。本公司还因提供财务担保而面临信用风险，详见附注</w:t>
              </w:r>
              <w:r>
                <w:rPr>
                  <w:rFonts w:hint="eastAsia"/>
                </w:rPr>
                <w:t>“</w:t>
              </w:r>
              <w:r w:rsidRPr="008F7554">
                <w:rPr>
                  <w:rFonts w:hint="eastAsia"/>
                </w:rPr>
                <w:t>十</w:t>
              </w:r>
              <w:r>
                <w:rPr>
                  <w:rFonts w:hint="eastAsia"/>
                </w:rPr>
                <w:t>一</w:t>
              </w:r>
              <w:r w:rsidRPr="008F7554">
                <w:rPr>
                  <w:rFonts w:hint="eastAsia"/>
                </w:rPr>
                <w:t>、</w:t>
              </w:r>
              <w:r>
                <w:rPr>
                  <w:rFonts w:hint="eastAsia"/>
                </w:rPr>
                <w:t>2</w:t>
              </w:r>
              <w:r w:rsidRPr="008F7554">
                <w:rPr>
                  <w:rFonts w:hint="eastAsia"/>
                </w:rPr>
                <w:t>.（</w:t>
              </w:r>
              <w:r>
                <w:rPr>
                  <w:rFonts w:hint="eastAsia"/>
                </w:rPr>
                <w:t>2</w:t>
              </w:r>
              <w:r w:rsidRPr="008F7554">
                <w:rPr>
                  <w:rFonts w:hint="eastAsia"/>
                </w:rPr>
                <w:t>）</w:t>
              </w:r>
              <w:r w:rsidRPr="00EE3CA7">
                <w:rPr>
                  <w:rFonts w:hint="eastAsia"/>
                </w:rPr>
                <w:t>对外提供担保形成的或有负债</w:t>
              </w:r>
              <w:r>
                <w:rPr>
                  <w:rFonts w:hint="eastAsia"/>
                </w:rPr>
                <w:t>”</w:t>
              </w:r>
              <w:r w:rsidRPr="008F7554">
                <w:rPr>
                  <w:rFonts w:hint="eastAsia"/>
                </w:rPr>
                <w:t>中披露。</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由于本公司仅与经认可且信誉良好的第三方进行交易，所以无需担保物。信用风险集中按照客户、地理区域和行业进行管理。</w:t>
              </w:r>
              <w:r w:rsidRPr="00C177F2">
                <w:rPr>
                  <w:rFonts w:hint="eastAsia"/>
                </w:rPr>
                <w:t>由于本公司的应收账款客户</w:t>
              </w:r>
              <w:proofErr w:type="gramStart"/>
              <w:r w:rsidRPr="00C177F2">
                <w:rPr>
                  <w:rFonts w:hint="eastAsia"/>
                </w:rPr>
                <w:t>群广泛</w:t>
              </w:r>
              <w:proofErr w:type="gramEnd"/>
              <w:r w:rsidRPr="00C177F2">
                <w:rPr>
                  <w:rFonts w:hint="eastAsia"/>
                </w:rPr>
                <w:t>地分散于不同的部门和行业中，</w:t>
              </w:r>
              <w:r w:rsidRPr="008F7554">
                <w:rPr>
                  <w:rFonts w:hint="eastAsia"/>
                </w:rPr>
                <w:t>因此在本公司内部不存在重大信用风险集中，本公司对应收账款余额未持有任何担保物或其他信用增级。</w:t>
              </w:r>
            </w:p>
            <w:p w:rsidR="00BE53BA" w:rsidRPr="008F7554" w:rsidRDefault="00BE53BA" w:rsidP="000E7AC4">
              <w:pPr>
                <w:autoSpaceDE w:val="0"/>
                <w:autoSpaceDN w:val="0"/>
                <w:adjustRightInd w:val="0"/>
                <w:spacing w:afterLines="50" w:after="120" w:line="360" w:lineRule="exact"/>
                <w:ind w:firstLineChars="200" w:firstLine="420"/>
                <w:rPr>
                  <w:b/>
                  <w:i/>
                  <w:color w:val="0000FF"/>
                </w:rPr>
              </w:pPr>
              <w:r w:rsidRPr="008F7554">
                <w:rPr>
                  <w:rFonts w:hint="eastAsia"/>
                </w:rPr>
                <w:t>本公司没有发生减值的金融资产的期限分析如下：</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本公司认为没有发生减值的金融资产的期限分析如下：</w:t>
              </w:r>
            </w:p>
            <w:tbl>
              <w:tblPr>
                <w:tblW w:w="9910" w:type="dxa"/>
                <w:jc w:val="center"/>
                <w:tblInd w:w="-4429" w:type="dxa"/>
                <w:tblLayout w:type="fixed"/>
                <w:tblCellMar>
                  <w:left w:w="0" w:type="dxa"/>
                  <w:right w:w="0" w:type="dxa"/>
                </w:tblCellMar>
                <w:tblLook w:val="0000" w:firstRow="0" w:lastRow="0" w:firstColumn="0" w:lastColumn="0" w:noHBand="0" w:noVBand="0"/>
              </w:tblPr>
              <w:tblGrid>
                <w:gridCol w:w="1799"/>
                <w:gridCol w:w="1703"/>
                <w:gridCol w:w="1560"/>
                <w:gridCol w:w="1415"/>
                <w:gridCol w:w="1843"/>
                <w:gridCol w:w="1590"/>
              </w:tblGrid>
              <w:tr w:rsidR="00BE53BA" w:rsidRPr="008F7554" w:rsidTr="00BE53BA">
                <w:trPr>
                  <w:trHeight w:val="397"/>
                  <w:tblHeader/>
                  <w:jc w:val="center"/>
                </w:trPr>
                <w:tc>
                  <w:tcPr>
                    <w:tcW w:w="908"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项目</w:t>
                    </w:r>
                  </w:p>
                </w:tc>
                <w:tc>
                  <w:tcPr>
                    <w:tcW w:w="4092" w:type="pct"/>
                    <w:gridSpan w:val="5"/>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期末余额</w:t>
                    </w:r>
                  </w:p>
                </w:tc>
              </w:tr>
              <w:tr w:rsidR="00BE53BA" w:rsidRPr="008F7554" w:rsidTr="00BE53BA">
                <w:trPr>
                  <w:trHeight w:val="397"/>
                  <w:tblHeader/>
                  <w:jc w:val="center"/>
                </w:trPr>
                <w:tc>
                  <w:tcPr>
                    <w:tcW w:w="908" w:type="pct"/>
                    <w:vMerge/>
                    <w:vAlign w:val="center"/>
                  </w:tcPr>
                  <w:p w:rsidR="00BE53BA" w:rsidRPr="008F7554" w:rsidRDefault="00BE53BA" w:rsidP="00BE53BA">
                    <w:pPr>
                      <w:spacing w:line="360" w:lineRule="exact"/>
                      <w:jc w:val="center"/>
                      <w:rPr>
                        <w:b/>
                        <w:sz w:val="18"/>
                        <w:szCs w:val="18"/>
                      </w:rPr>
                    </w:pPr>
                  </w:p>
                </w:tc>
                <w:tc>
                  <w:tcPr>
                    <w:tcW w:w="859" w:type="pct"/>
                    <w:vMerge w:val="restart"/>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c>
                  <w:tcPr>
                    <w:tcW w:w="787"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未逾期且未减值</w:t>
                    </w:r>
                  </w:p>
                </w:tc>
                <w:tc>
                  <w:tcPr>
                    <w:tcW w:w="2446" w:type="pct"/>
                    <w:gridSpan w:val="3"/>
                    <w:vAlign w:val="center"/>
                  </w:tcPr>
                  <w:p w:rsidR="00BE53BA" w:rsidRPr="008F7554" w:rsidRDefault="00BE53BA" w:rsidP="00BE53BA">
                    <w:pPr>
                      <w:spacing w:line="360" w:lineRule="exact"/>
                      <w:jc w:val="center"/>
                      <w:rPr>
                        <w:b/>
                        <w:sz w:val="18"/>
                        <w:szCs w:val="18"/>
                      </w:rPr>
                    </w:pPr>
                    <w:r w:rsidRPr="008F7554">
                      <w:rPr>
                        <w:rFonts w:hint="eastAsia"/>
                        <w:b/>
                        <w:sz w:val="18"/>
                        <w:szCs w:val="18"/>
                      </w:rPr>
                      <w:t>逾期</w:t>
                    </w:r>
                  </w:p>
                </w:tc>
              </w:tr>
              <w:tr w:rsidR="00BE53BA" w:rsidRPr="008F7554" w:rsidTr="00BE53BA">
                <w:trPr>
                  <w:trHeight w:val="397"/>
                  <w:tblHeader/>
                  <w:jc w:val="center"/>
                </w:trPr>
                <w:tc>
                  <w:tcPr>
                    <w:tcW w:w="908"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859" w:type="pct"/>
                    <w:vMerge/>
                    <w:tcBorders>
                      <w:left w:val="nil"/>
                      <w:bottom w:val="single" w:sz="4" w:space="0" w:color="000000"/>
                    </w:tcBorders>
                    <w:vAlign w:val="center"/>
                  </w:tcPr>
                  <w:p w:rsidR="00BE53BA" w:rsidRPr="008F7554" w:rsidRDefault="00BE53BA" w:rsidP="00BE53BA">
                    <w:pPr>
                      <w:spacing w:line="360" w:lineRule="exact"/>
                      <w:jc w:val="center"/>
                      <w:rPr>
                        <w:b/>
                        <w:sz w:val="18"/>
                        <w:szCs w:val="18"/>
                      </w:rPr>
                    </w:pPr>
                  </w:p>
                </w:tc>
                <w:tc>
                  <w:tcPr>
                    <w:tcW w:w="787"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714"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1个月以内</w:t>
                    </w:r>
                  </w:p>
                </w:tc>
                <w:tc>
                  <w:tcPr>
                    <w:tcW w:w="930"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1至3个月</w:t>
                    </w:r>
                  </w:p>
                </w:tc>
                <w:tc>
                  <w:tcPr>
                    <w:tcW w:w="802"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或其他适当时间段</w:t>
                    </w:r>
                  </w:p>
                </w:tc>
              </w:tr>
              <w:tr w:rsidR="00BE53BA" w:rsidRPr="008F7554" w:rsidTr="00BE53BA">
                <w:trPr>
                  <w:trHeight w:val="397"/>
                  <w:jc w:val="center"/>
                </w:trPr>
                <w:tc>
                  <w:tcPr>
                    <w:tcW w:w="908" w:type="pct"/>
                  </w:tcPr>
                  <w:p w:rsidR="00BE53BA" w:rsidRPr="004D5FC5" w:rsidRDefault="00BE53BA" w:rsidP="00BE53BA">
                    <w:pPr>
                      <w:spacing w:line="360" w:lineRule="exact"/>
                      <w:rPr>
                        <w:i/>
                        <w:color w:val="0000FF"/>
                        <w:sz w:val="18"/>
                        <w:szCs w:val="18"/>
                      </w:rPr>
                    </w:pPr>
                    <w:r w:rsidRPr="004D5FC5">
                      <w:rPr>
                        <w:rFonts w:hint="eastAsia"/>
                        <w:sz w:val="18"/>
                        <w:szCs w:val="18"/>
                      </w:rPr>
                      <w:t>应收票据</w:t>
                    </w:r>
                  </w:p>
                </w:tc>
                <w:tc>
                  <w:tcPr>
                    <w:tcW w:w="859" w:type="pct"/>
                    <w:tcBorders>
                      <w:left w:val="nil"/>
                    </w:tcBorders>
                  </w:tcPr>
                  <w:p w:rsidR="00BE53BA" w:rsidRPr="008F7554" w:rsidRDefault="00BE53BA" w:rsidP="00BE53BA">
                    <w:pPr>
                      <w:spacing w:line="360" w:lineRule="exact"/>
                      <w:jc w:val="right"/>
                      <w:rPr>
                        <w:sz w:val="18"/>
                        <w:szCs w:val="18"/>
                      </w:rPr>
                    </w:pPr>
                    <w:r w:rsidRPr="008F7554">
                      <w:rPr>
                        <w:rFonts w:hint="eastAsia"/>
                        <w:sz w:val="18"/>
                        <w:szCs w:val="18"/>
                      </w:rPr>
                      <w:t>553,671,177.97</w:t>
                    </w:r>
                  </w:p>
                </w:tc>
                <w:tc>
                  <w:tcPr>
                    <w:tcW w:w="787" w:type="pct"/>
                  </w:tcPr>
                  <w:p w:rsidR="00BE53BA" w:rsidRPr="008F7554" w:rsidRDefault="00BE53BA" w:rsidP="00BE53BA">
                    <w:pPr>
                      <w:spacing w:line="360" w:lineRule="exact"/>
                      <w:jc w:val="right"/>
                      <w:rPr>
                        <w:sz w:val="18"/>
                        <w:szCs w:val="18"/>
                      </w:rPr>
                    </w:pPr>
                    <w:r w:rsidRPr="008F7554">
                      <w:rPr>
                        <w:rFonts w:hint="eastAsia"/>
                        <w:sz w:val="18"/>
                        <w:szCs w:val="18"/>
                      </w:rPr>
                      <w:t>553,671,177.97</w:t>
                    </w:r>
                  </w:p>
                </w:tc>
                <w:tc>
                  <w:tcPr>
                    <w:tcW w:w="714" w:type="pct"/>
                  </w:tcPr>
                  <w:p w:rsidR="00BE53BA" w:rsidRPr="008F7554" w:rsidRDefault="00BE53BA" w:rsidP="00BE53BA">
                    <w:pPr>
                      <w:spacing w:line="360" w:lineRule="exact"/>
                      <w:jc w:val="right"/>
                      <w:rPr>
                        <w:sz w:val="18"/>
                        <w:szCs w:val="18"/>
                      </w:rPr>
                    </w:pPr>
                  </w:p>
                </w:tc>
                <w:tc>
                  <w:tcPr>
                    <w:tcW w:w="930" w:type="pct"/>
                  </w:tcPr>
                  <w:p w:rsidR="00BE53BA" w:rsidRPr="008F7554" w:rsidRDefault="00BE53BA" w:rsidP="00BE53BA">
                    <w:pPr>
                      <w:spacing w:line="360" w:lineRule="exact"/>
                      <w:jc w:val="right"/>
                      <w:rPr>
                        <w:sz w:val="18"/>
                        <w:szCs w:val="18"/>
                      </w:rPr>
                    </w:pPr>
                  </w:p>
                </w:tc>
                <w:tc>
                  <w:tcPr>
                    <w:tcW w:w="802" w:type="pct"/>
                  </w:tcPr>
                  <w:p w:rsidR="00BE53BA" w:rsidRPr="008F7554" w:rsidRDefault="00BE53BA" w:rsidP="00BE53BA">
                    <w:pPr>
                      <w:spacing w:line="360" w:lineRule="exact"/>
                      <w:jc w:val="right"/>
                      <w:rPr>
                        <w:sz w:val="18"/>
                        <w:szCs w:val="18"/>
                      </w:rPr>
                    </w:pPr>
                  </w:p>
                </w:tc>
              </w:tr>
            </w:tbl>
            <w:p w:rsidR="00BE53BA" w:rsidRPr="008F7554" w:rsidRDefault="00BE53BA" w:rsidP="000E7AC4">
              <w:pPr>
                <w:autoSpaceDE w:val="0"/>
                <w:autoSpaceDN w:val="0"/>
                <w:adjustRightInd w:val="0"/>
                <w:spacing w:afterLines="50" w:after="120" w:line="360" w:lineRule="exact"/>
              </w:pPr>
              <w:r w:rsidRPr="008F7554">
                <w:rPr>
                  <w:rFonts w:hint="eastAsia"/>
                </w:rPr>
                <w:t xml:space="preserve">合计          </w:t>
              </w:r>
              <w:r w:rsidRPr="008F7554">
                <w:rPr>
                  <w:rFonts w:hint="eastAsia"/>
                  <w:sz w:val="18"/>
                  <w:szCs w:val="18"/>
                  <w:u w:val="double"/>
                </w:rPr>
                <w:t>553,671,177.97553,671,177.97</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接上表：</w:t>
              </w:r>
            </w:p>
            <w:tbl>
              <w:tblPr>
                <w:tblW w:w="9910" w:type="dxa"/>
                <w:jc w:val="center"/>
                <w:tblInd w:w="-4429" w:type="dxa"/>
                <w:tblLayout w:type="fixed"/>
                <w:tblCellMar>
                  <w:left w:w="0" w:type="dxa"/>
                  <w:right w:w="0" w:type="dxa"/>
                </w:tblCellMar>
                <w:tblLook w:val="0000" w:firstRow="0" w:lastRow="0" w:firstColumn="0" w:lastColumn="0" w:noHBand="0" w:noVBand="0"/>
              </w:tblPr>
              <w:tblGrid>
                <w:gridCol w:w="1799"/>
                <w:gridCol w:w="1703"/>
                <w:gridCol w:w="1560"/>
                <w:gridCol w:w="1415"/>
                <w:gridCol w:w="1843"/>
                <w:gridCol w:w="1590"/>
              </w:tblGrid>
              <w:tr w:rsidR="00BE53BA" w:rsidRPr="008F7554" w:rsidTr="00BE53BA">
                <w:trPr>
                  <w:trHeight w:val="397"/>
                  <w:tblHeader/>
                  <w:jc w:val="center"/>
                </w:trPr>
                <w:tc>
                  <w:tcPr>
                    <w:tcW w:w="908"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项目</w:t>
                    </w:r>
                  </w:p>
                </w:tc>
                <w:tc>
                  <w:tcPr>
                    <w:tcW w:w="4092" w:type="pct"/>
                    <w:gridSpan w:val="5"/>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期初余额</w:t>
                    </w:r>
                  </w:p>
                </w:tc>
              </w:tr>
              <w:tr w:rsidR="00BE53BA" w:rsidRPr="008F7554" w:rsidTr="00BE53BA">
                <w:trPr>
                  <w:trHeight w:val="397"/>
                  <w:tblHeader/>
                  <w:jc w:val="center"/>
                </w:trPr>
                <w:tc>
                  <w:tcPr>
                    <w:tcW w:w="908" w:type="pct"/>
                    <w:vMerge/>
                    <w:vAlign w:val="center"/>
                  </w:tcPr>
                  <w:p w:rsidR="00BE53BA" w:rsidRPr="008F7554" w:rsidRDefault="00BE53BA" w:rsidP="00BE53BA">
                    <w:pPr>
                      <w:spacing w:line="360" w:lineRule="exact"/>
                      <w:jc w:val="center"/>
                      <w:rPr>
                        <w:b/>
                        <w:sz w:val="18"/>
                        <w:szCs w:val="18"/>
                      </w:rPr>
                    </w:pPr>
                  </w:p>
                </w:tc>
                <w:tc>
                  <w:tcPr>
                    <w:tcW w:w="859" w:type="pct"/>
                    <w:vMerge w:val="restart"/>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c>
                  <w:tcPr>
                    <w:tcW w:w="787"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未逾期且未减值</w:t>
                    </w:r>
                  </w:p>
                </w:tc>
                <w:tc>
                  <w:tcPr>
                    <w:tcW w:w="2446" w:type="pct"/>
                    <w:gridSpan w:val="3"/>
                    <w:vAlign w:val="center"/>
                  </w:tcPr>
                  <w:p w:rsidR="00BE53BA" w:rsidRPr="008F7554" w:rsidRDefault="00BE53BA" w:rsidP="00BE53BA">
                    <w:pPr>
                      <w:spacing w:line="360" w:lineRule="exact"/>
                      <w:jc w:val="center"/>
                      <w:rPr>
                        <w:b/>
                        <w:sz w:val="18"/>
                        <w:szCs w:val="18"/>
                      </w:rPr>
                    </w:pPr>
                    <w:r w:rsidRPr="008F7554">
                      <w:rPr>
                        <w:rFonts w:hint="eastAsia"/>
                        <w:b/>
                        <w:sz w:val="18"/>
                        <w:szCs w:val="18"/>
                      </w:rPr>
                      <w:t>逾期</w:t>
                    </w:r>
                  </w:p>
                </w:tc>
              </w:tr>
              <w:tr w:rsidR="00BE53BA" w:rsidRPr="008F7554" w:rsidTr="00BE53BA">
                <w:trPr>
                  <w:trHeight w:val="397"/>
                  <w:tblHeader/>
                  <w:jc w:val="center"/>
                </w:trPr>
                <w:tc>
                  <w:tcPr>
                    <w:tcW w:w="908"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859" w:type="pct"/>
                    <w:vMerge/>
                    <w:tcBorders>
                      <w:left w:val="nil"/>
                      <w:bottom w:val="single" w:sz="4" w:space="0" w:color="000000"/>
                    </w:tcBorders>
                    <w:vAlign w:val="center"/>
                  </w:tcPr>
                  <w:p w:rsidR="00BE53BA" w:rsidRPr="008F7554" w:rsidRDefault="00BE53BA" w:rsidP="00BE53BA">
                    <w:pPr>
                      <w:spacing w:line="360" w:lineRule="exact"/>
                      <w:jc w:val="center"/>
                      <w:rPr>
                        <w:b/>
                        <w:sz w:val="18"/>
                        <w:szCs w:val="18"/>
                      </w:rPr>
                    </w:pPr>
                  </w:p>
                </w:tc>
                <w:tc>
                  <w:tcPr>
                    <w:tcW w:w="787"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714"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1个月以内</w:t>
                    </w:r>
                  </w:p>
                </w:tc>
                <w:tc>
                  <w:tcPr>
                    <w:tcW w:w="930"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1至3个月</w:t>
                    </w:r>
                  </w:p>
                </w:tc>
                <w:tc>
                  <w:tcPr>
                    <w:tcW w:w="802" w:type="pct"/>
                    <w:tcBorders>
                      <w:bottom w:val="single" w:sz="4" w:space="0" w:color="000000"/>
                    </w:tcBorders>
                    <w:vAlign w:val="center"/>
                  </w:tcPr>
                  <w:p w:rsidR="00BE53BA" w:rsidRPr="008F7554" w:rsidRDefault="00BE53BA" w:rsidP="00BE53BA">
                    <w:pPr>
                      <w:spacing w:line="360" w:lineRule="exact"/>
                      <w:jc w:val="center"/>
                      <w:rPr>
                        <w:sz w:val="18"/>
                        <w:szCs w:val="18"/>
                      </w:rPr>
                    </w:pPr>
                    <w:r w:rsidRPr="008F7554">
                      <w:rPr>
                        <w:rFonts w:hint="eastAsia"/>
                        <w:sz w:val="18"/>
                        <w:szCs w:val="18"/>
                      </w:rPr>
                      <w:t>或其他适当时间段</w:t>
                    </w:r>
                  </w:p>
                </w:tc>
              </w:tr>
              <w:tr w:rsidR="00BE53BA" w:rsidRPr="008F7554" w:rsidTr="00BE53BA">
                <w:trPr>
                  <w:trHeight w:val="397"/>
                  <w:jc w:val="center"/>
                </w:trPr>
                <w:tc>
                  <w:tcPr>
                    <w:tcW w:w="908" w:type="pct"/>
                  </w:tcPr>
                  <w:p w:rsidR="00BE53BA" w:rsidRPr="008F7554" w:rsidRDefault="00BE53BA" w:rsidP="00BE53BA">
                    <w:pPr>
                      <w:spacing w:line="360" w:lineRule="exact"/>
                      <w:rPr>
                        <w:i/>
                        <w:color w:val="0000FF"/>
                        <w:sz w:val="18"/>
                        <w:szCs w:val="18"/>
                      </w:rPr>
                    </w:pPr>
                    <w:r w:rsidRPr="008F7554">
                      <w:rPr>
                        <w:rFonts w:hint="eastAsia"/>
                      </w:rPr>
                      <w:t>应收票据</w:t>
                    </w:r>
                  </w:p>
                </w:tc>
                <w:tc>
                  <w:tcPr>
                    <w:tcW w:w="859" w:type="pct"/>
                    <w:tcBorders>
                      <w:left w:val="nil"/>
                    </w:tcBorders>
                  </w:tcPr>
                  <w:p w:rsidR="00BE53BA" w:rsidRPr="008F7554" w:rsidRDefault="00BE53BA" w:rsidP="00BE53BA">
                    <w:pPr>
                      <w:spacing w:line="360" w:lineRule="exact"/>
                      <w:jc w:val="right"/>
                      <w:rPr>
                        <w:sz w:val="18"/>
                        <w:szCs w:val="18"/>
                      </w:rPr>
                    </w:pPr>
                    <w:r w:rsidRPr="008F7554">
                      <w:rPr>
                        <w:sz w:val="18"/>
                        <w:szCs w:val="18"/>
                      </w:rPr>
                      <w:t>171</w:t>
                    </w:r>
                    <w:r w:rsidRPr="008F7554">
                      <w:rPr>
                        <w:rFonts w:hint="eastAsia"/>
                        <w:sz w:val="18"/>
                        <w:szCs w:val="18"/>
                      </w:rPr>
                      <w:t>,</w:t>
                    </w:r>
                    <w:r w:rsidRPr="008F7554">
                      <w:rPr>
                        <w:sz w:val="18"/>
                        <w:szCs w:val="18"/>
                      </w:rPr>
                      <w:t>272</w:t>
                    </w:r>
                    <w:r w:rsidRPr="008F7554">
                      <w:rPr>
                        <w:rFonts w:hint="eastAsia"/>
                        <w:sz w:val="18"/>
                        <w:szCs w:val="18"/>
                      </w:rPr>
                      <w:t>,</w:t>
                    </w:r>
                    <w:r w:rsidRPr="008F7554">
                      <w:rPr>
                        <w:sz w:val="18"/>
                        <w:szCs w:val="18"/>
                      </w:rPr>
                      <w:t>315.63</w:t>
                    </w:r>
                  </w:p>
                </w:tc>
                <w:tc>
                  <w:tcPr>
                    <w:tcW w:w="787" w:type="pct"/>
                  </w:tcPr>
                  <w:p w:rsidR="00BE53BA" w:rsidRPr="008F7554" w:rsidRDefault="00BE53BA" w:rsidP="00BE53BA">
                    <w:pPr>
                      <w:spacing w:line="360" w:lineRule="exact"/>
                      <w:jc w:val="right"/>
                      <w:rPr>
                        <w:sz w:val="18"/>
                        <w:szCs w:val="18"/>
                      </w:rPr>
                    </w:pPr>
                    <w:r w:rsidRPr="008F7554">
                      <w:rPr>
                        <w:sz w:val="18"/>
                        <w:szCs w:val="18"/>
                      </w:rPr>
                      <w:t>171</w:t>
                    </w:r>
                    <w:r w:rsidRPr="008F7554">
                      <w:rPr>
                        <w:rFonts w:hint="eastAsia"/>
                        <w:sz w:val="18"/>
                        <w:szCs w:val="18"/>
                      </w:rPr>
                      <w:t>,</w:t>
                    </w:r>
                    <w:r w:rsidRPr="008F7554">
                      <w:rPr>
                        <w:sz w:val="18"/>
                        <w:szCs w:val="18"/>
                      </w:rPr>
                      <w:t>272</w:t>
                    </w:r>
                    <w:r w:rsidRPr="008F7554">
                      <w:rPr>
                        <w:rFonts w:hint="eastAsia"/>
                        <w:sz w:val="18"/>
                        <w:szCs w:val="18"/>
                      </w:rPr>
                      <w:t>,</w:t>
                    </w:r>
                    <w:r w:rsidRPr="008F7554">
                      <w:rPr>
                        <w:sz w:val="18"/>
                        <w:szCs w:val="18"/>
                      </w:rPr>
                      <w:t>315.63</w:t>
                    </w:r>
                  </w:p>
                </w:tc>
                <w:tc>
                  <w:tcPr>
                    <w:tcW w:w="714" w:type="pct"/>
                  </w:tcPr>
                  <w:p w:rsidR="00BE53BA" w:rsidRPr="008F7554" w:rsidRDefault="00BE53BA" w:rsidP="00BE53BA">
                    <w:pPr>
                      <w:spacing w:line="360" w:lineRule="exact"/>
                      <w:jc w:val="right"/>
                      <w:rPr>
                        <w:sz w:val="18"/>
                        <w:szCs w:val="18"/>
                      </w:rPr>
                    </w:pPr>
                  </w:p>
                </w:tc>
                <w:tc>
                  <w:tcPr>
                    <w:tcW w:w="930" w:type="pct"/>
                  </w:tcPr>
                  <w:p w:rsidR="00BE53BA" w:rsidRPr="008F7554" w:rsidRDefault="00BE53BA" w:rsidP="00BE53BA">
                    <w:pPr>
                      <w:spacing w:line="360" w:lineRule="exact"/>
                      <w:jc w:val="right"/>
                      <w:rPr>
                        <w:sz w:val="18"/>
                        <w:szCs w:val="18"/>
                      </w:rPr>
                    </w:pPr>
                  </w:p>
                </w:tc>
                <w:tc>
                  <w:tcPr>
                    <w:tcW w:w="802" w:type="pct"/>
                  </w:tcPr>
                  <w:p w:rsidR="00BE53BA" w:rsidRPr="008F7554" w:rsidRDefault="00BE53BA" w:rsidP="00BE53BA">
                    <w:pPr>
                      <w:spacing w:line="360" w:lineRule="exact"/>
                      <w:jc w:val="right"/>
                      <w:rPr>
                        <w:sz w:val="18"/>
                        <w:szCs w:val="18"/>
                      </w:rPr>
                    </w:pPr>
                  </w:p>
                </w:tc>
              </w:tr>
              <w:tr w:rsidR="00BE53BA" w:rsidRPr="008F7554" w:rsidTr="00BE53BA">
                <w:trPr>
                  <w:trHeight w:val="397"/>
                  <w:jc w:val="center"/>
                </w:trPr>
                <w:tc>
                  <w:tcPr>
                    <w:tcW w:w="908" w:type="pct"/>
                  </w:tcPr>
                  <w:p w:rsidR="00BE53BA" w:rsidRPr="008F7554" w:rsidRDefault="00BE53BA" w:rsidP="00BE53BA">
                    <w:pPr>
                      <w:spacing w:line="360" w:lineRule="exact"/>
                      <w:ind w:firstLineChars="300" w:firstLine="630"/>
                      <w:rPr>
                        <w:i/>
                        <w:color w:val="0000FF"/>
                        <w:sz w:val="18"/>
                        <w:szCs w:val="18"/>
                      </w:rPr>
                    </w:pPr>
                    <w:r w:rsidRPr="008F7554">
                      <w:rPr>
                        <w:rFonts w:hint="eastAsia"/>
                      </w:rPr>
                      <w:t>合计</w:t>
                    </w:r>
                  </w:p>
                </w:tc>
                <w:tc>
                  <w:tcPr>
                    <w:tcW w:w="859" w:type="pct"/>
                    <w:tcBorders>
                      <w:left w:val="nil"/>
                    </w:tcBorders>
                  </w:tcPr>
                  <w:p w:rsidR="00BE53BA" w:rsidRPr="008F7554" w:rsidRDefault="00BE53BA" w:rsidP="00BE53BA">
                    <w:pPr>
                      <w:spacing w:line="360" w:lineRule="exact"/>
                      <w:jc w:val="right"/>
                      <w:rPr>
                        <w:sz w:val="18"/>
                        <w:szCs w:val="18"/>
                        <w:u w:val="double"/>
                      </w:rPr>
                    </w:pPr>
                    <w:r w:rsidRPr="008F7554">
                      <w:rPr>
                        <w:sz w:val="18"/>
                        <w:szCs w:val="18"/>
                        <w:u w:val="double"/>
                      </w:rPr>
                      <w:t>171</w:t>
                    </w:r>
                    <w:r w:rsidRPr="008F7554">
                      <w:rPr>
                        <w:rFonts w:hint="eastAsia"/>
                        <w:sz w:val="18"/>
                        <w:szCs w:val="18"/>
                        <w:u w:val="double"/>
                      </w:rPr>
                      <w:t>,</w:t>
                    </w:r>
                    <w:r w:rsidRPr="008F7554">
                      <w:rPr>
                        <w:sz w:val="18"/>
                        <w:szCs w:val="18"/>
                        <w:u w:val="double"/>
                      </w:rPr>
                      <w:t>272</w:t>
                    </w:r>
                    <w:r w:rsidRPr="008F7554">
                      <w:rPr>
                        <w:rFonts w:hint="eastAsia"/>
                        <w:sz w:val="18"/>
                        <w:szCs w:val="18"/>
                        <w:u w:val="double"/>
                      </w:rPr>
                      <w:t>,</w:t>
                    </w:r>
                    <w:r w:rsidRPr="008F7554">
                      <w:rPr>
                        <w:sz w:val="18"/>
                        <w:szCs w:val="18"/>
                        <w:u w:val="double"/>
                      </w:rPr>
                      <w:t>315.63</w:t>
                    </w:r>
                  </w:p>
                </w:tc>
                <w:tc>
                  <w:tcPr>
                    <w:tcW w:w="787" w:type="pct"/>
                  </w:tcPr>
                  <w:p w:rsidR="00BE53BA" w:rsidRPr="008F7554" w:rsidRDefault="00BE53BA" w:rsidP="00BE53BA">
                    <w:pPr>
                      <w:spacing w:line="360" w:lineRule="exact"/>
                      <w:jc w:val="right"/>
                      <w:rPr>
                        <w:sz w:val="18"/>
                        <w:szCs w:val="18"/>
                        <w:u w:val="double"/>
                      </w:rPr>
                    </w:pPr>
                    <w:r w:rsidRPr="008F7554">
                      <w:rPr>
                        <w:sz w:val="18"/>
                        <w:szCs w:val="18"/>
                        <w:u w:val="double"/>
                      </w:rPr>
                      <w:t>171</w:t>
                    </w:r>
                    <w:r w:rsidRPr="008F7554">
                      <w:rPr>
                        <w:rFonts w:hint="eastAsia"/>
                        <w:sz w:val="18"/>
                        <w:szCs w:val="18"/>
                        <w:u w:val="double"/>
                      </w:rPr>
                      <w:t>,</w:t>
                    </w:r>
                    <w:r w:rsidRPr="008F7554">
                      <w:rPr>
                        <w:sz w:val="18"/>
                        <w:szCs w:val="18"/>
                        <w:u w:val="double"/>
                      </w:rPr>
                      <w:t>272</w:t>
                    </w:r>
                    <w:r w:rsidRPr="008F7554">
                      <w:rPr>
                        <w:rFonts w:hint="eastAsia"/>
                        <w:sz w:val="18"/>
                        <w:szCs w:val="18"/>
                        <w:u w:val="double"/>
                      </w:rPr>
                      <w:t>,</w:t>
                    </w:r>
                    <w:r w:rsidRPr="008F7554">
                      <w:rPr>
                        <w:sz w:val="18"/>
                        <w:szCs w:val="18"/>
                        <w:u w:val="double"/>
                      </w:rPr>
                      <w:t>315.63</w:t>
                    </w:r>
                  </w:p>
                </w:tc>
                <w:tc>
                  <w:tcPr>
                    <w:tcW w:w="714" w:type="pct"/>
                  </w:tcPr>
                  <w:p w:rsidR="00BE53BA" w:rsidRPr="008F7554" w:rsidRDefault="00BE53BA" w:rsidP="00BE53BA">
                    <w:pPr>
                      <w:spacing w:line="360" w:lineRule="exact"/>
                      <w:jc w:val="right"/>
                      <w:rPr>
                        <w:sz w:val="18"/>
                        <w:szCs w:val="18"/>
                      </w:rPr>
                    </w:pPr>
                  </w:p>
                </w:tc>
                <w:tc>
                  <w:tcPr>
                    <w:tcW w:w="930" w:type="pct"/>
                  </w:tcPr>
                  <w:p w:rsidR="00BE53BA" w:rsidRPr="008F7554" w:rsidRDefault="00BE53BA" w:rsidP="00BE53BA">
                    <w:pPr>
                      <w:spacing w:line="360" w:lineRule="exact"/>
                      <w:jc w:val="right"/>
                      <w:rPr>
                        <w:sz w:val="18"/>
                        <w:szCs w:val="18"/>
                      </w:rPr>
                    </w:pPr>
                  </w:p>
                </w:tc>
                <w:tc>
                  <w:tcPr>
                    <w:tcW w:w="802" w:type="pct"/>
                  </w:tcPr>
                  <w:p w:rsidR="00BE53BA" w:rsidRPr="008F7554" w:rsidRDefault="00BE53BA" w:rsidP="00BE53BA">
                    <w:pPr>
                      <w:spacing w:line="360" w:lineRule="exact"/>
                      <w:jc w:val="right"/>
                      <w:rPr>
                        <w:sz w:val="18"/>
                        <w:szCs w:val="18"/>
                      </w:rPr>
                    </w:pPr>
                  </w:p>
                </w:tc>
              </w:tr>
            </w:tbl>
            <w:p w:rsidR="00BE53BA" w:rsidRPr="008F7554" w:rsidRDefault="00BE53BA" w:rsidP="000E7AC4">
              <w:pPr>
                <w:autoSpaceDE w:val="0"/>
                <w:autoSpaceDN w:val="0"/>
                <w:adjustRightInd w:val="0"/>
                <w:spacing w:afterLines="50" w:after="120" w:line="360" w:lineRule="exact"/>
                <w:rPr>
                  <w:b/>
                  <w:i/>
                  <w:color w:val="0000FF"/>
                </w:rPr>
              </w:pPr>
            </w:p>
            <w:p w:rsidR="00BE53BA" w:rsidRPr="007E29C0" w:rsidRDefault="00BE53BA" w:rsidP="000E7AC4">
              <w:pPr>
                <w:spacing w:afterLines="50" w:after="120" w:line="360" w:lineRule="exact"/>
                <w:ind w:firstLineChars="200" w:firstLine="420"/>
                <w:outlineLvl w:val="1"/>
                <w:rPr>
                  <w:rFonts w:asciiTheme="minorEastAsia" w:eastAsiaTheme="minorEastAsia" w:hAnsiTheme="minorEastAsia"/>
                </w:rPr>
              </w:pPr>
              <w:r w:rsidRPr="008F7554">
                <w:rPr>
                  <w:rFonts w:asciiTheme="minorEastAsia" w:eastAsiaTheme="minorEastAsia" w:hAnsiTheme="minorEastAsia" w:hint="eastAsia"/>
                </w:rPr>
                <w:t>3.流动风险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lastRenderedPageBreak/>
                <w:t>流动性风险，是指本公司在履行以交付现金或其他金融资产的方式结算的义务时发生资金短缺的风险。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本公司采用循环流动性计划工具管理资金短缺风险。该工具既考虑其金融工具的到期日，也考虑本公司运营产生的预计现金流量。</w:t>
              </w:r>
            </w:p>
            <w:p w:rsidR="00BE53BA" w:rsidRPr="008F7554" w:rsidRDefault="00BE53BA" w:rsidP="000E7AC4">
              <w:pPr>
                <w:spacing w:afterLines="50" w:after="120" w:line="360" w:lineRule="exact"/>
                <w:ind w:firstLineChars="200" w:firstLine="420"/>
                <w:rPr>
                  <w:rFonts w:asciiTheme="minorEastAsia" w:eastAsiaTheme="minorEastAsia" w:hAnsiTheme="minorEastAsia"/>
                  <w:b/>
                </w:rPr>
              </w:pPr>
              <w:r w:rsidRPr="008F7554">
                <w:rPr>
                  <w:rFonts w:hint="eastAsia"/>
                </w:rPr>
                <w:t>本公司的目标是运用银行借款、融资租赁和其他计息借款等多种融资手段以保持融资的持续性与灵活性的平衡。管理流动风险时，本公司保持管理层认为充分的现金及现金等价物并对其进行监控，以满足日常经营需要，并降低现金流量波动的影响。本公司管理层对银行借款的使用情况进行监控并确保遵守借款协议。同时从主要金融机构获得提供足够备用资金的承诺，以满足短期和长期的资金需求。</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于</w:t>
              </w:r>
              <w:r w:rsidRPr="008F7554">
                <w:t>2016</w:t>
              </w:r>
              <w:r w:rsidRPr="008F7554">
                <w:rPr>
                  <w:rFonts w:hint="eastAsia"/>
                </w:rPr>
                <w:t>年</w:t>
              </w:r>
              <w:r w:rsidRPr="008F7554">
                <w:t>12</w:t>
              </w:r>
              <w:r w:rsidRPr="008F7554">
                <w:rPr>
                  <w:rFonts w:hint="eastAsia"/>
                </w:rPr>
                <w:t>月</w:t>
              </w:r>
              <w:r w:rsidRPr="008F7554">
                <w:t>31</w:t>
              </w:r>
              <w:r w:rsidRPr="008F7554">
                <w:rPr>
                  <w:rFonts w:hint="eastAsia"/>
                </w:rPr>
                <w:t>日，本公司90</w:t>
              </w:r>
              <w:r w:rsidRPr="008F7554">
                <w:t>%</w:t>
              </w:r>
              <w:r w:rsidRPr="008F7554">
                <w:rPr>
                  <w:rFonts w:hint="eastAsia"/>
                </w:rPr>
                <w:t>的债务在不足</w:t>
              </w:r>
              <w:r w:rsidRPr="008F7554">
                <w:t>1</w:t>
              </w:r>
              <w:r w:rsidRPr="008F7554">
                <w:rPr>
                  <w:rFonts w:hint="eastAsia"/>
                </w:rPr>
                <w:t>年内到期。</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金融负债按未折现的合同现金流量所作的到期期限分析：</w:t>
              </w:r>
            </w:p>
            <w:tbl>
              <w:tblPr>
                <w:tblW w:w="10095" w:type="dxa"/>
                <w:jc w:val="center"/>
                <w:tblInd w:w="-4614" w:type="dxa"/>
                <w:tblLayout w:type="fixed"/>
                <w:tblCellMar>
                  <w:left w:w="0" w:type="dxa"/>
                  <w:right w:w="0" w:type="dxa"/>
                </w:tblCellMar>
                <w:tblLook w:val="0000" w:firstRow="0" w:lastRow="0" w:firstColumn="0" w:lastColumn="0" w:noHBand="0" w:noVBand="0"/>
              </w:tblPr>
              <w:tblGrid>
                <w:gridCol w:w="1985"/>
                <w:gridCol w:w="1700"/>
                <w:gridCol w:w="1417"/>
                <w:gridCol w:w="1702"/>
                <w:gridCol w:w="1417"/>
                <w:gridCol w:w="1561"/>
                <w:gridCol w:w="313"/>
              </w:tblGrid>
              <w:tr w:rsidR="00BE53BA" w:rsidRPr="008F7554" w:rsidTr="00BE53BA">
                <w:trPr>
                  <w:trHeight w:val="397"/>
                  <w:tblHeader/>
                  <w:jc w:val="center"/>
                </w:trPr>
                <w:tc>
                  <w:tcPr>
                    <w:tcW w:w="983"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项目</w:t>
                    </w:r>
                  </w:p>
                </w:tc>
                <w:tc>
                  <w:tcPr>
                    <w:tcW w:w="4017" w:type="pct"/>
                    <w:gridSpan w:val="6"/>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期末余额</w:t>
                    </w:r>
                  </w:p>
                </w:tc>
              </w:tr>
              <w:tr w:rsidR="00BE53BA" w:rsidRPr="008F7554" w:rsidTr="00BE53BA">
                <w:trPr>
                  <w:gridAfter w:val="1"/>
                  <w:wAfter w:w="155" w:type="pct"/>
                  <w:trHeight w:val="397"/>
                  <w:tblHeader/>
                  <w:jc w:val="center"/>
                </w:trPr>
                <w:tc>
                  <w:tcPr>
                    <w:tcW w:w="983"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842"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1年以内</w:t>
                    </w:r>
                  </w:p>
                </w:tc>
                <w:tc>
                  <w:tcPr>
                    <w:tcW w:w="702"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 xml:space="preserve"> 1至2年(含2年)</w:t>
                    </w:r>
                  </w:p>
                </w:tc>
                <w:tc>
                  <w:tcPr>
                    <w:tcW w:w="843"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 xml:space="preserve"> 2-5年（含5年）</w:t>
                    </w:r>
                  </w:p>
                </w:tc>
                <w:tc>
                  <w:tcPr>
                    <w:tcW w:w="702"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5年以上</w:t>
                    </w:r>
                  </w:p>
                </w:tc>
                <w:tc>
                  <w:tcPr>
                    <w:tcW w:w="773"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短期借款</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2</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853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390</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000</w:t>
                    </w:r>
                    <w:r w:rsidRPr="000564A8">
                      <w:rPr>
                        <w:rFonts w:asciiTheme="minorEastAsia" w:eastAsiaTheme="minorEastAsia" w:hAnsiTheme="minorEastAsia" w:hint="eastAsia"/>
                        <w:sz w:val="18"/>
                        <w:szCs w:val="18"/>
                      </w:rPr>
                      <w:t>.00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2</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853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390</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000</w:t>
                    </w:r>
                    <w:r w:rsidRPr="000564A8">
                      <w:rPr>
                        <w:rFonts w:asciiTheme="minorEastAsia" w:eastAsiaTheme="minorEastAsia" w:hAnsiTheme="minorEastAsia" w:hint="eastAsia"/>
                        <w:sz w:val="18"/>
                        <w:szCs w:val="18"/>
                      </w:rPr>
                      <w:t>.00</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应付票据</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097</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153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541.51</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097</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153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541.51</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应付账款</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C24581">
                      <w:rPr>
                        <w:rFonts w:asciiTheme="minorEastAsia" w:eastAsiaTheme="minorEastAsia" w:hAnsiTheme="minorEastAsia"/>
                        <w:sz w:val="18"/>
                        <w:szCs w:val="18"/>
                      </w:rPr>
                      <w:t>2,710,496,351.91</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C24581">
                      <w:rPr>
                        <w:rFonts w:asciiTheme="minorEastAsia" w:eastAsiaTheme="minorEastAsia" w:hAnsiTheme="minorEastAsia"/>
                        <w:sz w:val="18"/>
                        <w:szCs w:val="18"/>
                      </w:rPr>
                      <w:t>2,710,496,351.91</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应付利息</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044</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548.65</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13</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044</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548.65</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应付股利</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161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659</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316.32</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161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659</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316.32</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其他应付款</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C24581">
                      <w:rPr>
                        <w:rFonts w:asciiTheme="minorEastAsia" w:eastAsiaTheme="minorEastAsia" w:hAnsiTheme="minorEastAsia"/>
                        <w:sz w:val="18"/>
                        <w:szCs w:val="18"/>
                      </w:rPr>
                      <w:t>393,010,117.93</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C24581">
                      <w:rPr>
                        <w:rFonts w:asciiTheme="minorEastAsia" w:eastAsiaTheme="minorEastAsia" w:hAnsiTheme="minorEastAsia"/>
                        <w:sz w:val="18"/>
                        <w:szCs w:val="18"/>
                      </w:rPr>
                      <w:t>393,010,117.93</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一年内到期的非流动负债</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7</w:t>
                    </w:r>
                    <w:r w:rsidRPr="000564A8">
                      <w:rPr>
                        <w:rFonts w:asciiTheme="minorEastAsia" w:eastAsiaTheme="minorEastAsia" w:hAnsiTheme="minorEastAsia"/>
                        <w:sz w:val="18"/>
                        <w:szCs w:val="18"/>
                      </w:rPr>
                      <w:t>8</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521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793.85</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7</w:t>
                    </w:r>
                    <w:r w:rsidRPr="000564A8">
                      <w:rPr>
                        <w:rFonts w:asciiTheme="minorEastAsia" w:eastAsiaTheme="minorEastAsia" w:hAnsiTheme="minorEastAsia"/>
                        <w:sz w:val="18"/>
                        <w:szCs w:val="18"/>
                      </w:rPr>
                      <w:t>8</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521</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793.85</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长期借款</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20,000,000.00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2</w:t>
                    </w:r>
                    <w:r>
                      <w:rPr>
                        <w:rFonts w:asciiTheme="minorEastAsia" w:eastAsiaTheme="minorEastAsia" w:hAnsiTheme="minorEastAsia" w:hint="eastAsia"/>
                        <w:sz w:val="18"/>
                        <w:szCs w:val="18"/>
                      </w:rPr>
                      <w:t>3</w:t>
                    </w:r>
                    <w:r w:rsidRPr="000564A8">
                      <w:rPr>
                        <w:rFonts w:asciiTheme="minorEastAsia" w:eastAsiaTheme="minorEastAsia" w:hAnsiTheme="minorEastAsia" w:hint="eastAsia"/>
                        <w:sz w:val="18"/>
                        <w:szCs w:val="18"/>
                      </w:rPr>
                      <w:t>0,000,000.00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2</w:t>
                    </w:r>
                    <w:r>
                      <w:rPr>
                        <w:rFonts w:asciiTheme="minorEastAsia" w:eastAsiaTheme="minorEastAsia" w:hAnsiTheme="minorEastAsia" w:hint="eastAsia"/>
                        <w:sz w:val="18"/>
                        <w:szCs w:val="18"/>
                      </w:rPr>
                      <w:t>5</w:t>
                    </w:r>
                    <w:r w:rsidRPr="000564A8">
                      <w:rPr>
                        <w:rFonts w:asciiTheme="minorEastAsia" w:eastAsiaTheme="minorEastAsia" w:hAnsiTheme="minorEastAsia" w:hint="eastAsia"/>
                        <w:sz w:val="18"/>
                        <w:szCs w:val="18"/>
                      </w:rPr>
                      <w:t>0,000,000.00</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长期应付款</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hint="eastAsia"/>
                        <w:sz w:val="18"/>
                        <w:szCs w:val="18"/>
                      </w:rPr>
                      <w:t>0.00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406</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146</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690</w:t>
                    </w:r>
                    <w:r w:rsidRPr="000564A8">
                      <w:rPr>
                        <w:rFonts w:asciiTheme="minorEastAsia" w:eastAsiaTheme="minorEastAsia" w:hAnsiTheme="minorEastAsia" w:hint="eastAsia"/>
                        <w:sz w:val="18"/>
                        <w:szCs w:val="18"/>
                      </w:rPr>
                      <w:t>.00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rPr>
                    </w:pPr>
                    <w:r w:rsidRPr="000564A8">
                      <w:rPr>
                        <w:rFonts w:asciiTheme="minorEastAsia" w:eastAsiaTheme="minorEastAsia" w:hAnsiTheme="minorEastAsia"/>
                        <w:sz w:val="18"/>
                        <w:szCs w:val="18"/>
                      </w:rPr>
                      <w:t>406</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146</w:t>
                    </w:r>
                    <w:r w:rsidRPr="000564A8">
                      <w:rPr>
                        <w:rFonts w:asciiTheme="minorEastAsia" w:eastAsiaTheme="minorEastAsia" w:hAnsiTheme="minorEastAsia" w:hint="eastAsia"/>
                        <w:sz w:val="18"/>
                        <w:szCs w:val="18"/>
                      </w:rPr>
                      <w:t>,</w:t>
                    </w:r>
                    <w:r w:rsidRPr="000564A8">
                      <w:rPr>
                        <w:rFonts w:asciiTheme="minorEastAsia" w:eastAsiaTheme="minorEastAsia" w:hAnsiTheme="minorEastAsia"/>
                        <w:sz w:val="18"/>
                        <w:szCs w:val="18"/>
                      </w:rPr>
                      <w:t>690</w:t>
                    </w:r>
                    <w:r w:rsidRPr="000564A8">
                      <w:rPr>
                        <w:rFonts w:asciiTheme="minorEastAsia" w:eastAsiaTheme="minorEastAsia" w:hAnsiTheme="minorEastAsia" w:hint="eastAsia"/>
                        <w:sz w:val="18"/>
                        <w:szCs w:val="18"/>
                      </w:rPr>
                      <w:t>.00</w:t>
                    </w:r>
                  </w:p>
                </w:tc>
              </w:tr>
              <w:tr w:rsidR="00BE53BA" w:rsidRPr="000564A8" w:rsidTr="00BE53BA">
                <w:trPr>
                  <w:gridAfter w:val="1"/>
                  <w:wAfter w:w="155" w:type="pct"/>
                  <w:trHeight w:val="397"/>
                  <w:jc w:val="center"/>
                </w:trPr>
                <w:tc>
                  <w:tcPr>
                    <w:tcW w:w="983" w:type="pct"/>
                  </w:tcPr>
                  <w:p w:rsidR="00BE53BA" w:rsidRPr="000564A8" w:rsidRDefault="00BE53BA" w:rsidP="00BE53BA">
                    <w:pPr>
                      <w:spacing w:line="360" w:lineRule="exact"/>
                      <w:ind w:firstLineChars="450" w:firstLine="810"/>
                      <w:rPr>
                        <w:rFonts w:asciiTheme="minorEastAsia" w:eastAsiaTheme="minorEastAsia" w:hAnsiTheme="minorEastAsia"/>
                        <w:sz w:val="18"/>
                        <w:szCs w:val="18"/>
                        <w:u w:val="double"/>
                      </w:rPr>
                    </w:pPr>
                    <w:r w:rsidRPr="000564A8">
                      <w:rPr>
                        <w:rFonts w:asciiTheme="minorEastAsia" w:eastAsiaTheme="minorEastAsia" w:hAnsiTheme="minorEastAsia" w:hint="eastAsia"/>
                        <w:sz w:val="18"/>
                        <w:szCs w:val="18"/>
                        <w:u w:val="double"/>
                      </w:rPr>
                      <w:t>合计</w:t>
                    </w:r>
                  </w:p>
                </w:tc>
                <w:tc>
                  <w:tcPr>
                    <w:tcW w:w="842"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u w:val="double"/>
                      </w:rPr>
                    </w:pPr>
                    <w:r w:rsidRPr="008D4B74">
                      <w:rPr>
                        <w:rFonts w:asciiTheme="minorEastAsia" w:eastAsiaTheme="minorEastAsia" w:hAnsiTheme="minorEastAsia"/>
                        <w:sz w:val="18"/>
                        <w:szCs w:val="18"/>
                        <w:u w:val="double"/>
                      </w:rPr>
                      <w:t>7,407,275,670.17</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u w:val="double"/>
                      </w:rPr>
                    </w:pPr>
                    <w:r w:rsidRPr="000564A8">
                      <w:rPr>
                        <w:rFonts w:asciiTheme="minorEastAsia" w:eastAsiaTheme="minorEastAsia" w:hAnsiTheme="minorEastAsia"/>
                        <w:sz w:val="18"/>
                        <w:szCs w:val="18"/>
                        <w:u w:val="double"/>
                      </w:rPr>
                      <w:t>20</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000</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000</w:t>
                    </w:r>
                    <w:r w:rsidRPr="000564A8">
                      <w:rPr>
                        <w:rFonts w:asciiTheme="minorEastAsia" w:eastAsiaTheme="minorEastAsia" w:hAnsiTheme="minorEastAsia" w:hint="eastAsia"/>
                        <w:sz w:val="18"/>
                        <w:szCs w:val="18"/>
                        <w:u w:val="double"/>
                      </w:rPr>
                      <w:t>.00</w:t>
                    </w:r>
                  </w:p>
                </w:tc>
                <w:tc>
                  <w:tcPr>
                    <w:tcW w:w="843" w:type="pct"/>
                  </w:tcPr>
                  <w:p w:rsidR="00BE53BA" w:rsidRPr="000564A8" w:rsidRDefault="00BE53BA" w:rsidP="00BE53BA">
                    <w:pPr>
                      <w:spacing w:line="360" w:lineRule="exact"/>
                      <w:jc w:val="right"/>
                      <w:rPr>
                        <w:rFonts w:asciiTheme="minorEastAsia" w:eastAsiaTheme="minorEastAsia" w:hAnsiTheme="minorEastAsia"/>
                        <w:sz w:val="18"/>
                        <w:szCs w:val="18"/>
                        <w:u w:val="double"/>
                      </w:rPr>
                    </w:pPr>
                    <w:r>
                      <w:rPr>
                        <w:rFonts w:asciiTheme="minorEastAsia" w:eastAsiaTheme="minorEastAsia" w:hAnsiTheme="minorEastAsia"/>
                        <w:sz w:val="18"/>
                        <w:szCs w:val="18"/>
                        <w:u w:val="double"/>
                      </w:rPr>
                      <w:t>2</w:t>
                    </w:r>
                    <w:r>
                      <w:rPr>
                        <w:rFonts w:asciiTheme="minorEastAsia" w:eastAsiaTheme="minorEastAsia" w:hAnsiTheme="minorEastAsia" w:hint="eastAsia"/>
                        <w:sz w:val="18"/>
                        <w:szCs w:val="18"/>
                        <w:u w:val="double"/>
                      </w:rPr>
                      <w:t>3</w:t>
                    </w:r>
                    <w:r w:rsidRPr="000564A8">
                      <w:rPr>
                        <w:rFonts w:asciiTheme="minorEastAsia" w:eastAsiaTheme="minorEastAsia" w:hAnsiTheme="minorEastAsia"/>
                        <w:sz w:val="18"/>
                        <w:szCs w:val="18"/>
                        <w:u w:val="double"/>
                      </w:rPr>
                      <w:t>0</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000</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000</w:t>
                    </w:r>
                    <w:r w:rsidRPr="000564A8">
                      <w:rPr>
                        <w:rFonts w:asciiTheme="minorEastAsia" w:eastAsiaTheme="minorEastAsia" w:hAnsiTheme="minorEastAsia" w:hint="eastAsia"/>
                        <w:sz w:val="18"/>
                        <w:szCs w:val="18"/>
                        <w:u w:val="double"/>
                      </w:rPr>
                      <w:t>.00</w:t>
                    </w:r>
                  </w:p>
                </w:tc>
                <w:tc>
                  <w:tcPr>
                    <w:tcW w:w="702" w:type="pct"/>
                  </w:tcPr>
                  <w:p w:rsidR="00BE53BA" w:rsidRPr="000564A8" w:rsidRDefault="00BE53BA" w:rsidP="00BE53BA">
                    <w:pPr>
                      <w:spacing w:line="360" w:lineRule="exact"/>
                      <w:jc w:val="right"/>
                      <w:rPr>
                        <w:rFonts w:asciiTheme="minorEastAsia" w:eastAsiaTheme="minorEastAsia" w:hAnsiTheme="minorEastAsia"/>
                        <w:sz w:val="18"/>
                        <w:szCs w:val="18"/>
                        <w:u w:val="double"/>
                      </w:rPr>
                    </w:pPr>
                    <w:r w:rsidRPr="000564A8">
                      <w:rPr>
                        <w:rFonts w:asciiTheme="minorEastAsia" w:eastAsiaTheme="minorEastAsia" w:hAnsiTheme="minorEastAsia"/>
                        <w:sz w:val="18"/>
                        <w:szCs w:val="18"/>
                        <w:u w:val="double"/>
                      </w:rPr>
                      <w:t>406</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146</w:t>
                    </w:r>
                    <w:r w:rsidRPr="000564A8">
                      <w:rPr>
                        <w:rFonts w:asciiTheme="minorEastAsia" w:eastAsiaTheme="minorEastAsia" w:hAnsiTheme="minorEastAsia" w:hint="eastAsia"/>
                        <w:sz w:val="18"/>
                        <w:szCs w:val="18"/>
                        <w:u w:val="double"/>
                      </w:rPr>
                      <w:t>,</w:t>
                    </w:r>
                    <w:r w:rsidRPr="000564A8">
                      <w:rPr>
                        <w:rFonts w:asciiTheme="minorEastAsia" w:eastAsiaTheme="minorEastAsia" w:hAnsiTheme="minorEastAsia"/>
                        <w:sz w:val="18"/>
                        <w:szCs w:val="18"/>
                        <w:u w:val="double"/>
                      </w:rPr>
                      <w:t>690</w:t>
                    </w:r>
                    <w:r w:rsidRPr="000564A8">
                      <w:rPr>
                        <w:rFonts w:asciiTheme="minorEastAsia" w:eastAsiaTheme="minorEastAsia" w:hAnsiTheme="minorEastAsia" w:hint="eastAsia"/>
                        <w:sz w:val="18"/>
                        <w:szCs w:val="18"/>
                        <w:u w:val="double"/>
                      </w:rPr>
                      <w:t>.00</w:t>
                    </w:r>
                  </w:p>
                </w:tc>
                <w:tc>
                  <w:tcPr>
                    <w:tcW w:w="773" w:type="pct"/>
                    <w:tcBorders>
                      <w:left w:val="nil"/>
                    </w:tcBorders>
                  </w:tcPr>
                  <w:p w:rsidR="00BE53BA" w:rsidRPr="000564A8" w:rsidRDefault="00BE53BA" w:rsidP="00BE53BA">
                    <w:pPr>
                      <w:spacing w:line="360" w:lineRule="exact"/>
                      <w:jc w:val="right"/>
                      <w:rPr>
                        <w:rFonts w:asciiTheme="minorEastAsia" w:eastAsiaTheme="minorEastAsia" w:hAnsiTheme="minorEastAsia"/>
                        <w:sz w:val="18"/>
                        <w:szCs w:val="18"/>
                        <w:u w:val="double"/>
                      </w:rPr>
                    </w:pPr>
                    <w:r w:rsidRPr="008D4B74">
                      <w:rPr>
                        <w:rFonts w:asciiTheme="minorEastAsia" w:eastAsiaTheme="minorEastAsia" w:hAnsiTheme="minorEastAsia"/>
                        <w:sz w:val="18"/>
                        <w:szCs w:val="18"/>
                        <w:u w:val="double"/>
                      </w:rPr>
                      <w:t>8,063,422,360.17</w:t>
                    </w:r>
                  </w:p>
                </w:tc>
              </w:tr>
            </w:tbl>
            <w:p w:rsidR="00BE53BA" w:rsidRPr="008F7554" w:rsidRDefault="00BE53BA" w:rsidP="000E7AC4">
              <w:pPr>
                <w:autoSpaceDE w:val="0"/>
                <w:autoSpaceDN w:val="0"/>
                <w:adjustRightInd w:val="0"/>
                <w:spacing w:afterLines="50" w:after="120" w:line="360" w:lineRule="exact"/>
                <w:ind w:firstLineChars="200" w:firstLine="420"/>
              </w:pP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接上表：</w:t>
              </w:r>
            </w:p>
            <w:tbl>
              <w:tblPr>
                <w:tblW w:w="9910" w:type="dxa"/>
                <w:jc w:val="center"/>
                <w:tblInd w:w="-4429" w:type="dxa"/>
                <w:tblLayout w:type="fixed"/>
                <w:tblCellMar>
                  <w:left w:w="0" w:type="dxa"/>
                  <w:right w:w="0" w:type="dxa"/>
                </w:tblCellMar>
                <w:tblLook w:val="0000" w:firstRow="0" w:lastRow="0" w:firstColumn="0" w:lastColumn="0" w:noHBand="0" w:noVBand="0"/>
              </w:tblPr>
              <w:tblGrid>
                <w:gridCol w:w="2366"/>
                <w:gridCol w:w="1562"/>
                <w:gridCol w:w="1560"/>
                <w:gridCol w:w="2125"/>
                <w:gridCol w:w="424"/>
                <w:gridCol w:w="1560"/>
                <w:gridCol w:w="313"/>
              </w:tblGrid>
              <w:tr w:rsidR="00BE53BA" w:rsidRPr="008F7554" w:rsidTr="00BE53BA">
                <w:trPr>
                  <w:trHeight w:val="397"/>
                  <w:tblHeader/>
                  <w:jc w:val="center"/>
                </w:trPr>
                <w:tc>
                  <w:tcPr>
                    <w:tcW w:w="1194" w:type="pct"/>
                    <w:vMerge w:val="restart"/>
                    <w:vAlign w:val="center"/>
                  </w:tcPr>
                  <w:p w:rsidR="00BE53BA" w:rsidRPr="008F7554" w:rsidRDefault="00BE53BA" w:rsidP="00BE53BA">
                    <w:pPr>
                      <w:spacing w:line="360" w:lineRule="exact"/>
                      <w:jc w:val="center"/>
                      <w:rPr>
                        <w:b/>
                        <w:sz w:val="18"/>
                        <w:szCs w:val="18"/>
                      </w:rPr>
                    </w:pPr>
                    <w:r w:rsidRPr="008F7554">
                      <w:rPr>
                        <w:rFonts w:hint="eastAsia"/>
                        <w:b/>
                        <w:sz w:val="18"/>
                        <w:szCs w:val="18"/>
                      </w:rPr>
                      <w:t>项目</w:t>
                    </w:r>
                  </w:p>
                </w:tc>
                <w:tc>
                  <w:tcPr>
                    <w:tcW w:w="3806" w:type="pct"/>
                    <w:gridSpan w:val="6"/>
                    <w:tcBorders>
                      <w:left w:val="nil"/>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期初余额</w:t>
                    </w:r>
                  </w:p>
                </w:tc>
              </w:tr>
              <w:tr w:rsidR="00BE53BA" w:rsidRPr="008F7554" w:rsidTr="00BE53BA">
                <w:trPr>
                  <w:gridAfter w:val="1"/>
                  <w:wAfter w:w="159" w:type="pct"/>
                  <w:trHeight w:val="397"/>
                  <w:tblHeader/>
                  <w:jc w:val="center"/>
                </w:trPr>
                <w:tc>
                  <w:tcPr>
                    <w:tcW w:w="1194" w:type="pct"/>
                    <w:vMerge/>
                    <w:tcBorders>
                      <w:bottom w:val="single" w:sz="4" w:space="0" w:color="000000"/>
                    </w:tcBorders>
                    <w:vAlign w:val="center"/>
                  </w:tcPr>
                  <w:p w:rsidR="00BE53BA" w:rsidRPr="008F7554" w:rsidRDefault="00BE53BA" w:rsidP="00BE53BA">
                    <w:pPr>
                      <w:spacing w:line="360" w:lineRule="exact"/>
                      <w:jc w:val="center"/>
                      <w:rPr>
                        <w:b/>
                        <w:sz w:val="18"/>
                        <w:szCs w:val="18"/>
                      </w:rPr>
                    </w:pPr>
                  </w:p>
                </w:tc>
                <w:tc>
                  <w:tcPr>
                    <w:tcW w:w="788"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1年以内</w:t>
                    </w:r>
                  </w:p>
                </w:tc>
                <w:tc>
                  <w:tcPr>
                    <w:tcW w:w="787"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 xml:space="preserve"> 1至2年(含2年)</w:t>
                    </w:r>
                  </w:p>
                </w:tc>
                <w:tc>
                  <w:tcPr>
                    <w:tcW w:w="1072"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 xml:space="preserve"> 2-5年（含5年）</w:t>
                    </w:r>
                  </w:p>
                </w:tc>
                <w:tc>
                  <w:tcPr>
                    <w:tcW w:w="214" w:type="pct"/>
                    <w:tcBorders>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5年以上</w:t>
                    </w:r>
                  </w:p>
                </w:tc>
                <w:tc>
                  <w:tcPr>
                    <w:tcW w:w="787" w:type="pct"/>
                    <w:tcBorders>
                      <w:left w:val="nil"/>
                      <w:bottom w:val="single" w:sz="4" w:space="0" w:color="000000"/>
                    </w:tcBorders>
                    <w:vAlign w:val="center"/>
                  </w:tcPr>
                  <w:p w:rsidR="00BE53BA" w:rsidRPr="008F7554" w:rsidRDefault="00BE53BA" w:rsidP="00BE53BA">
                    <w:pPr>
                      <w:spacing w:line="360" w:lineRule="exact"/>
                      <w:jc w:val="center"/>
                      <w:rPr>
                        <w:b/>
                        <w:sz w:val="18"/>
                        <w:szCs w:val="18"/>
                      </w:rPr>
                    </w:pPr>
                    <w:r w:rsidRPr="008F7554">
                      <w:rPr>
                        <w:rFonts w:hint="eastAsia"/>
                        <w:b/>
                        <w:sz w:val="18"/>
                        <w:szCs w:val="18"/>
                      </w:rPr>
                      <w:t>合计</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短期借款</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1</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783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480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.00</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1</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783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480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.00</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应付票据</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224</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313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503.8</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224</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313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503.8</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应付账款</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916</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509</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477.31</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916</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509</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477.31</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应付利息</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10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158</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568.35</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10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158</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568.35</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应付股利</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35</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223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188.05</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35</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223</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188.05</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其他应付款</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296</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731</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362.18</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296</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731</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362.18</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lastRenderedPageBreak/>
                      <w:t>一年内到期的非流动负债</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38</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.00</w:t>
                    </w:r>
                  </w:p>
                </w:tc>
                <w:tc>
                  <w:tcPr>
                    <w:tcW w:w="787" w:type="pct"/>
                  </w:tcPr>
                  <w:p w:rsidR="00BE53BA" w:rsidRPr="00A17318" w:rsidRDefault="00BE53BA" w:rsidP="00BE53BA">
                    <w:pPr>
                      <w:spacing w:line="360" w:lineRule="exact"/>
                      <w:rPr>
                        <w:rFonts w:asciiTheme="minorEastAsia" w:eastAsiaTheme="minorEastAsia" w:hAnsiTheme="minorEastAsia"/>
                        <w:sz w:val="18"/>
                        <w:szCs w:val="18"/>
                      </w:rPr>
                    </w:pPr>
                  </w:p>
                </w:tc>
                <w:tc>
                  <w:tcPr>
                    <w:tcW w:w="1072" w:type="pct"/>
                  </w:tcPr>
                  <w:p w:rsidR="00BE53BA" w:rsidRPr="00A17318" w:rsidRDefault="00BE53BA" w:rsidP="00BE53BA">
                    <w:pPr>
                      <w:spacing w:line="360" w:lineRule="exact"/>
                      <w:rPr>
                        <w:rFonts w:asciiTheme="minorEastAsia" w:eastAsiaTheme="minorEastAsia" w:hAnsiTheme="minorEastAsia"/>
                        <w:sz w:val="18"/>
                        <w:szCs w:val="18"/>
                      </w:rPr>
                    </w:pP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sz w:val="18"/>
                        <w:szCs w:val="18"/>
                      </w:rPr>
                      <w:t>38</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w:t>
                    </w:r>
                    <w:r w:rsidRPr="00A17318">
                      <w:rPr>
                        <w:rFonts w:asciiTheme="minorEastAsia" w:eastAsiaTheme="minorEastAsia" w:hAnsiTheme="minorEastAsia"/>
                        <w:sz w:val="18"/>
                        <w:szCs w:val="18"/>
                      </w:rPr>
                      <w:t>000</w:t>
                    </w:r>
                    <w:r w:rsidRPr="00A17318">
                      <w:rPr>
                        <w:rFonts w:asciiTheme="minorEastAsia" w:eastAsiaTheme="minorEastAsia" w:hAnsiTheme="minorEastAsia" w:hint="eastAsia"/>
                        <w:sz w:val="18"/>
                        <w:szCs w:val="18"/>
                      </w:rPr>
                      <w:t>.00</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长期借款</w:t>
                    </w:r>
                  </w:p>
                </w:tc>
                <w:tc>
                  <w:tcPr>
                    <w:tcW w:w="788"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p>
                </w:tc>
                <w:tc>
                  <w:tcPr>
                    <w:tcW w:w="787" w:type="pct"/>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118,000,000.00</w:t>
                    </w:r>
                  </w:p>
                </w:tc>
                <w:tc>
                  <w:tcPr>
                    <w:tcW w:w="1072" w:type="pct"/>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350,000,000.00</w:t>
                    </w:r>
                  </w:p>
                </w:tc>
                <w:tc>
                  <w:tcPr>
                    <w:tcW w:w="214" w:type="pct"/>
                  </w:tcPr>
                  <w:p w:rsidR="00BE53BA" w:rsidRPr="00A17318" w:rsidRDefault="00BE53BA" w:rsidP="00BE53BA">
                    <w:pPr>
                      <w:spacing w:line="360" w:lineRule="exact"/>
                      <w:rPr>
                        <w:rFonts w:asciiTheme="minorEastAsia" w:eastAsiaTheme="minorEastAsia" w:hAnsiTheme="minorEastAsia"/>
                        <w:sz w:val="18"/>
                        <w:szCs w:val="18"/>
                      </w:rPr>
                    </w:pPr>
                  </w:p>
                </w:tc>
                <w:tc>
                  <w:tcPr>
                    <w:tcW w:w="787" w:type="pct"/>
                    <w:tcBorders>
                      <w:left w:val="nil"/>
                    </w:tcBorders>
                  </w:tcPr>
                  <w:p w:rsidR="00BE53BA" w:rsidRPr="00A17318" w:rsidRDefault="00BE53BA" w:rsidP="00BE53BA">
                    <w:pPr>
                      <w:spacing w:line="360" w:lineRule="exact"/>
                      <w:jc w:val="right"/>
                      <w:rPr>
                        <w:rFonts w:asciiTheme="minorEastAsia" w:eastAsiaTheme="minorEastAsia" w:hAnsiTheme="minorEastAsia"/>
                        <w:sz w:val="18"/>
                        <w:szCs w:val="18"/>
                      </w:rPr>
                    </w:pPr>
                    <w:r w:rsidRPr="00A17318">
                      <w:rPr>
                        <w:rFonts w:asciiTheme="minorEastAsia" w:eastAsiaTheme="minorEastAsia" w:hAnsiTheme="minorEastAsia" w:hint="eastAsia"/>
                        <w:sz w:val="18"/>
                        <w:szCs w:val="18"/>
                      </w:rPr>
                      <w:t>468,000,000.00</w:t>
                    </w:r>
                  </w:p>
                </w:tc>
              </w:tr>
              <w:tr w:rsidR="00BE53BA" w:rsidRPr="00A17318" w:rsidTr="00BE53BA">
                <w:trPr>
                  <w:gridAfter w:val="1"/>
                  <w:wAfter w:w="159" w:type="pct"/>
                  <w:trHeight w:val="397"/>
                  <w:jc w:val="center"/>
                </w:trPr>
                <w:tc>
                  <w:tcPr>
                    <w:tcW w:w="1194" w:type="pct"/>
                  </w:tcPr>
                  <w:p w:rsidR="00BE53BA" w:rsidRPr="00A17318" w:rsidRDefault="00BE53BA" w:rsidP="00BE53BA">
                    <w:pPr>
                      <w:spacing w:line="360" w:lineRule="exact"/>
                      <w:ind w:firstLineChars="350" w:firstLine="630"/>
                      <w:rPr>
                        <w:rFonts w:asciiTheme="minorEastAsia" w:eastAsiaTheme="minorEastAsia" w:hAnsiTheme="minorEastAsia"/>
                        <w:i/>
                        <w:color w:val="0000FF"/>
                        <w:sz w:val="18"/>
                        <w:szCs w:val="18"/>
                        <w:u w:val="double"/>
                      </w:rPr>
                    </w:pPr>
                    <w:r w:rsidRPr="00A17318">
                      <w:rPr>
                        <w:rFonts w:asciiTheme="minorEastAsia" w:eastAsiaTheme="minorEastAsia" w:hAnsiTheme="minorEastAsia" w:hint="eastAsia"/>
                        <w:sz w:val="18"/>
                        <w:szCs w:val="18"/>
                        <w:u w:val="double"/>
                      </w:rPr>
                      <w:t>合计</w:t>
                    </w:r>
                  </w:p>
                </w:tc>
                <w:tc>
                  <w:tcPr>
                    <w:tcW w:w="788" w:type="pct"/>
                    <w:tcBorders>
                      <w:left w:val="nil"/>
                    </w:tcBorders>
                  </w:tcPr>
                  <w:p w:rsidR="00BE53BA" w:rsidRPr="008129AD" w:rsidRDefault="00BE53BA" w:rsidP="00BE53BA">
                    <w:pPr>
                      <w:spacing w:line="360" w:lineRule="exact"/>
                      <w:jc w:val="right"/>
                      <w:rPr>
                        <w:rFonts w:asciiTheme="minorEastAsia" w:eastAsiaTheme="minorEastAsia" w:hAnsiTheme="minorEastAsia"/>
                        <w:sz w:val="18"/>
                        <w:szCs w:val="18"/>
                        <w:u w:val="double"/>
                      </w:rPr>
                    </w:pPr>
                    <w:r w:rsidRPr="008129AD">
                      <w:rPr>
                        <w:rFonts w:asciiTheme="minorEastAsia" w:eastAsiaTheme="minorEastAsia" w:hAnsiTheme="minorEastAsia"/>
                        <w:sz w:val="18"/>
                        <w:szCs w:val="18"/>
                        <w:u w:val="double"/>
                      </w:rPr>
                      <w:t>3</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304</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416</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099.69</w:t>
                    </w:r>
                  </w:p>
                </w:tc>
                <w:tc>
                  <w:tcPr>
                    <w:tcW w:w="787" w:type="pct"/>
                  </w:tcPr>
                  <w:p w:rsidR="00BE53BA" w:rsidRPr="008129AD" w:rsidRDefault="00BE53BA" w:rsidP="00BE53BA">
                    <w:pPr>
                      <w:spacing w:line="360" w:lineRule="exact"/>
                      <w:ind w:firstLineChars="150" w:firstLine="270"/>
                      <w:jc w:val="right"/>
                      <w:rPr>
                        <w:rFonts w:asciiTheme="minorEastAsia" w:eastAsiaTheme="minorEastAsia" w:hAnsiTheme="minorEastAsia"/>
                        <w:sz w:val="18"/>
                        <w:szCs w:val="18"/>
                        <w:u w:val="double"/>
                      </w:rPr>
                    </w:pPr>
                    <w:r w:rsidRPr="008129AD">
                      <w:rPr>
                        <w:rFonts w:asciiTheme="minorEastAsia" w:eastAsiaTheme="minorEastAsia" w:hAnsiTheme="minorEastAsia"/>
                        <w:sz w:val="18"/>
                        <w:szCs w:val="18"/>
                        <w:u w:val="double"/>
                      </w:rPr>
                      <w:t>118</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000</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000</w:t>
                    </w:r>
                    <w:r w:rsidRPr="008129AD">
                      <w:rPr>
                        <w:rFonts w:asciiTheme="minorEastAsia" w:eastAsiaTheme="minorEastAsia" w:hAnsiTheme="minorEastAsia" w:hint="eastAsia"/>
                        <w:sz w:val="18"/>
                        <w:szCs w:val="18"/>
                        <w:u w:val="double"/>
                      </w:rPr>
                      <w:t>.00</w:t>
                    </w:r>
                  </w:p>
                </w:tc>
                <w:tc>
                  <w:tcPr>
                    <w:tcW w:w="1072" w:type="pct"/>
                  </w:tcPr>
                  <w:p w:rsidR="00BE53BA" w:rsidRPr="008129AD" w:rsidRDefault="00BE53BA" w:rsidP="00BE53BA">
                    <w:pPr>
                      <w:spacing w:line="360" w:lineRule="exact"/>
                      <w:jc w:val="right"/>
                      <w:rPr>
                        <w:rFonts w:asciiTheme="minorEastAsia" w:eastAsiaTheme="minorEastAsia" w:hAnsiTheme="minorEastAsia"/>
                        <w:sz w:val="18"/>
                        <w:szCs w:val="18"/>
                        <w:u w:val="double"/>
                      </w:rPr>
                    </w:pPr>
                    <w:r w:rsidRPr="008129AD">
                      <w:rPr>
                        <w:rFonts w:asciiTheme="minorEastAsia" w:eastAsiaTheme="minorEastAsia" w:hAnsiTheme="minorEastAsia" w:hint="eastAsia"/>
                        <w:sz w:val="18"/>
                        <w:szCs w:val="18"/>
                        <w:u w:val="double"/>
                      </w:rPr>
                      <w:t>350,000,000.00</w:t>
                    </w:r>
                  </w:p>
                </w:tc>
                <w:tc>
                  <w:tcPr>
                    <w:tcW w:w="214" w:type="pct"/>
                  </w:tcPr>
                  <w:p w:rsidR="00BE53BA" w:rsidRPr="008129AD" w:rsidRDefault="00BE53BA" w:rsidP="00BE53BA">
                    <w:pPr>
                      <w:spacing w:line="360" w:lineRule="exact"/>
                      <w:jc w:val="right"/>
                      <w:rPr>
                        <w:rFonts w:asciiTheme="minorEastAsia" w:eastAsiaTheme="minorEastAsia" w:hAnsiTheme="minorEastAsia"/>
                        <w:sz w:val="18"/>
                        <w:szCs w:val="18"/>
                        <w:u w:val="double"/>
                      </w:rPr>
                    </w:pPr>
                  </w:p>
                </w:tc>
                <w:tc>
                  <w:tcPr>
                    <w:tcW w:w="787" w:type="pct"/>
                    <w:tcBorders>
                      <w:left w:val="nil"/>
                    </w:tcBorders>
                  </w:tcPr>
                  <w:p w:rsidR="00BE53BA" w:rsidRPr="008129AD" w:rsidRDefault="00BE53BA" w:rsidP="00BE53BA">
                    <w:pPr>
                      <w:spacing w:line="360" w:lineRule="exact"/>
                      <w:jc w:val="right"/>
                      <w:rPr>
                        <w:rFonts w:asciiTheme="minorEastAsia" w:eastAsiaTheme="minorEastAsia" w:hAnsiTheme="minorEastAsia"/>
                        <w:sz w:val="18"/>
                        <w:szCs w:val="18"/>
                        <w:u w:val="double"/>
                      </w:rPr>
                    </w:pPr>
                    <w:r w:rsidRPr="008129AD">
                      <w:rPr>
                        <w:rFonts w:asciiTheme="minorEastAsia" w:eastAsiaTheme="minorEastAsia" w:hAnsiTheme="minorEastAsia"/>
                        <w:sz w:val="18"/>
                        <w:szCs w:val="18"/>
                        <w:u w:val="double"/>
                      </w:rPr>
                      <w:t>3</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772</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416</w:t>
                    </w:r>
                    <w:r w:rsidRPr="008129AD">
                      <w:rPr>
                        <w:rFonts w:asciiTheme="minorEastAsia" w:eastAsiaTheme="minorEastAsia" w:hAnsiTheme="minorEastAsia" w:hint="eastAsia"/>
                        <w:sz w:val="18"/>
                        <w:szCs w:val="18"/>
                        <w:u w:val="double"/>
                      </w:rPr>
                      <w:t>,</w:t>
                    </w:r>
                    <w:r w:rsidRPr="008129AD">
                      <w:rPr>
                        <w:rFonts w:asciiTheme="minorEastAsia" w:eastAsiaTheme="minorEastAsia" w:hAnsiTheme="minorEastAsia"/>
                        <w:sz w:val="18"/>
                        <w:szCs w:val="18"/>
                        <w:u w:val="double"/>
                      </w:rPr>
                      <w:t>099.69</w:t>
                    </w:r>
                  </w:p>
                </w:tc>
              </w:tr>
            </w:tbl>
            <w:p w:rsidR="00BE53BA" w:rsidRPr="008F7554" w:rsidRDefault="00BE53BA" w:rsidP="000E7AC4">
              <w:pPr>
                <w:spacing w:afterLines="50" w:after="120" w:line="360" w:lineRule="exact"/>
                <w:ind w:firstLineChars="200" w:firstLine="420"/>
                <w:rPr>
                  <w:color w:val="0000FF"/>
                </w:rPr>
              </w:pPr>
            </w:p>
            <w:p w:rsidR="00BE53BA" w:rsidRPr="007E29C0" w:rsidRDefault="00BE53BA" w:rsidP="000E7AC4">
              <w:pPr>
                <w:spacing w:afterLines="50" w:after="120" w:line="360" w:lineRule="exact"/>
                <w:ind w:firstLineChars="200" w:firstLine="420"/>
                <w:outlineLvl w:val="1"/>
                <w:rPr>
                  <w:rFonts w:asciiTheme="minorEastAsia" w:eastAsiaTheme="minorEastAsia" w:hAnsiTheme="minorEastAsia"/>
                </w:rPr>
              </w:pPr>
              <w:r w:rsidRPr="008F7554">
                <w:rPr>
                  <w:rFonts w:asciiTheme="minorEastAsia" w:eastAsiaTheme="minorEastAsia" w:hAnsiTheme="minorEastAsia" w:hint="eastAsia"/>
                </w:rPr>
                <w:t>4.市场风险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市场风险，是指金融工具的公允价值或未来现金流量因市场价格变动而发生波动的风险。市场风险主要包括利率风险、外汇风险和其他价格风险，如权益工具投资价格风险。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（1）利率风险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本公司面临的市场利率变动的风险主要与本公司以浮动利率计息的银行借款有关。</w:t>
              </w:r>
            </w:p>
            <w:p w:rsidR="00BE53BA" w:rsidRPr="008F7554" w:rsidRDefault="00BE53BA" w:rsidP="000E7AC4">
              <w:pPr>
                <w:autoSpaceDE w:val="0"/>
                <w:autoSpaceDN w:val="0"/>
                <w:adjustRightInd w:val="0"/>
                <w:spacing w:afterLines="50" w:after="120" w:line="360" w:lineRule="exact"/>
                <w:ind w:firstLineChars="200" w:firstLine="420"/>
                <w:rPr>
                  <w:color w:val="0000FF"/>
                </w:rPr>
              </w:pPr>
              <w:r w:rsidRPr="008F7554">
                <w:rPr>
                  <w:rFonts w:hint="eastAsia"/>
                </w:rPr>
                <w:t>本公司密切关注利率变动对利率风险的影响。本公司目前并未采取利率对冲政策，但管理</w:t>
              </w:r>
              <w:proofErr w:type="gramStart"/>
              <w:r w:rsidRPr="008F7554">
                <w:rPr>
                  <w:rFonts w:hint="eastAsia"/>
                </w:rPr>
                <w:t>层负责</w:t>
              </w:r>
              <w:proofErr w:type="gramEnd"/>
              <w:r w:rsidRPr="008F7554">
                <w:rPr>
                  <w:rFonts w:hint="eastAsia"/>
                </w:rPr>
                <w:t>监控利率风险，并将于需要时考虑对</w:t>
              </w:r>
              <w:proofErr w:type="gramStart"/>
              <w:r w:rsidRPr="008F7554">
                <w:rPr>
                  <w:rFonts w:hint="eastAsia"/>
                </w:rPr>
                <w:t>冲重大</w:t>
              </w:r>
              <w:proofErr w:type="gramEnd"/>
              <w:r w:rsidRPr="008F7554">
                <w:rPr>
                  <w:rFonts w:hint="eastAsia"/>
                </w:rPr>
                <w:t>利率风险。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（2）汇率风险</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本公司面临的外汇变动风险主要与本公司的经营活动有关。</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本公司面临交易性的汇率风险。此类风险由于经营单位以其记账本位币以外的货币进行的销售所致。本公司销售额约4.95</w:t>
              </w:r>
              <w:r w:rsidRPr="008F7554">
                <w:t>% (2015</w:t>
              </w:r>
              <w:r w:rsidRPr="008F7554">
                <w:rPr>
                  <w:rFonts w:hint="eastAsia"/>
                </w:rPr>
                <w:t>年为8.68</w:t>
              </w:r>
              <w:r w:rsidRPr="008F7554">
                <w:t xml:space="preserve"> %) </w:t>
              </w:r>
              <w:r w:rsidRPr="008F7554">
                <w:rPr>
                  <w:rFonts w:hint="eastAsia"/>
                </w:rPr>
                <w:t>是以发生销售的经营单位的记账本位币以外的货币计价的，且预计合同款项收取是在本公司</w:t>
              </w:r>
              <w:proofErr w:type="gramStart"/>
              <w:r w:rsidRPr="008F7554">
                <w:rPr>
                  <w:rFonts w:hint="eastAsia"/>
                </w:rPr>
                <w:t>作出</w:t>
              </w:r>
              <w:proofErr w:type="gramEnd"/>
              <w:r w:rsidRPr="008F7554">
                <w:rPr>
                  <w:rFonts w:hint="eastAsia"/>
                </w:rPr>
                <w:t>销售行为的</w:t>
              </w:r>
              <w:r w:rsidRPr="008F7554">
                <w:t>1</w:t>
              </w:r>
              <w:r w:rsidRPr="008F7554">
                <w:rPr>
                  <w:rFonts w:hint="eastAsia"/>
                </w:rPr>
                <w:t>个月之内，因此汇率风险较小。</w:t>
              </w:r>
            </w:p>
            <w:p w:rsidR="00BE53BA" w:rsidRPr="007E29C0" w:rsidRDefault="00BE53BA" w:rsidP="000E7AC4">
              <w:pPr>
                <w:spacing w:afterLines="50" w:after="120" w:line="360" w:lineRule="exact"/>
                <w:ind w:firstLineChars="200" w:firstLine="420"/>
                <w:outlineLvl w:val="1"/>
                <w:rPr>
                  <w:rFonts w:asciiTheme="minorEastAsia" w:eastAsiaTheme="minorEastAsia" w:hAnsiTheme="minorEastAsia"/>
                </w:rPr>
              </w:pPr>
              <w:r>
                <w:rPr>
                  <w:rFonts w:asciiTheme="minorEastAsia" w:eastAsiaTheme="minorEastAsia" w:hAnsiTheme="minorEastAsia" w:hint="eastAsia"/>
                </w:rPr>
                <w:t>5</w:t>
              </w:r>
              <w:r w:rsidRPr="008F7554">
                <w:rPr>
                  <w:rFonts w:asciiTheme="minorEastAsia" w:eastAsiaTheme="minorEastAsia" w:hAnsiTheme="minorEastAsia" w:hint="eastAsia"/>
                </w:rPr>
                <w:t>.资本管理</w:t>
              </w:r>
            </w:p>
            <w:p w:rsidR="00BE53BA" w:rsidRPr="008F7554" w:rsidRDefault="00BE53BA" w:rsidP="000E7AC4">
              <w:pPr>
                <w:autoSpaceDE w:val="0"/>
                <w:autoSpaceDN w:val="0"/>
                <w:adjustRightInd w:val="0"/>
                <w:spacing w:afterLines="50" w:after="120" w:line="360" w:lineRule="exact"/>
                <w:ind w:firstLineChars="200" w:firstLine="420"/>
              </w:pPr>
              <w:r w:rsidRPr="008F7554">
                <w:rPr>
                  <w:rFonts w:hint="eastAsia"/>
                </w:rPr>
                <w:t>本公司资本管理的主要目标是确保本公司持续经营的能力，并保持健康的资本比率，以支持业务发展并使股东价值最大化。</w:t>
              </w:r>
            </w:p>
            <w:p w:rsidR="00BE53BA" w:rsidRDefault="00BE53BA" w:rsidP="00BE53BA">
              <w:pPr>
                <w:autoSpaceDE w:val="0"/>
                <w:autoSpaceDN w:val="0"/>
                <w:adjustRightInd w:val="0"/>
                <w:spacing w:line="360" w:lineRule="exact"/>
                <w:ind w:firstLineChars="200" w:firstLine="420"/>
                <w:rPr>
                  <w:color w:val="0000FF"/>
                </w:rPr>
              </w:pPr>
              <w:r w:rsidRPr="008F7554">
                <w:rPr>
                  <w:rFonts w:hint="eastAsia"/>
                </w:rPr>
                <w:t>本公司管理资本结构并根据经济形势以及相关资产的风险特征的变化对其进行调整。为维持或调整资本结构，本公司可以调整对股东的利润分配、向股东归还资本或发行新股。本公司不受外部强制性资本要求约束。2016年度和2015年度，资本管理目标、政策或程序未发生变化。</w:t>
              </w:r>
            </w:p>
            <w:p w:rsidR="00BE53BA" w:rsidRDefault="00597F84">
              <w:pPr>
                <w:rPr>
                  <w:b/>
                  <w:szCs w:val="21"/>
                </w:rPr>
              </w:pPr>
            </w:p>
          </w:sdtContent>
        </w:sdt>
        <w:p w:rsidR="00C07E58" w:rsidRDefault="00597F84">
          <w:pPr>
            <w:rPr>
              <w:color w:val="808080"/>
              <w:szCs w:val="21"/>
            </w:rPr>
          </w:pPr>
        </w:p>
      </w:sdtContent>
    </w:sdt>
    <w:p w:rsidR="00C07E58" w:rsidRDefault="00615F88">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C07E58" w:rsidRDefault="00615F88">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EndPr/>
          <w:sdtContent>
            <w:p w:rsidR="00C07E58" w:rsidRDefault="00AA2A34" w:rsidP="00BE53BA">
              <w:pPr>
                <w:rPr>
                  <w:rFonts w:cs="Cambria"/>
                  <w:b/>
                  <w:szCs w:val="21"/>
                </w:rPr>
              </w:pPr>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C07E58" w:rsidRDefault="00615F88">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EndPr/>
          <w:sdtContent>
            <w:p w:rsidR="00C07E58" w:rsidRDefault="00AA2A34" w:rsidP="00BE53BA">
              <w:pPr>
                <w:rPr>
                  <w:rFonts w:cs="Arial"/>
                  <w:szCs w:val="21"/>
                </w:rPr>
              </w:pPr>
              <w:r>
                <w:rPr>
                  <w:rFonts w:cs="Arial"/>
                  <w:szCs w:val="21"/>
                </w:rPr>
                <w:fldChar w:fldCharType="begin"/>
              </w:r>
              <w:r w:rsidR="00BE53BA">
                <w:rPr>
                  <w:rFonts w:cs="Arial"/>
                  <w:szCs w:val="21"/>
                </w:rPr>
                <w:instrText>MACROBUTTON  SnrToggleCheckbox □适用</w:instrText>
              </w:r>
              <w:r>
                <w:rPr>
                  <w:rFonts w:cs="Arial"/>
                  <w:szCs w:val="21"/>
                </w:rPr>
                <w:fldChar w:fldCharType="end"/>
              </w:r>
              <w:r>
                <w:rPr>
                  <w:rFonts w:cs="Arial"/>
                  <w:szCs w:val="21"/>
                </w:rPr>
                <w:fldChar w:fldCharType="begin"/>
              </w:r>
              <w:r w:rsidR="00BE53BA">
                <w:rPr>
                  <w:rFonts w:cs="Arial"/>
                  <w:szCs w:val="21"/>
                </w:rPr>
                <w:instrText xml:space="preserve"> MACROBUTTON  SnrToggleCheckbox √不适用 </w:instrText>
              </w:r>
              <w:r>
                <w:rPr>
                  <w:rFonts w:cs="Arial"/>
                  <w:szCs w:val="21"/>
                </w:rPr>
                <w:fldChar w:fldCharType="end"/>
              </w:r>
            </w:p>
          </w:sdtContent>
        </w:sdt>
        <w:p w:rsidR="00C07E58" w:rsidRDefault="00597F84">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C07E58" w:rsidRDefault="00615F88">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EndPr/>
          <w:sdtContent>
            <w:p w:rsidR="00C07E58" w:rsidRDefault="00AA2A34" w:rsidP="00BE53BA">
              <w:pPr>
                <w:tabs>
                  <w:tab w:val="left" w:pos="1134"/>
                </w:tabs>
                <w:rPr>
                  <w:rFonts w:cs="Cambria"/>
                  <w:szCs w:val="21"/>
                </w:rPr>
              </w:pPr>
              <w:r>
                <w:rPr>
                  <w:rFonts w:cs="Cambria"/>
                  <w:szCs w:val="21"/>
                </w:rPr>
                <w:fldChar w:fldCharType="begin"/>
              </w:r>
              <w:r w:rsidR="00BE53BA">
                <w:rPr>
                  <w:rFonts w:cs="Cambria"/>
                  <w:szCs w:val="21"/>
                </w:rPr>
                <w:instrText>MACROBUTTON  SnrToggleCheckbox □适用</w:instrText>
              </w:r>
              <w:r>
                <w:rPr>
                  <w:rFonts w:cs="Cambria"/>
                  <w:szCs w:val="21"/>
                </w:rPr>
                <w:fldChar w:fldCharType="end"/>
              </w:r>
              <w:r>
                <w:rPr>
                  <w:rFonts w:cs="Cambria"/>
                  <w:szCs w:val="21"/>
                </w:rPr>
                <w:fldChar w:fldCharType="begin"/>
              </w:r>
              <w:r w:rsidR="00BE53BA">
                <w:rPr>
                  <w:rFonts w:cs="Cambria"/>
                  <w:szCs w:val="21"/>
                </w:rPr>
                <w:instrText xml:space="preserve"> MACROBUTTON  SnrToggleCheckbox √不适用 </w:instrText>
              </w:r>
              <w:r>
                <w:rPr>
                  <w:rFonts w:cs="Cambria"/>
                  <w:szCs w:val="21"/>
                </w:rPr>
                <w:fldChar w:fldCharType="end"/>
              </w:r>
            </w:p>
          </w:sdtContent>
        </w:sdt>
      </w:sdtContent>
    </w:sdt>
    <w:p w:rsidR="00C07E58" w:rsidRDefault="00C07E58">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rPr>
      </w:sdtEndPr>
      <w:sdtContent>
        <w:p w:rsidR="00C07E58" w:rsidRDefault="00615F88">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MACROBUTTON  SnrToggleCheckbox □适用</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p w:rsidR="00C07E58" w:rsidRDefault="00597F84">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szCs w:val="21"/>
        </w:rPr>
      </w:sdtEndPr>
      <w:sdtContent>
        <w:p w:rsidR="00C07E58" w:rsidRDefault="00615F88">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MACROBUTTON  SnrToggleCheckbox □适用</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p w:rsidR="00C07E58" w:rsidRDefault="00597F84">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C07E58" w:rsidRDefault="00615F88">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MACROBUTTON  SnrToggleCheckbox □适用</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p w:rsidR="00C07E58" w:rsidRDefault="00597F84">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C07E58" w:rsidRDefault="00615F88">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MACROBUTTON  SnrToggleCheckbox □适用</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p w:rsidR="00C07E58" w:rsidRDefault="00597F84">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C07E58" w:rsidRDefault="00615F88">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EndPr/>
          <w:sdtContent>
            <w:p w:rsidR="00C07E58" w:rsidRDefault="00AA2A34" w:rsidP="00BE53BA">
              <w:pPr>
                <w:rPr>
                  <w:rFonts w:cstheme="minorBidi"/>
                  <w:szCs w:val="21"/>
                </w:rPr>
              </w:pPr>
              <w:r>
                <w:rPr>
                  <w:rFonts w:cstheme="minorBidi"/>
                  <w:szCs w:val="21"/>
                </w:rPr>
                <w:fldChar w:fldCharType="begin"/>
              </w:r>
              <w:r w:rsidR="00BE53BA">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BE53BA">
                <w:rPr>
                  <w:rFonts w:cstheme="minorBidi"/>
                  <w:szCs w:val="21"/>
                </w:rPr>
                <w:instrText xml:space="preserve"> MACROBUTTON  SnrToggleCheckbox √不适用 </w:instrText>
              </w:r>
              <w:r>
                <w:rPr>
                  <w:rFonts w:cstheme="minorBidi"/>
                  <w:szCs w:val="21"/>
                </w:rPr>
                <w:fldChar w:fldCharType="end"/>
              </w:r>
            </w:p>
          </w:sdtContent>
        </w:sdt>
      </w:sdtContent>
    </w:sdt>
    <w:p w:rsidR="00C07E58" w:rsidRDefault="00C07E58">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C07E58" w:rsidRDefault="00615F88">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EndPr/>
          <w:sdtContent>
            <w:p w:rsidR="00C07E58" w:rsidRDefault="00AA2A34" w:rsidP="00BE53BA">
              <w:pPr>
                <w:rPr>
                  <w:szCs w:val="21"/>
                </w:rPr>
              </w:pPr>
              <w:r>
                <w:rPr>
                  <w:szCs w:val="21"/>
                </w:rPr>
                <w:fldChar w:fldCharType="begin"/>
              </w:r>
              <w:r w:rsidR="00BE53BA">
                <w:rPr>
                  <w:szCs w:val="21"/>
                </w:rPr>
                <w:instrText>MACROBUTTON  SnrToggleCheckbox □适用</w:instrText>
              </w:r>
              <w:r>
                <w:rPr>
                  <w:szCs w:val="21"/>
                </w:rPr>
                <w:fldChar w:fldCharType="end"/>
              </w:r>
              <w:r>
                <w:rPr>
                  <w:szCs w:val="21"/>
                </w:rPr>
                <w:fldChar w:fldCharType="begin"/>
              </w:r>
              <w:r w:rsidR="00BE53BA">
                <w:rPr>
                  <w:szCs w:val="21"/>
                </w:rPr>
                <w:instrText xml:space="preserve"> MACROBUTTON  SnrToggleCheckbox √不适用 </w:instrText>
              </w:r>
              <w:r>
                <w:rPr>
                  <w:szCs w:val="21"/>
                </w:rPr>
                <w:fldChar w:fldCharType="end"/>
              </w:r>
            </w:p>
          </w:sdtContent>
        </w:sdt>
      </w:sdtContent>
    </w:sdt>
    <w:p w:rsidR="00C07E58" w:rsidRDefault="00615F88">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C07E58" w:rsidRDefault="00615F88">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EndPr/>
          <w:sdtContent>
            <w:p w:rsidR="00C07E58" w:rsidRDefault="00AA2A34">
              <w:r>
                <w:fldChar w:fldCharType="begin"/>
              </w:r>
              <w:r w:rsidR="00BE53BA">
                <w:instrText>MACROBUTTON  SnrToggleCheckbox √适用</w:instrText>
              </w:r>
              <w:r>
                <w:fldChar w:fldCharType="end"/>
              </w:r>
              <w:r>
                <w:fldChar w:fldCharType="begin"/>
              </w:r>
              <w:r w:rsidR="00BE53BA">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BE53BA" w:rsidTr="00BE53BA">
            <w:trPr>
              <w:trHeight w:val="842"/>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母公司名称</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注册地</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业务性质</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注册资本</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母公司对本企业的持股比例</w:t>
                </w:r>
                <w:r>
                  <w:rPr>
                    <w:rFonts w:cs="Cambria"/>
                    <w:szCs w:val="21"/>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9875114"/>
              <w:lock w:val="sdtLocked"/>
            </w:sdtPr>
            <w:sdtEndPr/>
            <w:sdtContent>
              <w:tr w:rsidR="00BE53BA" w:rsidTr="00BE53BA">
                <w:trPr>
                  <w:trHeight w:val="255"/>
                </w:trPr>
                <w:sdt>
                  <w:sdtPr>
                    <w:rPr>
                      <w:rFonts w:cs="Cambria"/>
                      <w:szCs w:val="21"/>
                    </w:rPr>
                    <w:alias w:val="本企业的母公司情况明细－母公司名称"/>
                    <w:tag w:val="_GBC_ff01e9d3a09d465ba9ebd350c5a85d11"/>
                    <w:id w:val="9875108"/>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rPr>
                            <w:rFonts w:cs="Cambria"/>
                            <w:szCs w:val="21"/>
                          </w:rPr>
                        </w:pPr>
                        <w:r>
                          <w:rPr>
                            <w:rFonts w:cs="Cambria"/>
                            <w:szCs w:val="21"/>
                          </w:rPr>
                          <w:t>中国航天科工集团公司</w:t>
                        </w:r>
                      </w:p>
                    </w:tc>
                  </w:sdtContent>
                </w:sdt>
                <w:sdt>
                  <w:sdtPr>
                    <w:rPr>
                      <w:rFonts w:cs="Cambria"/>
                      <w:szCs w:val="21"/>
                    </w:rPr>
                    <w:alias w:val="本企业的母公司情况明细－注册地"/>
                    <w:tag w:val="_GBC_ef7c1fb8363d4da3914f4e1bd7dfac51"/>
                    <w:id w:val="9875109"/>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rPr>
                            <w:rFonts w:cs="Cambria"/>
                            <w:szCs w:val="21"/>
                          </w:rPr>
                        </w:pPr>
                        <w:r>
                          <w:rPr>
                            <w:rFonts w:cs="Cambria" w:hint="eastAsia"/>
                            <w:szCs w:val="21"/>
                          </w:rPr>
                          <w:t>北京</w:t>
                        </w:r>
                      </w:p>
                    </w:tc>
                  </w:sdtContent>
                </w:sdt>
                <w:sdt>
                  <w:sdtPr>
                    <w:rPr>
                      <w:rFonts w:cs="Cambria"/>
                      <w:szCs w:val="21"/>
                    </w:rPr>
                    <w:alias w:val="本企业的母公司情况明细－业务性质"/>
                    <w:tag w:val="_GBC_12d20a71038a4dcd8c75fb5c37ef3a6b"/>
                    <w:id w:val="9875110"/>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rPr>
                            <w:rFonts w:cs="Cambria"/>
                            <w:szCs w:val="21"/>
                          </w:rPr>
                        </w:pPr>
                        <w:r>
                          <w:rPr>
                            <w:rFonts w:hint="eastAsia"/>
                            <w:sz w:val="18"/>
                            <w:szCs w:val="18"/>
                          </w:rPr>
                          <w:t>航天防务、信息技术装备制造</w:t>
                        </w:r>
                      </w:p>
                    </w:tc>
                  </w:sdtContent>
                </w:sdt>
                <w:sdt>
                  <w:sdtPr>
                    <w:rPr>
                      <w:rFonts w:cs="Cambria"/>
                      <w:szCs w:val="21"/>
                    </w:rPr>
                    <w:alias w:val="本企业的母公司情况明细－注册资本"/>
                    <w:tag w:val="_GBC_58531a5f2fb54d41a49166c50c3b7feb"/>
                    <w:id w:val="9875111"/>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E53BA" w:rsidRDefault="00240BE6" w:rsidP="00BE53BA">
                        <w:pPr>
                          <w:jc w:val="right"/>
                          <w:rPr>
                            <w:rFonts w:cs="Cambria"/>
                            <w:szCs w:val="21"/>
                          </w:rPr>
                        </w:pPr>
                        <w:r>
                          <w:rPr>
                            <w:rFonts w:hint="eastAsia"/>
                            <w:sz w:val="18"/>
                            <w:szCs w:val="18"/>
                          </w:rPr>
                          <w:t>720,326.00</w:t>
                        </w:r>
                      </w:p>
                    </w:tc>
                  </w:sdtContent>
                </w:sdt>
                <w:sdt>
                  <w:sdtPr>
                    <w:rPr>
                      <w:rFonts w:cs="Cambria"/>
                      <w:szCs w:val="21"/>
                    </w:rPr>
                    <w:alias w:val="本企业的母公司情况明细－母公司对本企业的持股比例"/>
                    <w:tag w:val="_GBC_96508be0c0954d5ba8d9189897f018e7"/>
                    <w:id w:val="9875112"/>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BE53BA" w:rsidRDefault="00240BE6" w:rsidP="00240BE6">
                        <w:pPr>
                          <w:jc w:val="right"/>
                          <w:rPr>
                            <w:rFonts w:cs="Cambria"/>
                            <w:szCs w:val="21"/>
                          </w:rPr>
                        </w:pPr>
                        <w:r>
                          <w:rPr>
                            <w:rFonts w:cs="Cambria" w:hint="eastAsia"/>
                            <w:szCs w:val="21"/>
                          </w:rPr>
                          <w:t>19.68</w:t>
                        </w:r>
                      </w:p>
                    </w:tc>
                  </w:sdtContent>
                </w:sdt>
                <w:sdt>
                  <w:sdtPr>
                    <w:rPr>
                      <w:rFonts w:cs="Cambria"/>
                      <w:szCs w:val="21"/>
                    </w:rPr>
                    <w:alias w:val="本企业的母公司情况明细－母公司对本企业的表决权比例"/>
                    <w:tag w:val="_GBC_3687dfa048c7443badaa9e67fc8ed6b8"/>
                    <w:id w:val="9875113"/>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BE53BA" w:rsidRDefault="00240BE6" w:rsidP="00240BE6">
                        <w:pPr>
                          <w:jc w:val="right"/>
                          <w:rPr>
                            <w:rFonts w:cs="Cambria"/>
                            <w:szCs w:val="21"/>
                          </w:rPr>
                        </w:pPr>
                        <w:r>
                          <w:rPr>
                            <w:rFonts w:cs="Cambria" w:hint="eastAsia"/>
                            <w:szCs w:val="21"/>
                          </w:rPr>
                          <w:t>19.68</w:t>
                        </w:r>
                      </w:p>
                    </w:tc>
                  </w:sdtContent>
                </w:sdt>
              </w:tr>
            </w:sdtContent>
          </w:sdt>
          <w:sdt>
            <w:sdtPr>
              <w:rPr>
                <w:rFonts w:cs="Cambria"/>
                <w:szCs w:val="21"/>
              </w:rPr>
              <w:alias w:val="本企业的母公司情况明细"/>
              <w:tag w:val="_GBC_e3a0ec4880544cc4ad472a056e28a2a2"/>
              <w:id w:val="9875121"/>
              <w:lock w:val="sdtLocked"/>
            </w:sdtPr>
            <w:sdtEndPr/>
            <w:sdtContent>
              <w:tr w:rsidR="00BE53BA" w:rsidTr="00BE53BA">
                <w:trPr>
                  <w:trHeight w:val="255"/>
                </w:trPr>
                <w:sdt>
                  <w:sdtPr>
                    <w:rPr>
                      <w:rFonts w:cs="Cambria"/>
                      <w:szCs w:val="21"/>
                    </w:rPr>
                    <w:alias w:val="本企业的母公司情况明细－母公司名称"/>
                    <w:tag w:val="_GBC_ff01e9d3a09d465ba9ebd350c5a85d11"/>
                    <w:id w:val="9875115"/>
                    <w:lock w:val="sdtLocked"/>
                    <w:showingPlcHdr/>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BE53BA" w:rsidRDefault="00BE53BA" w:rsidP="00BE53BA">
                        <w:pPr>
                          <w:rPr>
                            <w:rFonts w:cs="Cambria"/>
                            <w:szCs w:val="21"/>
                          </w:rPr>
                        </w:pPr>
                        <w:r>
                          <w:rPr>
                            <w:rFonts w:hint="eastAsia"/>
                            <w:color w:val="333399"/>
                            <w:szCs w:val="21"/>
                          </w:rPr>
                          <w:t xml:space="preserve">　</w:t>
                        </w:r>
                      </w:p>
                    </w:tc>
                  </w:sdtContent>
                </w:sdt>
                <w:sdt>
                  <w:sdtPr>
                    <w:rPr>
                      <w:rFonts w:cs="Cambria"/>
                      <w:szCs w:val="21"/>
                    </w:rPr>
                    <w:alias w:val="本企业的母公司情况明细－注册地"/>
                    <w:tag w:val="_GBC_ef7c1fb8363d4da3914f4e1bd7dfac51"/>
                    <w:id w:val="9875116"/>
                    <w:lock w:val="sdtLocked"/>
                    <w:showingPlcHdr/>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rPr>
                            <w:rFonts w:cs="Cambria"/>
                            <w:szCs w:val="21"/>
                          </w:rPr>
                        </w:pPr>
                        <w:r>
                          <w:rPr>
                            <w:rFonts w:hint="eastAsia"/>
                            <w:color w:val="333399"/>
                            <w:szCs w:val="21"/>
                          </w:rPr>
                          <w:t xml:space="preserve">　</w:t>
                        </w:r>
                      </w:p>
                    </w:tc>
                  </w:sdtContent>
                </w:sdt>
                <w:sdt>
                  <w:sdtPr>
                    <w:rPr>
                      <w:rFonts w:cs="Cambria"/>
                      <w:szCs w:val="21"/>
                    </w:rPr>
                    <w:alias w:val="本企业的母公司情况明细－业务性质"/>
                    <w:tag w:val="_GBC_12d20a71038a4dcd8c75fb5c37ef3a6b"/>
                    <w:id w:val="9875117"/>
                    <w:lock w:val="sdtLocked"/>
                    <w:showingPlcHdr/>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rPr>
                            <w:rFonts w:cs="Cambria"/>
                            <w:szCs w:val="21"/>
                          </w:rPr>
                        </w:pPr>
                        <w:r>
                          <w:rPr>
                            <w:rFonts w:hint="eastAsia"/>
                            <w:color w:val="333399"/>
                            <w:szCs w:val="21"/>
                          </w:rPr>
                          <w:t xml:space="preserve">　</w:t>
                        </w:r>
                      </w:p>
                    </w:tc>
                  </w:sdtContent>
                </w:sdt>
                <w:sdt>
                  <w:sdtPr>
                    <w:rPr>
                      <w:rFonts w:cs="Cambria"/>
                      <w:szCs w:val="21"/>
                    </w:rPr>
                    <w:alias w:val="本企业的母公司情况明细－注册资本"/>
                    <w:tag w:val="_GBC_58531a5f2fb54d41a49166c50c3b7feb"/>
                    <w:id w:val="9875118"/>
                    <w:lock w:val="sdtLocked"/>
                    <w:showingPlcHdr/>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jc w:val="right"/>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持股比例"/>
                    <w:tag w:val="_GBC_96508be0c0954d5ba8d9189897f018e7"/>
                    <w:id w:val="9875119"/>
                    <w:lock w:val="sdtLocked"/>
                    <w:showingPlcHdr/>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jc w:val="right"/>
                          <w:rPr>
                            <w:rFonts w:cs="Cambria"/>
                            <w:szCs w:val="21"/>
                          </w:rPr>
                        </w:pPr>
                        <w:r>
                          <w:rPr>
                            <w:rFonts w:hint="eastAsia"/>
                            <w:color w:val="333399"/>
                            <w:szCs w:val="21"/>
                          </w:rPr>
                          <w:t xml:space="preserve">　</w:t>
                        </w:r>
                      </w:p>
                    </w:tc>
                  </w:sdtContent>
                </w:sdt>
                <w:sdt>
                  <w:sdtPr>
                    <w:rPr>
                      <w:rFonts w:cs="Cambria"/>
                      <w:szCs w:val="21"/>
                    </w:rPr>
                    <w:alias w:val="本企业的母公司情况明细－母公司对本企业的表决权比例"/>
                    <w:tag w:val="_GBC_3687dfa048c7443badaa9e67fc8ed6b8"/>
                    <w:id w:val="9875120"/>
                    <w:lock w:val="sdtLocked"/>
                    <w:showingPlcHdr/>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BE53BA" w:rsidRDefault="00BE53BA" w:rsidP="00BE53BA">
                        <w:pPr>
                          <w:jc w:val="right"/>
                          <w:rPr>
                            <w:rFonts w:cs="Cambria"/>
                            <w:szCs w:val="21"/>
                          </w:rPr>
                        </w:pPr>
                        <w:r>
                          <w:rPr>
                            <w:rFonts w:hint="eastAsia"/>
                            <w:color w:val="333399"/>
                            <w:szCs w:val="21"/>
                          </w:rPr>
                          <w:t xml:space="preserve">　</w:t>
                        </w:r>
                      </w:p>
                    </w:tc>
                  </w:sdtContent>
                </w:sdt>
              </w:tr>
            </w:sdtContent>
          </w:sdt>
        </w:tbl>
        <w:p w:rsidR="00BE53BA" w:rsidRDefault="00BE53BA"/>
        <w:p w:rsidR="00C07E58" w:rsidRDefault="00615F88">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sdtContent>
            <w:p w:rsidR="00C07E58" w:rsidRDefault="00CE574A">
              <w:pPr>
                <w:tabs>
                  <w:tab w:val="left" w:pos="1134"/>
                </w:tabs>
                <w:rPr>
                  <w:rFonts w:cs="Cambria"/>
                  <w:szCs w:val="21"/>
                </w:rPr>
              </w:pPr>
              <w:r>
                <w:rPr>
                  <w:rFonts w:cs="Cambria" w:hint="eastAsia"/>
                  <w:szCs w:val="21"/>
                </w:rPr>
                <w:t>无。</w:t>
              </w:r>
            </w:p>
          </w:sdtContent>
        </w:sdt>
        <w:p w:rsidR="00C07E58" w:rsidRDefault="00615F88">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BE53BA">
                <w:rPr>
                  <w:rFonts w:hint="eastAsia"/>
                  <w:szCs w:val="21"/>
                </w:rPr>
                <w:t>国务院国资委</w:t>
              </w:r>
            </w:sdtContent>
          </w:sdt>
        </w:p>
        <w:p w:rsidR="00C07E58" w:rsidRDefault="00615F88">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EndPr/>
          <w:sdtContent>
            <w:p w:rsidR="00C07E58" w:rsidRDefault="00CE574A">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C07E58" w:rsidRDefault="00615F88">
          <w:pPr>
            <w:pStyle w:val="3"/>
            <w:numPr>
              <w:ilvl w:val="0"/>
              <w:numId w:val="87"/>
            </w:numPr>
            <w:rPr>
              <w:rFonts w:ascii="宋体" w:hAnsi="宋体" w:cs="Arial"/>
              <w:szCs w:val="21"/>
            </w:rPr>
          </w:pPr>
          <w:r>
            <w:rPr>
              <w:rFonts w:ascii="宋体" w:hAnsi="宋体" w:cs="Arial" w:hint="eastAsia"/>
              <w:szCs w:val="21"/>
            </w:rPr>
            <w:t>本企业的子公司情况</w:t>
          </w:r>
        </w:p>
        <w:p w:rsidR="00C07E58" w:rsidRDefault="00615F88">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EndPr/>
          <w:sdtContent>
            <w:p w:rsidR="00C07E58" w:rsidRDefault="00AA2A34" w:rsidP="00240BE6">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597F84">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C07E58" w:rsidRDefault="00615F88">
          <w:pPr>
            <w:pStyle w:val="3"/>
            <w:numPr>
              <w:ilvl w:val="0"/>
              <w:numId w:val="87"/>
            </w:numPr>
          </w:pPr>
          <w:r>
            <w:rPr>
              <w:rFonts w:hint="eastAsia"/>
            </w:rPr>
            <w:t>本企业合营和联营企业情况</w:t>
          </w:r>
        </w:p>
        <w:p w:rsidR="00C07E58" w:rsidRDefault="00615F88">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EndPr/>
          <w:sdtContent>
            <w:p w:rsidR="00C07E58" w:rsidRDefault="00AA2A34" w:rsidP="00240BE6">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615F88">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EndPr/>
          <w:sdtContent>
            <w:p w:rsidR="00C07E58" w:rsidRDefault="00AA2A34" w:rsidP="00240BE6">
              <w:pPr>
                <w:rPr>
                  <w:rFonts w:cs="Cambria"/>
                  <w:szCs w:val="21"/>
                </w:rPr>
              </w:pPr>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615F88">
          <w:pPr>
            <w:tabs>
              <w:tab w:val="left" w:pos="1134"/>
            </w:tabs>
            <w:rPr>
              <w:rFonts w:cs="Cambria"/>
              <w:szCs w:val="21"/>
            </w:rPr>
          </w:pPr>
          <w:r>
            <w:rPr>
              <w:rFonts w:cs="Cambria" w:hint="eastAsia"/>
              <w:szCs w:val="21"/>
            </w:rPr>
            <w:lastRenderedPageBreak/>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EndPr/>
          <w:sdtContent>
            <w:p w:rsidR="00C07E58" w:rsidRDefault="00AA2A34" w:rsidP="00240BE6">
              <w:pPr>
                <w:tabs>
                  <w:tab w:val="left" w:pos="1134"/>
                </w:tabs>
                <w:rPr>
                  <w:rFonts w:cs="Cambria"/>
                  <w:szCs w:val="21"/>
                </w:rPr>
              </w:pPr>
              <w:r>
                <w:rPr>
                  <w:rFonts w:cs="Cambria"/>
                  <w:szCs w:val="21"/>
                </w:rPr>
                <w:fldChar w:fldCharType="begin"/>
              </w:r>
              <w:r w:rsidR="00240BE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40BE6">
                <w:rPr>
                  <w:rFonts w:cs="Cambria"/>
                  <w:szCs w:val="21"/>
                </w:rPr>
                <w:instrText xml:space="preserve"> MACROBUTTON  SnrToggleCheckbox √不适用 </w:instrText>
              </w:r>
              <w:r>
                <w:rPr>
                  <w:rFonts w:cs="Cambria"/>
                  <w:szCs w:val="21"/>
                </w:rPr>
                <w:fldChar w:fldCharType="end"/>
              </w:r>
            </w:p>
          </w:sdtContent>
        </w:sdt>
        <w:p w:rsidR="00C07E58" w:rsidRDefault="00597F84">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C07E58" w:rsidRDefault="00615F88">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EndPr/>
          <w:sdtContent>
            <w:p w:rsidR="00C07E58" w:rsidRDefault="00AA2A34">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240BE6" w:rsidTr="00240BE6">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9875429"/>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2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中国航天科工集团公司及其下属子公司</w:t>
                        </w:r>
                      </w:p>
                    </w:tc>
                  </w:sdtContent>
                </w:sdt>
                <w:sdt>
                  <w:sdtPr>
                    <w:rPr>
                      <w:rFonts w:cs="Cambria"/>
                      <w:szCs w:val="21"/>
                    </w:rPr>
                    <w:alias w:val="本企业的其他关联方情况明细－其他关联方与本公司关系"/>
                    <w:tag w:val="_GBC_58cfdd73098648d8af76645c4007a3fa"/>
                    <w:id w:val="98754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9875432"/>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3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山东如意科技集团有限公司及其关联方</w:t>
                        </w:r>
                      </w:p>
                    </w:tc>
                  </w:sdtContent>
                </w:sdt>
                <w:sdt>
                  <w:sdtPr>
                    <w:rPr>
                      <w:rFonts w:cs="Cambria"/>
                      <w:szCs w:val="21"/>
                    </w:rPr>
                    <w:alias w:val="本企业的其他关联方情况明细－其他关联方与本公司关系"/>
                    <w:tag w:val="_GBC_58cfdd73098648d8af76645c4007a3fa"/>
                    <w:id w:val="9875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9875435"/>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3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邹永杭</w:t>
                        </w:r>
                      </w:p>
                    </w:tc>
                  </w:sdtContent>
                </w:sdt>
                <w:sdt>
                  <w:sdtPr>
                    <w:rPr>
                      <w:rFonts w:cs="Cambria"/>
                      <w:szCs w:val="21"/>
                    </w:rPr>
                    <w:alias w:val="本企业的其他关联方情况明细－其他关联方与本公司关系"/>
                    <w:tag w:val="_GBC_58cfdd73098648d8af76645c4007a3fa"/>
                    <w:id w:val="98754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参股股东</w:t>
                        </w:r>
                      </w:p>
                    </w:tc>
                  </w:sdtContent>
                </w:sdt>
              </w:tr>
            </w:sdtContent>
          </w:sdt>
          <w:sdt>
            <w:sdtPr>
              <w:rPr>
                <w:rFonts w:cs="Cambria"/>
                <w:szCs w:val="21"/>
              </w:rPr>
              <w:alias w:val="本企业的其他关联方情况明细"/>
              <w:tag w:val="_TUP_a783e3455e3448cbb8198b1265f2df23"/>
              <w:id w:val="9875438"/>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3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朱汉坤</w:t>
                        </w:r>
                      </w:p>
                    </w:tc>
                  </w:sdtContent>
                </w:sdt>
                <w:sdt>
                  <w:sdtPr>
                    <w:rPr>
                      <w:rFonts w:cs="Cambria"/>
                      <w:szCs w:val="21"/>
                    </w:rPr>
                    <w:alias w:val="本企业的其他关联方情况明细－其他关联方与本公司关系"/>
                    <w:tag w:val="_GBC_58cfdd73098648d8af76645c4007a3fa"/>
                    <w:id w:val="9875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参股股东</w:t>
                        </w:r>
                      </w:p>
                    </w:tc>
                  </w:sdtContent>
                </w:sdt>
              </w:tr>
            </w:sdtContent>
          </w:sdt>
          <w:sdt>
            <w:sdtPr>
              <w:rPr>
                <w:rFonts w:cs="Cambria"/>
                <w:szCs w:val="21"/>
              </w:rPr>
              <w:alias w:val="本企业的其他关联方情况明细"/>
              <w:tag w:val="_TUP_a783e3455e3448cbb8198b1265f2df23"/>
              <w:id w:val="9875441"/>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3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杭州万和电子有限公司</w:t>
                        </w:r>
                      </w:p>
                    </w:tc>
                  </w:sdtContent>
                </w:sdt>
                <w:sdt>
                  <w:sdtPr>
                    <w:rPr>
                      <w:rFonts w:cs="Cambria"/>
                      <w:szCs w:val="21"/>
                    </w:rPr>
                    <w:alias w:val="本企业的其他关联方情况明细－其他关联方与本公司关系"/>
                    <w:tag w:val="_GBC_58cfdd73098648d8af76645c4007a3fa"/>
                    <w:id w:val="98754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9875444"/>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4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香港卓辉贸易有限公司</w:t>
                        </w:r>
                      </w:p>
                    </w:tc>
                  </w:sdtContent>
                </w:sdt>
                <w:sdt>
                  <w:sdtPr>
                    <w:rPr>
                      <w:rFonts w:cs="Cambria"/>
                      <w:szCs w:val="21"/>
                    </w:rPr>
                    <w:alias w:val="本企业的其他关联方情况明细－其他关联方与本公司关系"/>
                    <w:tag w:val="_GBC_58cfdd73098648d8af76645c4007a3fa"/>
                    <w:id w:val="98754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9875447"/>
              <w:lock w:val="sdtLocked"/>
            </w:sdtPr>
            <w:sdtEndPr/>
            <w:sdtContent>
              <w:tr w:rsidR="00240BE6" w:rsidTr="00240BE6">
                <w:trPr>
                  <w:trHeight w:val="267"/>
                </w:trPr>
                <w:sdt>
                  <w:sdtPr>
                    <w:rPr>
                      <w:rFonts w:cs="Cambria"/>
                      <w:szCs w:val="21"/>
                    </w:rPr>
                    <w:alias w:val="本企业的其他关联方情况明细－其他关联方名称"/>
                    <w:tag w:val="_GBC_c5c2285dd71540529dab68f94d95eb1d"/>
                    <w:id w:val="987544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rPr>
                            <w:rFonts w:cs="Cambria"/>
                            <w:szCs w:val="21"/>
                          </w:rPr>
                        </w:pPr>
                        <w:r>
                          <w:rPr>
                            <w:rFonts w:cs="Cambria"/>
                            <w:szCs w:val="21"/>
                          </w:rPr>
                          <w:t>富</w:t>
                        </w:r>
                        <w:proofErr w:type="gramStart"/>
                        <w:r>
                          <w:rPr>
                            <w:rFonts w:cs="Cambria"/>
                            <w:szCs w:val="21"/>
                          </w:rPr>
                          <w:t>宝科技</w:t>
                        </w:r>
                        <w:proofErr w:type="gramEnd"/>
                        <w:r>
                          <w:rPr>
                            <w:rFonts w:cs="Cambria"/>
                            <w:szCs w:val="21"/>
                          </w:rPr>
                          <w:t>有限公司</w:t>
                        </w:r>
                      </w:p>
                    </w:tc>
                  </w:sdtContent>
                </w:sdt>
                <w:sdt>
                  <w:sdtPr>
                    <w:rPr>
                      <w:rFonts w:cs="Cambria"/>
                      <w:szCs w:val="21"/>
                    </w:rPr>
                    <w:alias w:val="本企业的其他关联方情况明细－其他关联方与本公司关系"/>
                    <w:tag w:val="_GBC_58cfdd73098648d8af76645c4007a3fa"/>
                    <w:id w:val="98754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240BE6" w:rsidRDefault="00313221" w:rsidP="00240BE6">
                        <w:pPr>
                          <w:rPr>
                            <w:rFonts w:cs="Cambria"/>
                            <w:szCs w:val="21"/>
                          </w:rPr>
                        </w:pPr>
                        <w:r>
                          <w:rPr>
                            <w:rFonts w:cs="Cambria" w:hint="eastAsia"/>
                            <w:szCs w:val="21"/>
                          </w:rPr>
                          <w:t>其他</w:t>
                        </w:r>
                      </w:p>
                    </w:tc>
                  </w:sdtContent>
                </w:sdt>
              </w:tr>
            </w:sdtContent>
          </w:sdt>
        </w:tbl>
        <w:p w:rsidR="00240BE6" w:rsidRDefault="00240BE6"/>
        <w:p w:rsidR="00C07E58" w:rsidRDefault="00615F88">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EndPr/>
          <w:sdtContent>
            <w:p w:rsidR="00C07E58" w:rsidRDefault="00240BE6">
              <w:pPr>
                <w:tabs>
                  <w:tab w:val="left" w:pos="1134"/>
                </w:tabs>
                <w:rPr>
                  <w:rFonts w:cs="Cambria"/>
                  <w:szCs w:val="21"/>
                </w:rPr>
              </w:pPr>
              <w:r>
                <w:rPr>
                  <w:rFonts w:cs="Cambria" w:hint="eastAsia"/>
                  <w:szCs w:val="21"/>
                </w:rPr>
                <w:t>无。</w:t>
              </w:r>
            </w:p>
          </w:sdtContent>
        </w:sdt>
        <w:p w:rsidR="00C07E58" w:rsidRDefault="00597F84">
          <w:pPr>
            <w:tabs>
              <w:tab w:val="left" w:pos="1134"/>
            </w:tabs>
            <w:rPr>
              <w:rFonts w:cs="Cambria"/>
              <w:b/>
              <w:szCs w:val="21"/>
            </w:rPr>
          </w:pPr>
        </w:p>
      </w:sdtContent>
    </w:sdt>
    <w:p w:rsidR="00C07E58" w:rsidRDefault="00615F88">
      <w:pPr>
        <w:pStyle w:val="3"/>
        <w:numPr>
          <w:ilvl w:val="0"/>
          <w:numId w:val="87"/>
        </w:numPr>
      </w:pPr>
      <w:r>
        <w:rPr>
          <w:rFonts w:hint="eastAsia"/>
        </w:rPr>
        <w:t>关联交易情况</w:t>
      </w:r>
    </w:p>
    <w:p w:rsidR="00C07E58" w:rsidRDefault="00615F88">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C07E58" w:rsidRDefault="00615F88">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EndPr/>
          <w:sdtContent>
            <w:p w:rsidR="00C07E58" w:rsidRDefault="00AA2A34">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615F88">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240BE6" w:rsidTr="00240BE6">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9875489"/>
              <w:lock w:val="sdtLocked"/>
            </w:sdtPr>
            <w:sdtEndPr/>
            <w:sdtContent>
              <w:tr w:rsidR="00240BE6" w:rsidTr="00240BE6">
                <w:trPr>
                  <w:cantSplit/>
                </w:trPr>
                <w:sdt>
                  <w:sdtPr>
                    <w:rPr>
                      <w:szCs w:val="21"/>
                    </w:rPr>
                    <w:alias w:val="采购商品接受劳务情况明细-关联方"/>
                    <w:tag w:val="_GBC_302c83267a3149d7a18a162780b5642d"/>
                    <w:id w:val="9875485"/>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中国航天科工集团公司下属公司</w:t>
                        </w:r>
                      </w:p>
                    </w:tc>
                  </w:sdtContent>
                </w:sdt>
                <w:sdt>
                  <w:sdtPr>
                    <w:rPr>
                      <w:szCs w:val="21"/>
                    </w:rPr>
                    <w:alias w:val="采购商品接受劳务情况明细-关联交易内容"/>
                    <w:tag w:val="_GBC_783f8123c36646bdaf0b8c592699b3d1"/>
                    <w:id w:val="987548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采购原材料</w:t>
                        </w:r>
                      </w:p>
                    </w:tc>
                  </w:sdtContent>
                </w:sdt>
                <w:sdt>
                  <w:sdtPr>
                    <w:rPr>
                      <w:szCs w:val="21"/>
                    </w:rPr>
                    <w:alias w:val="采购商品接受劳务情况明细-发生额"/>
                    <w:tag w:val="_GBC_1bd5d139341d4504beb1d1156d74462c"/>
                    <w:id w:val="9875487"/>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200,659,713.19</w:t>
                        </w:r>
                      </w:p>
                    </w:tc>
                  </w:sdtContent>
                </w:sdt>
                <w:sdt>
                  <w:sdtPr>
                    <w:rPr>
                      <w:szCs w:val="21"/>
                    </w:rPr>
                    <w:alias w:val="采购商品接受劳务情况明细-发生额"/>
                    <w:tag w:val="_GBC_93d8f988ea0c464487c16b443da3c112"/>
                    <w:id w:val="9875488"/>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70,751,685.00</w:t>
                        </w:r>
                      </w:p>
                    </w:tc>
                  </w:sdtContent>
                </w:sdt>
              </w:tr>
            </w:sdtContent>
          </w:sdt>
          <w:sdt>
            <w:sdtPr>
              <w:rPr>
                <w:szCs w:val="21"/>
              </w:rPr>
              <w:alias w:val="采购商品接受劳务情况明细"/>
              <w:tag w:val="_TUP_21b06c19d7ae4c2ea8596d9fcb57283b"/>
              <w:id w:val="9875494"/>
              <w:lock w:val="sdtLocked"/>
            </w:sdtPr>
            <w:sdtEndPr/>
            <w:sdtContent>
              <w:tr w:rsidR="00240BE6" w:rsidTr="00240BE6">
                <w:trPr>
                  <w:cantSplit/>
                </w:trPr>
                <w:sdt>
                  <w:sdtPr>
                    <w:rPr>
                      <w:szCs w:val="21"/>
                    </w:rPr>
                    <w:alias w:val="采购商品接受劳务情况明细-关联方"/>
                    <w:tag w:val="_GBC_302c83267a3149d7a18a162780b5642d"/>
                    <w:id w:val="987549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杭州</w:t>
                        </w:r>
                        <w:proofErr w:type="gramStart"/>
                        <w:r>
                          <w:rPr>
                            <w:szCs w:val="21"/>
                          </w:rPr>
                          <w:t>禾声科技</w:t>
                        </w:r>
                        <w:proofErr w:type="gramEnd"/>
                        <w:r>
                          <w:rPr>
                            <w:szCs w:val="21"/>
                          </w:rPr>
                          <w:t>有限公司</w:t>
                        </w:r>
                      </w:p>
                    </w:tc>
                  </w:sdtContent>
                </w:sdt>
                <w:sdt>
                  <w:sdtPr>
                    <w:rPr>
                      <w:szCs w:val="21"/>
                    </w:rPr>
                    <w:alias w:val="采购商品接受劳务情况明细-关联交易内容"/>
                    <w:tag w:val="_GBC_783f8123c36646bdaf0b8c592699b3d1"/>
                    <w:id w:val="9875491"/>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采购原材料</w:t>
                        </w:r>
                      </w:p>
                    </w:tc>
                  </w:sdtContent>
                </w:sdt>
                <w:sdt>
                  <w:sdtPr>
                    <w:rPr>
                      <w:szCs w:val="21"/>
                    </w:rPr>
                    <w:alias w:val="采购商品接受劳务情况明细-发生额"/>
                    <w:tag w:val="_GBC_1bd5d139341d4504beb1d1156d74462c"/>
                    <w:id w:val="987549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p>
                    </w:tc>
                  </w:sdtContent>
                </w:sdt>
                <w:sdt>
                  <w:sdtPr>
                    <w:rPr>
                      <w:szCs w:val="21"/>
                    </w:rPr>
                    <w:alias w:val="采购商品接受劳务情况明细-发生额"/>
                    <w:tag w:val="_GBC_93d8f988ea0c464487c16b443da3c112"/>
                    <w:id w:val="9875493"/>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11,307,692.31</w:t>
                        </w:r>
                      </w:p>
                    </w:tc>
                  </w:sdtContent>
                </w:sdt>
              </w:tr>
            </w:sdtContent>
          </w:sdt>
        </w:tbl>
        <w:p w:rsidR="00240BE6" w:rsidRDefault="00240BE6"/>
        <w:p w:rsidR="00C07E58" w:rsidRDefault="00597F84"/>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C07E58" w:rsidRDefault="00615F88">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EndPr/>
          <w:sdtContent>
            <w:p w:rsidR="00C07E58" w:rsidRDefault="00AA2A34">
              <w:pPr>
                <w:ind w:rightChars="-369" w:right="-775"/>
                <w:rPr>
                  <w:szCs w:val="21"/>
                </w:rPr>
              </w:pPr>
              <w:r>
                <w:rPr>
                  <w:szCs w:val="21"/>
                </w:rPr>
                <w:fldChar w:fldCharType="begin"/>
              </w:r>
              <w:r w:rsidR="00240BE6">
                <w:rPr>
                  <w:szCs w:val="21"/>
                </w:rPr>
                <w:instrText xml:space="preserve"> MACROBUTTON  SnrToggleCheckbox √适用 </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615F88">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240BE6" w:rsidTr="00240BE6">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240BE6" w:rsidRDefault="00240BE6" w:rsidP="00240BE6">
                <w:pPr>
                  <w:jc w:val="center"/>
                  <w:rPr>
                    <w:rFonts w:cs="Cambria"/>
                    <w:szCs w:val="21"/>
                  </w:rPr>
                </w:pPr>
                <w:r>
                  <w:rPr>
                    <w:rFonts w:cs="Cambria" w:hint="eastAsia"/>
                    <w:szCs w:val="21"/>
                  </w:rPr>
                  <w:t>上期发生额</w:t>
                </w:r>
              </w:p>
            </w:tc>
          </w:tr>
          <w:sdt>
            <w:sdtPr>
              <w:rPr>
                <w:szCs w:val="21"/>
              </w:rPr>
              <w:alias w:val="出售商品提供劳务情况明细"/>
              <w:tag w:val="_TUP_c080581d6b634c7bacd27d6542159620"/>
              <w:id w:val="9875598"/>
              <w:lock w:val="sdtLocked"/>
            </w:sdtPr>
            <w:sdtEndPr/>
            <w:sdtContent>
              <w:tr w:rsidR="00240BE6" w:rsidTr="00240BE6">
                <w:trPr>
                  <w:cantSplit/>
                </w:trPr>
                <w:sdt>
                  <w:sdtPr>
                    <w:rPr>
                      <w:szCs w:val="21"/>
                    </w:rPr>
                    <w:alias w:val="出售商品提供劳务情况明细-关联方"/>
                    <w:tag w:val="_GBC_70680b8582d1439ebdbc2051d6279272"/>
                    <w:id w:val="9875594"/>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中国航天科工集团公司下属子单位</w:t>
                        </w:r>
                      </w:p>
                    </w:tc>
                  </w:sdtContent>
                </w:sdt>
                <w:sdt>
                  <w:sdtPr>
                    <w:rPr>
                      <w:szCs w:val="21"/>
                    </w:rPr>
                    <w:alias w:val="出售商品提供劳务情况明细-关联交易内容"/>
                    <w:tag w:val="_GBC_8590e29a83874b2a880cb9e2ee001125"/>
                    <w:id w:val="987559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销售商品</w:t>
                        </w:r>
                      </w:p>
                    </w:tc>
                  </w:sdtContent>
                </w:sdt>
                <w:sdt>
                  <w:sdtPr>
                    <w:rPr>
                      <w:szCs w:val="21"/>
                    </w:rPr>
                    <w:alias w:val="出售商品提供劳务情况明细-发生额"/>
                    <w:tag w:val="_GBC_79f2f092ef694260b2ab261aa97055e6"/>
                    <w:id w:val="9875596"/>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352,314,006.64</w:t>
                        </w:r>
                      </w:p>
                    </w:tc>
                  </w:sdtContent>
                </w:sdt>
                <w:sdt>
                  <w:sdtPr>
                    <w:rPr>
                      <w:szCs w:val="21"/>
                    </w:rPr>
                    <w:alias w:val="出售商品提供劳务情况明细-发生额"/>
                    <w:tag w:val="_GBC_f6d0bcd7a53342318b1f4f7c324c543b"/>
                    <w:id w:val="9875597"/>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207,053,904.03</w:t>
                        </w:r>
                      </w:p>
                    </w:tc>
                  </w:sdtContent>
                </w:sdt>
              </w:tr>
            </w:sdtContent>
          </w:sdt>
          <w:sdt>
            <w:sdtPr>
              <w:rPr>
                <w:szCs w:val="21"/>
              </w:rPr>
              <w:alias w:val="出售商品提供劳务情况明细"/>
              <w:tag w:val="_TUP_c080581d6b634c7bacd27d6542159620"/>
              <w:id w:val="9875603"/>
              <w:lock w:val="sdtLocked"/>
            </w:sdtPr>
            <w:sdtEndPr/>
            <w:sdtContent>
              <w:tr w:rsidR="00240BE6" w:rsidTr="00240BE6">
                <w:trPr>
                  <w:cantSplit/>
                </w:trPr>
                <w:sdt>
                  <w:sdtPr>
                    <w:rPr>
                      <w:szCs w:val="21"/>
                    </w:rPr>
                    <w:alias w:val="出售商品提供劳务情况明细-关联方"/>
                    <w:tag w:val="_GBC_70680b8582d1439ebdbc2051d6279272"/>
                    <w:id w:val="9875599"/>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山东如意科技集团有限公司及其关联方</w:t>
                        </w:r>
                      </w:p>
                    </w:tc>
                  </w:sdtContent>
                </w:sdt>
                <w:sdt>
                  <w:sdtPr>
                    <w:rPr>
                      <w:szCs w:val="21"/>
                    </w:rPr>
                    <w:alias w:val="出售商品提供劳务情况明细-关联交易内容"/>
                    <w:tag w:val="_GBC_8590e29a83874b2a880cb9e2ee001125"/>
                    <w:id w:val="987560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szCs w:val="21"/>
                          </w:rPr>
                          <w:t>销售商品</w:t>
                        </w:r>
                      </w:p>
                    </w:tc>
                  </w:sdtContent>
                </w:sdt>
                <w:sdt>
                  <w:sdtPr>
                    <w:rPr>
                      <w:szCs w:val="21"/>
                    </w:rPr>
                    <w:alias w:val="出售商品提供劳务情况明细-发生额"/>
                    <w:tag w:val="_GBC_79f2f092ef694260b2ab261aa97055e6"/>
                    <w:id w:val="9875601"/>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p>
                    </w:tc>
                  </w:sdtContent>
                </w:sdt>
                <w:sdt>
                  <w:sdtPr>
                    <w:rPr>
                      <w:szCs w:val="21"/>
                    </w:rPr>
                    <w:alias w:val="出售商品提供劳务情况明细-发生额"/>
                    <w:tag w:val="_GBC_f6d0bcd7a53342318b1f4f7c324c543b"/>
                    <w:id w:val="987560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szCs w:val="21"/>
                          </w:rPr>
                          <w:t>526,128.88</w:t>
                        </w:r>
                      </w:p>
                    </w:tc>
                  </w:sdtContent>
                </w:sdt>
              </w:tr>
            </w:sdtContent>
          </w:sdt>
          <w:sdt>
            <w:sdtPr>
              <w:rPr>
                <w:szCs w:val="21"/>
              </w:rPr>
              <w:alias w:val="出售商品提供劳务情况明细"/>
              <w:tag w:val="_TUP_c080581d6b634c7bacd27d6542159620"/>
              <w:id w:val="9875608"/>
              <w:lock w:val="sdtLocked"/>
            </w:sdtPr>
            <w:sdtEndPr/>
            <w:sdtContent>
              <w:tr w:rsidR="00240BE6" w:rsidTr="00240BE6">
                <w:trPr>
                  <w:cantSplit/>
                </w:trPr>
                <w:sdt>
                  <w:sdtPr>
                    <w:rPr>
                      <w:szCs w:val="21"/>
                    </w:rPr>
                    <w:alias w:val="出售商品提供劳务情况明细-关联方"/>
                    <w:tag w:val="_GBC_70680b8582d1439ebdbc2051d6279272"/>
                    <w:id w:val="9875604"/>
                    <w:lock w:val="sdtLocked"/>
                    <w:showingPlcHdr/>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rFonts w:hint="eastAsia"/>
                            <w:color w:val="333399"/>
                            <w:szCs w:val="21"/>
                          </w:rPr>
                          <w:t xml:space="preserve">　</w:t>
                        </w:r>
                      </w:p>
                    </w:tc>
                  </w:sdtContent>
                </w:sdt>
                <w:sdt>
                  <w:sdtPr>
                    <w:rPr>
                      <w:szCs w:val="21"/>
                    </w:rPr>
                    <w:alias w:val="出售商品提供劳务情况明细-关联交易内容"/>
                    <w:tag w:val="_GBC_8590e29a83874b2a880cb9e2ee001125"/>
                    <w:id w:val="9875605"/>
                    <w:lock w:val="sdtLocked"/>
                    <w:showingPlcHdr/>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szCs w:val="21"/>
                          </w:rPr>
                        </w:pPr>
                        <w:r>
                          <w:rPr>
                            <w:rFonts w:hint="eastAsia"/>
                            <w:color w:val="333399"/>
                            <w:szCs w:val="21"/>
                          </w:rPr>
                          <w:t xml:space="preserve">　</w:t>
                        </w:r>
                      </w:p>
                    </w:tc>
                  </w:sdtContent>
                </w:sdt>
                <w:sdt>
                  <w:sdtPr>
                    <w:rPr>
                      <w:szCs w:val="21"/>
                    </w:rPr>
                    <w:alias w:val="出售商品提供劳务情况明细-发生额"/>
                    <w:tag w:val="_GBC_79f2f092ef694260b2ab261aa97055e6"/>
                    <w:id w:val="9875606"/>
                    <w:lock w:val="sdtLocked"/>
                    <w:showingPlcHdr/>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rFonts w:hint="eastAsia"/>
                            <w:color w:val="333399"/>
                            <w:szCs w:val="21"/>
                          </w:rPr>
                          <w:t xml:space="preserve">　</w:t>
                        </w:r>
                      </w:p>
                    </w:tc>
                  </w:sdtContent>
                </w:sdt>
                <w:sdt>
                  <w:sdtPr>
                    <w:rPr>
                      <w:szCs w:val="21"/>
                    </w:rPr>
                    <w:alias w:val="出售商品提供劳务情况明细-发生额"/>
                    <w:tag w:val="_GBC_f6d0bcd7a53342318b1f4f7c324c543b"/>
                    <w:id w:val="9875607"/>
                    <w:lock w:val="sdtLocked"/>
                    <w:showingPlcHdr/>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szCs w:val="21"/>
                          </w:rPr>
                        </w:pPr>
                        <w:r>
                          <w:rPr>
                            <w:rFonts w:hint="eastAsia"/>
                            <w:color w:val="333399"/>
                            <w:szCs w:val="21"/>
                          </w:rPr>
                          <w:t xml:space="preserve">　</w:t>
                        </w:r>
                      </w:p>
                    </w:tc>
                  </w:sdtContent>
                </w:sdt>
              </w:tr>
            </w:sdtContent>
          </w:sdt>
        </w:tbl>
        <w:p w:rsidR="00240BE6" w:rsidRDefault="00240BE6"/>
        <w:p w:rsidR="00C07E58" w:rsidRDefault="00615F88">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EndPr/>
          <w:sdtContent>
            <w:p w:rsidR="00C07E58" w:rsidRDefault="00AA2A34" w:rsidP="00240BE6">
              <w:pPr>
                <w:rPr>
                  <w:rFonts w:cs="Cambria"/>
                  <w:szCs w:val="21"/>
                </w:rPr>
              </w:pPr>
              <w:r>
                <w:rPr>
                  <w:rFonts w:cs="Cambria"/>
                  <w:szCs w:val="21"/>
                </w:rPr>
                <w:fldChar w:fldCharType="begin"/>
              </w:r>
              <w:r w:rsidR="00240BE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40BE6">
                <w:rPr>
                  <w:rFonts w:cs="Cambria"/>
                  <w:szCs w:val="21"/>
                </w:rPr>
                <w:instrText xml:space="preserve"> MACROBUTTON  SnrToggleCheckbox √不适用 </w:instrText>
              </w:r>
              <w:r>
                <w:rPr>
                  <w:rFonts w:cs="Cambria"/>
                  <w:szCs w:val="21"/>
                </w:rPr>
                <w:fldChar w:fldCharType="end"/>
              </w:r>
            </w:p>
          </w:sdtContent>
        </w:sdt>
        <w:p w:rsidR="00C07E58" w:rsidRDefault="00597F84">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C07E58" w:rsidRDefault="00615F88">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C07E58" w:rsidRDefault="00615F88">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EndPr/>
          <w:sdtContent>
            <w:p w:rsidR="00C07E58" w:rsidRDefault="00AA2A34" w:rsidP="00240BE6">
              <w:pPr>
                <w:rPr>
                  <w:rFonts w:cs="Cambria"/>
                  <w:szCs w:val="21"/>
                </w:rPr>
              </w:pPr>
              <w:r>
                <w:rPr>
                  <w:rFonts w:cs="Cambria"/>
                  <w:szCs w:val="21"/>
                </w:rPr>
                <w:fldChar w:fldCharType="begin"/>
              </w:r>
              <w:r w:rsidR="00240BE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40BE6">
                <w:rPr>
                  <w:rFonts w:cs="Cambria"/>
                  <w:szCs w:val="21"/>
                </w:rPr>
                <w:instrText xml:space="preserve"> MACROBUTTON  SnrToggleCheckbox √不适用 </w:instrText>
              </w:r>
              <w:r>
                <w:rPr>
                  <w:rFonts w:cs="Cambria"/>
                  <w:szCs w:val="21"/>
                </w:rPr>
                <w:fldChar w:fldCharType="end"/>
              </w:r>
            </w:p>
          </w:sdtContent>
        </w:sdt>
        <w:p w:rsidR="00C07E58" w:rsidRDefault="00615F88">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EndPr/>
          <w:sdtContent>
            <w:p w:rsidR="00C07E58" w:rsidRDefault="00AA2A34" w:rsidP="00240BE6">
              <w:pPr>
                <w:rPr>
                  <w:rFonts w:cs="Cambria"/>
                  <w:szCs w:val="21"/>
                </w:rPr>
              </w:pPr>
              <w:r>
                <w:rPr>
                  <w:rFonts w:cs="Cambria"/>
                  <w:szCs w:val="21"/>
                </w:rPr>
                <w:fldChar w:fldCharType="begin"/>
              </w:r>
              <w:r w:rsidR="00240BE6">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40BE6">
                <w:rPr>
                  <w:rFonts w:cs="Cambria"/>
                  <w:szCs w:val="21"/>
                </w:rPr>
                <w:instrText xml:space="preserve"> MACROBUTTON  SnrToggleCheckbox √不适用 </w:instrText>
              </w:r>
              <w:r>
                <w:rPr>
                  <w:rFonts w:cs="Cambria"/>
                  <w:szCs w:val="21"/>
                </w:rPr>
                <w:fldChar w:fldCharType="end"/>
              </w:r>
            </w:p>
          </w:sdtContent>
        </w:sdt>
        <w:p w:rsidR="00C07E58" w:rsidRDefault="00C07E58">
          <w:pPr>
            <w:rPr>
              <w:rFonts w:cs="Cambria"/>
              <w:szCs w:val="21"/>
            </w:rPr>
          </w:pPr>
        </w:p>
        <w:p w:rsidR="00C07E58" w:rsidRDefault="00615F88">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EndPr/>
          <w:sdtContent>
            <w:p w:rsidR="00C07E58" w:rsidRDefault="00AA2A34" w:rsidP="00240BE6">
              <w:pPr>
                <w:rPr>
                  <w:rFonts w:cs="Cambria"/>
                  <w:bCs/>
                  <w:szCs w:val="21"/>
                </w:rPr>
              </w:pPr>
              <w:r>
                <w:rPr>
                  <w:rFonts w:cs="Cambria"/>
                  <w:bCs/>
                  <w:szCs w:val="21"/>
                </w:rPr>
                <w:fldChar w:fldCharType="begin"/>
              </w:r>
              <w:r w:rsidR="00240BE6">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240BE6">
                <w:rPr>
                  <w:rFonts w:cs="Cambria"/>
                  <w:bCs/>
                  <w:szCs w:val="21"/>
                </w:rPr>
                <w:instrText xml:space="preserve"> MACROBUTTON  SnrToggleCheckbox √不适用 </w:instrText>
              </w:r>
              <w:r>
                <w:rPr>
                  <w:rFonts w:cs="Cambria"/>
                  <w:bCs/>
                  <w:szCs w:val="21"/>
                </w:rPr>
                <w:fldChar w:fldCharType="end"/>
              </w:r>
            </w:p>
          </w:sdtContent>
        </w:sdt>
        <w:p w:rsidR="00C07E58" w:rsidRDefault="00615F88">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EndPr/>
          <w:sdtContent>
            <w:p w:rsidR="00C07E58" w:rsidRDefault="00AA2A34" w:rsidP="00240BE6">
              <w:pPr>
                <w:rPr>
                  <w:rFonts w:cs="Cambria"/>
                  <w:bCs/>
                  <w:szCs w:val="21"/>
                </w:rPr>
              </w:pPr>
              <w:r>
                <w:rPr>
                  <w:rFonts w:cs="Cambria"/>
                  <w:bCs/>
                  <w:szCs w:val="21"/>
                </w:rPr>
                <w:fldChar w:fldCharType="begin"/>
              </w:r>
              <w:r w:rsidR="00240BE6">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240BE6">
                <w:rPr>
                  <w:rFonts w:cs="Cambria"/>
                  <w:bCs/>
                  <w:szCs w:val="21"/>
                </w:rPr>
                <w:instrText xml:space="preserve"> MACROBUTTON  SnrToggleCheckbox √不适用 </w:instrText>
              </w:r>
              <w:r>
                <w:rPr>
                  <w:rFonts w:cs="Cambria"/>
                  <w:bCs/>
                  <w:szCs w:val="21"/>
                </w:rPr>
                <w:fldChar w:fldCharType="end"/>
              </w:r>
            </w:p>
          </w:sdtContent>
        </w:sdt>
        <w:p w:rsidR="00C07E58" w:rsidRDefault="00597F84">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rsidR="00C07E58" w:rsidRDefault="00615F88">
          <w:pPr>
            <w:pStyle w:val="4"/>
            <w:numPr>
              <w:ilvl w:val="0"/>
              <w:numId w:val="88"/>
            </w:numPr>
            <w:tabs>
              <w:tab w:val="left" w:pos="616"/>
            </w:tabs>
          </w:pPr>
          <w:r>
            <w:rPr>
              <w:rFonts w:hint="eastAsia"/>
            </w:rPr>
            <w:t>关联租赁情况</w:t>
          </w:r>
        </w:p>
        <w:p w:rsidR="00C07E58" w:rsidRDefault="00615F88">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EndPr/>
          <w:sdtContent>
            <w:p w:rsidR="00C07E58" w:rsidRDefault="00AA2A34" w:rsidP="00240BE6">
              <w:pPr>
                <w:rPr>
                  <w:szCs w:val="21"/>
                </w:rPr>
              </w:pPr>
              <w:r>
                <w:rPr>
                  <w:szCs w:val="21"/>
                </w:rPr>
                <w:fldChar w:fldCharType="begin"/>
              </w:r>
              <w:r w:rsidR="00240BE6">
                <w:rPr>
                  <w:szCs w:val="21"/>
                </w:rPr>
                <w:instrText xml:space="preserve"> MACROBUTTON  SnrToggleCheckbox □适用 </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615F88">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EndPr/>
          <w:sdtContent>
            <w:p w:rsidR="00C07E58" w:rsidRDefault="00AA2A34" w:rsidP="00240BE6">
              <w:r>
                <w:rPr>
                  <w:szCs w:val="21"/>
                </w:rPr>
                <w:fldChar w:fldCharType="begin"/>
              </w:r>
              <w:r w:rsidR="00240BE6">
                <w:rPr>
                  <w:szCs w:val="21"/>
                </w:rPr>
                <w:instrText xml:space="preserve"> MACROBUTTON  SnrToggleCheckbox □适用 </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615F88">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EndPr/>
          <w:sdtContent>
            <w:p w:rsidR="00C07E58" w:rsidRDefault="00AA2A34" w:rsidP="00240BE6">
              <w:pPr>
                <w:rPr>
                  <w:szCs w:val="21"/>
                </w:rPr>
              </w:pPr>
              <w:r>
                <w:rPr>
                  <w:szCs w:val="21"/>
                </w:rPr>
                <w:fldChar w:fldCharType="begin"/>
              </w:r>
              <w:r w:rsidR="00240BE6">
                <w:rPr>
                  <w:szCs w:val="21"/>
                </w:rPr>
                <w:instrText xml:space="preserve"> MACROBUTTON  SnrToggleCheckbox □适用 </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597F84"/>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rsidR="00C07E58" w:rsidRDefault="00615F88">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C07E58" w:rsidRDefault="00615F88">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EndPr/>
          <w:sdtContent>
            <w:p w:rsidR="00C07E58" w:rsidRDefault="00AA2A34">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615F88">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1655"/>
            <w:gridCol w:w="1800"/>
            <w:gridCol w:w="1791"/>
            <w:gridCol w:w="2072"/>
          </w:tblGrid>
          <w:tr w:rsidR="00240BE6" w:rsidTr="00240BE6">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240BE6" w:rsidRDefault="00240BE6" w:rsidP="00240BE6">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9876191"/>
              <w:lock w:val="sdtLocked"/>
            </w:sdtPr>
            <w:sdtEndPr/>
            <w:sdtContent>
              <w:tr w:rsidR="00240BE6" w:rsidTr="00240BE6">
                <w:sdt>
                  <w:sdtPr>
                    <w:rPr>
                      <w:rFonts w:cs="Cambria"/>
                    </w:rPr>
                    <w:alias w:val="本公司作为担保方的关联担保情况明细-被担保方"/>
                    <w:tag w:val="_GBC_277df19694094975bcb0889c9610bcef"/>
                    <w:id w:val="9876186"/>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杭州</w:t>
                        </w:r>
                        <w:proofErr w:type="gramStart"/>
                        <w:r>
                          <w:rPr>
                            <w:rFonts w:cs="Cambria"/>
                          </w:rPr>
                          <w:t>禾声科技</w:t>
                        </w:r>
                        <w:proofErr w:type="gramEnd"/>
                        <w:r>
                          <w:rPr>
                            <w:rFonts w:cs="Cambria"/>
                          </w:rPr>
                          <w:t>有限公司</w:t>
                        </w:r>
                      </w:p>
                    </w:tc>
                  </w:sdtContent>
                </w:sdt>
                <w:sdt>
                  <w:sdtPr>
                    <w:rPr>
                      <w:rFonts w:cs="Cambria"/>
                    </w:rPr>
                    <w:alias w:val="本公司作为担保方的关联担保情况明细-担保金额"/>
                    <w:tag w:val="_GBC_7db3dc3ca3ee47af9ed8fd9c6a8d7d9b"/>
                    <w:id w:val="9876187"/>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60,000,000.00</w:t>
                        </w:r>
                      </w:p>
                    </w:tc>
                  </w:sdtContent>
                </w:sdt>
                <w:sdt>
                  <w:sdtPr>
                    <w:rPr>
                      <w:rFonts w:cs="Cambria"/>
                    </w:rPr>
                    <w:alias w:val="本公司作为担保方的关联担保情况明细-担保起始日"/>
                    <w:tag w:val="_GBC_eae4101e8c4e4dff92c600d5c6cd2dab"/>
                    <w:id w:val="9876188"/>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2016-12-6</w:t>
                        </w:r>
                      </w:p>
                    </w:tc>
                  </w:sdtContent>
                </w:sdt>
                <w:sdt>
                  <w:sdtPr>
                    <w:rPr>
                      <w:rFonts w:cs="Cambria"/>
                    </w:rPr>
                    <w:alias w:val="本公司作为担保方的关联担保情况明细-担保到期日"/>
                    <w:tag w:val="_GBC_0726af6fdbdb4a26a400797759f6c4b0"/>
                    <w:id w:val="987618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2017-6-5</w:t>
                        </w:r>
                      </w:p>
                    </w:tc>
                  </w:sdtContent>
                </w:sdt>
                <w:sdt>
                  <w:sdtPr>
                    <w:rPr>
                      <w:rFonts w:cs="Cambria"/>
                    </w:rPr>
                    <w:alias w:val="本公司作为担保方的关联担保情况明细-担保是否已经履行完毕"/>
                    <w:tag w:val="_GBC_70748b9f40494d41a4708a6b900ecc0d"/>
                    <w:id w:val="9876190"/>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197"/>
              <w:lock w:val="sdtLocked"/>
            </w:sdtPr>
            <w:sdtEndPr/>
            <w:sdtContent>
              <w:tr w:rsidR="00240BE6" w:rsidTr="00240BE6">
                <w:sdt>
                  <w:sdtPr>
                    <w:rPr>
                      <w:rFonts w:cs="Cambria"/>
                    </w:rPr>
                    <w:alias w:val="本公司作为担保方的关联担保情况明细-被担保方"/>
                    <w:tag w:val="_GBC_277df19694094975bcb0889c9610bcef"/>
                    <w:id w:val="9876192"/>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杭州</w:t>
                        </w:r>
                        <w:proofErr w:type="gramStart"/>
                        <w:r>
                          <w:rPr>
                            <w:rFonts w:cs="Cambria"/>
                          </w:rPr>
                          <w:t>禾声科技</w:t>
                        </w:r>
                        <w:proofErr w:type="gramEnd"/>
                        <w:r>
                          <w:rPr>
                            <w:rFonts w:cs="Cambria"/>
                          </w:rPr>
                          <w:t>有限公司</w:t>
                        </w:r>
                      </w:p>
                    </w:tc>
                  </w:sdtContent>
                </w:sdt>
                <w:sdt>
                  <w:sdtPr>
                    <w:rPr>
                      <w:rFonts w:cs="Cambria"/>
                    </w:rPr>
                    <w:alias w:val="本公司作为担保方的关联担保情况明细-担保金额"/>
                    <w:tag w:val="_GBC_7db3dc3ca3ee47af9ed8fd9c6a8d7d9b"/>
                    <w:id w:val="9876193"/>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987619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2015-10-19</w:t>
                        </w:r>
                      </w:p>
                    </w:tc>
                  </w:sdtContent>
                </w:sdt>
                <w:sdt>
                  <w:sdtPr>
                    <w:rPr>
                      <w:rFonts w:cs="Cambria"/>
                    </w:rPr>
                    <w:alias w:val="本公司作为担保方的关联担保情况明细-担保到期日"/>
                    <w:tag w:val="_GBC_0726af6fdbdb4a26a400797759f6c4b0"/>
                    <w:id w:val="987619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2017-2-18</w:t>
                        </w:r>
                      </w:p>
                    </w:tc>
                  </w:sdtContent>
                </w:sdt>
                <w:sdt>
                  <w:sdtPr>
                    <w:rPr>
                      <w:rFonts w:cs="Cambria"/>
                    </w:rPr>
                    <w:alias w:val="本公司作为担保方的关联担保情况明细-担保是否已经履行完毕"/>
                    <w:tag w:val="_GBC_70748b9f40494d41a4708a6b900ecc0d"/>
                    <w:id w:val="9876196"/>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03"/>
              <w:lock w:val="sdtLocked"/>
            </w:sdtPr>
            <w:sdtEndPr/>
            <w:sdtContent>
              <w:tr w:rsidR="00240BE6" w:rsidTr="00240BE6">
                <w:sdt>
                  <w:sdtPr>
                    <w:rPr>
                      <w:rFonts w:cs="Cambria"/>
                    </w:rPr>
                    <w:alias w:val="本公司作为担保方的关联担保情况明细-被担保方"/>
                    <w:tag w:val="_GBC_277df19694094975bcb0889c9610bcef"/>
                    <w:id w:val="9876198"/>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杭州</w:t>
                        </w:r>
                        <w:proofErr w:type="gramStart"/>
                        <w:r>
                          <w:rPr>
                            <w:rFonts w:cs="Cambria"/>
                          </w:rPr>
                          <w:t>禾声科技</w:t>
                        </w:r>
                        <w:proofErr w:type="gramEnd"/>
                        <w:r>
                          <w:rPr>
                            <w:rFonts w:cs="Cambria"/>
                          </w:rPr>
                          <w:t>有限公司</w:t>
                        </w:r>
                      </w:p>
                    </w:tc>
                  </w:sdtContent>
                </w:sdt>
                <w:sdt>
                  <w:sdtPr>
                    <w:rPr>
                      <w:rFonts w:cs="Cambria"/>
                    </w:rPr>
                    <w:alias w:val="本公司作为担保方的关联担保情况明细-担保金额"/>
                    <w:tag w:val="_GBC_7db3dc3ca3ee47af9ed8fd9c6a8d7d9b"/>
                    <w:id w:val="9876199"/>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40,000,000.00</w:t>
                        </w:r>
                      </w:p>
                    </w:tc>
                  </w:sdtContent>
                </w:sdt>
                <w:sdt>
                  <w:sdtPr>
                    <w:rPr>
                      <w:rFonts w:cs="Cambria"/>
                    </w:rPr>
                    <w:alias w:val="本公司作为担保方的关联担保情况明细-担保起始日"/>
                    <w:tag w:val="_GBC_eae4101e8c4e4dff92c600d5c6cd2dab"/>
                    <w:id w:val="987620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2016-5-18</w:t>
                        </w:r>
                      </w:p>
                    </w:tc>
                  </w:sdtContent>
                </w:sdt>
                <w:sdt>
                  <w:sdtPr>
                    <w:rPr>
                      <w:rFonts w:cs="Cambria"/>
                    </w:rPr>
                    <w:alias w:val="本公司作为担保方的关联担保情况明细-担保到期日"/>
                    <w:tag w:val="_GBC_0726af6fdbdb4a26a400797759f6c4b0"/>
                    <w:id w:val="987620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2017-5-24</w:t>
                        </w:r>
                      </w:p>
                    </w:tc>
                  </w:sdtContent>
                </w:sdt>
                <w:sdt>
                  <w:sdtPr>
                    <w:rPr>
                      <w:rFonts w:cs="Cambria"/>
                    </w:rPr>
                    <w:alias w:val="本公司作为担保方的关联担保情况明细-担保是否已经履行完毕"/>
                    <w:tag w:val="_GBC_70748b9f40494d41a4708a6b900ecc0d"/>
                    <w:id w:val="9876202"/>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09"/>
              <w:lock w:val="sdtLocked"/>
            </w:sdtPr>
            <w:sdtEndPr/>
            <w:sdtContent>
              <w:tr w:rsidR="00240BE6" w:rsidTr="00240BE6">
                <w:sdt>
                  <w:sdtPr>
                    <w:rPr>
                      <w:rFonts w:cs="Cambria"/>
                    </w:rPr>
                    <w:alias w:val="本公司作为担保方的关联担保情况明细-被担保方"/>
                    <w:tag w:val="_GBC_277df19694094975bcb0889c9610bcef"/>
                    <w:id w:val="9876204"/>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深圳市海派通讯科技有限公司</w:t>
                        </w:r>
                      </w:p>
                    </w:tc>
                  </w:sdtContent>
                </w:sdt>
                <w:sdt>
                  <w:sdtPr>
                    <w:rPr>
                      <w:rFonts w:cs="Cambria"/>
                    </w:rPr>
                    <w:alias w:val="本公司作为担保方的关联担保情况明细-担保金额"/>
                    <w:tag w:val="_GBC_7db3dc3ca3ee47af9ed8fd9c6a8d7d9b"/>
                    <w:id w:val="9876205"/>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500,000,000.00</w:t>
                        </w:r>
                      </w:p>
                    </w:tc>
                  </w:sdtContent>
                </w:sdt>
                <w:sdt>
                  <w:sdtPr>
                    <w:rPr>
                      <w:rFonts w:cs="Cambria"/>
                    </w:rPr>
                    <w:alias w:val="本公司作为担保方的关联担保情况明细-担保起始日"/>
                    <w:tag w:val="_GBC_eae4101e8c4e4dff92c600d5c6cd2dab"/>
                    <w:id w:val="987620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2016-2-5</w:t>
                        </w:r>
                      </w:p>
                    </w:tc>
                  </w:sdtContent>
                </w:sdt>
                <w:sdt>
                  <w:sdtPr>
                    <w:rPr>
                      <w:rFonts w:cs="Cambria"/>
                    </w:rPr>
                    <w:alias w:val="本公司作为担保方的关联担保情况明细-担保到期日"/>
                    <w:tag w:val="_GBC_0726af6fdbdb4a26a400797759f6c4b0"/>
                    <w:id w:val="987620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2017-2-5</w:t>
                        </w:r>
                      </w:p>
                    </w:tc>
                  </w:sdtContent>
                </w:sdt>
                <w:sdt>
                  <w:sdtPr>
                    <w:rPr>
                      <w:rFonts w:cs="Cambria"/>
                    </w:rPr>
                    <w:alias w:val="本公司作为担保方的关联担保情况明细-担保是否已经履行完毕"/>
                    <w:tag w:val="_GBC_70748b9f40494d41a4708a6b900ecc0d"/>
                    <w:id w:val="987620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15"/>
              <w:lock w:val="sdtLocked"/>
            </w:sdtPr>
            <w:sdtEndPr/>
            <w:sdtContent>
              <w:tr w:rsidR="00240BE6" w:rsidTr="00240BE6">
                <w:sdt>
                  <w:sdtPr>
                    <w:rPr>
                      <w:rFonts w:cs="Cambria"/>
                    </w:rPr>
                    <w:alias w:val="本公司作为担保方的关联担保情况明细-被担保方"/>
                    <w:tag w:val="_GBC_277df19694094975bcb0889c9610bcef"/>
                    <w:id w:val="9876210"/>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深圳市海派通讯科技有限公司</w:t>
                        </w:r>
                      </w:p>
                    </w:tc>
                  </w:sdtContent>
                </w:sdt>
                <w:sdt>
                  <w:sdtPr>
                    <w:rPr>
                      <w:rFonts w:cs="Cambria"/>
                    </w:rPr>
                    <w:alias w:val="本公司作为担保方的关联担保情况明细-担保金额"/>
                    <w:tag w:val="_GBC_7db3dc3ca3ee47af9ed8fd9c6a8d7d9b"/>
                    <w:id w:val="9876211"/>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120,000,000.00</w:t>
                        </w:r>
                      </w:p>
                    </w:tc>
                  </w:sdtContent>
                </w:sdt>
                <w:sdt>
                  <w:sdtPr>
                    <w:rPr>
                      <w:rFonts w:cs="Cambria"/>
                    </w:rPr>
                    <w:alias w:val="本公司作为担保方的关联担保情况明细-担保起始日"/>
                    <w:tag w:val="_GBC_eae4101e8c4e4dff92c600d5c6cd2dab"/>
                    <w:id w:val="9876212"/>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2015-9-30</w:t>
                        </w:r>
                      </w:p>
                    </w:tc>
                  </w:sdtContent>
                </w:sdt>
                <w:sdt>
                  <w:sdtPr>
                    <w:rPr>
                      <w:rFonts w:cs="Cambria"/>
                    </w:rPr>
                    <w:alias w:val="本公司作为担保方的关联担保情况明细-担保到期日"/>
                    <w:tag w:val="_GBC_0726af6fdbdb4a26a400797759f6c4b0"/>
                    <w:id w:val="987621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2017-2-16</w:t>
                        </w:r>
                      </w:p>
                    </w:tc>
                  </w:sdtContent>
                </w:sdt>
                <w:sdt>
                  <w:sdtPr>
                    <w:rPr>
                      <w:rFonts w:cs="Cambria"/>
                    </w:rPr>
                    <w:alias w:val="本公司作为担保方的关联担保情况明细-担保是否已经履行完毕"/>
                    <w:tag w:val="_GBC_70748b9f40494d41a4708a6b900ecc0d"/>
                    <w:id w:val="9876214"/>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21"/>
              <w:lock w:val="sdtLocked"/>
            </w:sdtPr>
            <w:sdtEndPr/>
            <w:sdtContent>
              <w:tr w:rsidR="00240BE6" w:rsidTr="00240BE6">
                <w:sdt>
                  <w:sdtPr>
                    <w:rPr>
                      <w:rFonts w:cs="Cambria"/>
                    </w:rPr>
                    <w:alias w:val="本公司作为担保方的关联担保情况明细-被担保方"/>
                    <w:tag w:val="_GBC_277df19694094975bcb0889c9610bcef"/>
                    <w:id w:val="9876216"/>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深圳市海派通讯科技有限公司</w:t>
                        </w:r>
                      </w:p>
                    </w:tc>
                  </w:sdtContent>
                </w:sdt>
                <w:sdt>
                  <w:sdtPr>
                    <w:rPr>
                      <w:rFonts w:cs="Cambria"/>
                    </w:rPr>
                    <w:alias w:val="本公司作为担保方的关联担保情况明细-担保金额"/>
                    <w:tag w:val="_GBC_7db3dc3ca3ee47af9ed8fd9c6a8d7d9b"/>
                    <w:id w:val="9876217"/>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50,000,000.00</w:t>
                        </w:r>
                      </w:p>
                    </w:tc>
                  </w:sdtContent>
                </w:sdt>
                <w:sdt>
                  <w:sdtPr>
                    <w:rPr>
                      <w:rFonts w:cs="Cambria"/>
                    </w:rPr>
                    <w:alias w:val="本公司作为担保方的关联担保情况明细-担保起始日"/>
                    <w:tag w:val="_GBC_eae4101e8c4e4dff92c600d5c6cd2dab"/>
                    <w:id w:val="9876218"/>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2016-9-6</w:t>
                        </w:r>
                      </w:p>
                    </w:tc>
                  </w:sdtContent>
                </w:sdt>
                <w:sdt>
                  <w:sdtPr>
                    <w:rPr>
                      <w:rFonts w:cs="Cambria"/>
                    </w:rPr>
                    <w:alias w:val="本公司作为担保方的关联担保情况明细-担保到期日"/>
                    <w:tag w:val="_GBC_0726af6fdbdb4a26a400797759f6c4b0"/>
                    <w:id w:val="9876219"/>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2017-9-6</w:t>
                        </w:r>
                      </w:p>
                    </w:tc>
                  </w:sdtContent>
                </w:sdt>
                <w:sdt>
                  <w:sdtPr>
                    <w:rPr>
                      <w:rFonts w:cs="Cambria"/>
                    </w:rPr>
                    <w:alias w:val="本公司作为担保方的关联担保情况明细-担保是否已经履行完毕"/>
                    <w:tag w:val="_GBC_70748b9f40494d41a4708a6b900ecc0d"/>
                    <w:id w:val="9876220"/>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27"/>
              <w:lock w:val="sdtLocked"/>
            </w:sdtPr>
            <w:sdtEndPr/>
            <w:sdtContent>
              <w:tr w:rsidR="00240BE6" w:rsidTr="00240BE6">
                <w:sdt>
                  <w:sdtPr>
                    <w:rPr>
                      <w:rFonts w:cs="Cambria"/>
                    </w:rPr>
                    <w:alias w:val="本公司作为担保方的关联担保情况明细-被担保方"/>
                    <w:tag w:val="_GBC_277df19694094975bcb0889c9610bcef"/>
                    <w:id w:val="9876222"/>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深圳市海派通讯科技有限公司</w:t>
                        </w:r>
                      </w:p>
                    </w:tc>
                  </w:sdtContent>
                </w:sdt>
                <w:sdt>
                  <w:sdtPr>
                    <w:rPr>
                      <w:rFonts w:cs="Cambria"/>
                    </w:rPr>
                    <w:alias w:val="本公司作为担保方的关联担保情况明细-担保金额"/>
                    <w:tag w:val="_GBC_7db3dc3ca3ee47af9ed8fd9c6a8d7d9b"/>
                    <w:id w:val="9876223"/>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50,000,000.00</w:t>
                        </w:r>
                      </w:p>
                    </w:tc>
                  </w:sdtContent>
                </w:sdt>
                <w:sdt>
                  <w:sdtPr>
                    <w:rPr>
                      <w:rFonts w:cs="Cambria"/>
                    </w:rPr>
                    <w:alias w:val="本公司作为担保方的关联担保情况明细-担保起始日"/>
                    <w:tag w:val="_GBC_eae4101e8c4e4dff92c600d5c6cd2dab"/>
                    <w:id w:val="9876224"/>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2016-9-30</w:t>
                        </w:r>
                      </w:p>
                    </w:tc>
                  </w:sdtContent>
                </w:sdt>
                <w:sdt>
                  <w:sdtPr>
                    <w:rPr>
                      <w:rFonts w:cs="Cambria"/>
                    </w:rPr>
                    <w:alias w:val="本公司作为担保方的关联担保情况明细-担保到期日"/>
                    <w:tag w:val="_GBC_0726af6fdbdb4a26a400797759f6c4b0"/>
                    <w:id w:val="987622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2017-9-30</w:t>
                        </w:r>
                      </w:p>
                    </w:tc>
                  </w:sdtContent>
                </w:sdt>
                <w:sdt>
                  <w:sdtPr>
                    <w:rPr>
                      <w:rFonts w:cs="Cambria"/>
                    </w:rPr>
                    <w:alias w:val="本公司作为担保方的关联担保情况明细-担保是否已经履行完毕"/>
                    <w:tag w:val="_GBC_70748b9f40494d41a4708a6b900ecc0d"/>
                    <w:id w:val="9876226"/>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33"/>
              <w:lock w:val="sdtLocked"/>
            </w:sdtPr>
            <w:sdtEndPr/>
            <w:sdtContent>
              <w:tr w:rsidR="00240BE6" w:rsidTr="00240BE6">
                <w:sdt>
                  <w:sdtPr>
                    <w:rPr>
                      <w:rFonts w:cs="Cambria"/>
                    </w:rPr>
                    <w:alias w:val="本公司作为担保方的关联担保情况明细-被担保方"/>
                    <w:tag w:val="_GBC_277df19694094975bcb0889c9610bcef"/>
                    <w:id w:val="9876228"/>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智慧海派科技有限公司</w:t>
                        </w:r>
                      </w:p>
                    </w:tc>
                  </w:sdtContent>
                </w:sdt>
                <w:sdt>
                  <w:sdtPr>
                    <w:rPr>
                      <w:rFonts w:cs="Cambria"/>
                    </w:rPr>
                    <w:alias w:val="本公司作为担保方的关联担保情况明细-担保金额"/>
                    <w:tag w:val="_GBC_7db3dc3ca3ee47af9ed8fd9c6a8d7d9b"/>
                    <w:id w:val="9876229"/>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160,000,000.00</w:t>
                        </w:r>
                      </w:p>
                    </w:tc>
                  </w:sdtContent>
                </w:sdt>
                <w:sdt>
                  <w:sdtPr>
                    <w:rPr>
                      <w:rFonts w:cs="Cambria"/>
                    </w:rPr>
                    <w:alias w:val="本公司作为担保方的关联担保情况明细-担保起始日"/>
                    <w:tag w:val="_GBC_eae4101e8c4e4dff92c600d5c6cd2dab"/>
                    <w:id w:val="9876230"/>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2016-5-9</w:t>
                        </w:r>
                      </w:p>
                    </w:tc>
                  </w:sdtContent>
                </w:sdt>
                <w:sdt>
                  <w:sdtPr>
                    <w:rPr>
                      <w:rFonts w:cs="Cambria"/>
                    </w:rPr>
                    <w:alias w:val="本公司作为担保方的关联担保情况明细-担保到期日"/>
                    <w:tag w:val="_GBC_0726af6fdbdb4a26a400797759f6c4b0"/>
                    <w:id w:val="9876231"/>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2017-5-9</w:t>
                        </w:r>
                      </w:p>
                    </w:tc>
                  </w:sdtContent>
                </w:sdt>
                <w:sdt>
                  <w:sdtPr>
                    <w:rPr>
                      <w:rFonts w:cs="Cambria"/>
                    </w:rPr>
                    <w:alias w:val="本公司作为担保方的关联担保情况明细-担保是否已经履行完毕"/>
                    <w:tag w:val="_GBC_70748b9f40494d41a4708a6b900ecc0d"/>
                    <w:id w:val="9876232"/>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TUP_bf275a4319db4fad8fa8f501d7d71b04"/>
              <w:id w:val="9876239"/>
              <w:lock w:val="sdtLocked"/>
            </w:sdtPr>
            <w:sdtEndPr/>
            <w:sdtContent>
              <w:tr w:rsidR="00240BE6" w:rsidTr="00240BE6">
                <w:sdt>
                  <w:sdtPr>
                    <w:rPr>
                      <w:rFonts w:cs="Cambria"/>
                    </w:rPr>
                    <w:alias w:val="本公司作为担保方的关联担保情况明细-被担保方"/>
                    <w:tag w:val="_GBC_277df19694094975bcb0889c9610bcef"/>
                    <w:id w:val="9876234"/>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智慧海派科技有限公司</w:t>
                        </w:r>
                      </w:p>
                    </w:tc>
                  </w:sdtContent>
                </w:sdt>
                <w:sdt>
                  <w:sdtPr>
                    <w:rPr>
                      <w:rFonts w:cs="Cambria"/>
                    </w:rPr>
                    <w:alias w:val="本公司作为担保方的关联担保情况明细-担保金额"/>
                    <w:tag w:val="_GBC_7db3dc3ca3ee47af9ed8fd9c6a8d7d9b"/>
                    <w:id w:val="9876235"/>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jc w:val="right"/>
                          <w:rPr>
                            <w:rFonts w:cs="Cambria"/>
                          </w:rPr>
                        </w:pPr>
                        <w:r>
                          <w:rPr>
                            <w:rFonts w:cs="Cambria"/>
                          </w:rPr>
                          <w:t>30,000,000.00</w:t>
                        </w:r>
                      </w:p>
                    </w:tc>
                  </w:sdtContent>
                </w:sdt>
                <w:sdt>
                  <w:sdtPr>
                    <w:rPr>
                      <w:rFonts w:cs="Cambria"/>
                    </w:rPr>
                    <w:alias w:val="本公司作为担保方的关联担保情况明细-担保起始日"/>
                    <w:tag w:val="_GBC_eae4101e8c4e4dff92c600d5c6cd2dab"/>
                    <w:id w:val="9876236"/>
                    <w:lock w:val="sdtLocked"/>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2016-9-25</w:t>
                        </w:r>
                      </w:p>
                    </w:tc>
                  </w:sdtContent>
                </w:sdt>
                <w:sdt>
                  <w:sdtPr>
                    <w:rPr>
                      <w:rFonts w:cs="Cambria"/>
                    </w:rPr>
                    <w:alias w:val="本公司作为担保方的关联担保情况明细-担保到期日"/>
                    <w:tag w:val="_GBC_0726af6fdbdb4a26a400797759f6c4b0"/>
                    <w:id w:val="9876237"/>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240BE6" w:rsidRDefault="00240BE6" w:rsidP="00240BE6">
                        <w:pPr>
                          <w:rPr>
                            <w:rFonts w:cs="Cambria"/>
                          </w:rPr>
                        </w:pPr>
                        <w:r>
                          <w:rPr>
                            <w:rFonts w:cs="Cambria"/>
                          </w:rPr>
                          <w:t>2017-9-25</w:t>
                        </w:r>
                      </w:p>
                    </w:tc>
                  </w:sdtContent>
                </w:sdt>
                <w:sdt>
                  <w:sdtPr>
                    <w:rPr>
                      <w:rFonts w:cs="Cambria"/>
                    </w:rPr>
                    <w:alias w:val="本公司作为担保方的关联担保情况明细-担保是否已经履行完毕"/>
                    <w:tag w:val="_GBC_70748b9f40494d41a4708a6b900ecc0d"/>
                    <w:id w:val="9876238"/>
                    <w:lock w:val="sdtLocked"/>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240BE6" w:rsidRDefault="00313221" w:rsidP="00240BE6">
                        <w:pPr>
                          <w:rPr>
                            <w:rFonts w:cs="Cambria"/>
                          </w:rPr>
                        </w:pPr>
                        <w:proofErr w:type="gramStart"/>
                        <w:r>
                          <w:rPr>
                            <w:rFonts w:cs="Cambria" w:hint="eastAsia"/>
                          </w:rPr>
                          <w:t>否</w:t>
                        </w:r>
                        <w:proofErr w:type="gramEnd"/>
                      </w:p>
                    </w:tc>
                  </w:sdtContent>
                </w:sdt>
              </w:tr>
            </w:sdtContent>
          </w:sdt>
        </w:tbl>
        <w:p w:rsidR="00240BE6" w:rsidRDefault="00240BE6"/>
        <w:p w:rsidR="00C07E58" w:rsidRDefault="00615F88">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EndPr/>
          <w:sdtContent>
            <w:p w:rsidR="00C07E58" w:rsidRDefault="00AA2A34" w:rsidP="00240BE6">
              <w:r>
                <w:rPr>
                  <w:rFonts w:cs="Cambria"/>
                </w:rPr>
                <w:fldChar w:fldCharType="begin"/>
              </w:r>
              <w:r w:rsidR="00240BE6">
                <w:rPr>
                  <w:rFonts w:cs="Cambria"/>
                </w:rPr>
                <w:instrText xml:space="preserve"> MACROBUTTON  SnrToggleCheckbox □适用 </w:instrText>
              </w:r>
              <w:r>
                <w:rPr>
                  <w:rFonts w:cs="Cambria"/>
                </w:rPr>
                <w:fldChar w:fldCharType="end"/>
              </w:r>
              <w:r>
                <w:rPr>
                  <w:rFonts w:cs="Cambria"/>
                </w:rPr>
                <w:fldChar w:fldCharType="begin"/>
              </w:r>
              <w:r w:rsidR="00240BE6">
                <w:rPr>
                  <w:rFonts w:cs="Cambria"/>
                </w:rPr>
                <w:instrText xml:space="preserve"> MACROBUTTON  SnrToggleCheckbox √不适用 </w:instrText>
              </w:r>
              <w:r>
                <w:rPr>
                  <w:rFonts w:cs="Cambria"/>
                </w:rPr>
                <w:fldChar w:fldCharType="end"/>
              </w:r>
            </w:p>
          </w:sdtContent>
        </w:sdt>
        <w:p w:rsidR="00C07E58" w:rsidRDefault="00615F88">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EndPr/>
          <w:sdtContent>
            <w:p w:rsidR="00C07E58" w:rsidRDefault="00AA2A34" w:rsidP="00240BE6">
              <w:pPr>
                <w:rPr>
                  <w:rFonts w:ascii="Cambria" w:hAnsi="Cambria" w:cs="Cambria"/>
                </w:rPr>
              </w:pPr>
              <w:r>
                <w:rPr>
                  <w:rFonts w:cs="Cambria"/>
                </w:rPr>
                <w:fldChar w:fldCharType="begin"/>
              </w:r>
              <w:r w:rsidR="00240BE6">
                <w:rPr>
                  <w:rFonts w:cs="Cambria"/>
                </w:rPr>
                <w:instrText xml:space="preserve"> MACROBUTTON  SnrToggleCheckbox □适用 </w:instrText>
              </w:r>
              <w:r>
                <w:rPr>
                  <w:rFonts w:cs="Cambria"/>
                </w:rPr>
                <w:fldChar w:fldCharType="end"/>
              </w:r>
              <w:r>
                <w:rPr>
                  <w:rFonts w:cs="Cambria"/>
                </w:rPr>
                <w:fldChar w:fldCharType="begin"/>
              </w:r>
              <w:r w:rsidR="00240BE6">
                <w:rPr>
                  <w:rFonts w:cs="Cambria"/>
                </w:rPr>
                <w:instrText xml:space="preserve"> MACROBUTTON  SnrToggleCheckbox √不适用 </w:instrText>
              </w:r>
              <w:r>
                <w:rPr>
                  <w:rFonts w:cs="Cambria"/>
                </w:rPr>
                <w:fldChar w:fldCharType="end"/>
              </w:r>
            </w:p>
          </w:sdtContent>
        </w:sdt>
        <w:p w:rsidR="00C07E58" w:rsidRDefault="00597F84">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C07E58" w:rsidRDefault="00615F88">
          <w:pPr>
            <w:pStyle w:val="4"/>
            <w:numPr>
              <w:ilvl w:val="0"/>
              <w:numId w:val="88"/>
            </w:numPr>
            <w:tabs>
              <w:tab w:val="left" w:pos="616"/>
            </w:tabs>
            <w:jc w:val="left"/>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EndPr/>
          <w:sdtContent>
            <w:p w:rsidR="00C07E58" w:rsidRDefault="00AA2A34" w:rsidP="00240BE6">
              <w:pPr>
                <w:rPr>
                  <w:szCs w:val="21"/>
                </w:rPr>
              </w:pPr>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C07E58" w:rsidRDefault="00615F88">
          <w:pPr>
            <w:pStyle w:val="4"/>
            <w:numPr>
              <w:ilvl w:val="0"/>
              <w:numId w:val="88"/>
            </w:numPr>
            <w:tabs>
              <w:tab w:val="left" w:pos="616"/>
            </w:tabs>
          </w:pPr>
          <w:r>
            <w:rPr>
              <w:rFonts w:hint="eastAsia"/>
            </w:rPr>
            <w:t>关联方资产转让、债务重组情况</w:t>
          </w:r>
        </w:p>
        <w:p w:rsidR="00C07E58" w:rsidRDefault="00597F84" w:rsidP="00240BE6">
          <w:sdt>
            <w:sdtPr>
              <w:alias w:val="是否适用：关联方资产转让、债务重组情况[双击切换]"/>
              <w:tag w:val="_GBC_6f8fce72ce784c23aba8af28c51de336"/>
              <w:id w:val="-1433501930"/>
              <w:lock w:val="sdtContentLocked"/>
              <w:placeholder>
                <w:docPart w:val="GBC22222222222222222222222222222"/>
              </w:placeholder>
            </w:sdtPr>
            <w:sdtEndPr/>
            <w:sdtContent>
              <w:r w:rsidR="00AA2A34">
                <w:fldChar w:fldCharType="begin"/>
              </w:r>
              <w:r w:rsidR="00240BE6">
                <w:instrText xml:space="preserve"> MACROBUTTON  SnrToggleCheckbox □适用 </w:instrText>
              </w:r>
              <w:r w:rsidR="00AA2A34">
                <w:fldChar w:fldCharType="end"/>
              </w:r>
              <w:r w:rsidR="00AA2A34">
                <w:fldChar w:fldCharType="begin"/>
              </w:r>
              <w:r w:rsidR="00240BE6">
                <w:instrText xml:space="preserve"> MACROBUTTON  SnrToggleCheckbox √不适用 </w:instrText>
              </w:r>
              <w:r w:rsidR="00AA2A34">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cs="Cambria"/>
          <w:szCs w:val="22"/>
        </w:rPr>
      </w:sdtEndPr>
      <w:sdtContent>
        <w:p w:rsidR="00C07E58" w:rsidRDefault="00615F88">
          <w:pPr>
            <w:pStyle w:val="4"/>
            <w:numPr>
              <w:ilvl w:val="0"/>
              <w:numId w:val="88"/>
            </w:numPr>
            <w:tabs>
              <w:tab w:val="left" w:pos="616"/>
            </w:tabs>
          </w:pPr>
          <w:r>
            <w:rPr>
              <w:rFonts w:hint="eastAsia"/>
            </w:rPr>
            <w:t>关键管理人员报酬</w:t>
          </w:r>
        </w:p>
        <w:p w:rsidR="00C07E58" w:rsidRDefault="00597F84" w:rsidP="00240BE6">
          <w:pPr>
            <w:rPr>
              <w:szCs w:val="21"/>
            </w:rPr>
          </w:pPr>
          <w:sdt>
            <w:sdtPr>
              <w:alias w:val="是否适用：关键管理人员报酬[双击切换]"/>
              <w:tag w:val="_GBC_4768ccd806f845f4b6f5f0ec038ec747"/>
              <w:id w:val="-1833674608"/>
              <w:lock w:val="sdtContentLocked"/>
              <w:placeholder>
                <w:docPart w:val="GBC22222222222222222222222222222"/>
              </w:placeholder>
            </w:sdtPr>
            <w:sdtEndPr/>
            <w:sdtContent>
              <w:r w:rsidR="00AA2A34">
                <w:fldChar w:fldCharType="begin"/>
              </w:r>
              <w:r w:rsidR="00240BE6">
                <w:instrText xml:space="preserve"> MACROBUTTON  SnrToggleCheckbox □适用 </w:instrText>
              </w:r>
              <w:r w:rsidR="00AA2A34">
                <w:fldChar w:fldCharType="end"/>
              </w:r>
              <w:r w:rsidR="00AA2A34">
                <w:fldChar w:fldCharType="begin"/>
              </w:r>
              <w:r w:rsidR="00240BE6">
                <w:instrText xml:space="preserve"> MACROBUTTON  SnrToggleCheckbox √不适用 </w:instrText>
              </w:r>
              <w:r w:rsidR="00AA2A34">
                <w:fldChar w:fldCharType="end"/>
              </w:r>
            </w:sdtContent>
          </w:sdt>
        </w:p>
      </w:sdtContent>
    </w:sdt>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rsidR="00C07E58" w:rsidRDefault="00615F88">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EndPr/>
          <w:sdtContent>
            <w:p w:rsidR="00C07E58" w:rsidRDefault="00AA2A34">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EndPr/>
          <w:sdtContent>
            <w:p w:rsidR="00240BE6" w:rsidRDefault="00240BE6" w:rsidP="000E7AC4">
              <w:pPr>
                <w:autoSpaceDE w:val="0"/>
                <w:autoSpaceDN w:val="0"/>
                <w:adjustRightInd w:val="0"/>
                <w:spacing w:afterLines="50" w:after="120" w:line="360" w:lineRule="exact"/>
                <w:ind w:firstLineChars="200" w:firstLine="420"/>
              </w:pPr>
              <w:r w:rsidRPr="001E11D7">
                <w:rPr>
                  <w:rFonts w:hint="eastAsia"/>
                </w:rPr>
                <w:t>关联方资金</w:t>
              </w:r>
              <w:r>
                <w:rPr>
                  <w:rFonts w:hint="eastAsia"/>
                </w:rPr>
                <w:t>借款</w:t>
              </w:r>
            </w:p>
            <w:tbl>
              <w:tblPr>
                <w:tblW w:w="5000" w:type="pct"/>
                <w:jc w:val="center"/>
                <w:tblLook w:val="01E0" w:firstRow="1" w:lastRow="1" w:firstColumn="1" w:lastColumn="1" w:noHBand="0" w:noVBand="0"/>
              </w:tblPr>
              <w:tblGrid>
                <w:gridCol w:w="1809"/>
                <w:gridCol w:w="1810"/>
                <w:gridCol w:w="1810"/>
                <w:gridCol w:w="1810"/>
                <w:gridCol w:w="1810"/>
              </w:tblGrid>
              <w:tr w:rsidR="00240BE6" w:rsidRPr="001E11D7" w:rsidTr="00240BE6">
                <w:trPr>
                  <w:trHeight w:val="397"/>
                  <w:jc w:val="center"/>
                </w:trPr>
                <w:tc>
                  <w:tcPr>
                    <w:tcW w:w="1000" w:type="pct"/>
                    <w:tcBorders>
                      <w:bottom w:val="single" w:sz="4" w:space="0" w:color="auto"/>
                    </w:tcBorders>
                    <w:shd w:val="clear" w:color="auto" w:fill="auto"/>
                    <w:vAlign w:val="center"/>
                  </w:tcPr>
                  <w:p w:rsidR="00240BE6" w:rsidRPr="001E11D7" w:rsidRDefault="00240BE6" w:rsidP="00240BE6">
                    <w:pPr>
                      <w:spacing w:line="360" w:lineRule="exact"/>
                      <w:jc w:val="center"/>
                      <w:rPr>
                        <w:b/>
                        <w:sz w:val="18"/>
                        <w:szCs w:val="18"/>
                      </w:rPr>
                    </w:pPr>
                    <w:r>
                      <w:rPr>
                        <w:rFonts w:hint="eastAsia"/>
                        <w:b/>
                        <w:sz w:val="18"/>
                        <w:szCs w:val="18"/>
                      </w:rPr>
                      <w:t>贷款</w:t>
                    </w:r>
                    <w:r w:rsidRPr="001E11D7">
                      <w:rPr>
                        <w:rFonts w:hint="eastAsia"/>
                        <w:b/>
                        <w:sz w:val="18"/>
                        <w:szCs w:val="18"/>
                      </w:rPr>
                      <w:t>方</w:t>
                    </w:r>
                  </w:p>
                </w:tc>
                <w:tc>
                  <w:tcPr>
                    <w:tcW w:w="1000" w:type="pct"/>
                    <w:tcBorders>
                      <w:bottom w:val="single" w:sz="4" w:space="0" w:color="auto"/>
                    </w:tcBorders>
                    <w:shd w:val="clear" w:color="auto" w:fill="auto"/>
                    <w:vAlign w:val="center"/>
                  </w:tcPr>
                  <w:p w:rsidR="00240BE6" w:rsidRPr="001E11D7" w:rsidRDefault="00240BE6" w:rsidP="00240BE6">
                    <w:pPr>
                      <w:spacing w:line="360" w:lineRule="exact"/>
                      <w:jc w:val="center"/>
                      <w:rPr>
                        <w:b/>
                        <w:sz w:val="18"/>
                        <w:szCs w:val="18"/>
                      </w:rPr>
                    </w:pPr>
                    <w:r>
                      <w:rPr>
                        <w:rFonts w:hint="eastAsia"/>
                        <w:b/>
                        <w:sz w:val="18"/>
                        <w:szCs w:val="18"/>
                      </w:rPr>
                      <w:t>借款</w:t>
                    </w:r>
                    <w:r w:rsidRPr="001E11D7">
                      <w:rPr>
                        <w:rFonts w:hint="eastAsia"/>
                        <w:b/>
                        <w:sz w:val="18"/>
                        <w:szCs w:val="18"/>
                      </w:rPr>
                      <w:t>金额</w:t>
                    </w:r>
                  </w:p>
                </w:tc>
                <w:tc>
                  <w:tcPr>
                    <w:tcW w:w="1000" w:type="pct"/>
                    <w:tcBorders>
                      <w:bottom w:val="single" w:sz="4" w:space="0" w:color="auto"/>
                    </w:tcBorders>
                    <w:shd w:val="clear" w:color="auto" w:fill="auto"/>
                    <w:vAlign w:val="center"/>
                  </w:tcPr>
                  <w:p w:rsidR="00240BE6" w:rsidRPr="001E11D7" w:rsidRDefault="00240BE6" w:rsidP="00240BE6">
                    <w:pPr>
                      <w:spacing w:line="360" w:lineRule="exact"/>
                      <w:jc w:val="center"/>
                      <w:rPr>
                        <w:b/>
                        <w:sz w:val="18"/>
                        <w:szCs w:val="18"/>
                      </w:rPr>
                    </w:pPr>
                    <w:r w:rsidRPr="001E11D7">
                      <w:rPr>
                        <w:rFonts w:hint="eastAsia"/>
                        <w:b/>
                        <w:sz w:val="18"/>
                        <w:szCs w:val="18"/>
                      </w:rPr>
                      <w:t>起始日</w:t>
                    </w:r>
                  </w:p>
                </w:tc>
                <w:tc>
                  <w:tcPr>
                    <w:tcW w:w="1000" w:type="pct"/>
                    <w:tcBorders>
                      <w:bottom w:val="single" w:sz="4" w:space="0" w:color="auto"/>
                    </w:tcBorders>
                    <w:shd w:val="clear" w:color="auto" w:fill="auto"/>
                    <w:vAlign w:val="center"/>
                  </w:tcPr>
                  <w:p w:rsidR="00240BE6" w:rsidRPr="001E11D7" w:rsidRDefault="00240BE6" w:rsidP="00240BE6">
                    <w:pPr>
                      <w:spacing w:line="360" w:lineRule="exact"/>
                      <w:jc w:val="center"/>
                      <w:rPr>
                        <w:b/>
                        <w:sz w:val="18"/>
                        <w:szCs w:val="18"/>
                      </w:rPr>
                    </w:pPr>
                    <w:r w:rsidRPr="001E11D7">
                      <w:rPr>
                        <w:rFonts w:hint="eastAsia"/>
                        <w:b/>
                        <w:sz w:val="18"/>
                        <w:szCs w:val="18"/>
                      </w:rPr>
                      <w:t>到期日</w:t>
                    </w:r>
                  </w:p>
                </w:tc>
                <w:tc>
                  <w:tcPr>
                    <w:tcW w:w="1000" w:type="pct"/>
                    <w:tcBorders>
                      <w:bottom w:val="single" w:sz="4" w:space="0" w:color="auto"/>
                    </w:tcBorders>
                    <w:shd w:val="clear" w:color="auto" w:fill="auto"/>
                    <w:vAlign w:val="center"/>
                  </w:tcPr>
                  <w:p w:rsidR="00240BE6" w:rsidRPr="001E11D7" w:rsidRDefault="00240BE6" w:rsidP="00240BE6">
                    <w:pPr>
                      <w:spacing w:line="360" w:lineRule="exact"/>
                      <w:jc w:val="center"/>
                      <w:rPr>
                        <w:b/>
                        <w:sz w:val="18"/>
                        <w:szCs w:val="18"/>
                      </w:rPr>
                    </w:pPr>
                    <w:r w:rsidRPr="001E11D7">
                      <w:rPr>
                        <w:rFonts w:hint="eastAsia"/>
                        <w:b/>
                        <w:sz w:val="18"/>
                        <w:szCs w:val="18"/>
                      </w:rPr>
                      <w:t>说明</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50,000,000.00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2016-10-28</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2017-10-28</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抵押</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2016-10-11</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2017-10-11</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信用</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2016-7-29</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w:t>
                    </w:r>
                    <w:r>
                      <w:rPr>
                        <w:rFonts w:hint="eastAsia"/>
                        <w:sz w:val="18"/>
                        <w:szCs w:val="18"/>
                      </w:rPr>
                      <w:t>2017-7-</w:t>
                    </w:r>
                    <w:r w:rsidRPr="00F91E34">
                      <w:rPr>
                        <w:rFonts w:hint="eastAsia"/>
                        <w:sz w:val="18"/>
                        <w:szCs w:val="18"/>
                      </w:rPr>
                      <w:t>29</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信用</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8,000,000.00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2016-8-1</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w:t>
                    </w:r>
                    <w:r>
                      <w:rPr>
                        <w:rFonts w:hint="eastAsia"/>
                        <w:sz w:val="18"/>
                        <w:szCs w:val="18"/>
                      </w:rPr>
                      <w:t>2017-8-</w:t>
                    </w:r>
                    <w:r w:rsidRPr="00F91E34">
                      <w:rPr>
                        <w:rFonts w:hint="eastAsia"/>
                        <w:sz w:val="18"/>
                        <w:szCs w:val="18"/>
                      </w:rPr>
                      <w:t>1</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抵押</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2016-6-13</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w:t>
                    </w:r>
                    <w:r>
                      <w:rPr>
                        <w:rFonts w:hint="eastAsia"/>
                        <w:sz w:val="18"/>
                        <w:szCs w:val="18"/>
                      </w:rPr>
                      <w:t>2017-6-</w:t>
                    </w:r>
                    <w:r w:rsidRPr="00F91E34">
                      <w:rPr>
                        <w:rFonts w:hint="eastAsia"/>
                        <w:sz w:val="18"/>
                        <w:szCs w:val="18"/>
                      </w:rPr>
                      <w:t>13</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信用</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2016-5-3</w:t>
                    </w:r>
                  </w:p>
                </w:tc>
                <w:tc>
                  <w:tcPr>
                    <w:tcW w:w="1000" w:type="pct"/>
                    <w:shd w:val="clear" w:color="auto" w:fill="auto"/>
                  </w:tcPr>
                  <w:p w:rsidR="00240BE6" w:rsidRPr="00F91E34" w:rsidRDefault="00240BE6" w:rsidP="00240BE6">
                    <w:pPr>
                      <w:spacing w:line="360" w:lineRule="exact"/>
                      <w:jc w:val="center"/>
                      <w:rPr>
                        <w:sz w:val="18"/>
                        <w:szCs w:val="18"/>
                      </w:rPr>
                    </w:pPr>
                    <w:r w:rsidRPr="00F91E34">
                      <w:rPr>
                        <w:rFonts w:hint="eastAsia"/>
                        <w:sz w:val="18"/>
                        <w:szCs w:val="18"/>
                      </w:rPr>
                      <w:t xml:space="preserve">　</w:t>
                    </w:r>
                    <w:r>
                      <w:rPr>
                        <w:rFonts w:hint="eastAsia"/>
                        <w:sz w:val="18"/>
                        <w:szCs w:val="18"/>
                      </w:rPr>
                      <w:t>2017-5-</w:t>
                    </w:r>
                    <w:r w:rsidRPr="00F91E34">
                      <w:rPr>
                        <w:rFonts w:hint="eastAsia"/>
                        <w:sz w:val="18"/>
                        <w:szCs w:val="18"/>
                      </w:rPr>
                      <w:t>3</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信用</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2015-12-3</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2017-12-3</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抵押</w:t>
                    </w:r>
                  </w:p>
                </w:tc>
              </w:tr>
              <w:tr w:rsidR="00240BE6" w:rsidRPr="001E11D7" w:rsidTr="00240BE6">
                <w:trPr>
                  <w:trHeight w:val="397"/>
                  <w:jc w:val="center"/>
                </w:trPr>
                <w:tc>
                  <w:tcPr>
                    <w:tcW w:w="1000" w:type="pct"/>
                    <w:shd w:val="clear" w:color="auto" w:fill="auto"/>
                  </w:tcPr>
                  <w:p w:rsidR="00240BE6" w:rsidRPr="000A70F7" w:rsidRDefault="00240BE6" w:rsidP="00240BE6">
                    <w:pPr>
                      <w:spacing w:line="360" w:lineRule="exact"/>
                      <w:rPr>
                        <w:sz w:val="18"/>
                        <w:szCs w:val="18"/>
                      </w:rPr>
                    </w:pPr>
                    <w:r w:rsidRPr="000A70F7">
                      <w:rPr>
                        <w:rFonts w:hint="eastAsia"/>
                        <w:sz w:val="18"/>
                        <w:szCs w:val="18"/>
                      </w:rPr>
                      <w:t>航天科工财务有限责任公司</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2015-12-7</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2018-6-7</w:t>
                    </w:r>
                  </w:p>
                </w:tc>
                <w:tc>
                  <w:tcPr>
                    <w:tcW w:w="1000" w:type="pct"/>
                    <w:shd w:val="clear" w:color="auto" w:fill="auto"/>
                  </w:tcPr>
                  <w:p w:rsidR="00240BE6" w:rsidRPr="000A70F7" w:rsidRDefault="00240BE6" w:rsidP="00240BE6">
                    <w:pPr>
                      <w:spacing w:line="360" w:lineRule="exact"/>
                      <w:jc w:val="center"/>
                      <w:rPr>
                        <w:sz w:val="18"/>
                        <w:szCs w:val="18"/>
                      </w:rPr>
                    </w:pPr>
                    <w:r w:rsidRPr="000A70F7">
                      <w:rPr>
                        <w:rFonts w:hint="eastAsia"/>
                        <w:sz w:val="18"/>
                        <w:szCs w:val="18"/>
                      </w:rPr>
                      <w:t>抵押</w:t>
                    </w:r>
                  </w:p>
                </w:tc>
              </w:tr>
              <w:tr w:rsidR="00240BE6" w:rsidTr="00240BE6">
                <w:trPr>
                  <w:trHeight w:val="397"/>
                  <w:jc w:val="center"/>
                </w:trPr>
                <w:tc>
                  <w:tcPr>
                    <w:tcW w:w="1000" w:type="pct"/>
                    <w:shd w:val="clear" w:color="auto" w:fill="auto"/>
                  </w:tcPr>
                  <w:p w:rsidR="00240BE6" w:rsidRPr="00FE2793"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50,000,000.00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2016-5-10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2017-5-10</w:t>
                    </w:r>
                  </w:p>
                </w:tc>
                <w:tc>
                  <w:tcPr>
                    <w:tcW w:w="1000" w:type="pct"/>
                    <w:shd w:val="clear" w:color="auto" w:fill="auto"/>
                  </w:tcPr>
                  <w:p w:rsidR="00240BE6" w:rsidRPr="00FE2793"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Pr="00FE2793"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2016-9-5</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2017-9-5</w:t>
                    </w:r>
                  </w:p>
                </w:tc>
                <w:tc>
                  <w:tcPr>
                    <w:tcW w:w="1000" w:type="pct"/>
                    <w:shd w:val="clear" w:color="auto" w:fill="auto"/>
                  </w:tcPr>
                  <w:p w:rsidR="00240BE6" w:rsidRPr="00FE2793"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Pr="00FE2793"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2016-11-7</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2017-11-7</w:t>
                    </w:r>
                  </w:p>
                </w:tc>
                <w:tc>
                  <w:tcPr>
                    <w:tcW w:w="1000" w:type="pct"/>
                    <w:shd w:val="clear" w:color="auto" w:fill="auto"/>
                  </w:tcPr>
                  <w:p w:rsidR="00240BE6" w:rsidRPr="00FE2793"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10,000,000.00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2016-7-12</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2017-7-12</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250,000,000.00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2016-12-12</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2017-12-12</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2016-12-12</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2017-12-12</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2016-12-12</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2017-12-12</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抵押</w:t>
                    </w:r>
                  </w:p>
                </w:tc>
              </w:tr>
              <w:tr w:rsidR="00240BE6" w:rsidRPr="009C4123" w:rsidTr="00240BE6">
                <w:trPr>
                  <w:trHeight w:val="397"/>
                  <w:jc w:val="center"/>
                </w:trPr>
                <w:tc>
                  <w:tcPr>
                    <w:tcW w:w="1000" w:type="pct"/>
                    <w:shd w:val="clear" w:color="auto" w:fill="auto"/>
                  </w:tcPr>
                  <w:p w:rsidR="00240BE6" w:rsidRPr="009631F6" w:rsidRDefault="00240BE6" w:rsidP="00240BE6">
                    <w:pPr>
                      <w:spacing w:line="360" w:lineRule="exact"/>
                      <w:rPr>
                        <w:sz w:val="18"/>
                        <w:szCs w:val="18"/>
                      </w:rPr>
                    </w:pPr>
                    <w:r w:rsidRPr="009631F6">
                      <w:rPr>
                        <w:rFonts w:hint="eastAsia"/>
                        <w:sz w:val="18"/>
                        <w:szCs w:val="18"/>
                      </w:rPr>
                      <w:t>航天科工财务有限责任公司</w:t>
                    </w:r>
                  </w:p>
                </w:tc>
                <w:tc>
                  <w:tcPr>
                    <w:tcW w:w="1000" w:type="pct"/>
                    <w:shd w:val="clear" w:color="auto" w:fill="auto"/>
                  </w:tcPr>
                  <w:p w:rsidR="00240BE6" w:rsidRPr="009631F6" w:rsidRDefault="00240BE6" w:rsidP="00240BE6">
                    <w:pPr>
                      <w:spacing w:line="360" w:lineRule="exact"/>
                      <w:jc w:val="right"/>
                      <w:rPr>
                        <w:sz w:val="18"/>
                        <w:szCs w:val="18"/>
                      </w:rPr>
                    </w:pPr>
                    <w:r w:rsidRPr="009631F6">
                      <w:rPr>
                        <w:rFonts w:hint="eastAsia"/>
                        <w:sz w:val="18"/>
                        <w:szCs w:val="18"/>
                      </w:rPr>
                      <w:t>48,000,000.00</w:t>
                    </w:r>
                  </w:p>
                </w:tc>
                <w:tc>
                  <w:tcPr>
                    <w:tcW w:w="1000" w:type="pct"/>
                    <w:shd w:val="clear" w:color="auto" w:fill="auto"/>
                  </w:tcPr>
                  <w:p w:rsidR="00240BE6" w:rsidRPr="009631F6" w:rsidRDefault="00240BE6" w:rsidP="00240BE6">
                    <w:pPr>
                      <w:spacing w:line="360" w:lineRule="exact"/>
                      <w:jc w:val="center"/>
                      <w:rPr>
                        <w:sz w:val="18"/>
                        <w:szCs w:val="18"/>
                      </w:rPr>
                    </w:pPr>
                    <w:r w:rsidRPr="009631F6">
                      <w:rPr>
                        <w:rFonts w:hint="eastAsia"/>
                        <w:sz w:val="18"/>
                        <w:szCs w:val="18"/>
                      </w:rPr>
                      <w:t>2015-6-10</w:t>
                    </w:r>
                  </w:p>
                </w:tc>
                <w:tc>
                  <w:tcPr>
                    <w:tcW w:w="1000" w:type="pct"/>
                    <w:shd w:val="clear" w:color="auto" w:fill="auto"/>
                  </w:tcPr>
                  <w:p w:rsidR="00240BE6" w:rsidRPr="009631F6" w:rsidRDefault="00240BE6" w:rsidP="00240BE6">
                    <w:pPr>
                      <w:spacing w:line="360" w:lineRule="exact"/>
                      <w:jc w:val="center"/>
                      <w:rPr>
                        <w:sz w:val="18"/>
                        <w:szCs w:val="18"/>
                      </w:rPr>
                    </w:pPr>
                    <w:r w:rsidRPr="009631F6">
                      <w:rPr>
                        <w:rFonts w:hint="eastAsia"/>
                        <w:sz w:val="18"/>
                        <w:szCs w:val="18"/>
                      </w:rPr>
                      <w:t>2017-6-10</w:t>
                    </w:r>
                  </w:p>
                </w:tc>
                <w:tc>
                  <w:tcPr>
                    <w:tcW w:w="1000" w:type="pct"/>
                    <w:shd w:val="clear" w:color="auto" w:fill="auto"/>
                  </w:tcPr>
                  <w:p w:rsidR="00240BE6" w:rsidRPr="009631F6" w:rsidRDefault="00240BE6" w:rsidP="00240BE6">
                    <w:pPr>
                      <w:spacing w:line="360" w:lineRule="exact"/>
                      <w:jc w:val="center"/>
                      <w:rPr>
                        <w:sz w:val="18"/>
                        <w:szCs w:val="18"/>
                      </w:rPr>
                    </w:pPr>
                    <w:r w:rsidRPr="009631F6">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50,000,000.00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2016-4-13</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2017-4-13</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lastRenderedPageBreak/>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2016-5-26</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2017-5-26</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2016-6-6</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2017-6-6</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2016-6-14</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2017-6-14</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2016-6-24</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2017-6-24</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2016-7-12</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2017-7-12</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2016-7-20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2017-7-20</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2016-8-3</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2017-8-3</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2016-8-9</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2017-8-9</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2016-8-17</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2017-8-17</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35,000,000.00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2016-9-14</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2017-9-14</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40,000,000.00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2016-10-10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2017-10-10</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30,000,000.00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2016-10-17</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2017-10-17</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抵押</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2016-11-7</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2017-11-7</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r w:rsidR="00240BE6" w:rsidTr="00240BE6">
                <w:trPr>
                  <w:trHeight w:val="397"/>
                  <w:jc w:val="center"/>
                </w:trPr>
                <w:tc>
                  <w:tcPr>
                    <w:tcW w:w="1000" w:type="pct"/>
                    <w:shd w:val="clear" w:color="auto" w:fill="auto"/>
                  </w:tcPr>
                  <w:p w:rsidR="00240BE6" w:rsidRDefault="00240BE6" w:rsidP="00240BE6">
                    <w:pPr>
                      <w:spacing w:line="360" w:lineRule="exact"/>
                      <w:rPr>
                        <w:sz w:val="18"/>
                        <w:szCs w:val="18"/>
                      </w:rPr>
                    </w:pPr>
                    <w:r>
                      <w:rPr>
                        <w:rFonts w:hint="eastAsia"/>
                        <w:sz w:val="18"/>
                        <w:szCs w:val="18"/>
                      </w:rPr>
                      <w:t>航天科工财务有限责任公司</w:t>
                    </w:r>
                  </w:p>
                </w:tc>
                <w:tc>
                  <w:tcPr>
                    <w:tcW w:w="1000" w:type="pct"/>
                    <w:shd w:val="clear" w:color="auto" w:fill="auto"/>
                  </w:tcPr>
                  <w:p w:rsidR="00240BE6" w:rsidRDefault="00240BE6" w:rsidP="00240BE6">
                    <w:pPr>
                      <w:spacing w:line="360" w:lineRule="exact"/>
                      <w:jc w:val="center"/>
                      <w:rPr>
                        <w:sz w:val="18"/>
                        <w:szCs w:val="18"/>
                      </w:rPr>
                    </w:pPr>
                    <w:r>
                      <w:rPr>
                        <w:sz w:val="18"/>
                        <w:szCs w:val="18"/>
                      </w:rPr>
                      <w:t>20,000,000.00</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2016-11-14</w:t>
                    </w:r>
                  </w:p>
                </w:tc>
                <w:tc>
                  <w:tcPr>
                    <w:tcW w:w="1000" w:type="pct"/>
                    <w:shd w:val="clear" w:color="auto" w:fill="auto"/>
                  </w:tcPr>
                  <w:p w:rsidR="00240BE6" w:rsidRPr="00F91E34" w:rsidRDefault="00240BE6" w:rsidP="00240BE6">
                    <w:pPr>
                      <w:spacing w:line="360" w:lineRule="exact"/>
                      <w:jc w:val="center"/>
                      <w:rPr>
                        <w:sz w:val="18"/>
                        <w:szCs w:val="18"/>
                      </w:rPr>
                    </w:pPr>
                    <w:r w:rsidRPr="00F91E34">
                      <w:rPr>
                        <w:sz w:val="18"/>
                        <w:szCs w:val="18"/>
                      </w:rPr>
                      <w:t>2017-11-14</w:t>
                    </w:r>
                  </w:p>
                </w:tc>
                <w:tc>
                  <w:tcPr>
                    <w:tcW w:w="1000" w:type="pct"/>
                    <w:shd w:val="clear" w:color="auto" w:fill="auto"/>
                  </w:tcPr>
                  <w:p w:rsidR="00240BE6" w:rsidRDefault="00240BE6" w:rsidP="00240BE6">
                    <w:pPr>
                      <w:spacing w:line="360" w:lineRule="exact"/>
                      <w:jc w:val="center"/>
                      <w:rPr>
                        <w:sz w:val="18"/>
                        <w:szCs w:val="18"/>
                      </w:rPr>
                    </w:pPr>
                    <w:r>
                      <w:rPr>
                        <w:rFonts w:hint="eastAsia"/>
                        <w:sz w:val="18"/>
                        <w:szCs w:val="18"/>
                      </w:rPr>
                      <w:t>信用</w:t>
                    </w:r>
                  </w:p>
                </w:tc>
              </w:tr>
            </w:tbl>
            <w:p w:rsidR="00C07E58" w:rsidRDefault="00597F84">
              <w:pPr>
                <w:rPr>
                  <w:szCs w:val="21"/>
                </w:rPr>
              </w:pPr>
            </w:p>
          </w:sdtContent>
        </w:sdt>
      </w:sdtContent>
    </w:sdt>
    <w:p w:rsidR="00C07E58" w:rsidRDefault="00C07E58">
      <w:pPr>
        <w:rPr>
          <w:szCs w:val="21"/>
        </w:rPr>
      </w:pPr>
    </w:p>
    <w:p w:rsidR="00C07E58" w:rsidRDefault="00615F88">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C07E58" w:rsidRDefault="00615F88">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EndPr/>
          <w:sdtContent>
            <w:p w:rsidR="00C07E58" w:rsidRDefault="00AA2A34">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1"/>
            <w:gridCol w:w="1331"/>
            <w:gridCol w:w="1530"/>
            <w:gridCol w:w="1331"/>
            <w:gridCol w:w="1458"/>
            <w:gridCol w:w="1832"/>
          </w:tblGrid>
          <w:tr w:rsidR="00240BE6" w:rsidTr="00240BE6">
            <w:tc>
              <w:tcPr>
                <w:tcW w:w="812" w:type="pct"/>
                <w:vMerge w:val="restart"/>
                <w:tcBorders>
                  <w:top w:val="single" w:sz="4" w:space="0" w:color="auto"/>
                  <w:left w:val="single" w:sz="4" w:space="0" w:color="auto"/>
                  <w:right w:val="single" w:sz="4" w:space="0" w:color="auto"/>
                </w:tcBorders>
                <w:vAlign w:val="center"/>
              </w:tcPr>
              <w:p w:rsidR="00240BE6" w:rsidRDefault="00240BE6" w:rsidP="00240BE6">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240BE6" w:rsidRDefault="00240BE6" w:rsidP="00240BE6">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期初余额</w:t>
                </w:r>
              </w:p>
            </w:tc>
          </w:tr>
          <w:tr w:rsidR="00240BE6" w:rsidTr="00240BE6">
            <w:tc>
              <w:tcPr>
                <w:tcW w:w="812" w:type="pct"/>
                <w:vMerge/>
                <w:tcBorders>
                  <w:left w:val="single" w:sz="4" w:space="0" w:color="auto"/>
                  <w:bottom w:val="single" w:sz="4" w:space="0" w:color="auto"/>
                  <w:right w:val="single" w:sz="4" w:space="0" w:color="auto"/>
                </w:tcBorders>
                <w:vAlign w:val="center"/>
              </w:tcPr>
              <w:p w:rsidR="00240BE6" w:rsidRDefault="00240BE6" w:rsidP="00240BE6">
                <w:pPr>
                  <w:jc w:val="center"/>
                  <w:rPr>
                    <w:szCs w:val="21"/>
                  </w:rPr>
                </w:pPr>
              </w:p>
            </w:tc>
            <w:tc>
              <w:tcPr>
                <w:tcW w:w="767" w:type="pct"/>
                <w:vMerge/>
                <w:tcBorders>
                  <w:left w:val="single" w:sz="4" w:space="0" w:color="auto"/>
                  <w:bottom w:val="single" w:sz="4" w:space="0" w:color="auto"/>
                  <w:right w:val="single" w:sz="4" w:space="0" w:color="auto"/>
                </w:tcBorders>
                <w:vAlign w:val="center"/>
              </w:tcPr>
              <w:p w:rsidR="00240BE6" w:rsidRDefault="00240BE6" w:rsidP="00240BE6">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9876814"/>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08"/>
                      <w:lock w:val="sdtLocked"/>
                    </w:sdtPr>
                    <w:sdtEndPr/>
                    <w:sdtContent>
                      <w:p w:rsidR="00240BE6" w:rsidRDefault="00240BE6" w:rsidP="00240BE6">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9876809"/>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a8ba55352eaa42a48c1efd280bff8d69"/>
                    <w:id w:val="9876810"/>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147,975,712.82</w:t>
                        </w:r>
                      </w:p>
                    </w:tc>
                  </w:sdtContent>
                </w:sdt>
                <w:sdt>
                  <w:sdtPr>
                    <w:rPr>
                      <w:szCs w:val="21"/>
                    </w:rPr>
                    <w:alias w:val="上市公司应收关联方款项明细-计提减值金额"/>
                    <w:tag w:val="_GBC_6a34c2f186b84a55bff1d64c989dc7ea"/>
                    <w:id w:val="987681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5,474,868.70</w:t>
                        </w:r>
                      </w:p>
                    </w:tc>
                  </w:sdtContent>
                </w:sdt>
                <w:sdt>
                  <w:sdtPr>
                    <w:rPr>
                      <w:szCs w:val="21"/>
                    </w:rPr>
                    <w:alias w:val="上市公司应收关联方款项明细-金额"/>
                    <w:tag w:val="_GBC_ef45f8131fdb482da1c1e56891181559"/>
                    <w:id w:val="987681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84,810,762.86</w:t>
                        </w:r>
                      </w:p>
                    </w:tc>
                  </w:sdtContent>
                </w:sdt>
                <w:sdt>
                  <w:sdtPr>
                    <w:rPr>
                      <w:szCs w:val="21"/>
                    </w:rPr>
                    <w:alias w:val="上市公司应收关联方款项明细-计提减值金额"/>
                    <w:tag w:val="_GBC_3d4bb0179e6c42a6bec56b0086379777"/>
                    <w:id w:val="9876813"/>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5,882,728.42</w:t>
                        </w:r>
                      </w:p>
                    </w:tc>
                  </w:sdtContent>
                </w:sdt>
              </w:tr>
            </w:sdtContent>
          </w:sdt>
          <w:sdt>
            <w:sdtPr>
              <w:rPr>
                <w:rFonts w:hint="eastAsia"/>
                <w:szCs w:val="21"/>
              </w:rPr>
              <w:alias w:val="上市公司应收关联方款项明细"/>
              <w:tag w:val="_TUP_d4126a8f8e414ce2b32aead159dba06a"/>
              <w:id w:val="9876821"/>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15"/>
                      <w:lock w:val="sdtLocked"/>
                    </w:sdtPr>
                    <w:sdtEndPr/>
                    <w:sdtContent>
                      <w:p w:rsidR="00240BE6" w:rsidRDefault="00240BE6" w:rsidP="00240BE6">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9876816"/>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山东如意科技集团及其关联方</w:t>
                        </w:r>
                      </w:p>
                    </w:tc>
                  </w:sdtContent>
                </w:sdt>
                <w:sdt>
                  <w:sdtPr>
                    <w:rPr>
                      <w:szCs w:val="21"/>
                    </w:rPr>
                    <w:alias w:val="上市公司应收关联方款项明细-金额"/>
                    <w:tag w:val="_GBC_a8ba55352eaa42a48c1efd280bff8d69"/>
                    <w:id w:val="9876817"/>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计提减值金额"/>
                    <w:tag w:val="_GBC_6a34c2f186b84a55bff1d64c989dc7ea"/>
                    <w:id w:val="9876818"/>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金额"/>
                    <w:tag w:val="_GBC_ef45f8131fdb482da1c1e56891181559"/>
                    <w:id w:val="9876819"/>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51,416,359.86</w:t>
                        </w:r>
                      </w:p>
                    </w:tc>
                  </w:sdtContent>
                </w:sdt>
                <w:sdt>
                  <w:sdtPr>
                    <w:rPr>
                      <w:szCs w:val="21"/>
                    </w:rPr>
                    <w:alias w:val="上市公司应收关联方款项明细-计提减值金额"/>
                    <w:tag w:val="_GBC_3d4bb0179e6c42a6bec56b0086379777"/>
                    <w:id w:val="9876820"/>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1,028,327.20</w:t>
                        </w:r>
                      </w:p>
                    </w:tc>
                  </w:sdtContent>
                </w:sdt>
              </w:tr>
            </w:sdtContent>
          </w:sdt>
          <w:sdt>
            <w:sdtPr>
              <w:rPr>
                <w:rFonts w:hint="eastAsia"/>
                <w:szCs w:val="21"/>
              </w:rPr>
              <w:alias w:val="上市公司应收关联方款项明细"/>
              <w:tag w:val="_TUP_d4126a8f8e414ce2b32aead159dba06a"/>
              <w:id w:val="9876828"/>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22"/>
                      <w:lock w:val="sdtLocked"/>
                    </w:sdtPr>
                    <w:sdtEndPr/>
                    <w:sdtContent>
                      <w:p w:rsidR="00240BE6" w:rsidRDefault="00240BE6" w:rsidP="00240BE6">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987682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邹永杭</w:t>
                        </w:r>
                      </w:p>
                    </w:tc>
                  </w:sdtContent>
                </w:sdt>
                <w:sdt>
                  <w:sdtPr>
                    <w:rPr>
                      <w:szCs w:val="21"/>
                    </w:rPr>
                    <w:alias w:val="上市公司应收关联方款项明细-金额"/>
                    <w:tag w:val="_GBC_a8ba55352eaa42a48c1efd280bff8d69"/>
                    <w:id w:val="9876824"/>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3,948,000.00</w:t>
                        </w:r>
                      </w:p>
                    </w:tc>
                  </w:sdtContent>
                </w:sdt>
                <w:sdt>
                  <w:sdtPr>
                    <w:rPr>
                      <w:szCs w:val="21"/>
                    </w:rPr>
                    <w:alias w:val="上市公司应收关联方款项明细-计提减值金额"/>
                    <w:tag w:val="_GBC_6a34c2f186b84a55bff1d64c989dc7ea"/>
                    <w:id w:val="987682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金额"/>
                    <w:tag w:val="_GBC_ef45f8131fdb482da1c1e56891181559"/>
                    <w:id w:val="9876826"/>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9876827"/>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9876835"/>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29"/>
                      <w:lock w:val="sdtLocked"/>
                    </w:sdtPr>
                    <w:sdtEndPr/>
                    <w:sdtContent>
                      <w:p w:rsidR="00240BE6" w:rsidRDefault="00240BE6" w:rsidP="00240BE6">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987683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a8ba55352eaa42a48c1efd280bff8d69"/>
                    <w:id w:val="9876831"/>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645,298.28</w:t>
                        </w:r>
                      </w:p>
                    </w:tc>
                  </w:sdtContent>
                </w:sdt>
                <w:sdt>
                  <w:sdtPr>
                    <w:rPr>
                      <w:szCs w:val="21"/>
                    </w:rPr>
                    <w:alias w:val="上市公司应收关联方款项明细-计提减值金额"/>
                    <w:tag w:val="_GBC_6a34c2f186b84a55bff1d64c989dc7ea"/>
                    <w:id w:val="9876832"/>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77,905.97</w:t>
                        </w:r>
                      </w:p>
                    </w:tc>
                  </w:sdtContent>
                </w:sdt>
                <w:sdt>
                  <w:sdtPr>
                    <w:rPr>
                      <w:szCs w:val="21"/>
                    </w:rPr>
                    <w:alias w:val="上市公司应收关联方款项明细-金额"/>
                    <w:tag w:val="_GBC_ef45f8131fdb482da1c1e56891181559"/>
                    <w:id w:val="9876833"/>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9876834"/>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9876842"/>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36"/>
                      <w:lock w:val="sdtLocked"/>
                    </w:sdtPr>
                    <w:sdtEndPr/>
                    <w:sdtContent>
                      <w:p w:rsidR="00240BE6" w:rsidRDefault="00240BE6" w:rsidP="00240BE6">
                        <w:pPr>
                          <w:autoSpaceDE w:val="0"/>
                          <w:autoSpaceDN w:val="0"/>
                          <w:adjustRightInd w:val="0"/>
                          <w:rPr>
                            <w:szCs w:val="21"/>
                          </w:rPr>
                        </w:pPr>
                        <w:r>
                          <w:rPr>
                            <w:rFonts w:hint="eastAsia"/>
                            <w:szCs w:val="21"/>
                          </w:rPr>
                          <w:t xml:space="preserve">应收票据  </w:t>
                        </w:r>
                      </w:p>
                    </w:sdtContent>
                  </w:sdt>
                </w:tc>
                <w:sdt>
                  <w:sdtPr>
                    <w:rPr>
                      <w:szCs w:val="21"/>
                    </w:rPr>
                    <w:alias w:val="上市公司应收关联方款项明细-关联方"/>
                    <w:tag w:val="_GBC_58e462d30f0f4a5a92d364cc67d75be7"/>
                    <w:id w:val="987683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a8ba55352eaa42a48c1efd280bff8d69"/>
                    <w:id w:val="9876838"/>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3,510,783.42</w:t>
                        </w:r>
                      </w:p>
                    </w:tc>
                  </w:sdtContent>
                </w:sdt>
                <w:sdt>
                  <w:sdtPr>
                    <w:rPr>
                      <w:szCs w:val="21"/>
                    </w:rPr>
                    <w:alias w:val="上市公司应收关联方款项明细-计提减值金额"/>
                    <w:tag w:val="_GBC_6a34c2f186b84a55bff1d64c989dc7ea"/>
                    <w:id w:val="9876839"/>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金额"/>
                    <w:tag w:val="_GBC_ef45f8131fdb482da1c1e56891181559"/>
                    <w:id w:val="987684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9876841"/>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9876849"/>
              <w:lock w:val="sdtLocked"/>
            </w:sdtPr>
            <w:sdtEndPr/>
            <w:sdtContent>
              <w:tr w:rsidR="00240BE6" w:rsidTr="00240BE6">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876843"/>
                      <w:lock w:val="sdtLocked"/>
                    </w:sdtPr>
                    <w:sdtEndPr/>
                    <w:sdtContent>
                      <w:p w:rsidR="00240BE6" w:rsidRDefault="00240BE6" w:rsidP="00240BE6">
                        <w:pPr>
                          <w:autoSpaceDE w:val="0"/>
                          <w:autoSpaceDN w:val="0"/>
                          <w:adjustRightInd w:val="0"/>
                          <w:rPr>
                            <w:szCs w:val="21"/>
                          </w:rPr>
                        </w:pPr>
                        <w:r>
                          <w:rPr>
                            <w:rFonts w:hint="eastAsia"/>
                            <w:szCs w:val="21"/>
                          </w:rPr>
                          <w:t>预付款项</w:t>
                        </w:r>
                      </w:p>
                    </w:sdtContent>
                  </w:sdt>
                </w:tc>
                <w:sdt>
                  <w:sdtPr>
                    <w:rPr>
                      <w:szCs w:val="21"/>
                    </w:rPr>
                    <w:alias w:val="上市公司应收关联方款项明细-关联方"/>
                    <w:tag w:val="_GBC_58e462d30f0f4a5a92d364cc67d75be7"/>
                    <w:id w:val="9876844"/>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收关联方款项明细-金额"/>
                    <w:tag w:val="_GBC_a8ba55352eaa42a48c1efd280bff8d69"/>
                    <w:id w:val="9876845"/>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91,480,093.58</w:t>
                        </w:r>
                      </w:p>
                    </w:tc>
                  </w:sdtContent>
                </w:sdt>
                <w:sdt>
                  <w:sdtPr>
                    <w:rPr>
                      <w:szCs w:val="21"/>
                    </w:rPr>
                    <w:alias w:val="上市公司应收关联方款项明细-计提减值金额"/>
                    <w:tag w:val="_GBC_6a34c2f186b84a55bff1d64c989dc7ea"/>
                    <w:id w:val="9876846"/>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收关联方款项明细-金额"/>
                    <w:tag w:val="_GBC_ef45f8131fdb482da1c1e56891181559"/>
                    <w:id w:val="9876847"/>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13,885,078.30</w:t>
                        </w:r>
                      </w:p>
                    </w:tc>
                  </w:sdtContent>
                </w:sdt>
                <w:sdt>
                  <w:sdtPr>
                    <w:rPr>
                      <w:szCs w:val="21"/>
                    </w:rPr>
                    <w:alias w:val="上市公司应收关联方款项明细-计提减值金额"/>
                    <w:tag w:val="_GBC_3d4bb0179e6c42a6bec56b0086379777"/>
                    <w:id w:val="9876848"/>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tbl>
        <w:p w:rsidR="00240BE6" w:rsidRDefault="00240BE6"/>
        <w:p w:rsidR="00C07E58" w:rsidRDefault="00597F84">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C07E58" w:rsidRDefault="00615F88">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EndPr/>
          <w:sdtContent>
            <w:p w:rsidR="00C07E58" w:rsidRDefault="00AA2A34">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240BE6" w:rsidTr="00240BE6">
            <w:tc>
              <w:tcPr>
                <w:tcW w:w="1196" w:type="pct"/>
                <w:tcBorders>
                  <w:top w:val="single" w:sz="4" w:space="0" w:color="auto"/>
                  <w:left w:val="single" w:sz="4" w:space="0" w:color="auto"/>
                  <w:right w:val="single" w:sz="4" w:space="0" w:color="auto"/>
                </w:tcBorders>
              </w:tcPr>
              <w:p w:rsidR="00240BE6" w:rsidRDefault="00240BE6" w:rsidP="00240BE6">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240BE6" w:rsidRDefault="00240BE6" w:rsidP="00240BE6">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9876882"/>
              <w:lock w:val="sdtLocked"/>
            </w:sdtPr>
            <w:sdtEndPr/>
            <w:sdtContent>
              <w:tr w:rsidR="00240BE6" w:rsidTr="00240BE6">
                <w:sdt>
                  <w:sdtPr>
                    <w:rPr>
                      <w:rFonts w:hint="eastAsia"/>
                      <w:szCs w:val="21"/>
                    </w:rPr>
                    <w:alias w:val="上市公司应付关联方款项明细-项目名称"/>
                    <w:tag w:val="_GBC_31a630ece48c4094802938f9af111ccc"/>
                    <w:id w:val="987687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987687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fe2395f31ef2464a9acd069a796af482"/>
                    <w:id w:val="987688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34,850.00</w:t>
                        </w:r>
                      </w:p>
                    </w:tc>
                  </w:sdtContent>
                </w:sdt>
                <w:sdt>
                  <w:sdtPr>
                    <w:rPr>
                      <w:szCs w:val="21"/>
                    </w:rPr>
                    <w:alias w:val="上市公司应付关联方款项明细-金额"/>
                    <w:tag w:val="_GBC_c464dfd76b4b40a984fbf96822519a81"/>
                    <w:id w:val="987688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22,680.00</w:t>
                        </w:r>
                      </w:p>
                    </w:tc>
                  </w:sdtContent>
                </w:sdt>
              </w:tr>
            </w:sdtContent>
          </w:sdt>
          <w:sdt>
            <w:sdtPr>
              <w:rPr>
                <w:rFonts w:hint="eastAsia"/>
                <w:szCs w:val="21"/>
              </w:rPr>
              <w:alias w:val="上市公司应付关联方款项明细"/>
              <w:tag w:val="_TUP_f8595985c4a74e809f3ab4e90cbed7c1"/>
              <w:id w:val="9876887"/>
              <w:lock w:val="sdtLocked"/>
            </w:sdtPr>
            <w:sdtEndPr/>
            <w:sdtContent>
              <w:tr w:rsidR="00240BE6" w:rsidTr="00240BE6">
                <w:sdt>
                  <w:sdtPr>
                    <w:rPr>
                      <w:rFonts w:hint="eastAsia"/>
                      <w:szCs w:val="21"/>
                    </w:rPr>
                    <w:alias w:val="上市公司应付关联方款项明细-项目名称"/>
                    <w:tag w:val="_GBC_31a630ece48c4094802938f9af111ccc"/>
                    <w:id w:val="987688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987688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杭州</w:t>
                        </w:r>
                        <w:proofErr w:type="gramStart"/>
                        <w:r>
                          <w:rPr>
                            <w:szCs w:val="21"/>
                          </w:rPr>
                          <w:t>禾声科技</w:t>
                        </w:r>
                        <w:proofErr w:type="gramEnd"/>
                        <w:r>
                          <w:rPr>
                            <w:szCs w:val="21"/>
                          </w:rPr>
                          <w:t>有限公司</w:t>
                        </w:r>
                      </w:p>
                    </w:tc>
                  </w:sdtContent>
                </w:sdt>
                <w:sdt>
                  <w:sdtPr>
                    <w:rPr>
                      <w:szCs w:val="21"/>
                    </w:rPr>
                    <w:alias w:val="上市公司应付关联方款项明细-金额"/>
                    <w:tag w:val="_GBC_fe2395f31ef2464a9acd069a796af482"/>
                    <w:id w:val="987688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sdt>
                  <w:sdtPr>
                    <w:rPr>
                      <w:szCs w:val="21"/>
                    </w:rPr>
                    <w:alias w:val="上市公司应付关联方款项明细-金额"/>
                    <w:tag w:val="_GBC_c464dfd76b4b40a984fbf96822519a81"/>
                    <w:id w:val="987688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10,584,000.00</w:t>
                        </w:r>
                      </w:p>
                    </w:tc>
                  </w:sdtContent>
                </w:sdt>
              </w:tr>
            </w:sdtContent>
          </w:sdt>
          <w:sdt>
            <w:sdtPr>
              <w:rPr>
                <w:rFonts w:hint="eastAsia"/>
                <w:szCs w:val="21"/>
              </w:rPr>
              <w:alias w:val="上市公司应付关联方款项明细"/>
              <w:tag w:val="_TUP_f8595985c4a74e809f3ab4e90cbed7c1"/>
              <w:id w:val="9876892"/>
              <w:lock w:val="sdtLocked"/>
            </w:sdtPr>
            <w:sdtEndPr/>
            <w:sdtContent>
              <w:tr w:rsidR="00240BE6" w:rsidTr="00240BE6">
                <w:sdt>
                  <w:sdtPr>
                    <w:rPr>
                      <w:rFonts w:hint="eastAsia"/>
                      <w:szCs w:val="21"/>
                    </w:rPr>
                    <w:alias w:val="上市公司应付关联方款项明细-项目名称"/>
                    <w:tag w:val="_GBC_31a630ece48c4094802938f9af111ccc"/>
                    <w:id w:val="987688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987688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杭州万和电子有限公司</w:t>
                        </w:r>
                      </w:p>
                    </w:tc>
                  </w:sdtContent>
                </w:sdt>
                <w:sdt>
                  <w:sdtPr>
                    <w:rPr>
                      <w:szCs w:val="21"/>
                    </w:rPr>
                    <w:alias w:val="上市公司应付关联方款项明细-金额"/>
                    <w:tag w:val="_GBC_fe2395f31ef2464a9acd069a796af482"/>
                    <w:id w:val="987689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149,767.01</w:t>
                        </w:r>
                      </w:p>
                    </w:tc>
                  </w:sdtContent>
                </w:sdt>
                <w:sdt>
                  <w:sdtPr>
                    <w:rPr>
                      <w:szCs w:val="21"/>
                    </w:rPr>
                    <w:alias w:val="上市公司应付关联方款项明细-金额"/>
                    <w:tag w:val="_GBC_c464dfd76b4b40a984fbf96822519a81"/>
                    <w:id w:val="987689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9876897"/>
              <w:lock w:val="sdtLocked"/>
            </w:sdtPr>
            <w:sdtEndPr/>
            <w:sdtContent>
              <w:tr w:rsidR="00240BE6" w:rsidTr="00240BE6">
                <w:sdt>
                  <w:sdtPr>
                    <w:rPr>
                      <w:rFonts w:hint="eastAsia"/>
                      <w:szCs w:val="21"/>
                    </w:rPr>
                    <w:alias w:val="上市公司应付关联方款项明细-项目名称"/>
                    <w:tag w:val="_GBC_31a630ece48c4094802938f9af111ccc"/>
                    <w:id w:val="987689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987689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w:t>
                        </w:r>
                      </w:p>
                    </w:tc>
                  </w:sdtContent>
                </w:sdt>
                <w:sdt>
                  <w:sdtPr>
                    <w:rPr>
                      <w:szCs w:val="21"/>
                    </w:rPr>
                    <w:alias w:val="上市公司应付关联方款项明细-金额"/>
                    <w:tag w:val="_GBC_fe2395f31ef2464a9acd069a796af482"/>
                    <w:id w:val="987689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4,837,220.00</w:t>
                        </w:r>
                      </w:p>
                    </w:tc>
                  </w:sdtContent>
                </w:sdt>
                <w:sdt>
                  <w:sdtPr>
                    <w:rPr>
                      <w:szCs w:val="21"/>
                    </w:rPr>
                    <w:alias w:val="上市公司应付关联方款项明细-金额"/>
                    <w:tag w:val="_GBC_c464dfd76b4b40a984fbf96822519a81"/>
                    <w:id w:val="987689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909,000.00</w:t>
                        </w:r>
                      </w:p>
                    </w:tc>
                  </w:sdtContent>
                </w:sdt>
              </w:tr>
            </w:sdtContent>
          </w:sdt>
          <w:sdt>
            <w:sdtPr>
              <w:rPr>
                <w:rFonts w:hint="eastAsia"/>
                <w:szCs w:val="21"/>
              </w:rPr>
              <w:alias w:val="上市公司应付关联方款项明细"/>
              <w:tag w:val="_TUP_f8595985c4a74e809f3ab4e90cbed7c1"/>
              <w:id w:val="9876902"/>
              <w:lock w:val="sdtLocked"/>
            </w:sdtPr>
            <w:sdtEndPr/>
            <w:sdtContent>
              <w:tr w:rsidR="00240BE6" w:rsidTr="00240BE6">
                <w:sdt>
                  <w:sdtPr>
                    <w:rPr>
                      <w:rFonts w:hint="eastAsia"/>
                      <w:szCs w:val="21"/>
                    </w:rPr>
                    <w:alias w:val="上市公司应付关联方款项明细-项目名称"/>
                    <w:tag w:val="_GBC_31a630ece48c4094802938f9af111ccc"/>
                    <w:id w:val="987689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d9b508ca440b461b934c94de6e22ca58"/>
                    <w:id w:val="987689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fe2395f31ef2464a9acd069a796af482"/>
                    <w:id w:val="987690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18,088,622.22</w:t>
                        </w:r>
                      </w:p>
                    </w:tc>
                  </w:sdtContent>
                </w:sdt>
                <w:sdt>
                  <w:sdtPr>
                    <w:rPr>
                      <w:szCs w:val="21"/>
                    </w:rPr>
                    <w:alias w:val="上市公司应付关联方款项明细-金额"/>
                    <w:tag w:val="_GBC_c464dfd76b4b40a984fbf96822519a81"/>
                    <w:id w:val="987690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9876907"/>
              <w:lock w:val="sdtLocked"/>
            </w:sdtPr>
            <w:sdtEndPr/>
            <w:sdtContent>
              <w:tr w:rsidR="00240BE6" w:rsidTr="00240BE6">
                <w:sdt>
                  <w:sdtPr>
                    <w:rPr>
                      <w:rFonts w:hint="eastAsia"/>
                      <w:szCs w:val="21"/>
                    </w:rPr>
                    <w:alias w:val="上市公司应付关联方款项明细-项目名称"/>
                    <w:tag w:val="_GBC_31a630ece48c4094802938f9af111ccc"/>
                    <w:id w:val="987690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d9b508ca440b461b934c94de6e22ca58"/>
                    <w:id w:val="987690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邹永航</w:t>
                        </w:r>
                      </w:p>
                    </w:tc>
                  </w:sdtContent>
                </w:sdt>
                <w:sdt>
                  <w:sdtPr>
                    <w:rPr>
                      <w:szCs w:val="21"/>
                    </w:rPr>
                    <w:alias w:val="上市公司应付关联方款项明细-金额"/>
                    <w:tag w:val="_GBC_fe2395f31ef2464a9acd069a796af482"/>
                    <w:id w:val="987690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31,572,000.00</w:t>
                        </w:r>
                      </w:p>
                    </w:tc>
                  </w:sdtContent>
                </w:sdt>
                <w:sdt>
                  <w:sdtPr>
                    <w:rPr>
                      <w:szCs w:val="21"/>
                    </w:rPr>
                    <w:alias w:val="上市公司应付关联方款项明细-金额"/>
                    <w:tag w:val="_GBC_c464dfd76b4b40a984fbf96822519a81"/>
                    <w:id w:val="987690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9876912"/>
              <w:lock w:val="sdtLocked"/>
            </w:sdtPr>
            <w:sdtEndPr/>
            <w:sdtContent>
              <w:tr w:rsidR="00240BE6" w:rsidTr="00240BE6">
                <w:sdt>
                  <w:sdtPr>
                    <w:rPr>
                      <w:rFonts w:hint="eastAsia"/>
                      <w:szCs w:val="21"/>
                    </w:rPr>
                    <w:alias w:val="上市公司应付关联方款项明细-项目名称"/>
                    <w:tag w:val="_GBC_31a630ece48c4094802938f9af111ccc"/>
                    <w:id w:val="987690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应付股利</w:t>
                        </w:r>
                      </w:p>
                    </w:tc>
                  </w:sdtContent>
                </w:sdt>
                <w:sdt>
                  <w:sdtPr>
                    <w:rPr>
                      <w:szCs w:val="21"/>
                    </w:rPr>
                    <w:alias w:val="上市公司应付关联方款项明细-关联方"/>
                    <w:tag w:val="_GBC_d9b508ca440b461b934c94de6e22ca58"/>
                    <w:id w:val="987690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朱汉坤</w:t>
                        </w:r>
                      </w:p>
                    </w:tc>
                  </w:sdtContent>
                </w:sdt>
                <w:sdt>
                  <w:sdtPr>
                    <w:rPr>
                      <w:szCs w:val="21"/>
                    </w:rPr>
                    <w:alias w:val="上市公司应付关联方款项明细-金额"/>
                    <w:tag w:val="_GBC_fe2395f31ef2464a9acd069a796af482"/>
                    <w:id w:val="987691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7,896,000.00</w:t>
                        </w:r>
                      </w:p>
                    </w:tc>
                  </w:sdtContent>
                </w:sdt>
                <w:sdt>
                  <w:sdtPr>
                    <w:rPr>
                      <w:szCs w:val="21"/>
                    </w:rPr>
                    <w:alias w:val="上市公司应付关联方款项明细-金额"/>
                    <w:tag w:val="_GBC_c464dfd76b4b40a984fbf96822519a81"/>
                    <w:id w:val="987691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9876917"/>
              <w:lock w:val="sdtLocked"/>
            </w:sdtPr>
            <w:sdtEndPr/>
            <w:sdtContent>
              <w:tr w:rsidR="00240BE6" w:rsidTr="00240BE6">
                <w:sdt>
                  <w:sdtPr>
                    <w:rPr>
                      <w:rFonts w:hint="eastAsia"/>
                      <w:szCs w:val="21"/>
                    </w:rPr>
                    <w:alias w:val="上市公司应付关联方款项明细-项目名称"/>
                    <w:tag w:val="_GBC_31a630ece48c4094802938f9af111ccc"/>
                    <w:id w:val="9876913"/>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240BE6" w:rsidRDefault="00240BE6" w:rsidP="00240BE6">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d9b508ca440b461b934c94de6e22ca58"/>
                    <w:id w:val="987691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rPr>
                            <w:szCs w:val="21"/>
                          </w:rPr>
                        </w:pPr>
                        <w:r>
                          <w:rPr>
                            <w:szCs w:val="21"/>
                          </w:rPr>
                          <w:t>中国航天科工集团下属单位</w:t>
                        </w:r>
                      </w:p>
                    </w:tc>
                  </w:sdtContent>
                </w:sdt>
                <w:sdt>
                  <w:sdtPr>
                    <w:rPr>
                      <w:szCs w:val="21"/>
                    </w:rPr>
                    <w:alias w:val="上市公司应付关联方款项明细-金额"/>
                    <w:tag w:val="_GBC_fe2395f31ef2464a9acd069a796af482"/>
                    <w:id w:val="987691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1,117,641.00</w:t>
                        </w:r>
                      </w:p>
                    </w:tc>
                  </w:sdtContent>
                </w:sdt>
                <w:sdt>
                  <w:sdtPr>
                    <w:rPr>
                      <w:szCs w:val="21"/>
                    </w:rPr>
                    <w:alias w:val="上市公司应付关联方款项明细-金额"/>
                    <w:tag w:val="_GBC_c464dfd76b4b40a984fbf96822519a81"/>
                    <w:id w:val="987691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240BE6" w:rsidRDefault="00240BE6" w:rsidP="00240BE6">
                        <w:pPr>
                          <w:autoSpaceDE w:val="0"/>
                          <w:autoSpaceDN w:val="0"/>
                          <w:adjustRightInd w:val="0"/>
                          <w:jc w:val="right"/>
                          <w:rPr>
                            <w:szCs w:val="21"/>
                          </w:rPr>
                        </w:pPr>
                        <w:r>
                          <w:rPr>
                            <w:szCs w:val="21"/>
                          </w:rPr>
                          <w:t>18,107,873.71</w:t>
                        </w:r>
                      </w:p>
                    </w:tc>
                  </w:sdtContent>
                </w:sdt>
              </w:tr>
            </w:sdtContent>
          </w:sdt>
        </w:tbl>
        <w:p w:rsidR="00240BE6" w:rsidRDefault="00240BE6"/>
        <w:p w:rsidR="00C07E58" w:rsidRDefault="00597F84">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C07E58" w:rsidRDefault="00615F88">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EndPr/>
          <w:sdtContent>
            <w:p w:rsidR="00C07E58" w:rsidRDefault="00AA2A34" w:rsidP="00240BE6">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p w:rsidR="00C07E58" w:rsidRDefault="00597F84">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C07E58" w:rsidRDefault="00615F88">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EndPr/>
          <w:sdtContent>
            <w:p w:rsidR="00C07E58" w:rsidRDefault="00AA2A34" w:rsidP="00240BE6">
              <w:pPr>
                <w:tabs>
                  <w:tab w:val="left" w:pos="1134"/>
                </w:tabs>
                <w:rPr>
                  <w:rFonts w:ascii="Cambria" w:hAnsi="Cambria" w:cs="Cambria"/>
                  <w:b/>
                  <w:sz w:val="20"/>
                  <w:szCs w:val="20"/>
                </w:rPr>
              </w:pPr>
              <w:r>
                <w:fldChar w:fldCharType="begin"/>
              </w:r>
              <w:r w:rsidR="00240BE6">
                <w:instrText>MACROBUTTON  SnrToggleCheckbox □适用</w:instrText>
              </w:r>
              <w:r>
                <w:fldChar w:fldCharType="end"/>
              </w:r>
              <w:r>
                <w:fldChar w:fldCharType="begin"/>
              </w:r>
              <w:r w:rsidR="00240BE6">
                <w:instrText xml:space="preserve"> MACROBUTTON  SnrToggleCheckbox √不适用 </w:instrText>
              </w:r>
              <w:r>
                <w:fldChar w:fldCharType="end"/>
              </w:r>
            </w:p>
          </w:sdtContent>
        </w:sdt>
      </w:sdtContent>
    </w:sdt>
    <w:p w:rsidR="00C07E58" w:rsidRDefault="00C07E58">
      <w:pPr>
        <w:tabs>
          <w:tab w:val="left" w:pos="1134"/>
        </w:tabs>
        <w:rPr>
          <w:rFonts w:cs="Cambria"/>
          <w:szCs w:val="21"/>
        </w:rPr>
      </w:pPr>
    </w:p>
    <w:p w:rsidR="00C07E58" w:rsidRDefault="00615F88">
      <w:pPr>
        <w:pStyle w:val="2"/>
        <w:numPr>
          <w:ilvl w:val="0"/>
          <w:numId w:val="4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C07E58" w:rsidRDefault="00615F88">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EndPr/>
          <w:sdtContent>
            <w:p w:rsidR="00240BE6" w:rsidRDefault="00AA2A34" w:rsidP="00240BE6">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597F84">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C07E58" w:rsidRDefault="00615F88">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EndPr/>
          <w:sdtContent>
            <w:p w:rsidR="00240BE6" w:rsidRDefault="00AA2A34" w:rsidP="00240BE6">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C07E58" w:rsidRDefault="00615F88">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EndPr/>
          <w:sdtContent>
            <w:p w:rsidR="00240BE6" w:rsidRDefault="00AA2A34" w:rsidP="00240BE6">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597F84">
          <w:pPr>
            <w:rPr>
              <w:szCs w:val="21"/>
            </w:rPr>
          </w:pPr>
        </w:p>
      </w:sdtContent>
    </w:sdt>
    <w:p w:rsidR="00C07E58" w:rsidRDefault="00C07E58">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C07E58" w:rsidRDefault="00615F88">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EndPr/>
          <w:sdtContent>
            <w:p w:rsidR="00C07E58" w:rsidRDefault="00AA2A34" w:rsidP="00240BE6">
              <w:pPr>
                <w:rPr>
                  <w:rFonts w:asciiTheme="minorHAnsi" w:eastAsiaTheme="minorEastAsia" w:hAnsiTheme="minorHAnsi" w:cstheme="minorBidi"/>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sdtContent>
    </w:sdt>
    <w:p w:rsidR="00C07E58" w:rsidRDefault="00C07E58">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C07E58" w:rsidRDefault="00615F88">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EndPr/>
          <w:sdtContent>
            <w:p w:rsidR="00C07E58" w:rsidRDefault="00AA2A34" w:rsidP="00240BE6">
              <w:pPr>
                <w:rPr>
                  <w:szCs w:val="21"/>
                </w:rPr>
              </w:pPr>
              <w:r>
                <w:rPr>
                  <w:szCs w:val="21"/>
                </w:rPr>
                <w:fldChar w:fldCharType="begin"/>
              </w:r>
              <w:r w:rsidR="00240BE6">
                <w:rPr>
                  <w:szCs w:val="21"/>
                </w:rPr>
                <w:instrText>MACROBUTTON  SnrToggleCheckbox □适用</w:instrText>
              </w:r>
              <w:r>
                <w:rPr>
                  <w:szCs w:val="21"/>
                </w:rPr>
                <w:fldChar w:fldCharType="end"/>
              </w:r>
              <w:r>
                <w:rPr>
                  <w:szCs w:val="21"/>
                </w:rPr>
                <w:fldChar w:fldCharType="begin"/>
              </w:r>
              <w:r w:rsidR="00240BE6">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615F88">
      <w:pPr>
        <w:pStyle w:val="2"/>
        <w:numPr>
          <w:ilvl w:val="0"/>
          <w:numId w:val="46"/>
        </w:numPr>
      </w:pPr>
      <w:r>
        <w:rPr>
          <w:rFonts w:hint="eastAsia"/>
        </w:rPr>
        <w:t>承诺及或有事项</w:t>
      </w:r>
    </w:p>
    <w:p w:rsidR="00C07E58" w:rsidRDefault="00615F88">
      <w:pPr>
        <w:pStyle w:val="3"/>
        <w:numPr>
          <w:ilvl w:val="0"/>
          <w:numId w:val="91"/>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EndPr/>
      <w:sdtContent>
        <w:p w:rsidR="00C07E58" w:rsidRDefault="00AA2A34">
          <w:r>
            <w:fldChar w:fldCharType="begin"/>
          </w:r>
          <w:r w:rsidR="00EF123E">
            <w:instrText xml:space="preserve"> MACROBUTTON  SnrToggleCheckbox √适用 </w:instrText>
          </w:r>
          <w:r>
            <w:fldChar w:fldCharType="end"/>
          </w:r>
          <w:r>
            <w:fldChar w:fldCharType="begin"/>
          </w:r>
          <w:r w:rsidR="00EF123E">
            <w:instrText xml:space="preserve"> MACROBUTTON  SnrToggleCheckbox □不适用 </w:instrText>
          </w:r>
          <w:r>
            <w:fldChar w:fldCharType="end"/>
          </w:r>
        </w:p>
      </w:sdtContent>
    </w:sdt>
    <w:sdt>
      <w:sdtPr>
        <w:rPr>
          <w:rFonts w:ascii="Times New Roman" w:hAnsi="Times New Roman" w:cs="Times New Roman" w:hint="eastAsia"/>
          <w:b/>
          <w:bCs/>
          <w:kern w:val="2"/>
          <w:szCs w:val="20"/>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C07E58" w:rsidRDefault="00615F88">
          <w:r>
            <w:rPr>
              <w:rFonts w:hint="eastAsia"/>
            </w:rPr>
            <w:t>资产负债表</w:t>
          </w:r>
          <w:proofErr w:type="gramStart"/>
          <w:r>
            <w:rPr>
              <w:rFonts w:hint="eastAsia"/>
            </w:rPr>
            <w:t>日存在</w:t>
          </w:r>
          <w:proofErr w:type="gramEnd"/>
          <w:r>
            <w:rPr>
              <w:rFonts w:hint="eastAsia"/>
            </w:rPr>
            <w:t>的对外重要承诺、性质、金额</w:t>
          </w:r>
        </w:p>
        <w:p w:rsidR="00EF123E" w:rsidRPr="004D53D2" w:rsidRDefault="00597F84" w:rsidP="000E7AC4">
          <w:pPr>
            <w:spacing w:afterLines="50" w:after="120" w:line="360" w:lineRule="exact"/>
            <w:ind w:firstLineChars="200" w:firstLine="420"/>
          </w:pPr>
          <w:sdt>
            <w:sdtPr>
              <w:rPr>
                <w:rFonts w:cs="Cambria"/>
                <w:bCs/>
              </w:rPr>
              <w:alias w:val="资产负债表日存在的重要承诺"/>
              <w:tag w:val="_GBC_d8961aa2bd524a56bb4914de9e5d2dc3"/>
              <w:id w:val="-2022466711"/>
              <w:lock w:val="sdtLocked"/>
              <w:placeholder>
                <w:docPart w:val="GBC22222222222222222222222222222"/>
              </w:placeholder>
            </w:sdtPr>
            <w:sdtEndPr/>
            <w:sdtContent>
              <w:r w:rsidR="00EF123E">
                <w:rPr>
                  <w:rFonts w:hint="eastAsia"/>
                </w:rPr>
                <w:t>（1）</w:t>
              </w:r>
              <w:r w:rsidR="00EF123E" w:rsidRPr="004D53D2">
                <w:rPr>
                  <w:rFonts w:hint="eastAsia"/>
                </w:rPr>
                <w:t>融资租赁</w:t>
              </w:r>
            </w:sdtContent>
          </w:sdt>
        </w:p>
        <w:p w:rsidR="00EF123E" w:rsidRPr="004D53D2" w:rsidRDefault="00EF123E" w:rsidP="000E7AC4">
          <w:pPr>
            <w:spacing w:afterLines="50" w:after="120" w:line="360" w:lineRule="exact"/>
            <w:ind w:firstLineChars="200" w:firstLine="420"/>
          </w:pPr>
          <w:r w:rsidRPr="004D53D2">
            <w:rPr>
              <w:rFonts w:hint="eastAsia"/>
            </w:rPr>
            <w:t>智慧海派部分设备以融资租赁方式购入，本期融资租赁设备的利息费用影响当期净利润金额为110.17万元。</w:t>
          </w:r>
        </w:p>
        <w:p w:rsidR="00EF123E" w:rsidRDefault="00EF123E" w:rsidP="000E7AC4">
          <w:pPr>
            <w:spacing w:afterLines="50" w:after="120" w:line="360" w:lineRule="exact"/>
            <w:ind w:firstLineChars="200" w:firstLine="420"/>
          </w:pPr>
          <w:r>
            <w:rPr>
              <w:rFonts w:hint="eastAsia"/>
            </w:rPr>
            <w:t>（2）</w:t>
          </w:r>
          <w:r w:rsidRPr="004D53D2">
            <w:rPr>
              <w:rFonts w:hint="eastAsia"/>
            </w:rPr>
            <w:t>应收票据</w:t>
          </w:r>
        </w:p>
        <w:p w:rsidR="00EF123E" w:rsidRDefault="00EF123E" w:rsidP="000E7AC4">
          <w:pPr>
            <w:spacing w:afterLines="50" w:after="120" w:line="360" w:lineRule="exact"/>
            <w:ind w:firstLineChars="200" w:firstLine="420"/>
          </w:pPr>
          <w:r w:rsidRPr="004D53D2">
            <w:rPr>
              <w:rFonts w:hint="eastAsia"/>
            </w:rPr>
            <w:t>截至2016年12月31日止，本公司已背书或已贴现未到期票据金额</w:t>
          </w:r>
          <w:r>
            <w:rPr>
              <w:rFonts w:hint="eastAsia"/>
            </w:rPr>
            <w:t xml:space="preserve"> 257,207,093.86</w:t>
          </w:r>
          <w:r w:rsidRPr="004D53D2">
            <w:rPr>
              <w:rFonts w:hint="eastAsia"/>
            </w:rPr>
            <w:t>元。</w:t>
          </w:r>
        </w:p>
        <w:p w:rsidR="00EF123E" w:rsidRPr="00C1386C" w:rsidRDefault="00EF123E" w:rsidP="000E7AC4">
          <w:pPr>
            <w:spacing w:afterLines="50" w:after="120" w:line="360" w:lineRule="exact"/>
            <w:outlineLvl w:val="1"/>
            <w:rPr>
              <w:rFonts w:asciiTheme="minorEastAsia" w:eastAsiaTheme="minorEastAsia" w:hAnsiTheme="minorEastAsia"/>
            </w:rPr>
          </w:pPr>
          <w:r w:rsidRPr="00690B17">
            <w:rPr>
              <w:rFonts w:asciiTheme="minorEastAsia" w:eastAsiaTheme="minorEastAsia" w:hAnsiTheme="minorEastAsia" w:hint="eastAsia"/>
            </w:rPr>
            <w:t>2.或有事项</w:t>
          </w:r>
        </w:p>
        <w:p w:rsidR="00EF123E" w:rsidRPr="0073378B" w:rsidRDefault="00EF123E"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Pr="0073378B">
            <w:rPr>
              <w:rFonts w:asciiTheme="minorEastAsia" w:eastAsiaTheme="minorEastAsia" w:hAnsiTheme="minorEastAsia" w:hint="eastAsia"/>
              <w:szCs w:val="21"/>
            </w:rPr>
            <w:t>未决诉讼或仲裁形成的或有负债</w:t>
          </w:r>
        </w:p>
        <w:p w:rsidR="00EF123E" w:rsidRDefault="00AA2A34"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szCs w:val="21"/>
            </w:rPr>
            <w:fldChar w:fldCharType="begin"/>
          </w:r>
          <w:r w:rsidR="00EF123E">
            <w:rPr>
              <w:rFonts w:asciiTheme="minorEastAsia" w:eastAsiaTheme="minorEastAsia" w:hAnsiTheme="minorEastAsia" w:hint="eastAsia"/>
              <w:szCs w:val="21"/>
            </w:rPr>
            <w:instrText>eq \o\ac(○,</w:instrText>
          </w:r>
          <w:r w:rsidR="00EF123E" w:rsidRPr="00A028E9">
            <w:rPr>
              <w:rFonts w:ascii="宋体" w:eastAsiaTheme="minorEastAsia" w:hAnsiTheme="minorEastAsia" w:hint="eastAsia"/>
              <w:position w:val="2"/>
              <w:sz w:val="14"/>
              <w:szCs w:val="21"/>
            </w:rPr>
            <w:instrText>1</w:instrText>
          </w:r>
          <w:r w:rsidR="00EF123E">
            <w:rPr>
              <w:rFonts w:asciiTheme="minorEastAsia" w:eastAsiaTheme="minorEastAsia" w:hAnsiTheme="minorEastAsia" w:hint="eastAsia"/>
              <w:szCs w:val="21"/>
            </w:rPr>
            <w:instrText>)</w:instrText>
          </w:r>
          <w:r>
            <w:rPr>
              <w:rFonts w:asciiTheme="minorEastAsia" w:eastAsiaTheme="minorEastAsia" w:hAnsiTheme="minorEastAsia"/>
              <w:szCs w:val="21"/>
            </w:rPr>
            <w:fldChar w:fldCharType="end"/>
          </w:r>
          <w:r w:rsidR="00EF123E" w:rsidRPr="0073378B">
            <w:rPr>
              <w:rFonts w:asciiTheme="minorEastAsia" w:eastAsiaTheme="minorEastAsia" w:hAnsiTheme="minorEastAsia" w:hint="eastAsia"/>
              <w:szCs w:val="21"/>
            </w:rPr>
            <w:t>由于公司与东北金城建设股份有限公司存在工程款纠纷，东北金城建设股份有限公司于2016年7月19日向</w:t>
          </w:r>
          <w:proofErr w:type="gramStart"/>
          <w:r w:rsidR="00EF123E" w:rsidRPr="0073378B">
            <w:rPr>
              <w:rFonts w:asciiTheme="minorEastAsia" w:eastAsiaTheme="minorEastAsia" w:hAnsiTheme="minorEastAsia" w:hint="eastAsia"/>
              <w:szCs w:val="21"/>
            </w:rPr>
            <w:t>沈阳市沈北新区</w:t>
          </w:r>
          <w:proofErr w:type="gramEnd"/>
          <w:r w:rsidR="00EF123E" w:rsidRPr="0073378B">
            <w:rPr>
              <w:rFonts w:asciiTheme="minorEastAsia" w:eastAsiaTheme="minorEastAsia" w:hAnsiTheme="minorEastAsia" w:hint="eastAsia"/>
              <w:szCs w:val="21"/>
            </w:rPr>
            <w:t>人民法院提出冻结公司的银行存款870万元，2016年12月21日根据该法院《协助冻结存款通知书》，冻结了公司名下银行存款870万元，冻结日期自2016年12月21日至2017年6月20日。</w:t>
          </w:r>
        </w:p>
        <w:p w:rsidR="00EF123E" w:rsidRPr="006345BC" w:rsidRDefault="00AA2A34"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szCs w:val="21"/>
            </w:rPr>
            <w:fldChar w:fldCharType="begin"/>
          </w:r>
          <w:r w:rsidR="00EF123E">
            <w:rPr>
              <w:rFonts w:asciiTheme="minorEastAsia" w:eastAsiaTheme="minorEastAsia" w:hAnsiTheme="minorEastAsia" w:hint="eastAsia"/>
              <w:szCs w:val="21"/>
            </w:rPr>
            <w:instrText>eq \o\ac(○,</w:instrText>
          </w:r>
          <w:r w:rsidR="00EF123E" w:rsidRPr="00A028E9">
            <w:rPr>
              <w:rFonts w:ascii="宋体" w:eastAsiaTheme="minorEastAsia" w:hAnsiTheme="minorEastAsia" w:hint="eastAsia"/>
              <w:position w:val="2"/>
              <w:sz w:val="14"/>
              <w:szCs w:val="21"/>
            </w:rPr>
            <w:instrText>2</w:instrText>
          </w:r>
          <w:r w:rsidR="00EF123E">
            <w:rPr>
              <w:rFonts w:asciiTheme="minorEastAsia" w:eastAsiaTheme="minorEastAsia" w:hAnsiTheme="minorEastAsia" w:hint="eastAsia"/>
              <w:szCs w:val="21"/>
            </w:rPr>
            <w:instrText>)</w:instrText>
          </w:r>
          <w:r>
            <w:rPr>
              <w:rFonts w:asciiTheme="minorEastAsia" w:eastAsiaTheme="minorEastAsia" w:hAnsiTheme="minorEastAsia"/>
              <w:szCs w:val="21"/>
            </w:rPr>
            <w:fldChar w:fldCharType="end"/>
          </w:r>
          <w:r w:rsidR="00EF123E">
            <w:rPr>
              <w:rFonts w:asciiTheme="minorEastAsia" w:eastAsiaTheme="minorEastAsia" w:hAnsiTheme="minorEastAsia" w:hint="eastAsia"/>
              <w:szCs w:val="21"/>
            </w:rPr>
            <w:t>公司子公司</w:t>
          </w:r>
          <w:r w:rsidR="00EF123E" w:rsidRPr="006345BC">
            <w:rPr>
              <w:rFonts w:asciiTheme="minorEastAsia" w:eastAsiaTheme="minorEastAsia" w:hAnsiTheme="minorEastAsia" w:hint="eastAsia"/>
              <w:szCs w:val="21"/>
            </w:rPr>
            <w:t>智慧海派科技有限公司</w:t>
          </w:r>
          <w:r w:rsidR="00EF123E">
            <w:rPr>
              <w:rFonts w:asciiTheme="minorEastAsia" w:eastAsiaTheme="minorEastAsia" w:hAnsiTheme="minorEastAsia" w:hint="eastAsia"/>
              <w:szCs w:val="21"/>
            </w:rPr>
            <w:t>（以下简称“智慧海派”）</w:t>
          </w:r>
          <w:r w:rsidR="00EF123E" w:rsidRPr="006345BC">
            <w:rPr>
              <w:rFonts w:asciiTheme="minorEastAsia" w:eastAsiaTheme="minorEastAsia" w:hAnsiTheme="minorEastAsia" w:hint="eastAsia"/>
              <w:szCs w:val="21"/>
            </w:rPr>
            <w:t>与深圳市科</w:t>
          </w:r>
          <w:proofErr w:type="gramStart"/>
          <w:r w:rsidR="00EF123E" w:rsidRPr="006345BC">
            <w:rPr>
              <w:rFonts w:asciiTheme="minorEastAsia" w:eastAsiaTheme="minorEastAsia" w:hAnsiTheme="minorEastAsia" w:hint="eastAsia"/>
              <w:szCs w:val="21"/>
            </w:rPr>
            <w:t>源建设</w:t>
          </w:r>
          <w:proofErr w:type="gramEnd"/>
          <w:r w:rsidR="00EF123E" w:rsidRPr="006345BC">
            <w:rPr>
              <w:rFonts w:asciiTheme="minorEastAsia" w:eastAsiaTheme="minorEastAsia" w:hAnsiTheme="minorEastAsia" w:hint="eastAsia"/>
              <w:szCs w:val="21"/>
            </w:rPr>
            <w:t>集团有限公司（以下简称“科源</w:t>
          </w:r>
          <w:r w:rsidR="00EF123E">
            <w:rPr>
              <w:rFonts w:asciiTheme="minorEastAsia" w:eastAsiaTheme="minorEastAsia" w:hAnsiTheme="minorEastAsia" w:hint="eastAsia"/>
              <w:szCs w:val="21"/>
            </w:rPr>
            <w:t>建设</w:t>
          </w:r>
          <w:r w:rsidR="00EF123E" w:rsidRPr="006345BC">
            <w:rPr>
              <w:rFonts w:asciiTheme="minorEastAsia" w:eastAsiaTheme="minorEastAsia" w:hAnsiTheme="minorEastAsia" w:hint="eastAsia"/>
              <w:szCs w:val="21"/>
            </w:rPr>
            <w:t>”）存在工程款纠纷，科</w:t>
          </w:r>
          <w:proofErr w:type="gramStart"/>
          <w:r w:rsidR="00EF123E" w:rsidRPr="006345BC">
            <w:rPr>
              <w:rFonts w:asciiTheme="minorEastAsia" w:eastAsiaTheme="minorEastAsia" w:hAnsiTheme="minorEastAsia" w:hint="eastAsia"/>
              <w:szCs w:val="21"/>
            </w:rPr>
            <w:t>源</w:t>
          </w:r>
          <w:r w:rsidR="00EF123E">
            <w:rPr>
              <w:rFonts w:asciiTheme="minorEastAsia" w:eastAsiaTheme="minorEastAsia" w:hAnsiTheme="minorEastAsia" w:hint="eastAsia"/>
              <w:szCs w:val="21"/>
            </w:rPr>
            <w:t>建设</w:t>
          </w:r>
          <w:proofErr w:type="gramEnd"/>
          <w:r w:rsidR="00EF123E" w:rsidRPr="006345BC">
            <w:rPr>
              <w:rFonts w:asciiTheme="minorEastAsia" w:eastAsiaTheme="minorEastAsia" w:hAnsiTheme="minorEastAsia" w:hint="eastAsia"/>
              <w:szCs w:val="21"/>
            </w:rPr>
            <w:t>于2016年11月19日向深圳仲裁委员会申请仲裁</w:t>
          </w:r>
          <w:r w:rsidR="00EF123E">
            <w:rPr>
              <w:rFonts w:asciiTheme="minorEastAsia" w:eastAsiaTheme="minorEastAsia" w:hAnsiTheme="minorEastAsia" w:hint="eastAsia"/>
              <w:szCs w:val="21"/>
            </w:rPr>
            <w:t>并</w:t>
          </w:r>
          <w:r w:rsidR="00EF123E" w:rsidRPr="006345BC">
            <w:rPr>
              <w:rFonts w:asciiTheme="minorEastAsia" w:eastAsiaTheme="minorEastAsia" w:hAnsiTheme="minorEastAsia" w:hint="eastAsia"/>
              <w:szCs w:val="21"/>
            </w:rPr>
            <w:t>于2016年11月24日向广东省深圳市福田区人民法院提出保全智慧海派名下价值850万元的财产申请；广东省深圳市福田区人民法院（2016）粤0304财保359号民事裁定</w:t>
          </w:r>
          <w:r w:rsidR="00EF123E">
            <w:rPr>
              <w:rFonts w:asciiTheme="minorEastAsia" w:eastAsiaTheme="minorEastAsia" w:hAnsiTheme="minorEastAsia" w:hint="eastAsia"/>
              <w:szCs w:val="21"/>
            </w:rPr>
            <w:t>：</w:t>
          </w:r>
          <w:r w:rsidR="00EF123E" w:rsidRPr="006345BC">
            <w:rPr>
              <w:rFonts w:asciiTheme="minorEastAsia" w:eastAsiaTheme="minorEastAsia" w:hAnsiTheme="minorEastAsia" w:hint="eastAsia"/>
              <w:szCs w:val="21"/>
            </w:rPr>
            <w:t>将智慧海派所属广东南粤银行股份银行有限公司深圳福田支行账号910201230900000811中</w:t>
          </w:r>
          <w:r w:rsidR="00EF123E">
            <w:rPr>
              <w:rFonts w:asciiTheme="minorEastAsia" w:eastAsiaTheme="minorEastAsia" w:hAnsiTheme="minorEastAsia" w:hint="eastAsia"/>
              <w:szCs w:val="21"/>
            </w:rPr>
            <w:t>银行存款</w:t>
          </w:r>
          <w:r w:rsidR="00EF123E" w:rsidRPr="006345BC">
            <w:rPr>
              <w:rFonts w:asciiTheme="minorEastAsia" w:eastAsiaTheme="minorEastAsia" w:hAnsiTheme="minorEastAsia" w:hint="eastAsia"/>
              <w:szCs w:val="21"/>
            </w:rPr>
            <w:t>850万元冻结，</w:t>
          </w:r>
          <w:r w:rsidR="00EF123E" w:rsidRPr="0073378B">
            <w:rPr>
              <w:rFonts w:asciiTheme="minorEastAsia" w:eastAsiaTheme="minorEastAsia" w:hAnsiTheme="minorEastAsia" w:hint="eastAsia"/>
              <w:szCs w:val="21"/>
            </w:rPr>
            <w:t>冻结日期自</w:t>
          </w:r>
          <w:r w:rsidR="00EF123E">
            <w:rPr>
              <w:rFonts w:asciiTheme="minorEastAsia" w:eastAsiaTheme="minorEastAsia" w:hAnsiTheme="minorEastAsia" w:hint="eastAsia"/>
              <w:szCs w:val="21"/>
            </w:rPr>
            <w:t>2</w:t>
          </w:r>
          <w:r w:rsidR="00EF123E" w:rsidRPr="006345BC">
            <w:rPr>
              <w:rFonts w:asciiTheme="minorEastAsia" w:eastAsiaTheme="minorEastAsia" w:hAnsiTheme="minorEastAsia" w:hint="eastAsia"/>
              <w:szCs w:val="21"/>
            </w:rPr>
            <w:t>016</w:t>
          </w:r>
          <w:r w:rsidR="00EF123E">
            <w:rPr>
              <w:rFonts w:asciiTheme="minorEastAsia" w:eastAsiaTheme="minorEastAsia" w:hAnsiTheme="minorEastAsia" w:hint="eastAsia"/>
              <w:szCs w:val="21"/>
            </w:rPr>
            <w:t>年12月</w:t>
          </w:r>
          <w:r w:rsidR="00EF123E" w:rsidRPr="006345BC">
            <w:rPr>
              <w:rFonts w:asciiTheme="minorEastAsia" w:eastAsiaTheme="minorEastAsia" w:hAnsiTheme="minorEastAsia" w:hint="eastAsia"/>
              <w:szCs w:val="21"/>
            </w:rPr>
            <w:t>6</w:t>
          </w:r>
          <w:r w:rsidR="00EF123E">
            <w:rPr>
              <w:rFonts w:asciiTheme="minorEastAsia" w:eastAsiaTheme="minorEastAsia" w:hAnsiTheme="minorEastAsia" w:hint="eastAsia"/>
              <w:szCs w:val="21"/>
            </w:rPr>
            <w:t>日至</w:t>
          </w:r>
          <w:r w:rsidR="00EF123E" w:rsidRPr="006345BC">
            <w:rPr>
              <w:rFonts w:asciiTheme="minorEastAsia" w:eastAsiaTheme="minorEastAsia" w:hAnsiTheme="minorEastAsia" w:hint="eastAsia"/>
              <w:szCs w:val="21"/>
            </w:rPr>
            <w:t>2017</w:t>
          </w:r>
          <w:r w:rsidR="00EF123E">
            <w:rPr>
              <w:rFonts w:asciiTheme="minorEastAsia" w:eastAsiaTheme="minorEastAsia" w:hAnsiTheme="minorEastAsia" w:hint="eastAsia"/>
              <w:szCs w:val="21"/>
            </w:rPr>
            <w:t>年12月</w:t>
          </w:r>
          <w:r w:rsidR="00EF123E" w:rsidRPr="006345BC">
            <w:rPr>
              <w:rFonts w:asciiTheme="minorEastAsia" w:eastAsiaTheme="minorEastAsia" w:hAnsiTheme="minorEastAsia" w:hint="eastAsia"/>
              <w:szCs w:val="21"/>
            </w:rPr>
            <w:t>5</w:t>
          </w:r>
          <w:r w:rsidR="00EF123E">
            <w:rPr>
              <w:rFonts w:asciiTheme="minorEastAsia" w:eastAsiaTheme="minorEastAsia" w:hAnsiTheme="minorEastAsia" w:hint="eastAsia"/>
              <w:szCs w:val="21"/>
            </w:rPr>
            <w:t>日</w:t>
          </w:r>
          <w:r w:rsidR="00EF123E" w:rsidRPr="006345BC">
            <w:rPr>
              <w:rFonts w:asciiTheme="minorEastAsia" w:eastAsiaTheme="minorEastAsia" w:hAnsiTheme="minorEastAsia" w:hint="eastAsia"/>
              <w:szCs w:val="21"/>
            </w:rPr>
            <w:t>。</w:t>
          </w:r>
        </w:p>
        <w:p w:rsidR="00C07E58" w:rsidRDefault="00AA2A34" w:rsidP="000E7AC4">
          <w:pPr>
            <w:pStyle w:val="21"/>
            <w:spacing w:afterLines="50" w:after="120" w:line="360" w:lineRule="exact"/>
            <w:ind w:left="0" w:firstLineChars="200" w:firstLine="420"/>
          </w:pPr>
          <w:r>
            <w:rPr>
              <w:rFonts w:asciiTheme="minorEastAsia" w:eastAsiaTheme="minorEastAsia" w:hAnsiTheme="minorEastAsia"/>
              <w:szCs w:val="21"/>
            </w:rPr>
            <w:fldChar w:fldCharType="begin"/>
          </w:r>
          <w:r w:rsidR="00EF123E">
            <w:rPr>
              <w:rFonts w:asciiTheme="minorEastAsia" w:eastAsiaTheme="minorEastAsia" w:hAnsiTheme="minorEastAsia" w:hint="eastAsia"/>
              <w:szCs w:val="21"/>
            </w:rPr>
            <w:instrText>eq \o\ac(○,</w:instrText>
          </w:r>
          <w:r w:rsidR="00EF123E" w:rsidRPr="0056521F">
            <w:rPr>
              <w:rFonts w:ascii="宋体" w:eastAsiaTheme="minorEastAsia" w:hAnsiTheme="minorEastAsia" w:hint="eastAsia"/>
              <w:position w:val="2"/>
              <w:sz w:val="14"/>
              <w:szCs w:val="21"/>
            </w:rPr>
            <w:instrText>3</w:instrText>
          </w:r>
          <w:r w:rsidR="00EF123E">
            <w:rPr>
              <w:rFonts w:asciiTheme="minorEastAsia" w:eastAsiaTheme="minorEastAsia" w:hAnsiTheme="minorEastAsia" w:hint="eastAsia"/>
              <w:szCs w:val="21"/>
            </w:rPr>
            <w:instrText>)</w:instrText>
          </w:r>
          <w:r>
            <w:rPr>
              <w:rFonts w:asciiTheme="minorEastAsia" w:eastAsiaTheme="minorEastAsia" w:hAnsiTheme="minorEastAsia"/>
              <w:szCs w:val="21"/>
            </w:rPr>
            <w:fldChar w:fldCharType="end"/>
          </w:r>
          <w:r w:rsidR="00EF123E" w:rsidRPr="00A028E9">
            <w:rPr>
              <w:rFonts w:asciiTheme="minorEastAsia" w:eastAsiaTheme="minorEastAsia" w:hAnsiTheme="minorEastAsia" w:hint="eastAsia"/>
              <w:szCs w:val="21"/>
            </w:rPr>
            <w:t>深圳市科</w:t>
          </w:r>
          <w:proofErr w:type="gramStart"/>
          <w:r w:rsidR="00EF123E" w:rsidRPr="00A028E9">
            <w:rPr>
              <w:rFonts w:asciiTheme="minorEastAsia" w:eastAsiaTheme="minorEastAsia" w:hAnsiTheme="minorEastAsia" w:hint="eastAsia"/>
              <w:szCs w:val="21"/>
            </w:rPr>
            <w:t>源建设</w:t>
          </w:r>
          <w:proofErr w:type="gramEnd"/>
          <w:r w:rsidR="00EF123E" w:rsidRPr="00A028E9">
            <w:rPr>
              <w:rFonts w:asciiTheme="minorEastAsia" w:eastAsiaTheme="minorEastAsia" w:hAnsiTheme="minorEastAsia" w:hint="eastAsia"/>
              <w:szCs w:val="21"/>
            </w:rPr>
            <w:t>集团有限公司于2016年11月19日就</w:t>
          </w:r>
          <w:r w:rsidR="00EF123E">
            <w:rPr>
              <w:rFonts w:asciiTheme="minorEastAsia" w:eastAsiaTheme="minorEastAsia" w:hAnsiTheme="minorEastAsia" w:hint="eastAsia"/>
              <w:szCs w:val="21"/>
            </w:rPr>
            <w:t>公司子公司</w:t>
          </w:r>
          <w:r w:rsidR="00EF123E" w:rsidRPr="00A028E9">
            <w:rPr>
              <w:rFonts w:asciiTheme="minorEastAsia" w:eastAsiaTheme="minorEastAsia" w:hAnsiTheme="minorEastAsia" w:hint="eastAsia"/>
              <w:szCs w:val="21"/>
            </w:rPr>
            <w:t>智慧海派科技有限公司</w:t>
          </w:r>
          <w:r w:rsidR="00EF123E">
            <w:rPr>
              <w:rFonts w:asciiTheme="minorEastAsia" w:eastAsiaTheme="minorEastAsia" w:hAnsiTheme="minorEastAsia" w:hint="eastAsia"/>
              <w:szCs w:val="21"/>
            </w:rPr>
            <w:t>（以下简称“智慧海派”）</w:t>
          </w:r>
          <w:r w:rsidR="00EF123E" w:rsidRPr="00A028E9">
            <w:rPr>
              <w:rFonts w:asciiTheme="minorEastAsia" w:eastAsiaTheme="minorEastAsia" w:hAnsiTheme="minorEastAsia" w:hint="eastAsia"/>
              <w:szCs w:val="21"/>
            </w:rPr>
            <w:t>拖欠其工程款事项向深圳仲裁委员会提交了仲裁申请，要求智慧海派向其支付拖欠的工程款7,253,978.70元以及奖金500,000.00元。截</w:t>
          </w:r>
          <w:r w:rsidR="00EF123E">
            <w:rPr>
              <w:rFonts w:asciiTheme="minorEastAsia" w:eastAsiaTheme="minorEastAsia" w:hAnsiTheme="minorEastAsia" w:hint="eastAsia"/>
              <w:szCs w:val="21"/>
            </w:rPr>
            <w:t>至报告期末</w:t>
          </w:r>
          <w:r w:rsidR="00EF123E" w:rsidRPr="00A028E9">
            <w:rPr>
              <w:rFonts w:asciiTheme="minorEastAsia" w:eastAsiaTheme="minorEastAsia" w:hAnsiTheme="minorEastAsia" w:hint="eastAsia"/>
              <w:szCs w:val="21"/>
            </w:rPr>
            <w:t>，深圳仲裁委员会尚未对此事项做出裁决。由于智慧海派没有与深圳市科</w:t>
          </w:r>
          <w:proofErr w:type="gramStart"/>
          <w:r w:rsidR="00EF123E" w:rsidRPr="00A028E9">
            <w:rPr>
              <w:rFonts w:asciiTheme="minorEastAsia" w:eastAsiaTheme="minorEastAsia" w:hAnsiTheme="minorEastAsia" w:hint="eastAsia"/>
              <w:szCs w:val="21"/>
            </w:rPr>
            <w:t>源建设</w:t>
          </w:r>
          <w:proofErr w:type="gramEnd"/>
          <w:r w:rsidR="00EF123E" w:rsidRPr="00A028E9">
            <w:rPr>
              <w:rFonts w:asciiTheme="minorEastAsia" w:eastAsiaTheme="minorEastAsia" w:hAnsiTheme="minorEastAsia" w:hint="eastAsia"/>
              <w:szCs w:val="21"/>
            </w:rPr>
            <w:t>集团有限公司签订与该部分工程款相对应的工程施工合同，所以败诉的可能性很小，因此未对该未决诉讼确认预计负债。</w:t>
          </w:r>
        </w:p>
      </w:sdtContent>
    </w:sdt>
    <w:p w:rsidR="00C07E58" w:rsidRDefault="00615F88">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C07E58" w:rsidRDefault="00615F88">
          <w:pPr>
            <w:pStyle w:val="4"/>
            <w:numPr>
              <w:ilvl w:val="0"/>
              <w:numId w:val="92"/>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EndPr/>
          <w:sdtContent>
            <w:p w:rsidR="00C07E58" w:rsidRDefault="00AA2A34">
              <w:r>
                <w:fldChar w:fldCharType="begin"/>
              </w:r>
              <w:r w:rsidR="00EF123E">
                <w:instrText>MACROBUTTON  SnrToggleCheckbox √适用</w:instrText>
              </w:r>
              <w:r>
                <w:fldChar w:fldCharType="end"/>
              </w:r>
              <w:r>
                <w:fldChar w:fldCharType="begin"/>
              </w:r>
              <w:r w:rsidR="00EF123E">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EndPr/>
          <w:sdtContent>
            <w:p w:rsidR="00EF123E" w:rsidRDefault="00EF123E" w:rsidP="000E7AC4">
              <w:pPr>
                <w:pStyle w:val="21"/>
                <w:spacing w:afterLines="50" w:after="120" w:line="360" w:lineRule="exact"/>
                <w:ind w:left="0" w:firstLineChars="200" w:firstLine="420"/>
                <w:rPr>
                  <w:rFonts w:asciiTheme="minorEastAsia" w:eastAsiaTheme="minorEastAsia" w:hAnsiTheme="minorEastAsia"/>
                  <w:szCs w:val="21"/>
                </w:rPr>
              </w:pPr>
              <w:r w:rsidRPr="0073378B">
                <w:rPr>
                  <w:rFonts w:asciiTheme="minorEastAsia" w:eastAsiaTheme="minorEastAsia" w:hAnsiTheme="minorEastAsia" w:hint="eastAsia"/>
                  <w:szCs w:val="21"/>
                </w:rPr>
                <w:t>截</w:t>
              </w:r>
              <w:r>
                <w:rPr>
                  <w:rFonts w:asciiTheme="minorEastAsia" w:eastAsiaTheme="minorEastAsia" w:hAnsiTheme="minorEastAsia" w:hint="eastAsia"/>
                  <w:szCs w:val="21"/>
                </w:rPr>
                <w:t>至</w:t>
              </w:r>
              <w:r w:rsidRPr="0073378B">
                <w:rPr>
                  <w:rFonts w:asciiTheme="minorEastAsia" w:eastAsiaTheme="minorEastAsia" w:hAnsiTheme="minorEastAsia" w:hint="eastAsia"/>
                  <w:szCs w:val="21"/>
                </w:rPr>
                <w:t>本报告期末，为合并报表范围内的单位提供担保的情况</w:t>
              </w:r>
              <w:r>
                <w:rPr>
                  <w:rFonts w:asciiTheme="minorEastAsia" w:eastAsiaTheme="minorEastAsia" w:hAnsiTheme="minorEastAsia" w:hint="eastAsia"/>
                  <w:szCs w:val="21"/>
                </w:rPr>
                <w:t>如下：</w:t>
              </w:r>
            </w:p>
            <w:p w:rsidR="00EF123E" w:rsidRPr="003A595D" w:rsidRDefault="00EF123E"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sidRPr="00970DEB">
                <w:rPr>
                  <w:rFonts w:asciiTheme="minorEastAsia" w:eastAsiaTheme="minorEastAsia" w:hAnsiTheme="minorEastAsia" w:hint="eastAsia"/>
                  <w:szCs w:val="21"/>
                </w:rPr>
                <w:t>集团内担保</w:t>
              </w:r>
            </w:p>
            <w:tbl>
              <w:tblPr>
                <w:tblW w:w="5150" w:type="pct"/>
                <w:jc w:val="center"/>
                <w:tblInd w:w="-264" w:type="dxa"/>
                <w:tblLook w:val="01E0" w:firstRow="1" w:lastRow="1" w:firstColumn="1" w:lastColumn="1" w:noHBand="0" w:noVBand="0"/>
              </w:tblPr>
              <w:tblGrid>
                <w:gridCol w:w="1767"/>
                <w:gridCol w:w="1957"/>
                <w:gridCol w:w="1519"/>
                <w:gridCol w:w="1592"/>
                <w:gridCol w:w="1156"/>
                <w:gridCol w:w="1329"/>
              </w:tblGrid>
              <w:tr w:rsidR="00EF123E" w:rsidRPr="007424E3" w:rsidTr="00BE4BCA">
                <w:trPr>
                  <w:trHeight w:val="397"/>
                  <w:tblHeader/>
                  <w:jc w:val="center"/>
                </w:trPr>
                <w:tc>
                  <w:tcPr>
                    <w:tcW w:w="948"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lastRenderedPageBreak/>
                      <w:t>担保方</w:t>
                    </w:r>
                  </w:p>
                </w:tc>
                <w:tc>
                  <w:tcPr>
                    <w:tcW w:w="1050"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t>被担保方</w:t>
                    </w:r>
                  </w:p>
                </w:tc>
                <w:tc>
                  <w:tcPr>
                    <w:tcW w:w="815"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t>担保金额</w:t>
                    </w:r>
                  </w:p>
                </w:tc>
                <w:tc>
                  <w:tcPr>
                    <w:tcW w:w="854"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t>担保起始日</w:t>
                    </w:r>
                  </w:p>
                </w:tc>
                <w:tc>
                  <w:tcPr>
                    <w:tcW w:w="620"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t>担保到期日</w:t>
                    </w:r>
                  </w:p>
                </w:tc>
                <w:tc>
                  <w:tcPr>
                    <w:tcW w:w="713" w:type="pct"/>
                    <w:tcBorders>
                      <w:bottom w:val="single" w:sz="4" w:space="0" w:color="auto"/>
                    </w:tcBorders>
                    <w:vAlign w:val="center"/>
                  </w:tcPr>
                  <w:p w:rsidR="00EF123E" w:rsidRPr="007424E3" w:rsidRDefault="00EF123E" w:rsidP="00BE4BCA">
                    <w:pPr>
                      <w:spacing w:line="360" w:lineRule="exact"/>
                      <w:jc w:val="center"/>
                      <w:rPr>
                        <w:b/>
                        <w:sz w:val="18"/>
                        <w:szCs w:val="18"/>
                      </w:rPr>
                    </w:pPr>
                    <w:r w:rsidRPr="007424E3">
                      <w:rPr>
                        <w:rFonts w:hint="eastAsia"/>
                        <w:b/>
                        <w:sz w:val="18"/>
                        <w:szCs w:val="18"/>
                      </w:rPr>
                      <w:t>担保是否已经履行完毕</w:t>
                    </w:r>
                  </w:p>
                </w:tc>
              </w:tr>
              <w:tr w:rsidR="00EF123E" w:rsidRPr="003F6183" w:rsidTr="00BE4BCA">
                <w:trPr>
                  <w:trHeight w:val="397"/>
                  <w:jc w:val="center"/>
                </w:trPr>
                <w:tc>
                  <w:tcPr>
                    <w:tcW w:w="948" w:type="pct"/>
                    <w:tcBorders>
                      <w:top w:val="single" w:sz="4" w:space="0" w:color="auto"/>
                    </w:tcBorders>
                  </w:tcPr>
                  <w:p w:rsidR="00EF123E" w:rsidRPr="009256AE" w:rsidRDefault="00EF123E" w:rsidP="00BE4BCA">
                    <w:pPr>
                      <w:spacing w:line="360" w:lineRule="exact"/>
                      <w:rPr>
                        <w:rFonts w:asciiTheme="minorEastAsia" w:eastAsiaTheme="minorEastAsia" w:hAnsiTheme="minorEastAsia"/>
                        <w:sz w:val="18"/>
                        <w:szCs w:val="18"/>
                      </w:rPr>
                    </w:pPr>
                    <w:r w:rsidRPr="009256AE">
                      <w:rPr>
                        <w:rFonts w:asciiTheme="minorEastAsia" w:eastAsiaTheme="minorEastAsia" w:hAnsiTheme="minorEastAsia" w:hint="eastAsia"/>
                        <w:sz w:val="18"/>
                        <w:szCs w:val="18"/>
                      </w:rPr>
                      <w:t>航天通信控股集团股份有限公司</w:t>
                    </w:r>
                  </w:p>
                </w:tc>
                <w:tc>
                  <w:tcPr>
                    <w:tcW w:w="1050" w:type="pct"/>
                    <w:tcBorders>
                      <w:top w:val="single" w:sz="4" w:space="0" w:color="auto"/>
                    </w:tcBorders>
                  </w:tcPr>
                  <w:p w:rsidR="00EF123E" w:rsidRPr="003F6183" w:rsidRDefault="00EF123E" w:rsidP="00BE4BCA">
                    <w:pPr>
                      <w:spacing w:line="360" w:lineRule="exact"/>
                      <w:rPr>
                        <w:sz w:val="18"/>
                        <w:szCs w:val="18"/>
                      </w:rPr>
                    </w:pPr>
                    <w:proofErr w:type="gramStart"/>
                    <w:r w:rsidRPr="003F6183">
                      <w:rPr>
                        <w:rFonts w:hint="eastAsia"/>
                        <w:sz w:val="18"/>
                        <w:szCs w:val="18"/>
                      </w:rPr>
                      <w:t>杭州优能通信系统</w:t>
                    </w:r>
                    <w:proofErr w:type="gramEnd"/>
                    <w:r w:rsidRPr="003F6183">
                      <w:rPr>
                        <w:rFonts w:hint="eastAsia"/>
                        <w:sz w:val="18"/>
                        <w:szCs w:val="18"/>
                      </w:rPr>
                      <w:t>有限公司</w:t>
                    </w:r>
                  </w:p>
                </w:tc>
                <w:tc>
                  <w:tcPr>
                    <w:tcW w:w="815" w:type="pct"/>
                    <w:tcBorders>
                      <w:top w:val="single" w:sz="4" w:space="0" w:color="auto"/>
                    </w:tcBorders>
                  </w:tcPr>
                  <w:p w:rsidR="00EF123E" w:rsidRPr="005572F6" w:rsidRDefault="00EF123E" w:rsidP="00BE4BCA">
                    <w:pPr>
                      <w:spacing w:line="360" w:lineRule="exact"/>
                      <w:jc w:val="center"/>
                      <w:rPr>
                        <w:sz w:val="18"/>
                        <w:szCs w:val="18"/>
                      </w:rPr>
                    </w:pPr>
                    <w:r w:rsidRPr="005572F6">
                      <w:rPr>
                        <w:sz w:val="18"/>
                        <w:szCs w:val="18"/>
                      </w:rPr>
                      <w:t>10,000,000.00</w:t>
                    </w:r>
                  </w:p>
                </w:tc>
                <w:tc>
                  <w:tcPr>
                    <w:tcW w:w="854" w:type="pct"/>
                    <w:tcBorders>
                      <w:top w:val="single" w:sz="4" w:space="0" w:color="auto"/>
                    </w:tcBorders>
                  </w:tcPr>
                  <w:p w:rsidR="00EF123E" w:rsidRPr="005572F6" w:rsidRDefault="00EF123E" w:rsidP="00BE4BCA">
                    <w:pPr>
                      <w:spacing w:line="360" w:lineRule="exact"/>
                      <w:jc w:val="center"/>
                      <w:rPr>
                        <w:sz w:val="18"/>
                        <w:szCs w:val="18"/>
                      </w:rPr>
                    </w:pPr>
                    <w:r w:rsidRPr="005572F6">
                      <w:rPr>
                        <w:sz w:val="18"/>
                        <w:szCs w:val="18"/>
                      </w:rPr>
                      <w:t>2016-6-28</w:t>
                    </w:r>
                  </w:p>
                </w:tc>
                <w:tc>
                  <w:tcPr>
                    <w:tcW w:w="620" w:type="pct"/>
                    <w:tcBorders>
                      <w:top w:val="single" w:sz="4" w:space="0" w:color="auto"/>
                    </w:tcBorders>
                  </w:tcPr>
                  <w:p w:rsidR="00EF123E" w:rsidRPr="005572F6" w:rsidRDefault="00EF123E" w:rsidP="00BE4BCA">
                    <w:pPr>
                      <w:spacing w:line="360" w:lineRule="exact"/>
                      <w:jc w:val="center"/>
                      <w:rPr>
                        <w:sz w:val="18"/>
                        <w:szCs w:val="18"/>
                      </w:rPr>
                    </w:pPr>
                    <w:r w:rsidRPr="005572F6">
                      <w:rPr>
                        <w:sz w:val="18"/>
                        <w:szCs w:val="18"/>
                      </w:rPr>
                      <w:t>2017-6-27</w:t>
                    </w:r>
                  </w:p>
                </w:tc>
                <w:tc>
                  <w:tcPr>
                    <w:tcW w:w="713" w:type="pct"/>
                    <w:tcBorders>
                      <w:top w:val="single" w:sz="4" w:space="0" w:color="auto"/>
                    </w:tcBorders>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浙江航天中汇实业有限公司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30,000,000.00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2016-12-19</w:t>
                    </w:r>
                  </w:p>
                </w:tc>
                <w:tc>
                  <w:tcPr>
                    <w:tcW w:w="620" w:type="pct"/>
                  </w:tcPr>
                  <w:p w:rsidR="00EF123E" w:rsidRPr="005572F6" w:rsidRDefault="00EF123E" w:rsidP="00BE4BCA">
                    <w:pPr>
                      <w:spacing w:line="360" w:lineRule="exact"/>
                      <w:jc w:val="center"/>
                      <w:rPr>
                        <w:sz w:val="18"/>
                        <w:szCs w:val="18"/>
                      </w:rPr>
                    </w:pPr>
                    <w:r w:rsidRPr="005572F6">
                      <w:rPr>
                        <w:sz w:val="18"/>
                        <w:szCs w:val="18"/>
                      </w:rPr>
                      <w:t>2017-12-19</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浙江航天中汇实业有限公司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50,000,000.00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2016-11-21</w:t>
                    </w:r>
                  </w:p>
                </w:tc>
                <w:tc>
                  <w:tcPr>
                    <w:tcW w:w="620" w:type="pct"/>
                  </w:tcPr>
                  <w:p w:rsidR="00EF123E" w:rsidRPr="005572F6" w:rsidRDefault="00EF123E" w:rsidP="00BE4BCA">
                    <w:pPr>
                      <w:spacing w:line="360" w:lineRule="exact"/>
                      <w:jc w:val="center"/>
                      <w:rPr>
                        <w:sz w:val="18"/>
                        <w:szCs w:val="18"/>
                      </w:rPr>
                    </w:pPr>
                    <w:r w:rsidRPr="005572F6">
                      <w:rPr>
                        <w:sz w:val="18"/>
                        <w:szCs w:val="18"/>
                      </w:rPr>
                      <w:t>2017-11-21</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沈阳航天新乐有限责任公司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30,000,000.00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2016-4-1</w:t>
                    </w:r>
                  </w:p>
                </w:tc>
                <w:tc>
                  <w:tcPr>
                    <w:tcW w:w="620" w:type="pct"/>
                  </w:tcPr>
                  <w:p w:rsidR="00EF123E" w:rsidRPr="005572F6" w:rsidRDefault="00EF123E" w:rsidP="00BE4BCA">
                    <w:pPr>
                      <w:spacing w:line="360" w:lineRule="exact"/>
                      <w:jc w:val="center"/>
                      <w:rPr>
                        <w:sz w:val="18"/>
                        <w:szCs w:val="18"/>
                      </w:rPr>
                    </w:pPr>
                    <w:r w:rsidRPr="005572F6">
                      <w:rPr>
                        <w:sz w:val="18"/>
                        <w:szCs w:val="18"/>
                      </w:rPr>
                      <w:t>2017-3-30</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沈阳航天新乐有限责任公司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45,000,000.00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2016-10-13</w:t>
                    </w:r>
                  </w:p>
                </w:tc>
                <w:tc>
                  <w:tcPr>
                    <w:tcW w:w="620" w:type="pct"/>
                  </w:tcPr>
                  <w:p w:rsidR="00EF123E" w:rsidRPr="005572F6" w:rsidRDefault="00EF123E" w:rsidP="00BE4BCA">
                    <w:pPr>
                      <w:spacing w:line="360" w:lineRule="exact"/>
                      <w:jc w:val="center"/>
                      <w:rPr>
                        <w:sz w:val="18"/>
                        <w:szCs w:val="18"/>
                      </w:rPr>
                    </w:pPr>
                    <w:r w:rsidRPr="005572F6">
                      <w:rPr>
                        <w:sz w:val="18"/>
                        <w:szCs w:val="18"/>
                      </w:rPr>
                      <w:t>2017-10-12</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沈阳航天新乐有限责任公司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20,000,000.00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2016-9-28</w:t>
                    </w:r>
                  </w:p>
                </w:tc>
                <w:tc>
                  <w:tcPr>
                    <w:tcW w:w="620" w:type="pct"/>
                  </w:tcPr>
                  <w:p w:rsidR="00EF123E" w:rsidRPr="005572F6" w:rsidRDefault="00EF123E" w:rsidP="00BE4BCA">
                    <w:pPr>
                      <w:spacing w:line="360" w:lineRule="exact"/>
                      <w:jc w:val="center"/>
                      <w:rPr>
                        <w:sz w:val="18"/>
                        <w:szCs w:val="18"/>
                      </w:rPr>
                    </w:pPr>
                    <w:r w:rsidRPr="005572F6">
                      <w:rPr>
                        <w:sz w:val="18"/>
                        <w:szCs w:val="18"/>
                      </w:rPr>
                      <w:t>2017-9-27</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沈阳航天新乐有限责任公司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20,000,000.00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2016-2-4</w:t>
                    </w:r>
                  </w:p>
                </w:tc>
                <w:tc>
                  <w:tcPr>
                    <w:tcW w:w="620" w:type="pct"/>
                  </w:tcPr>
                  <w:p w:rsidR="00EF123E" w:rsidRPr="005572F6" w:rsidRDefault="00EF123E" w:rsidP="00BE4BCA">
                    <w:pPr>
                      <w:spacing w:line="360" w:lineRule="exact"/>
                      <w:jc w:val="center"/>
                      <w:rPr>
                        <w:sz w:val="18"/>
                        <w:szCs w:val="18"/>
                      </w:rPr>
                    </w:pPr>
                    <w:r w:rsidRPr="005572F6">
                      <w:rPr>
                        <w:sz w:val="18"/>
                        <w:szCs w:val="18"/>
                      </w:rPr>
                      <w:t>2017-2-3</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沈阳航天新乐有限责任公司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60,000,000.00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2015-12-15</w:t>
                    </w:r>
                  </w:p>
                </w:tc>
                <w:tc>
                  <w:tcPr>
                    <w:tcW w:w="620" w:type="pct"/>
                  </w:tcPr>
                  <w:p w:rsidR="00EF123E" w:rsidRPr="005572F6" w:rsidRDefault="00EF123E" w:rsidP="00BE4BCA">
                    <w:pPr>
                      <w:spacing w:line="360" w:lineRule="exact"/>
                      <w:jc w:val="center"/>
                      <w:rPr>
                        <w:sz w:val="18"/>
                        <w:szCs w:val="18"/>
                      </w:rPr>
                    </w:pPr>
                    <w:r w:rsidRPr="005572F6">
                      <w:rPr>
                        <w:sz w:val="18"/>
                        <w:szCs w:val="18"/>
                      </w:rPr>
                      <w:t>2017-9-18</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沈阳航天新星机电有限责任公司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30,000,000.00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2016-12-16</w:t>
                    </w:r>
                  </w:p>
                </w:tc>
                <w:tc>
                  <w:tcPr>
                    <w:tcW w:w="620" w:type="pct"/>
                  </w:tcPr>
                  <w:p w:rsidR="00EF123E" w:rsidRPr="005572F6" w:rsidRDefault="00EF123E" w:rsidP="00BE4BCA">
                    <w:pPr>
                      <w:spacing w:line="360" w:lineRule="exact"/>
                      <w:jc w:val="center"/>
                      <w:rPr>
                        <w:sz w:val="18"/>
                        <w:szCs w:val="18"/>
                      </w:rPr>
                    </w:pPr>
                    <w:r w:rsidRPr="005572F6">
                      <w:rPr>
                        <w:sz w:val="18"/>
                        <w:szCs w:val="18"/>
                      </w:rPr>
                      <w:t>2017-12-15</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沈阳航天新星机电有限责任公司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40,000,000.00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2016-8-22</w:t>
                    </w:r>
                  </w:p>
                </w:tc>
                <w:tc>
                  <w:tcPr>
                    <w:tcW w:w="620" w:type="pct"/>
                  </w:tcPr>
                  <w:p w:rsidR="00EF123E" w:rsidRPr="005572F6" w:rsidRDefault="00EF123E" w:rsidP="00BE4BCA">
                    <w:pPr>
                      <w:spacing w:line="360" w:lineRule="exact"/>
                      <w:jc w:val="center"/>
                      <w:rPr>
                        <w:sz w:val="18"/>
                        <w:szCs w:val="18"/>
                      </w:rPr>
                    </w:pPr>
                    <w:r w:rsidRPr="005572F6">
                      <w:rPr>
                        <w:sz w:val="18"/>
                        <w:szCs w:val="18"/>
                      </w:rPr>
                      <w:t>2017-3-16</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沈阳航天新星机电有限责任公司</w:t>
                    </w:r>
                  </w:p>
                </w:tc>
                <w:tc>
                  <w:tcPr>
                    <w:tcW w:w="815" w:type="pct"/>
                  </w:tcPr>
                  <w:p w:rsidR="00EF123E" w:rsidRPr="005572F6" w:rsidRDefault="00EF123E" w:rsidP="00BE4BCA">
                    <w:pPr>
                      <w:spacing w:line="360" w:lineRule="exact"/>
                      <w:jc w:val="center"/>
                      <w:rPr>
                        <w:sz w:val="18"/>
                        <w:szCs w:val="18"/>
                      </w:rPr>
                    </w:pPr>
                    <w:r w:rsidRPr="005572F6">
                      <w:rPr>
                        <w:sz w:val="18"/>
                        <w:szCs w:val="18"/>
                      </w:rPr>
                      <w:t>30,000,000.00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2015-12-21</w:t>
                    </w:r>
                  </w:p>
                </w:tc>
                <w:tc>
                  <w:tcPr>
                    <w:tcW w:w="620" w:type="pct"/>
                  </w:tcPr>
                  <w:p w:rsidR="00EF123E" w:rsidRPr="005572F6" w:rsidRDefault="00EF123E" w:rsidP="00BE4BCA">
                    <w:pPr>
                      <w:spacing w:line="360" w:lineRule="exact"/>
                      <w:jc w:val="center"/>
                      <w:rPr>
                        <w:sz w:val="18"/>
                        <w:szCs w:val="18"/>
                      </w:rPr>
                    </w:pPr>
                    <w:r w:rsidRPr="005572F6">
                      <w:rPr>
                        <w:sz w:val="18"/>
                        <w:szCs w:val="18"/>
                      </w:rPr>
                      <w:t>2017-2-24</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proofErr w:type="gramStart"/>
                    <w:r w:rsidRPr="003F6183">
                      <w:rPr>
                        <w:rFonts w:hint="eastAsia"/>
                        <w:sz w:val="18"/>
                        <w:szCs w:val="18"/>
                      </w:rPr>
                      <w:t>优能通信</w:t>
                    </w:r>
                    <w:proofErr w:type="gramEnd"/>
                    <w:r w:rsidRPr="003F6183">
                      <w:rPr>
                        <w:rFonts w:hint="eastAsia"/>
                        <w:sz w:val="18"/>
                        <w:szCs w:val="18"/>
                      </w:rPr>
                      <w:t>科技（杭州）有限公司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2,000,000.00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2016-6-30</w:t>
                    </w:r>
                  </w:p>
                </w:tc>
                <w:tc>
                  <w:tcPr>
                    <w:tcW w:w="620" w:type="pct"/>
                  </w:tcPr>
                  <w:p w:rsidR="00EF123E" w:rsidRPr="005572F6" w:rsidRDefault="00EF123E" w:rsidP="00BE4BCA">
                    <w:pPr>
                      <w:spacing w:line="360" w:lineRule="exact"/>
                      <w:jc w:val="center"/>
                      <w:rPr>
                        <w:sz w:val="18"/>
                        <w:szCs w:val="18"/>
                      </w:rPr>
                    </w:pPr>
                    <w:r w:rsidRPr="005572F6">
                      <w:rPr>
                        <w:sz w:val="18"/>
                        <w:szCs w:val="18"/>
                      </w:rPr>
                      <w:t>2017-6-29</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proofErr w:type="gramStart"/>
                    <w:r w:rsidRPr="003F6183">
                      <w:rPr>
                        <w:rFonts w:hint="eastAsia"/>
                        <w:sz w:val="18"/>
                        <w:szCs w:val="18"/>
                      </w:rPr>
                      <w:t>优能通信</w:t>
                    </w:r>
                    <w:proofErr w:type="gramEnd"/>
                    <w:r w:rsidRPr="003F6183">
                      <w:rPr>
                        <w:rFonts w:hint="eastAsia"/>
                        <w:sz w:val="18"/>
                        <w:szCs w:val="18"/>
                      </w:rPr>
                      <w:t>科技（杭州）有限公司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8,000,000.00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2016-9-8</w:t>
                    </w:r>
                  </w:p>
                </w:tc>
                <w:tc>
                  <w:tcPr>
                    <w:tcW w:w="620" w:type="pct"/>
                  </w:tcPr>
                  <w:p w:rsidR="00EF123E" w:rsidRPr="005572F6" w:rsidRDefault="00EF123E" w:rsidP="00BE4BCA">
                    <w:pPr>
                      <w:spacing w:line="360" w:lineRule="exact"/>
                      <w:jc w:val="center"/>
                      <w:rPr>
                        <w:sz w:val="18"/>
                        <w:szCs w:val="18"/>
                      </w:rPr>
                    </w:pPr>
                    <w:r w:rsidRPr="005572F6">
                      <w:rPr>
                        <w:sz w:val="18"/>
                        <w:szCs w:val="18"/>
                      </w:rPr>
                      <w:t>2017-9-7</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proofErr w:type="gramStart"/>
                    <w:r w:rsidRPr="003F6183">
                      <w:rPr>
                        <w:rFonts w:hint="eastAsia"/>
                        <w:sz w:val="18"/>
                        <w:szCs w:val="18"/>
                      </w:rPr>
                      <w:t>优能通信</w:t>
                    </w:r>
                    <w:proofErr w:type="gramEnd"/>
                    <w:r w:rsidRPr="003F6183">
                      <w:rPr>
                        <w:rFonts w:hint="eastAsia"/>
                        <w:sz w:val="18"/>
                        <w:szCs w:val="18"/>
                      </w:rPr>
                      <w:t>科技（杭州）有限公司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5,000,000.00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2016-7-8</w:t>
                    </w:r>
                  </w:p>
                </w:tc>
                <w:tc>
                  <w:tcPr>
                    <w:tcW w:w="620" w:type="pct"/>
                  </w:tcPr>
                  <w:p w:rsidR="00EF123E" w:rsidRPr="005572F6" w:rsidRDefault="00EF123E" w:rsidP="00BE4BCA">
                    <w:pPr>
                      <w:spacing w:line="360" w:lineRule="exact"/>
                      <w:jc w:val="center"/>
                      <w:rPr>
                        <w:sz w:val="18"/>
                        <w:szCs w:val="18"/>
                      </w:rPr>
                    </w:pPr>
                    <w:r w:rsidRPr="005572F6">
                      <w:rPr>
                        <w:sz w:val="18"/>
                        <w:szCs w:val="18"/>
                      </w:rPr>
                      <w:t>2017-7-7</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proofErr w:type="gramStart"/>
                    <w:r w:rsidRPr="003F6183">
                      <w:rPr>
                        <w:rFonts w:hint="eastAsia"/>
                        <w:sz w:val="18"/>
                        <w:szCs w:val="18"/>
                      </w:rPr>
                      <w:t>优能通信</w:t>
                    </w:r>
                    <w:proofErr w:type="gramEnd"/>
                    <w:r w:rsidRPr="003F6183">
                      <w:rPr>
                        <w:rFonts w:hint="eastAsia"/>
                        <w:sz w:val="18"/>
                        <w:szCs w:val="18"/>
                      </w:rPr>
                      <w:t>科技（杭州）有限公司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12,000,000.00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2016-11-29</w:t>
                    </w:r>
                  </w:p>
                </w:tc>
                <w:tc>
                  <w:tcPr>
                    <w:tcW w:w="620" w:type="pct"/>
                  </w:tcPr>
                  <w:p w:rsidR="00EF123E" w:rsidRPr="005572F6" w:rsidRDefault="00EF123E" w:rsidP="00BE4BCA">
                    <w:pPr>
                      <w:spacing w:line="360" w:lineRule="exact"/>
                      <w:jc w:val="center"/>
                      <w:rPr>
                        <w:sz w:val="18"/>
                        <w:szCs w:val="18"/>
                      </w:rPr>
                    </w:pPr>
                    <w:r w:rsidRPr="005572F6">
                      <w:rPr>
                        <w:sz w:val="18"/>
                        <w:szCs w:val="18"/>
                      </w:rPr>
                      <w:t>2017-11-28</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proofErr w:type="gramStart"/>
                    <w:r w:rsidRPr="003F6183">
                      <w:rPr>
                        <w:rFonts w:hint="eastAsia"/>
                        <w:sz w:val="18"/>
                        <w:szCs w:val="18"/>
                      </w:rPr>
                      <w:t>优能通信</w:t>
                    </w:r>
                    <w:proofErr w:type="gramEnd"/>
                    <w:r w:rsidRPr="003F6183">
                      <w:rPr>
                        <w:rFonts w:hint="eastAsia"/>
                        <w:sz w:val="18"/>
                        <w:szCs w:val="18"/>
                      </w:rPr>
                      <w:t>科技（杭州）有限公司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10,000,000.00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2016-12-12</w:t>
                    </w:r>
                  </w:p>
                </w:tc>
                <w:tc>
                  <w:tcPr>
                    <w:tcW w:w="620" w:type="pct"/>
                  </w:tcPr>
                  <w:p w:rsidR="00EF123E" w:rsidRPr="005572F6" w:rsidRDefault="00EF123E" w:rsidP="00BE4BCA">
                    <w:pPr>
                      <w:spacing w:line="360" w:lineRule="exact"/>
                      <w:jc w:val="center"/>
                      <w:rPr>
                        <w:sz w:val="18"/>
                        <w:szCs w:val="18"/>
                      </w:rPr>
                    </w:pPr>
                    <w:r w:rsidRPr="005572F6">
                      <w:rPr>
                        <w:sz w:val="18"/>
                        <w:szCs w:val="18"/>
                      </w:rPr>
                      <w:t>2017-12-11</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智慧海派科技有限公司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200,000,000.00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2016-12-22</w:t>
                    </w:r>
                  </w:p>
                </w:tc>
                <w:tc>
                  <w:tcPr>
                    <w:tcW w:w="620" w:type="pct"/>
                  </w:tcPr>
                  <w:p w:rsidR="00EF123E" w:rsidRPr="005572F6" w:rsidRDefault="00EF123E" w:rsidP="00BE4BCA">
                    <w:pPr>
                      <w:spacing w:line="360" w:lineRule="exact"/>
                      <w:jc w:val="center"/>
                      <w:rPr>
                        <w:sz w:val="18"/>
                        <w:szCs w:val="18"/>
                      </w:rPr>
                    </w:pPr>
                    <w:r w:rsidRPr="005572F6">
                      <w:rPr>
                        <w:sz w:val="18"/>
                        <w:szCs w:val="18"/>
                      </w:rPr>
                      <w:t>2017-12-22</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智慧海派科技有限公司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200,000,000.00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2016-12-22</w:t>
                    </w:r>
                  </w:p>
                </w:tc>
                <w:tc>
                  <w:tcPr>
                    <w:tcW w:w="620" w:type="pct"/>
                  </w:tcPr>
                  <w:p w:rsidR="00EF123E" w:rsidRPr="005572F6" w:rsidRDefault="00EF123E" w:rsidP="00BE4BCA">
                    <w:pPr>
                      <w:spacing w:line="360" w:lineRule="exact"/>
                      <w:jc w:val="center"/>
                      <w:rPr>
                        <w:sz w:val="18"/>
                        <w:szCs w:val="18"/>
                      </w:rPr>
                    </w:pPr>
                    <w:r w:rsidRPr="005572F6">
                      <w:rPr>
                        <w:sz w:val="18"/>
                        <w:szCs w:val="18"/>
                      </w:rPr>
                      <w:t>2017-12-22</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lastRenderedPageBreak/>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智慧海派科技有限公司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250,000,000.00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2016-12-22</w:t>
                    </w:r>
                  </w:p>
                </w:tc>
                <w:tc>
                  <w:tcPr>
                    <w:tcW w:w="620" w:type="pct"/>
                  </w:tcPr>
                  <w:p w:rsidR="00EF123E" w:rsidRPr="005572F6" w:rsidRDefault="00EF123E" w:rsidP="00BE4BCA">
                    <w:pPr>
                      <w:spacing w:line="360" w:lineRule="exact"/>
                      <w:jc w:val="center"/>
                      <w:rPr>
                        <w:sz w:val="18"/>
                        <w:szCs w:val="18"/>
                      </w:rPr>
                    </w:pPr>
                    <w:r w:rsidRPr="005572F6">
                      <w:rPr>
                        <w:sz w:val="18"/>
                        <w:szCs w:val="18"/>
                      </w:rPr>
                      <w:t>2017-12-22</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浙江航天无纺布有限公司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5,300,000.00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2016-11-14</w:t>
                    </w:r>
                  </w:p>
                </w:tc>
                <w:tc>
                  <w:tcPr>
                    <w:tcW w:w="620" w:type="pct"/>
                  </w:tcPr>
                  <w:p w:rsidR="00EF123E" w:rsidRPr="005572F6" w:rsidRDefault="00EF123E" w:rsidP="00BE4BCA">
                    <w:pPr>
                      <w:spacing w:line="360" w:lineRule="exact"/>
                      <w:jc w:val="center"/>
                      <w:rPr>
                        <w:sz w:val="18"/>
                        <w:szCs w:val="18"/>
                      </w:rPr>
                    </w:pPr>
                    <w:r w:rsidRPr="005572F6">
                      <w:rPr>
                        <w:sz w:val="18"/>
                        <w:szCs w:val="18"/>
                      </w:rPr>
                      <w:t>2017-11-13</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浙江航天无纺布有限公司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4,200,000.00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2016-11-16</w:t>
                    </w:r>
                  </w:p>
                </w:tc>
                <w:tc>
                  <w:tcPr>
                    <w:tcW w:w="620" w:type="pct"/>
                  </w:tcPr>
                  <w:p w:rsidR="00EF123E" w:rsidRPr="005572F6" w:rsidRDefault="00EF123E" w:rsidP="00BE4BCA">
                    <w:pPr>
                      <w:spacing w:line="360" w:lineRule="exact"/>
                      <w:jc w:val="center"/>
                      <w:rPr>
                        <w:sz w:val="18"/>
                        <w:szCs w:val="18"/>
                      </w:rPr>
                    </w:pPr>
                    <w:r w:rsidRPr="005572F6">
                      <w:rPr>
                        <w:sz w:val="18"/>
                        <w:szCs w:val="18"/>
                      </w:rPr>
                      <w:t>2017-11-15</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宁波中</w:t>
                    </w:r>
                    <w:proofErr w:type="gramStart"/>
                    <w:r w:rsidRPr="003F6183">
                      <w:rPr>
                        <w:rFonts w:hint="eastAsia"/>
                        <w:sz w:val="18"/>
                        <w:szCs w:val="18"/>
                      </w:rPr>
                      <w:t>鑫</w:t>
                    </w:r>
                    <w:proofErr w:type="gramEnd"/>
                    <w:r w:rsidRPr="003F6183">
                      <w:rPr>
                        <w:rFonts w:hint="eastAsia"/>
                        <w:sz w:val="18"/>
                        <w:szCs w:val="18"/>
                      </w:rPr>
                      <w:t>毛纺集团有限公司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35,000,000.00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2016-11-4</w:t>
                    </w:r>
                  </w:p>
                </w:tc>
                <w:tc>
                  <w:tcPr>
                    <w:tcW w:w="620" w:type="pct"/>
                  </w:tcPr>
                  <w:p w:rsidR="00EF123E" w:rsidRPr="005572F6" w:rsidRDefault="00EF123E" w:rsidP="00BE4BCA">
                    <w:pPr>
                      <w:spacing w:line="360" w:lineRule="exact"/>
                      <w:jc w:val="center"/>
                      <w:rPr>
                        <w:sz w:val="18"/>
                        <w:szCs w:val="18"/>
                      </w:rPr>
                    </w:pPr>
                    <w:r w:rsidRPr="005572F6">
                      <w:rPr>
                        <w:sz w:val="18"/>
                        <w:szCs w:val="18"/>
                      </w:rPr>
                      <w:t>2017-11-3</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宁波中</w:t>
                    </w:r>
                    <w:proofErr w:type="gramStart"/>
                    <w:r w:rsidRPr="003F6183">
                      <w:rPr>
                        <w:rFonts w:hint="eastAsia"/>
                        <w:sz w:val="18"/>
                        <w:szCs w:val="18"/>
                      </w:rPr>
                      <w:t>鑫</w:t>
                    </w:r>
                    <w:proofErr w:type="gramEnd"/>
                    <w:r w:rsidRPr="003F6183">
                      <w:rPr>
                        <w:rFonts w:hint="eastAsia"/>
                        <w:sz w:val="18"/>
                        <w:szCs w:val="18"/>
                      </w:rPr>
                      <w:t>毛纺集团有限公司</w:t>
                    </w:r>
                  </w:p>
                </w:tc>
                <w:tc>
                  <w:tcPr>
                    <w:tcW w:w="815" w:type="pct"/>
                  </w:tcPr>
                  <w:p w:rsidR="00EF123E" w:rsidRPr="005572F6" w:rsidRDefault="00EF123E" w:rsidP="00BE4BCA">
                    <w:pPr>
                      <w:spacing w:line="360" w:lineRule="exact"/>
                      <w:jc w:val="center"/>
                      <w:rPr>
                        <w:sz w:val="18"/>
                        <w:szCs w:val="18"/>
                      </w:rPr>
                    </w:pPr>
                    <w:r w:rsidRPr="005572F6">
                      <w:rPr>
                        <w:sz w:val="18"/>
                        <w:szCs w:val="18"/>
                      </w:rPr>
                      <w:t>40,000,000.00</w:t>
                    </w:r>
                  </w:p>
                </w:tc>
                <w:tc>
                  <w:tcPr>
                    <w:tcW w:w="854" w:type="pct"/>
                  </w:tcPr>
                  <w:p w:rsidR="00EF123E" w:rsidRPr="005572F6" w:rsidRDefault="00EF123E" w:rsidP="00BE4BCA">
                    <w:pPr>
                      <w:spacing w:line="360" w:lineRule="exact"/>
                      <w:jc w:val="center"/>
                      <w:rPr>
                        <w:sz w:val="18"/>
                        <w:szCs w:val="18"/>
                      </w:rPr>
                    </w:pPr>
                    <w:r w:rsidRPr="005572F6">
                      <w:rPr>
                        <w:sz w:val="18"/>
                        <w:szCs w:val="18"/>
                      </w:rPr>
                      <w:t>2016-11-</w:t>
                    </w:r>
                    <w:r>
                      <w:rPr>
                        <w:rFonts w:hint="eastAsia"/>
                        <w:sz w:val="18"/>
                        <w:szCs w:val="18"/>
                      </w:rPr>
                      <w:t>4</w:t>
                    </w:r>
                  </w:p>
                </w:tc>
                <w:tc>
                  <w:tcPr>
                    <w:tcW w:w="620" w:type="pct"/>
                  </w:tcPr>
                  <w:p w:rsidR="00EF123E" w:rsidRPr="005572F6" w:rsidRDefault="00EF123E" w:rsidP="00BE4BCA">
                    <w:pPr>
                      <w:spacing w:line="360" w:lineRule="exact"/>
                      <w:jc w:val="center"/>
                      <w:rPr>
                        <w:sz w:val="18"/>
                        <w:szCs w:val="18"/>
                      </w:rPr>
                    </w:pPr>
                    <w:r w:rsidRPr="005572F6">
                      <w:rPr>
                        <w:sz w:val="18"/>
                        <w:szCs w:val="18"/>
                      </w:rPr>
                      <w:t>2017-11-</w:t>
                    </w:r>
                    <w:r>
                      <w:rPr>
                        <w:rFonts w:hint="eastAsia"/>
                        <w:sz w:val="18"/>
                        <w:szCs w:val="18"/>
                      </w:rPr>
                      <w:t>3</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浙江航天中汇实业有限公司集团</w:t>
                    </w:r>
                  </w:p>
                </w:tc>
                <w:tc>
                  <w:tcPr>
                    <w:tcW w:w="1050"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sidRPr="003F6183">
                      <w:rPr>
                        <w:sz w:val="18"/>
                        <w:szCs w:val="18"/>
                      </w:rPr>
                      <w:t>95,000,000.00</w:t>
                    </w:r>
                  </w:p>
                </w:tc>
                <w:tc>
                  <w:tcPr>
                    <w:tcW w:w="854" w:type="pct"/>
                  </w:tcPr>
                  <w:p w:rsidR="00EF123E" w:rsidRPr="003F6183" w:rsidRDefault="00EF123E" w:rsidP="00BE4BCA">
                    <w:pPr>
                      <w:spacing w:line="360" w:lineRule="exact"/>
                      <w:jc w:val="center"/>
                      <w:rPr>
                        <w:sz w:val="18"/>
                        <w:szCs w:val="18"/>
                      </w:rPr>
                    </w:pPr>
                    <w:r w:rsidRPr="003F6183">
                      <w:rPr>
                        <w:sz w:val="18"/>
                        <w:szCs w:val="18"/>
                      </w:rPr>
                      <w:t>2015-7-27</w:t>
                    </w:r>
                  </w:p>
                </w:tc>
                <w:tc>
                  <w:tcPr>
                    <w:tcW w:w="620" w:type="pct"/>
                  </w:tcPr>
                  <w:p w:rsidR="00EF123E" w:rsidRPr="003F6183" w:rsidRDefault="00EF123E" w:rsidP="00BE4BCA">
                    <w:pPr>
                      <w:spacing w:line="360" w:lineRule="exact"/>
                      <w:jc w:val="center"/>
                      <w:rPr>
                        <w:sz w:val="18"/>
                        <w:szCs w:val="18"/>
                      </w:rPr>
                    </w:pPr>
                    <w:r w:rsidRPr="003F6183">
                      <w:rPr>
                        <w:sz w:val="18"/>
                        <w:szCs w:val="18"/>
                      </w:rPr>
                      <w:t>2018-7-27</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1F7FAF">
                      <w:rPr>
                        <w:rFonts w:hint="eastAsia"/>
                        <w:sz w:val="18"/>
                        <w:szCs w:val="18"/>
                      </w:rPr>
                      <w:t>浙江航天中汇实业有限公司集团</w:t>
                    </w:r>
                  </w:p>
                </w:tc>
                <w:tc>
                  <w:tcPr>
                    <w:tcW w:w="1050" w:type="pct"/>
                  </w:tcPr>
                  <w:p w:rsidR="00EF123E" w:rsidRPr="003F6183" w:rsidRDefault="00EF123E" w:rsidP="00BE4BCA">
                    <w:pPr>
                      <w:spacing w:line="360" w:lineRule="exact"/>
                      <w:rPr>
                        <w:sz w:val="18"/>
                        <w:szCs w:val="18"/>
                      </w:rPr>
                    </w:pPr>
                    <w:r w:rsidRPr="001F7FAF">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sidRPr="001F7FAF">
                      <w:rPr>
                        <w:sz w:val="18"/>
                        <w:szCs w:val="18"/>
                      </w:rPr>
                      <w:t>100,000,000.00</w:t>
                    </w:r>
                  </w:p>
                </w:tc>
                <w:tc>
                  <w:tcPr>
                    <w:tcW w:w="854" w:type="pct"/>
                  </w:tcPr>
                  <w:p w:rsidR="00EF123E" w:rsidRPr="003F6183" w:rsidRDefault="00EF123E" w:rsidP="00BE4BCA">
                    <w:pPr>
                      <w:spacing w:line="360" w:lineRule="exact"/>
                      <w:jc w:val="center"/>
                      <w:rPr>
                        <w:sz w:val="18"/>
                        <w:szCs w:val="18"/>
                      </w:rPr>
                    </w:pPr>
                    <w:r w:rsidRPr="001F7FAF">
                      <w:rPr>
                        <w:sz w:val="18"/>
                        <w:szCs w:val="18"/>
                      </w:rPr>
                      <w:t>2016-12-31</w:t>
                    </w:r>
                  </w:p>
                </w:tc>
                <w:tc>
                  <w:tcPr>
                    <w:tcW w:w="620" w:type="pct"/>
                  </w:tcPr>
                  <w:p w:rsidR="00EF123E" w:rsidRPr="003F6183" w:rsidRDefault="00EF123E" w:rsidP="00BE4BCA">
                    <w:pPr>
                      <w:spacing w:line="360" w:lineRule="exact"/>
                      <w:jc w:val="center"/>
                      <w:rPr>
                        <w:sz w:val="18"/>
                        <w:szCs w:val="18"/>
                      </w:rPr>
                    </w:pPr>
                    <w:r w:rsidRPr="001F7FAF">
                      <w:rPr>
                        <w:sz w:val="18"/>
                        <w:szCs w:val="18"/>
                      </w:rPr>
                      <w:t>2017-12-31</w:t>
                    </w:r>
                  </w:p>
                </w:tc>
                <w:tc>
                  <w:tcPr>
                    <w:tcW w:w="713" w:type="pct"/>
                  </w:tcPr>
                  <w:p w:rsidR="00EF123E" w:rsidRPr="003F6183" w:rsidRDefault="00EF123E" w:rsidP="00BE4BCA">
                    <w:pPr>
                      <w:spacing w:line="360" w:lineRule="exact"/>
                      <w:jc w:val="center"/>
                      <w:rPr>
                        <w:sz w:val="18"/>
                        <w:szCs w:val="18"/>
                      </w:rPr>
                    </w:pPr>
                    <w:r w:rsidRPr="001F7FAF">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成都航天通信设备有限责任公司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sidRPr="003F6183">
                      <w:rPr>
                        <w:sz w:val="18"/>
                        <w:szCs w:val="18"/>
                      </w:rPr>
                      <w:t>200,000,000.00</w:t>
                    </w:r>
                  </w:p>
                </w:tc>
                <w:tc>
                  <w:tcPr>
                    <w:tcW w:w="854" w:type="pct"/>
                  </w:tcPr>
                  <w:p w:rsidR="00EF123E" w:rsidRPr="003F6183" w:rsidRDefault="00EF123E" w:rsidP="00BE4BCA">
                    <w:pPr>
                      <w:spacing w:line="360" w:lineRule="exact"/>
                      <w:jc w:val="center"/>
                      <w:rPr>
                        <w:sz w:val="18"/>
                        <w:szCs w:val="18"/>
                      </w:rPr>
                    </w:pPr>
                    <w:r w:rsidRPr="003F6183">
                      <w:rPr>
                        <w:sz w:val="18"/>
                        <w:szCs w:val="18"/>
                      </w:rPr>
                      <w:t>2015-11-17</w:t>
                    </w:r>
                  </w:p>
                </w:tc>
                <w:tc>
                  <w:tcPr>
                    <w:tcW w:w="620" w:type="pct"/>
                  </w:tcPr>
                  <w:p w:rsidR="00EF123E" w:rsidRPr="003F6183" w:rsidRDefault="00EF123E" w:rsidP="00BE4BCA">
                    <w:pPr>
                      <w:spacing w:line="360" w:lineRule="exact"/>
                      <w:jc w:val="center"/>
                      <w:rPr>
                        <w:sz w:val="18"/>
                        <w:szCs w:val="18"/>
                      </w:rPr>
                    </w:pPr>
                    <w:r w:rsidRPr="003F6183">
                      <w:rPr>
                        <w:sz w:val="18"/>
                        <w:szCs w:val="18"/>
                      </w:rPr>
                      <w:t>201</w:t>
                    </w:r>
                    <w:r>
                      <w:rPr>
                        <w:rFonts w:hint="eastAsia"/>
                        <w:sz w:val="18"/>
                        <w:szCs w:val="18"/>
                      </w:rPr>
                      <w:t>7</w:t>
                    </w:r>
                    <w:r w:rsidRPr="003F6183">
                      <w:rPr>
                        <w:sz w:val="18"/>
                        <w:szCs w:val="18"/>
                      </w:rPr>
                      <w:t>-11-</w:t>
                    </w:r>
                    <w:r>
                      <w:rPr>
                        <w:rFonts w:hint="eastAsia"/>
                        <w:sz w:val="18"/>
                        <w:szCs w:val="18"/>
                      </w:rPr>
                      <w:t>24</w:t>
                    </w:r>
                  </w:p>
                </w:tc>
                <w:tc>
                  <w:tcPr>
                    <w:tcW w:w="713" w:type="pct"/>
                  </w:tcPr>
                  <w:p w:rsidR="00EF123E" w:rsidRPr="003F6183" w:rsidRDefault="00EF123E" w:rsidP="00BE4BCA">
                    <w:pPr>
                      <w:spacing w:line="360" w:lineRule="exact"/>
                      <w:jc w:val="center"/>
                      <w:rPr>
                        <w:sz w:val="18"/>
                        <w:szCs w:val="18"/>
                      </w:rPr>
                    </w:pPr>
                    <w:r>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成都航天通信设备有限责任公司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Pr>
                        <w:rFonts w:hint="eastAsia"/>
                        <w:sz w:val="18"/>
                        <w:szCs w:val="18"/>
                      </w:rPr>
                      <w:t>12</w:t>
                    </w:r>
                    <w:r w:rsidRPr="003F6183">
                      <w:rPr>
                        <w:sz w:val="18"/>
                        <w:szCs w:val="18"/>
                      </w:rPr>
                      <w:t>0,000,000.00</w:t>
                    </w:r>
                  </w:p>
                </w:tc>
                <w:tc>
                  <w:tcPr>
                    <w:tcW w:w="854" w:type="pct"/>
                  </w:tcPr>
                  <w:p w:rsidR="00EF123E" w:rsidRPr="003F6183" w:rsidRDefault="00EF123E" w:rsidP="00BE4BCA">
                    <w:pPr>
                      <w:spacing w:line="360" w:lineRule="exact"/>
                      <w:jc w:val="center"/>
                      <w:rPr>
                        <w:sz w:val="18"/>
                        <w:szCs w:val="18"/>
                      </w:rPr>
                    </w:pPr>
                    <w:r w:rsidRPr="003F6183">
                      <w:rPr>
                        <w:sz w:val="18"/>
                        <w:szCs w:val="18"/>
                      </w:rPr>
                      <w:t>2015-12-31</w:t>
                    </w:r>
                  </w:p>
                </w:tc>
                <w:tc>
                  <w:tcPr>
                    <w:tcW w:w="620" w:type="pct"/>
                  </w:tcPr>
                  <w:p w:rsidR="00EF123E" w:rsidRPr="003F6183" w:rsidRDefault="00EF123E" w:rsidP="00BE4BCA">
                    <w:pPr>
                      <w:spacing w:line="360" w:lineRule="exact"/>
                      <w:jc w:val="center"/>
                      <w:rPr>
                        <w:sz w:val="18"/>
                        <w:szCs w:val="18"/>
                      </w:rPr>
                    </w:pPr>
                    <w:r w:rsidRPr="003F6183">
                      <w:rPr>
                        <w:sz w:val="18"/>
                        <w:szCs w:val="18"/>
                      </w:rPr>
                      <w:t>201</w:t>
                    </w:r>
                    <w:r>
                      <w:rPr>
                        <w:rFonts w:hint="eastAsia"/>
                        <w:sz w:val="18"/>
                        <w:szCs w:val="18"/>
                      </w:rPr>
                      <w:t>7</w:t>
                    </w:r>
                    <w:r>
                      <w:rPr>
                        <w:sz w:val="18"/>
                        <w:szCs w:val="18"/>
                      </w:rPr>
                      <w:t>-</w:t>
                    </w:r>
                    <w:r>
                      <w:rPr>
                        <w:rFonts w:hint="eastAsia"/>
                        <w:sz w:val="18"/>
                        <w:szCs w:val="18"/>
                      </w:rPr>
                      <w:t>03</w:t>
                    </w:r>
                    <w:r w:rsidRPr="003F6183">
                      <w:rPr>
                        <w:sz w:val="18"/>
                        <w:szCs w:val="18"/>
                      </w:rPr>
                      <w:t>-</w:t>
                    </w:r>
                    <w:r>
                      <w:rPr>
                        <w:rFonts w:hint="eastAsia"/>
                        <w:sz w:val="18"/>
                        <w:szCs w:val="18"/>
                      </w:rPr>
                      <w:t>16</w:t>
                    </w:r>
                  </w:p>
                </w:tc>
                <w:tc>
                  <w:tcPr>
                    <w:tcW w:w="713" w:type="pct"/>
                  </w:tcPr>
                  <w:p w:rsidR="00EF123E" w:rsidRPr="003F6183" w:rsidRDefault="00EF123E" w:rsidP="00BE4BCA">
                    <w:pPr>
                      <w:spacing w:line="360" w:lineRule="exact"/>
                      <w:jc w:val="center"/>
                      <w:rPr>
                        <w:sz w:val="18"/>
                        <w:szCs w:val="18"/>
                      </w:rPr>
                    </w:pPr>
                    <w:r>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成都航天通信设备有限责任公司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sidRPr="003F6183">
                      <w:rPr>
                        <w:sz w:val="18"/>
                        <w:szCs w:val="18"/>
                      </w:rPr>
                      <w:t>60,000,000.00</w:t>
                    </w:r>
                  </w:p>
                </w:tc>
                <w:tc>
                  <w:tcPr>
                    <w:tcW w:w="854" w:type="pct"/>
                  </w:tcPr>
                  <w:p w:rsidR="00EF123E" w:rsidRPr="003F6183" w:rsidRDefault="00EF123E" w:rsidP="00BE4BCA">
                    <w:pPr>
                      <w:spacing w:line="360" w:lineRule="exact"/>
                      <w:jc w:val="center"/>
                      <w:rPr>
                        <w:sz w:val="18"/>
                        <w:szCs w:val="18"/>
                      </w:rPr>
                    </w:pPr>
                    <w:r w:rsidRPr="003F6183">
                      <w:rPr>
                        <w:sz w:val="18"/>
                        <w:szCs w:val="18"/>
                      </w:rPr>
                      <w:t>2015-7-27</w:t>
                    </w:r>
                  </w:p>
                </w:tc>
                <w:tc>
                  <w:tcPr>
                    <w:tcW w:w="620" w:type="pct"/>
                  </w:tcPr>
                  <w:p w:rsidR="00EF123E" w:rsidRPr="003F6183" w:rsidRDefault="00EF123E" w:rsidP="00BE4BCA">
                    <w:pPr>
                      <w:spacing w:line="360" w:lineRule="exact"/>
                      <w:jc w:val="center"/>
                      <w:rPr>
                        <w:sz w:val="18"/>
                        <w:szCs w:val="18"/>
                      </w:rPr>
                    </w:pPr>
                    <w:r w:rsidRPr="003F6183">
                      <w:rPr>
                        <w:sz w:val="18"/>
                        <w:szCs w:val="18"/>
                      </w:rPr>
                      <w:t>2018-7-27</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3F6183" w:rsidRDefault="00EF123E" w:rsidP="00BE4BCA">
                    <w:pPr>
                      <w:spacing w:line="360" w:lineRule="exact"/>
                      <w:rPr>
                        <w:sz w:val="18"/>
                        <w:szCs w:val="18"/>
                      </w:rPr>
                    </w:pPr>
                    <w:r w:rsidRPr="003F6183">
                      <w:rPr>
                        <w:rFonts w:hint="eastAsia"/>
                        <w:sz w:val="18"/>
                        <w:szCs w:val="18"/>
                      </w:rPr>
                      <w:t>成都航天通信设备有限责任公司</w:t>
                    </w:r>
                  </w:p>
                </w:tc>
                <w:tc>
                  <w:tcPr>
                    <w:tcW w:w="1050" w:type="pct"/>
                  </w:tcPr>
                  <w:p w:rsidR="00EF123E" w:rsidRPr="003F6183" w:rsidRDefault="00EF123E" w:rsidP="00BE4BCA">
                    <w:pPr>
                      <w:spacing w:line="360" w:lineRule="exact"/>
                      <w:rPr>
                        <w:sz w:val="18"/>
                        <w:szCs w:val="18"/>
                      </w:rPr>
                    </w:pPr>
                    <w:r w:rsidRPr="003F6183">
                      <w:rPr>
                        <w:rFonts w:hint="eastAsia"/>
                        <w:sz w:val="18"/>
                        <w:szCs w:val="18"/>
                      </w:rPr>
                      <w:t>航天通信控股集团股份有限公司</w:t>
                    </w:r>
                  </w:p>
                </w:tc>
                <w:tc>
                  <w:tcPr>
                    <w:tcW w:w="815" w:type="pct"/>
                  </w:tcPr>
                  <w:p w:rsidR="00EF123E" w:rsidRPr="003F6183" w:rsidRDefault="00EF123E" w:rsidP="00BE4BCA">
                    <w:pPr>
                      <w:spacing w:line="360" w:lineRule="exact"/>
                      <w:jc w:val="center"/>
                      <w:rPr>
                        <w:sz w:val="18"/>
                        <w:szCs w:val="18"/>
                      </w:rPr>
                    </w:pPr>
                    <w:r w:rsidRPr="003F6183">
                      <w:rPr>
                        <w:sz w:val="18"/>
                        <w:szCs w:val="18"/>
                      </w:rPr>
                      <w:t>157,000,000.00</w:t>
                    </w:r>
                  </w:p>
                </w:tc>
                <w:tc>
                  <w:tcPr>
                    <w:tcW w:w="854" w:type="pct"/>
                  </w:tcPr>
                  <w:p w:rsidR="00EF123E" w:rsidRPr="003F6183" w:rsidRDefault="00EF123E" w:rsidP="00BE4BCA">
                    <w:pPr>
                      <w:spacing w:line="360" w:lineRule="exact"/>
                      <w:jc w:val="center"/>
                      <w:rPr>
                        <w:sz w:val="18"/>
                        <w:szCs w:val="18"/>
                      </w:rPr>
                    </w:pPr>
                    <w:r w:rsidRPr="003F6183">
                      <w:rPr>
                        <w:sz w:val="18"/>
                        <w:szCs w:val="18"/>
                      </w:rPr>
                      <w:t>2015-7-29</w:t>
                    </w:r>
                  </w:p>
                </w:tc>
                <w:tc>
                  <w:tcPr>
                    <w:tcW w:w="620" w:type="pct"/>
                  </w:tcPr>
                  <w:p w:rsidR="00EF123E" w:rsidRPr="003F6183" w:rsidRDefault="00EF123E" w:rsidP="00BE4BCA">
                    <w:pPr>
                      <w:spacing w:line="360" w:lineRule="exact"/>
                      <w:jc w:val="center"/>
                      <w:rPr>
                        <w:sz w:val="18"/>
                        <w:szCs w:val="18"/>
                      </w:rPr>
                    </w:pPr>
                    <w:r w:rsidRPr="003F6183">
                      <w:rPr>
                        <w:sz w:val="18"/>
                        <w:szCs w:val="18"/>
                      </w:rPr>
                      <w:t>2018-7-29</w:t>
                    </w:r>
                  </w:p>
                </w:tc>
                <w:tc>
                  <w:tcPr>
                    <w:tcW w:w="713" w:type="pct"/>
                  </w:tcPr>
                  <w:p w:rsidR="00EF123E" w:rsidRPr="003F6183" w:rsidRDefault="00EF123E" w:rsidP="00BE4BCA">
                    <w:pPr>
                      <w:spacing w:line="360" w:lineRule="exact"/>
                      <w:jc w:val="center"/>
                      <w:rPr>
                        <w:sz w:val="18"/>
                        <w:szCs w:val="18"/>
                      </w:rPr>
                    </w:pPr>
                    <w:r w:rsidRPr="003F6183">
                      <w:rPr>
                        <w:rFonts w:hint="eastAsia"/>
                        <w:sz w:val="18"/>
                        <w:szCs w:val="18"/>
                      </w:rPr>
                      <w:t>否</w:t>
                    </w:r>
                  </w:p>
                </w:tc>
              </w:tr>
              <w:tr w:rsidR="00EF123E" w:rsidRPr="003F6183" w:rsidTr="00BE4BCA">
                <w:trPr>
                  <w:trHeight w:val="397"/>
                  <w:jc w:val="center"/>
                </w:trPr>
                <w:tc>
                  <w:tcPr>
                    <w:tcW w:w="948" w:type="pct"/>
                  </w:tcPr>
                  <w:p w:rsidR="00EF123E" w:rsidRPr="008C0EBD" w:rsidRDefault="00EF123E" w:rsidP="00BE4BCA">
                    <w:pPr>
                      <w:spacing w:line="360" w:lineRule="exact"/>
                      <w:rPr>
                        <w:sz w:val="18"/>
                        <w:szCs w:val="18"/>
                      </w:rPr>
                    </w:pPr>
                    <w:r w:rsidRPr="008C0EBD">
                      <w:rPr>
                        <w:rFonts w:hint="eastAsia"/>
                        <w:sz w:val="18"/>
                        <w:szCs w:val="18"/>
                      </w:rPr>
                      <w:t>宁波中</w:t>
                    </w:r>
                    <w:proofErr w:type="gramStart"/>
                    <w:r w:rsidRPr="008C0EBD">
                      <w:rPr>
                        <w:rFonts w:hint="eastAsia"/>
                        <w:sz w:val="18"/>
                        <w:szCs w:val="18"/>
                      </w:rPr>
                      <w:t>鑫</w:t>
                    </w:r>
                    <w:proofErr w:type="gramEnd"/>
                    <w:r w:rsidRPr="008C0EBD">
                      <w:rPr>
                        <w:rFonts w:hint="eastAsia"/>
                        <w:sz w:val="18"/>
                        <w:szCs w:val="18"/>
                      </w:rPr>
                      <w:t>毛纺集团有限公司</w:t>
                    </w:r>
                  </w:p>
                </w:tc>
                <w:tc>
                  <w:tcPr>
                    <w:tcW w:w="1050" w:type="pct"/>
                  </w:tcPr>
                  <w:p w:rsidR="00EF123E" w:rsidRPr="008C0EBD" w:rsidRDefault="00EF123E" w:rsidP="00BE4BCA">
                    <w:pPr>
                      <w:spacing w:line="360" w:lineRule="exact"/>
                      <w:rPr>
                        <w:sz w:val="18"/>
                        <w:szCs w:val="18"/>
                      </w:rPr>
                    </w:pPr>
                    <w:r w:rsidRPr="008C0EBD">
                      <w:rPr>
                        <w:rFonts w:hint="eastAsia"/>
                        <w:sz w:val="18"/>
                        <w:szCs w:val="18"/>
                      </w:rPr>
                      <w:t>宁波中</w:t>
                    </w:r>
                    <w:proofErr w:type="gramStart"/>
                    <w:r w:rsidRPr="008C0EBD">
                      <w:rPr>
                        <w:rFonts w:hint="eastAsia"/>
                        <w:sz w:val="18"/>
                        <w:szCs w:val="18"/>
                      </w:rPr>
                      <w:t>鑫</w:t>
                    </w:r>
                    <w:proofErr w:type="gramEnd"/>
                    <w:r w:rsidRPr="008C0EBD">
                      <w:rPr>
                        <w:rFonts w:hint="eastAsia"/>
                        <w:sz w:val="18"/>
                        <w:szCs w:val="18"/>
                      </w:rPr>
                      <w:t>毛纺集团江山有限公司</w:t>
                    </w:r>
                  </w:p>
                </w:tc>
                <w:tc>
                  <w:tcPr>
                    <w:tcW w:w="815" w:type="pct"/>
                  </w:tcPr>
                  <w:p w:rsidR="00EF123E" w:rsidRPr="008C0EBD" w:rsidRDefault="00EF123E" w:rsidP="00BE4BCA">
                    <w:pPr>
                      <w:spacing w:line="360" w:lineRule="exact"/>
                      <w:jc w:val="center"/>
                      <w:rPr>
                        <w:sz w:val="18"/>
                        <w:szCs w:val="18"/>
                      </w:rPr>
                    </w:pPr>
                    <w:r w:rsidRPr="008C0EBD">
                      <w:rPr>
                        <w:rFonts w:hint="eastAsia"/>
                        <w:sz w:val="18"/>
                        <w:szCs w:val="18"/>
                      </w:rPr>
                      <w:t>50,000,000.00</w:t>
                    </w:r>
                  </w:p>
                </w:tc>
                <w:tc>
                  <w:tcPr>
                    <w:tcW w:w="854" w:type="pct"/>
                  </w:tcPr>
                  <w:p w:rsidR="00EF123E" w:rsidRPr="008C0EBD" w:rsidRDefault="00EF123E" w:rsidP="00BE4BCA">
                    <w:pPr>
                      <w:spacing w:line="360" w:lineRule="exact"/>
                      <w:jc w:val="center"/>
                      <w:rPr>
                        <w:sz w:val="18"/>
                        <w:szCs w:val="18"/>
                      </w:rPr>
                    </w:pPr>
                    <w:r w:rsidRPr="008C0EBD">
                      <w:rPr>
                        <w:rFonts w:hint="eastAsia"/>
                        <w:sz w:val="18"/>
                        <w:szCs w:val="18"/>
                      </w:rPr>
                      <w:t>2015-2-4</w:t>
                    </w:r>
                  </w:p>
                </w:tc>
                <w:tc>
                  <w:tcPr>
                    <w:tcW w:w="620" w:type="pct"/>
                  </w:tcPr>
                  <w:p w:rsidR="00EF123E" w:rsidRPr="008C0EBD" w:rsidRDefault="00EF123E" w:rsidP="00BE4BCA">
                    <w:pPr>
                      <w:spacing w:line="360" w:lineRule="exact"/>
                      <w:jc w:val="center"/>
                      <w:rPr>
                        <w:sz w:val="18"/>
                        <w:szCs w:val="18"/>
                      </w:rPr>
                    </w:pPr>
                    <w:r w:rsidRPr="008C0EBD">
                      <w:rPr>
                        <w:rFonts w:hint="eastAsia"/>
                        <w:sz w:val="18"/>
                        <w:szCs w:val="18"/>
                      </w:rPr>
                      <w:t>2017-2-4</w:t>
                    </w:r>
                  </w:p>
                </w:tc>
                <w:tc>
                  <w:tcPr>
                    <w:tcW w:w="713" w:type="pct"/>
                  </w:tcPr>
                  <w:p w:rsidR="00EF123E" w:rsidRPr="008C0EBD" w:rsidRDefault="00EF123E" w:rsidP="00BE4BCA">
                    <w:pPr>
                      <w:spacing w:line="360" w:lineRule="exact"/>
                      <w:jc w:val="center"/>
                      <w:rPr>
                        <w:sz w:val="18"/>
                        <w:szCs w:val="18"/>
                      </w:rPr>
                    </w:pPr>
                    <w:r w:rsidRPr="008C0EBD">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492672">
                      <w:rPr>
                        <w:rFonts w:hint="eastAsia"/>
                        <w:sz w:val="18"/>
                        <w:szCs w:val="18"/>
                      </w:rPr>
                      <w:t>智慧海派科技有限公司、和声电子有限公司、张奕、邹永杭</w:t>
                    </w:r>
                  </w:p>
                </w:tc>
                <w:tc>
                  <w:tcPr>
                    <w:tcW w:w="1050" w:type="pct"/>
                  </w:tcPr>
                  <w:p w:rsidR="00EF123E" w:rsidRPr="001C2DEF" w:rsidRDefault="00EF123E" w:rsidP="00BE4BCA">
                    <w:pPr>
                      <w:spacing w:line="360" w:lineRule="exact"/>
                      <w:rPr>
                        <w:sz w:val="18"/>
                        <w:szCs w:val="18"/>
                      </w:rPr>
                    </w:pPr>
                    <w:r w:rsidRPr="00E52E0C">
                      <w:rPr>
                        <w:rFonts w:hint="eastAsia"/>
                        <w:sz w:val="18"/>
                        <w:szCs w:val="18"/>
                      </w:rPr>
                      <w:t>杭州</w:t>
                    </w:r>
                    <w:proofErr w:type="gramStart"/>
                    <w:r w:rsidRPr="00E52E0C">
                      <w:rPr>
                        <w:rFonts w:hint="eastAsia"/>
                        <w:sz w:val="18"/>
                        <w:szCs w:val="18"/>
                      </w:rPr>
                      <w:t>禾声科技</w:t>
                    </w:r>
                    <w:proofErr w:type="gramEnd"/>
                    <w:r w:rsidRPr="00E52E0C">
                      <w:rPr>
                        <w:rFonts w:hint="eastAsia"/>
                        <w:sz w:val="18"/>
                        <w:szCs w:val="18"/>
                      </w:rPr>
                      <w:t>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40,000,000.00</w:t>
                    </w:r>
                  </w:p>
                </w:tc>
                <w:tc>
                  <w:tcPr>
                    <w:tcW w:w="854" w:type="pct"/>
                  </w:tcPr>
                  <w:p w:rsidR="00EF123E" w:rsidRPr="001C2DEF" w:rsidRDefault="00EF123E" w:rsidP="00BE4BCA">
                    <w:pPr>
                      <w:spacing w:line="360" w:lineRule="exact"/>
                      <w:jc w:val="center"/>
                      <w:rPr>
                        <w:sz w:val="18"/>
                        <w:szCs w:val="18"/>
                      </w:rPr>
                    </w:pPr>
                    <w:r w:rsidRPr="00E52E0C">
                      <w:rPr>
                        <w:sz w:val="18"/>
                        <w:szCs w:val="18"/>
                      </w:rPr>
                      <w:t>2016-5-18</w:t>
                    </w:r>
                  </w:p>
                </w:tc>
                <w:tc>
                  <w:tcPr>
                    <w:tcW w:w="620" w:type="pct"/>
                  </w:tcPr>
                  <w:p w:rsidR="00EF123E" w:rsidRPr="001C2DEF" w:rsidRDefault="00EF123E" w:rsidP="00BE4BCA">
                    <w:pPr>
                      <w:spacing w:line="360" w:lineRule="exact"/>
                      <w:jc w:val="center"/>
                      <w:rPr>
                        <w:sz w:val="18"/>
                        <w:szCs w:val="18"/>
                      </w:rPr>
                    </w:pPr>
                    <w:r w:rsidRPr="00E52E0C">
                      <w:rPr>
                        <w:sz w:val="18"/>
                        <w:szCs w:val="18"/>
                      </w:rPr>
                      <w:t>2017-5-24</w:t>
                    </w:r>
                  </w:p>
                </w:tc>
                <w:tc>
                  <w:tcPr>
                    <w:tcW w:w="713" w:type="pct"/>
                  </w:tcPr>
                  <w:p w:rsidR="00EF123E" w:rsidRPr="001C2DEF" w:rsidRDefault="00EF123E" w:rsidP="00BE4BCA">
                    <w:pPr>
                      <w:spacing w:line="360" w:lineRule="exact"/>
                      <w:jc w:val="center"/>
                      <w:rPr>
                        <w:sz w:val="18"/>
                        <w:szCs w:val="18"/>
                      </w:rPr>
                    </w:pPr>
                    <w:r>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492672">
                      <w:rPr>
                        <w:rFonts w:hint="eastAsia"/>
                        <w:sz w:val="18"/>
                        <w:szCs w:val="18"/>
                      </w:rPr>
                      <w:t>深圳市海派通讯科技有限公司、智慧海派科技有限公司、和声电子有限公司、张奕、邹永杭</w:t>
                    </w:r>
                  </w:p>
                </w:tc>
                <w:tc>
                  <w:tcPr>
                    <w:tcW w:w="1050" w:type="pct"/>
                  </w:tcPr>
                  <w:p w:rsidR="00EF123E" w:rsidRPr="001C2DEF" w:rsidRDefault="00EF123E" w:rsidP="00BE4BCA">
                    <w:pPr>
                      <w:spacing w:line="360" w:lineRule="exact"/>
                      <w:rPr>
                        <w:sz w:val="18"/>
                        <w:szCs w:val="18"/>
                      </w:rPr>
                    </w:pPr>
                    <w:r w:rsidRPr="00E52E0C">
                      <w:rPr>
                        <w:rFonts w:hint="eastAsia"/>
                        <w:sz w:val="18"/>
                        <w:szCs w:val="18"/>
                      </w:rPr>
                      <w:t>杭州</w:t>
                    </w:r>
                    <w:proofErr w:type="gramStart"/>
                    <w:r w:rsidRPr="00E52E0C">
                      <w:rPr>
                        <w:rFonts w:hint="eastAsia"/>
                        <w:sz w:val="18"/>
                        <w:szCs w:val="18"/>
                      </w:rPr>
                      <w:t>禾声科技</w:t>
                    </w:r>
                    <w:proofErr w:type="gramEnd"/>
                    <w:r w:rsidRPr="00E52E0C">
                      <w:rPr>
                        <w:rFonts w:hint="eastAsia"/>
                        <w:sz w:val="18"/>
                        <w:szCs w:val="18"/>
                      </w:rPr>
                      <w:t>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20,000,000.00</w:t>
                    </w:r>
                  </w:p>
                </w:tc>
                <w:tc>
                  <w:tcPr>
                    <w:tcW w:w="854" w:type="pct"/>
                  </w:tcPr>
                  <w:p w:rsidR="00EF123E" w:rsidRPr="001C2DEF" w:rsidRDefault="00EF123E" w:rsidP="00BE4BCA">
                    <w:pPr>
                      <w:spacing w:line="360" w:lineRule="exact"/>
                      <w:jc w:val="center"/>
                      <w:rPr>
                        <w:sz w:val="18"/>
                        <w:szCs w:val="18"/>
                      </w:rPr>
                    </w:pPr>
                    <w:r w:rsidRPr="00E52E0C">
                      <w:rPr>
                        <w:sz w:val="18"/>
                        <w:szCs w:val="18"/>
                      </w:rPr>
                      <w:t>2015-10-19</w:t>
                    </w:r>
                  </w:p>
                </w:tc>
                <w:tc>
                  <w:tcPr>
                    <w:tcW w:w="620" w:type="pct"/>
                  </w:tcPr>
                  <w:p w:rsidR="00EF123E" w:rsidRPr="001C2DEF" w:rsidRDefault="00EF123E" w:rsidP="00BE4BCA">
                    <w:pPr>
                      <w:spacing w:line="360" w:lineRule="exact"/>
                      <w:jc w:val="center"/>
                      <w:rPr>
                        <w:sz w:val="18"/>
                        <w:szCs w:val="18"/>
                      </w:rPr>
                    </w:pPr>
                    <w:r w:rsidRPr="009D0C85">
                      <w:rPr>
                        <w:sz w:val="18"/>
                        <w:szCs w:val="18"/>
                      </w:rPr>
                      <w:t>201</w:t>
                    </w:r>
                    <w:r w:rsidRPr="009D0C85">
                      <w:rPr>
                        <w:rFonts w:hint="eastAsia"/>
                        <w:sz w:val="18"/>
                        <w:szCs w:val="18"/>
                      </w:rPr>
                      <w:t>7</w:t>
                    </w:r>
                    <w:r w:rsidRPr="009D0C85">
                      <w:rPr>
                        <w:sz w:val="18"/>
                        <w:szCs w:val="18"/>
                      </w:rPr>
                      <w:t>-</w:t>
                    </w:r>
                    <w:r w:rsidRPr="009D0C85">
                      <w:rPr>
                        <w:rFonts w:hint="eastAsia"/>
                        <w:sz w:val="18"/>
                        <w:szCs w:val="18"/>
                      </w:rPr>
                      <w:t>2</w:t>
                    </w:r>
                    <w:r w:rsidRPr="009D0C85">
                      <w:rPr>
                        <w:sz w:val="18"/>
                        <w:szCs w:val="18"/>
                      </w:rPr>
                      <w:t>-18</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EB247C">
                      <w:rPr>
                        <w:rFonts w:hint="eastAsia"/>
                        <w:sz w:val="18"/>
                        <w:szCs w:val="18"/>
                      </w:rPr>
                      <w:t>智慧海派科技有限公司、和声电子有限公司、张奕、邹永杭</w:t>
                    </w:r>
                  </w:p>
                </w:tc>
                <w:tc>
                  <w:tcPr>
                    <w:tcW w:w="1050" w:type="pct"/>
                  </w:tcPr>
                  <w:p w:rsidR="00EF123E" w:rsidRPr="001C2DEF" w:rsidRDefault="00EF123E" w:rsidP="00BE4BCA">
                    <w:pPr>
                      <w:spacing w:line="360" w:lineRule="exact"/>
                      <w:rPr>
                        <w:sz w:val="18"/>
                        <w:szCs w:val="18"/>
                      </w:rPr>
                    </w:pPr>
                    <w:r w:rsidRPr="00E52E0C">
                      <w:rPr>
                        <w:rFonts w:hint="eastAsia"/>
                        <w:sz w:val="18"/>
                        <w:szCs w:val="18"/>
                      </w:rPr>
                      <w:t>杭州</w:t>
                    </w:r>
                    <w:proofErr w:type="gramStart"/>
                    <w:r w:rsidRPr="00E52E0C">
                      <w:rPr>
                        <w:rFonts w:hint="eastAsia"/>
                        <w:sz w:val="18"/>
                        <w:szCs w:val="18"/>
                      </w:rPr>
                      <w:t>禾声科技</w:t>
                    </w:r>
                    <w:proofErr w:type="gramEnd"/>
                    <w:r w:rsidRPr="00E52E0C">
                      <w:rPr>
                        <w:rFonts w:hint="eastAsia"/>
                        <w:sz w:val="18"/>
                        <w:szCs w:val="18"/>
                      </w:rPr>
                      <w:t>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60,000,000.00</w:t>
                    </w:r>
                  </w:p>
                </w:tc>
                <w:tc>
                  <w:tcPr>
                    <w:tcW w:w="854" w:type="pct"/>
                  </w:tcPr>
                  <w:p w:rsidR="00EF123E" w:rsidRPr="001C2DEF" w:rsidRDefault="00EF123E" w:rsidP="00BE4BCA">
                    <w:pPr>
                      <w:spacing w:line="360" w:lineRule="exact"/>
                      <w:jc w:val="center"/>
                      <w:rPr>
                        <w:sz w:val="18"/>
                        <w:szCs w:val="18"/>
                      </w:rPr>
                    </w:pPr>
                    <w:r w:rsidRPr="00E52E0C">
                      <w:rPr>
                        <w:sz w:val="18"/>
                        <w:szCs w:val="18"/>
                      </w:rPr>
                      <w:t>2016-12-6</w:t>
                    </w:r>
                  </w:p>
                </w:tc>
                <w:tc>
                  <w:tcPr>
                    <w:tcW w:w="620" w:type="pct"/>
                  </w:tcPr>
                  <w:p w:rsidR="00EF123E" w:rsidRPr="001C2DEF" w:rsidRDefault="00EF123E" w:rsidP="00BE4BCA">
                    <w:pPr>
                      <w:spacing w:line="360" w:lineRule="exact"/>
                      <w:jc w:val="center"/>
                      <w:rPr>
                        <w:sz w:val="18"/>
                        <w:szCs w:val="18"/>
                      </w:rPr>
                    </w:pPr>
                    <w:r w:rsidRPr="00E52E0C">
                      <w:rPr>
                        <w:sz w:val="18"/>
                        <w:szCs w:val="18"/>
                      </w:rPr>
                      <w:t>2017-6-5</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6207ED">
                      <w:rPr>
                        <w:rFonts w:hint="eastAsia"/>
                        <w:sz w:val="18"/>
                        <w:szCs w:val="18"/>
                      </w:rPr>
                      <w:t>智慧海派科技有限</w:t>
                    </w:r>
                    <w:r w:rsidRPr="006207ED">
                      <w:rPr>
                        <w:rFonts w:hint="eastAsia"/>
                        <w:sz w:val="18"/>
                        <w:szCs w:val="18"/>
                      </w:rPr>
                      <w:lastRenderedPageBreak/>
                      <w:t>公司、邹永杭、张奕、朱汉坤</w:t>
                    </w:r>
                  </w:p>
                </w:tc>
                <w:tc>
                  <w:tcPr>
                    <w:tcW w:w="1050" w:type="pct"/>
                  </w:tcPr>
                  <w:p w:rsidR="00EF123E" w:rsidRPr="001C2DEF" w:rsidRDefault="00EF123E" w:rsidP="00BE4BCA">
                    <w:pPr>
                      <w:spacing w:line="360" w:lineRule="exact"/>
                      <w:rPr>
                        <w:sz w:val="18"/>
                        <w:szCs w:val="18"/>
                      </w:rPr>
                    </w:pPr>
                    <w:r w:rsidRPr="00E52E0C">
                      <w:rPr>
                        <w:rFonts w:hint="eastAsia"/>
                        <w:sz w:val="18"/>
                        <w:szCs w:val="18"/>
                      </w:rPr>
                      <w:lastRenderedPageBreak/>
                      <w:t>深圳市海派通讯科技</w:t>
                    </w:r>
                    <w:r w:rsidRPr="00E52E0C">
                      <w:rPr>
                        <w:rFonts w:hint="eastAsia"/>
                        <w:sz w:val="18"/>
                        <w:szCs w:val="18"/>
                      </w:rPr>
                      <w:lastRenderedPageBreak/>
                      <w:t>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lastRenderedPageBreak/>
                      <w:t>500,000,000.00</w:t>
                    </w:r>
                  </w:p>
                </w:tc>
                <w:tc>
                  <w:tcPr>
                    <w:tcW w:w="854" w:type="pct"/>
                  </w:tcPr>
                  <w:p w:rsidR="00EF123E" w:rsidRPr="00536986" w:rsidRDefault="00EF123E" w:rsidP="00BE4BCA">
                    <w:pPr>
                      <w:spacing w:line="360" w:lineRule="exact"/>
                      <w:jc w:val="center"/>
                      <w:rPr>
                        <w:sz w:val="18"/>
                        <w:szCs w:val="18"/>
                      </w:rPr>
                    </w:pPr>
                    <w:r w:rsidRPr="00536986">
                      <w:rPr>
                        <w:sz w:val="18"/>
                        <w:szCs w:val="18"/>
                      </w:rPr>
                      <w:t>2016-2-5</w:t>
                    </w:r>
                  </w:p>
                </w:tc>
                <w:tc>
                  <w:tcPr>
                    <w:tcW w:w="620" w:type="pct"/>
                  </w:tcPr>
                  <w:p w:rsidR="00EF123E" w:rsidRPr="00536986" w:rsidRDefault="00EF123E" w:rsidP="00BE4BCA">
                    <w:pPr>
                      <w:spacing w:line="360" w:lineRule="exact"/>
                      <w:jc w:val="center"/>
                      <w:rPr>
                        <w:sz w:val="18"/>
                        <w:szCs w:val="18"/>
                      </w:rPr>
                    </w:pPr>
                    <w:r w:rsidRPr="00536986">
                      <w:rPr>
                        <w:sz w:val="18"/>
                        <w:szCs w:val="18"/>
                      </w:rPr>
                      <w:t>2017-2-5</w:t>
                    </w:r>
                  </w:p>
                </w:tc>
                <w:tc>
                  <w:tcPr>
                    <w:tcW w:w="713" w:type="pct"/>
                  </w:tcPr>
                  <w:p w:rsidR="00EF123E" w:rsidRPr="00536986" w:rsidRDefault="00EF123E" w:rsidP="00BE4BCA">
                    <w:pPr>
                      <w:spacing w:line="360" w:lineRule="exact"/>
                      <w:jc w:val="center"/>
                      <w:rPr>
                        <w:sz w:val="18"/>
                        <w:szCs w:val="18"/>
                      </w:rPr>
                    </w:pPr>
                    <w:r w:rsidRPr="00536986">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830D73">
                      <w:rPr>
                        <w:rFonts w:hint="eastAsia"/>
                        <w:sz w:val="18"/>
                        <w:szCs w:val="18"/>
                      </w:rPr>
                      <w:lastRenderedPageBreak/>
                      <w:t>杭州</w:t>
                    </w:r>
                    <w:proofErr w:type="gramStart"/>
                    <w:r w:rsidRPr="00830D73">
                      <w:rPr>
                        <w:rFonts w:hint="eastAsia"/>
                        <w:sz w:val="18"/>
                        <w:szCs w:val="18"/>
                      </w:rPr>
                      <w:t>禾声科技</w:t>
                    </w:r>
                    <w:proofErr w:type="gramEnd"/>
                    <w:r w:rsidRPr="00830D73">
                      <w:rPr>
                        <w:rFonts w:hint="eastAsia"/>
                        <w:sz w:val="18"/>
                        <w:szCs w:val="18"/>
                      </w:rPr>
                      <w:t>有限公司、智慧海派科技有限公司、邹永杭</w:t>
                    </w:r>
                  </w:p>
                </w:tc>
                <w:tc>
                  <w:tcPr>
                    <w:tcW w:w="1050" w:type="pct"/>
                  </w:tcPr>
                  <w:p w:rsidR="00EF123E" w:rsidRPr="001C2DEF" w:rsidRDefault="00EF123E" w:rsidP="00BE4BCA">
                    <w:pPr>
                      <w:spacing w:line="360" w:lineRule="exact"/>
                      <w:rPr>
                        <w:sz w:val="18"/>
                        <w:szCs w:val="18"/>
                      </w:rPr>
                    </w:pPr>
                    <w:r w:rsidRPr="00E52E0C">
                      <w:rPr>
                        <w:rFonts w:hint="eastAsia"/>
                        <w:sz w:val="18"/>
                        <w:szCs w:val="18"/>
                      </w:rPr>
                      <w:t>深圳市海派通讯科技有限公司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 xml:space="preserve"> 50,000,000.00 </w:t>
                    </w:r>
                  </w:p>
                </w:tc>
                <w:tc>
                  <w:tcPr>
                    <w:tcW w:w="854" w:type="pct"/>
                  </w:tcPr>
                  <w:p w:rsidR="00EF123E" w:rsidRPr="001C2DEF" w:rsidRDefault="00EF123E" w:rsidP="00BE4BCA">
                    <w:pPr>
                      <w:spacing w:line="360" w:lineRule="exact"/>
                      <w:jc w:val="center"/>
                      <w:rPr>
                        <w:sz w:val="18"/>
                        <w:szCs w:val="18"/>
                      </w:rPr>
                    </w:pPr>
                    <w:r w:rsidRPr="00E52E0C">
                      <w:rPr>
                        <w:sz w:val="18"/>
                        <w:szCs w:val="18"/>
                      </w:rPr>
                      <w:t>2016-9-6</w:t>
                    </w:r>
                  </w:p>
                </w:tc>
                <w:tc>
                  <w:tcPr>
                    <w:tcW w:w="620" w:type="pct"/>
                  </w:tcPr>
                  <w:p w:rsidR="00EF123E" w:rsidRPr="001C2DEF" w:rsidRDefault="00EF123E" w:rsidP="00BE4BCA">
                    <w:pPr>
                      <w:spacing w:line="360" w:lineRule="exact"/>
                      <w:jc w:val="center"/>
                      <w:rPr>
                        <w:sz w:val="18"/>
                        <w:szCs w:val="18"/>
                      </w:rPr>
                    </w:pPr>
                    <w:r w:rsidRPr="00E52E0C">
                      <w:rPr>
                        <w:sz w:val="18"/>
                        <w:szCs w:val="18"/>
                      </w:rPr>
                      <w:t>2017-9-6</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DA4C6B">
                      <w:rPr>
                        <w:rFonts w:hint="eastAsia"/>
                        <w:sz w:val="18"/>
                        <w:szCs w:val="18"/>
                      </w:rPr>
                      <w:t>智慧海派科技有限公司、邹永杭、朱汉坤</w:t>
                    </w:r>
                  </w:p>
                </w:tc>
                <w:tc>
                  <w:tcPr>
                    <w:tcW w:w="1050" w:type="pct"/>
                  </w:tcPr>
                  <w:p w:rsidR="00EF123E" w:rsidRPr="001C2DEF" w:rsidRDefault="00EF123E" w:rsidP="00BE4BCA">
                    <w:pPr>
                      <w:spacing w:line="360" w:lineRule="exact"/>
                      <w:rPr>
                        <w:sz w:val="18"/>
                        <w:szCs w:val="18"/>
                      </w:rPr>
                    </w:pPr>
                    <w:r w:rsidRPr="00E52E0C">
                      <w:rPr>
                        <w:rFonts w:hint="eastAsia"/>
                        <w:sz w:val="18"/>
                        <w:szCs w:val="18"/>
                      </w:rPr>
                      <w:t>深圳市海派通讯科技有限公司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120,000,000.00</w:t>
                    </w:r>
                  </w:p>
                </w:tc>
                <w:tc>
                  <w:tcPr>
                    <w:tcW w:w="854" w:type="pct"/>
                  </w:tcPr>
                  <w:p w:rsidR="00EF123E" w:rsidRPr="001C2DEF" w:rsidRDefault="00EF123E" w:rsidP="00BE4BCA">
                    <w:pPr>
                      <w:spacing w:line="360" w:lineRule="exact"/>
                      <w:jc w:val="center"/>
                      <w:rPr>
                        <w:sz w:val="18"/>
                        <w:szCs w:val="18"/>
                      </w:rPr>
                    </w:pPr>
                    <w:r w:rsidRPr="00E52E0C">
                      <w:rPr>
                        <w:sz w:val="18"/>
                        <w:szCs w:val="18"/>
                      </w:rPr>
                      <w:t>2015-9-30</w:t>
                    </w:r>
                  </w:p>
                </w:tc>
                <w:tc>
                  <w:tcPr>
                    <w:tcW w:w="620" w:type="pct"/>
                  </w:tcPr>
                  <w:p w:rsidR="00EF123E" w:rsidRPr="001C2DEF" w:rsidRDefault="00EF123E" w:rsidP="00BE4BCA">
                    <w:pPr>
                      <w:spacing w:line="360" w:lineRule="exact"/>
                      <w:jc w:val="center"/>
                      <w:rPr>
                        <w:sz w:val="18"/>
                        <w:szCs w:val="18"/>
                      </w:rPr>
                    </w:pPr>
                    <w:r w:rsidRPr="00536986">
                      <w:rPr>
                        <w:sz w:val="18"/>
                        <w:szCs w:val="18"/>
                      </w:rPr>
                      <w:t>201</w:t>
                    </w:r>
                    <w:r w:rsidRPr="00536986">
                      <w:rPr>
                        <w:rFonts w:hint="eastAsia"/>
                        <w:sz w:val="18"/>
                        <w:szCs w:val="18"/>
                      </w:rPr>
                      <w:t>7</w:t>
                    </w:r>
                    <w:r w:rsidRPr="00536986">
                      <w:rPr>
                        <w:sz w:val="18"/>
                        <w:szCs w:val="18"/>
                      </w:rPr>
                      <w:t>-</w:t>
                    </w:r>
                    <w:r w:rsidRPr="00536986">
                      <w:rPr>
                        <w:rFonts w:hint="eastAsia"/>
                        <w:sz w:val="18"/>
                        <w:szCs w:val="18"/>
                      </w:rPr>
                      <w:t>2</w:t>
                    </w:r>
                    <w:r w:rsidRPr="00536986">
                      <w:rPr>
                        <w:sz w:val="18"/>
                        <w:szCs w:val="18"/>
                      </w:rPr>
                      <w:t>-</w:t>
                    </w:r>
                    <w:r w:rsidRPr="00536986">
                      <w:rPr>
                        <w:rFonts w:hint="eastAsia"/>
                        <w:sz w:val="18"/>
                        <w:szCs w:val="18"/>
                      </w:rPr>
                      <w:t>16</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DA4C6B">
                      <w:rPr>
                        <w:rFonts w:hint="eastAsia"/>
                        <w:sz w:val="18"/>
                        <w:szCs w:val="18"/>
                      </w:rPr>
                      <w:t>智慧海派科技有限公司、邹永杭、朱汉坤</w:t>
                    </w:r>
                  </w:p>
                </w:tc>
                <w:tc>
                  <w:tcPr>
                    <w:tcW w:w="1050" w:type="pct"/>
                  </w:tcPr>
                  <w:p w:rsidR="00EF123E" w:rsidRPr="001C2DEF" w:rsidRDefault="00EF123E" w:rsidP="00BE4BCA">
                    <w:pPr>
                      <w:spacing w:line="360" w:lineRule="exact"/>
                      <w:rPr>
                        <w:sz w:val="18"/>
                        <w:szCs w:val="18"/>
                      </w:rPr>
                    </w:pPr>
                    <w:r w:rsidRPr="00E52E0C">
                      <w:rPr>
                        <w:rFonts w:hint="eastAsia"/>
                        <w:sz w:val="18"/>
                        <w:szCs w:val="18"/>
                      </w:rPr>
                      <w:t>深圳市海派通讯科技有限公司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 xml:space="preserve"> 50,000,000.00 </w:t>
                    </w:r>
                  </w:p>
                </w:tc>
                <w:tc>
                  <w:tcPr>
                    <w:tcW w:w="854" w:type="pct"/>
                  </w:tcPr>
                  <w:p w:rsidR="00EF123E" w:rsidRPr="001C2DEF" w:rsidRDefault="00EF123E" w:rsidP="00BE4BCA">
                    <w:pPr>
                      <w:spacing w:line="360" w:lineRule="exact"/>
                      <w:jc w:val="center"/>
                      <w:rPr>
                        <w:sz w:val="18"/>
                        <w:szCs w:val="18"/>
                      </w:rPr>
                    </w:pPr>
                    <w:r w:rsidRPr="00E52E0C">
                      <w:rPr>
                        <w:sz w:val="18"/>
                        <w:szCs w:val="18"/>
                      </w:rPr>
                      <w:t>2016-9-30</w:t>
                    </w:r>
                  </w:p>
                </w:tc>
                <w:tc>
                  <w:tcPr>
                    <w:tcW w:w="620" w:type="pct"/>
                  </w:tcPr>
                  <w:p w:rsidR="00EF123E" w:rsidRPr="001C2DEF" w:rsidRDefault="00EF123E" w:rsidP="00BE4BCA">
                    <w:pPr>
                      <w:spacing w:line="360" w:lineRule="exact"/>
                      <w:jc w:val="center"/>
                      <w:rPr>
                        <w:sz w:val="18"/>
                        <w:szCs w:val="18"/>
                      </w:rPr>
                    </w:pPr>
                    <w:r w:rsidRPr="00E52E0C">
                      <w:rPr>
                        <w:sz w:val="18"/>
                        <w:szCs w:val="18"/>
                      </w:rPr>
                      <w:t>2017-9-30</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E52E0C">
                      <w:rPr>
                        <w:rFonts w:hint="eastAsia"/>
                        <w:sz w:val="18"/>
                        <w:szCs w:val="18"/>
                      </w:rPr>
                      <w:t>智慧海派科技有限公司</w:t>
                    </w:r>
                  </w:p>
                </w:tc>
                <w:tc>
                  <w:tcPr>
                    <w:tcW w:w="1050" w:type="pct"/>
                  </w:tcPr>
                  <w:p w:rsidR="00EF123E" w:rsidRPr="001C2DEF" w:rsidRDefault="00EF123E" w:rsidP="00BE4BCA">
                    <w:pPr>
                      <w:spacing w:line="360" w:lineRule="exact"/>
                      <w:rPr>
                        <w:sz w:val="18"/>
                        <w:szCs w:val="18"/>
                      </w:rPr>
                    </w:pPr>
                    <w:r w:rsidRPr="00E52E0C">
                      <w:rPr>
                        <w:rFonts w:hint="eastAsia"/>
                        <w:sz w:val="18"/>
                        <w:szCs w:val="18"/>
                      </w:rPr>
                      <w:t>深圳市海派通讯科技有限公司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 xml:space="preserve"> 20,000,000.00 </w:t>
                    </w:r>
                  </w:p>
                </w:tc>
                <w:tc>
                  <w:tcPr>
                    <w:tcW w:w="854" w:type="pct"/>
                  </w:tcPr>
                  <w:p w:rsidR="00EF123E" w:rsidRPr="001C2DEF" w:rsidRDefault="00EF123E" w:rsidP="00BE4BCA">
                    <w:pPr>
                      <w:spacing w:line="360" w:lineRule="exact"/>
                      <w:jc w:val="center"/>
                      <w:rPr>
                        <w:sz w:val="18"/>
                        <w:szCs w:val="18"/>
                      </w:rPr>
                    </w:pPr>
                    <w:r w:rsidRPr="00E52E0C">
                      <w:rPr>
                        <w:sz w:val="18"/>
                        <w:szCs w:val="18"/>
                      </w:rPr>
                      <w:t>2016-11-22</w:t>
                    </w:r>
                  </w:p>
                </w:tc>
                <w:tc>
                  <w:tcPr>
                    <w:tcW w:w="620" w:type="pct"/>
                  </w:tcPr>
                  <w:p w:rsidR="00EF123E" w:rsidRPr="001C2DEF" w:rsidRDefault="00EF123E" w:rsidP="00BE4BCA">
                    <w:pPr>
                      <w:spacing w:line="360" w:lineRule="exact"/>
                      <w:jc w:val="center"/>
                      <w:rPr>
                        <w:sz w:val="18"/>
                        <w:szCs w:val="18"/>
                      </w:rPr>
                    </w:pPr>
                    <w:r w:rsidRPr="00E52E0C">
                      <w:rPr>
                        <w:sz w:val="18"/>
                        <w:szCs w:val="18"/>
                      </w:rPr>
                      <w:t>2017-11-21</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1C2DEF" w:rsidRDefault="00EF123E" w:rsidP="00BE4BCA">
                    <w:pPr>
                      <w:spacing w:line="360" w:lineRule="exact"/>
                      <w:rPr>
                        <w:sz w:val="18"/>
                        <w:szCs w:val="18"/>
                      </w:rPr>
                    </w:pPr>
                    <w:r w:rsidRPr="009D5A4B">
                      <w:rPr>
                        <w:rFonts w:hint="eastAsia"/>
                        <w:sz w:val="18"/>
                        <w:szCs w:val="18"/>
                      </w:rPr>
                      <w:t>邹永杭、张奕、朱汉坤、深圳智慧海派合计有限公司、杭州</w:t>
                    </w:r>
                    <w:proofErr w:type="gramStart"/>
                    <w:r w:rsidRPr="009D5A4B">
                      <w:rPr>
                        <w:rFonts w:hint="eastAsia"/>
                        <w:sz w:val="18"/>
                        <w:szCs w:val="18"/>
                      </w:rPr>
                      <w:t>禾声科技</w:t>
                    </w:r>
                    <w:proofErr w:type="gramEnd"/>
                    <w:r w:rsidRPr="009D5A4B">
                      <w:rPr>
                        <w:rFonts w:hint="eastAsia"/>
                        <w:sz w:val="18"/>
                        <w:szCs w:val="18"/>
                      </w:rPr>
                      <w:t>有限公司</w:t>
                    </w:r>
                  </w:p>
                </w:tc>
                <w:tc>
                  <w:tcPr>
                    <w:tcW w:w="1050" w:type="pct"/>
                  </w:tcPr>
                  <w:p w:rsidR="00EF123E" w:rsidRPr="001C2DEF"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1C2DEF" w:rsidRDefault="00EF123E" w:rsidP="00BE4BCA">
                    <w:pPr>
                      <w:spacing w:line="360" w:lineRule="exact"/>
                      <w:jc w:val="center"/>
                      <w:rPr>
                        <w:sz w:val="18"/>
                        <w:szCs w:val="18"/>
                      </w:rPr>
                    </w:pPr>
                    <w:r w:rsidRPr="00E52E0C">
                      <w:rPr>
                        <w:sz w:val="18"/>
                        <w:szCs w:val="18"/>
                      </w:rPr>
                      <w:t xml:space="preserve"> 30,000,000.00 </w:t>
                    </w:r>
                  </w:p>
                </w:tc>
                <w:tc>
                  <w:tcPr>
                    <w:tcW w:w="854" w:type="pct"/>
                  </w:tcPr>
                  <w:p w:rsidR="00EF123E" w:rsidRPr="001C2DEF" w:rsidRDefault="00EF123E" w:rsidP="00BE4BCA">
                    <w:pPr>
                      <w:spacing w:line="360" w:lineRule="exact"/>
                      <w:jc w:val="center"/>
                      <w:rPr>
                        <w:sz w:val="18"/>
                        <w:szCs w:val="18"/>
                      </w:rPr>
                    </w:pPr>
                    <w:r w:rsidRPr="00E52E0C">
                      <w:rPr>
                        <w:sz w:val="18"/>
                        <w:szCs w:val="18"/>
                      </w:rPr>
                      <w:t>2016-9-25</w:t>
                    </w:r>
                  </w:p>
                </w:tc>
                <w:tc>
                  <w:tcPr>
                    <w:tcW w:w="620" w:type="pct"/>
                  </w:tcPr>
                  <w:p w:rsidR="00EF123E" w:rsidRPr="001C2DEF" w:rsidRDefault="00EF123E" w:rsidP="00BE4BCA">
                    <w:pPr>
                      <w:spacing w:line="360" w:lineRule="exact"/>
                      <w:jc w:val="center"/>
                      <w:rPr>
                        <w:sz w:val="18"/>
                        <w:szCs w:val="18"/>
                      </w:rPr>
                    </w:pPr>
                    <w:r w:rsidRPr="00E52E0C">
                      <w:rPr>
                        <w:sz w:val="18"/>
                        <w:szCs w:val="18"/>
                      </w:rPr>
                      <w:t>2017-9-25</w:t>
                    </w:r>
                  </w:p>
                </w:tc>
                <w:tc>
                  <w:tcPr>
                    <w:tcW w:w="713" w:type="pct"/>
                  </w:tcPr>
                  <w:p w:rsidR="00EF123E" w:rsidRPr="001C2DEF"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F16401" w:rsidRDefault="00EF123E" w:rsidP="00BE4BCA">
                    <w:pPr>
                      <w:spacing w:line="360" w:lineRule="exact"/>
                      <w:rPr>
                        <w:sz w:val="18"/>
                        <w:szCs w:val="18"/>
                      </w:rPr>
                    </w:pPr>
                    <w:r w:rsidRPr="00E52E0C">
                      <w:rPr>
                        <w:rFonts w:hint="eastAsia"/>
                        <w:sz w:val="18"/>
                        <w:szCs w:val="18"/>
                      </w:rPr>
                      <w:t>杭州</w:t>
                    </w:r>
                    <w:proofErr w:type="gramStart"/>
                    <w:r w:rsidRPr="00E52E0C">
                      <w:rPr>
                        <w:rFonts w:hint="eastAsia"/>
                        <w:sz w:val="18"/>
                        <w:szCs w:val="18"/>
                      </w:rPr>
                      <w:t>禾声科技</w:t>
                    </w:r>
                    <w:proofErr w:type="gramEnd"/>
                    <w:r w:rsidRPr="00E52E0C">
                      <w:rPr>
                        <w:rFonts w:hint="eastAsia"/>
                        <w:sz w:val="18"/>
                        <w:szCs w:val="18"/>
                      </w:rPr>
                      <w:t>有限公司</w:t>
                    </w:r>
                  </w:p>
                </w:tc>
                <w:tc>
                  <w:tcPr>
                    <w:tcW w:w="1050" w:type="pct"/>
                  </w:tcPr>
                  <w:p w:rsidR="00EF123E" w:rsidRPr="00F16401"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F16401" w:rsidRDefault="00EF123E" w:rsidP="00BE4BCA">
                    <w:pPr>
                      <w:spacing w:line="360" w:lineRule="exact"/>
                      <w:jc w:val="center"/>
                      <w:rPr>
                        <w:sz w:val="18"/>
                        <w:szCs w:val="18"/>
                      </w:rPr>
                    </w:pPr>
                    <w:r w:rsidRPr="00E52E0C">
                      <w:rPr>
                        <w:sz w:val="18"/>
                        <w:szCs w:val="18"/>
                      </w:rPr>
                      <w:t xml:space="preserve"> 20,000,000.00 </w:t>
                    </w:r>
                  </w:p>
                </w:tc>
                <w:tc>
                  <w:tcPr>
                    <w:tcW w:w="854" w:type="pct"/>
                  </w:tcPr>
                  <w:p w:rsidR="00EF123E" w:rsidRPr="00F16401" w:rsidRDefault="00EF123E" w:rsidP="00BE4BCA">
                    <w:pPr>
                      <w:spacing w:line="360" w:lineRule="exact"/>
                      <w:jc w:val="center"/>
                      <w:rPr>
                        <w:sz w:val="18"/>
                        <w:szCs w:val="18"/>
                      </w:rPr>
                    </w:pPr>
                    <w:r w:rsidRPr="00E52E0C">
                      <w:rPr>
                        <w:sz w:val="18"/>
                        <w:szCs w:val="18"/>
                      </w:rPr>
                      <w:t>2016-10-17</w:t>
                    </w:r>
                  </w:p>
                </w:tc>
                <w:tc>
                  <w:tcPr>
                    <w:tcW w:w="620" w:type="pct"/>
                  </w:tcPr>
                  <w:p w:rsidR="00EF123E" w:rsidRPr="00F16401" w:rsidRDefault="00EF123E" w:rsidP="00BE4BCA">
                    <w:pPr>
                      <w:spacing w:line="360" w:lineRule="exact"/>
                      <w:jc w:val="center"/>
                      <w:rPr>
                        <w:sz w:val="18"/>
                        <w:szCs w:val="18"/>
                      </w:rPr>
                    </w:pPr>
                    <w:r w:rsidRPr="00E52E0C">
                      <w:rPr>
                        <w:sz w:val="18"/>
                        <w:szCs w:val="18"/>
                      </w:rPr>
                      <w:t>2017-10-17</w:t>
                    </w:r>
                  </w:p>
                </w:tc>
                <w:tc>
                  <w:tcPr>
                    <w:tcW w:w="713" w:type="pct"/>
                  </w:tcPr>
                  <w:p w:rsidR="00EF123E" w:rsidRPr="00F16401"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F16401" w:rsidRDefault="00EF123E" w:rsidP="00BE4BCA">
                    <w:pPr>
                      <w:spacing w:line="360" w:lineRule="exact"/>
                      <w:rPr>
                        <w:sz w:val="18"/>
                        <w:szCs w:val="18"/>
                      </w:rPr>
                    </w:pPr>
                    <w:r w:rsidRPr="00E52E0C">
                      <w:rPr>
                        <w:rFonts w:hint="eastAsia"/>
                        <w:sz w:val="18"/>
                        <w:szCs w:val="18"/>
                      </w:rPr>
                      <w:t>深圳市海派通讯科技有限公司、杭州</w:t>
                    </w:r>
                    <w:proofErr w:type="gramStart"/>
                    <w:r w:rsidRPr="00E52E0C">
                      <w:rPr>
                        <w:rFonts w:hint="eastAsia"/>
                        <w:sz w:val="18"/>
                        <w:szCs w:val="18"/>
                      </w:rPr>
                      <w:t>禾声科技</w:t>
                    </w:r>
                    <w:proofErr w:type="gramEnd"/>
                    <w:r w:rsidRPr="00E52E0C">
                      <w:rPr>
                        <w:rFonts w:hint="eastAsia"/>
                        <w:sz w:val="18"/>
                        <w:szCs w:val="18"/>
                      </w:rPr>
                      <w:t>有限公司</w:t>
                    </w:r>
                  </w:p>
                </w:tc>
                <w:tc>
                  <w:tcPr>
                    <w:tcW w:w="1050" w:type="pct"/>
                  </w:tcPr>
                  <w:p w:rsidR="00EF123E" w:rsidRPr="00F16401"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F16401" w:rsidRDefault="00EF123E" w:rsidP="00BE4BCA">
                    <w:pPr>
                      <w:spacing w:line="360" w:lineRule="exact"/>
                      <w:jc w:val="center"/>
                      <w:rPr>
                        <w:sz w:val="18"/>
                        <w:szCs w:val="18"/>
                      </w:rPr>
                    </w:pPr>
                    <w:r w:rsidRPr="00E52E0C">
                      <w:rPr>
                        <w:sz w:val="18"/>
                        <w:szCs w:val="18"/>
                      </w:rPr>
                      <w:t xml:space="preserve"> 60,000,000.00 </w:t>
                    </w:r>
                  </w:p>
                </w:tc>
                <w:tc>
                  <w:tcPr>
                    <w:tcW w:w="854" w:type="pct"/>
                  </w:tcPr>
                  <w:p w:rsidR="00EF123E" w:rsidRPr="00F16401" w:rsidRDefault="00EF123E" w:rsidP="00BE4BCA">
                    <w:pPr>
                      <w:spacing w:line="360" w:lineRule="exact"/>
                      <w:jc w:val="center"/>
                      <w:rPr>
                        <w:sz w:val="18"/>
                        <w:szCs w:val="18"/>
                      </w:rPr>
                    </w:pPr>
                    <w:r w:rsidRPr="00E52E0C">
                      <w:rPr>
                        <w:sz w:val="18"/>
                        <w:szCs w:val="18"/>
                      </w:rPr>
                      <w:t>2015-12-11</w:t>
                    </w:r>
                  </w:p>
                </w:tc>
                <w:tc>
                  <w:tcPr>
                    <w:tcW w:w="620" w:type="pct"/>
                  </w:tcPr>
                  <w:p w:rsidR="00EF123E" w:rsidRPr="00536986" w:rsidRDefault="00EF123E" w:rsidP="00BE4BCA">
                    <w:pPr>
                      <w:spacing w:line="360" w:lineRule="exact"/>
                      <w:jc w:val="center"/>
                      <w:rPr>
                        <w:sz w:val="18"/>
                        <w:szCs w:val="18"/>
                      </w:rPr>
                    </w:pPr>
                    <w:r w:rsidRPr="00536986">
                      <w:rPr>
                        <w:sz w:val="18"/>
                        <w:szCs w:val="18"/>
                      </w:rPr>
                      <w:t>201</w:t>
                    </w:r>
                    <w:r w:rsidRPr="00536986">
                      <w:rPr>
                        <w:rFonts w:hint="eastAsia"/>
                        <w:sz w:val="18"/>
                        <w:szCs w:val="18"/>
                      </w:rPr>
                      <w:t>7</w:t>
                    </w:r>
                    <w:r w:rsidRPr="00536986">
                      <w:rPr>
                        <w:sz w:val="18"/>
                        <w:szCs w:val="18"/>
                      </w:rPr>
                      <w:t>-</w:t>
                    </w:r>
                    <w:r w:rsidRPr="00536986">
                      <w:rPr>
                        <w:rFonts w:hint="eastAsia"/>
                        <w:sz w:val="18"/>
                        <w:szCs w:val="18"/>
                      </w:rPr>
                      <w:t>6</w:t>
                    </w:r>
                    <w:r w:rsidRPr="00536986">
                      <w:rPr>
                        <w:sz w:val="18"/>
                        <w:szCs w:val="18"/>
                      </w:rPr>
                      <w:t>-</w:t>
                    </w:r>
                    <w:r w:rsidRPr="00536986">
                      <w:rPr>
                        <w:rFonts w:hint="eastAsia"/>
                        <w:sz w:val="18"/>
                        <w:szCs w:val="18"/>
                      </w:rPr>
                      <w:t>5</w:t>
                    </w:r>
                  </w:p>
                </w:tc>
                <w:tc>
                  <w:tcPr>
                    <w:tcW w:w="713" w:type="pct"/>
                  </w:tcPr>
                  <w:p w:rsidR="00EF123E" w:rsidRPr="00536986" w:rsidRDefault="00EF123E" w:rsidP="00BE4BCA">
                    <w:pPr>
                      <w:spacing w:line="360" w:lineRule="exact"/>
                      <w:jc w:val="center"/>
                      <w:rPr>
                        <w:sz w:val="18"/>
                        <w:szCs w:val="18"/>
                      </w:rPr>
                    </w:pPr>
                    <w:r w:rsidRPr="00536986">
                      <w:rPr>
                        <w:rFonts w:hint="eastAsia"/>
                        <w:sz w:val="18"/>
                        <w:szCs w:val="18"/>
                      </w:rPr>
                      <w:t>否</w:t>
                    </w:r>
                  </w:p>
                </w:tc>
              </w:tr>
              <w:tr w:rsidR="00EF123E" w:rsidRPr="003F6183" w:rsidTr="00BE4BCA">
                <w:trPr>
                  <w:trHeight w:val="397"/>
                  <w:jc w:val="center"/>
                </w:trPr>
                <w:tc>
                  <w:tcPr>
                    <w:tcW w:w="948" w:type="pct"/>
                  </w:tcPr>
                  <w:p w:rsidR="00EF123E" w:rsidRPr="00F16401" w:rsidRDefault="00EF123E" w:rsidP="00BE4BCA">
                    <w:pPr>
                      <w:spacing w:line="360" w:lineRule="exact"/>
                      <w:rPr>
                        <w:sz w:val="18"/>
                        <w:szCs w:val="18"/>
                      </w:rPr>
                    </w:pPr>
                    <w:r w:rsidRPr="001D2AB3">
                      <w:rPr>
                        <w:rFonts w:hint="eastAsia"/>
                        <w:sz w:val="18"/>
                        <w:szCs w:val="18"/>
                      </w:rPr>
                      <w:t>杭州</w:t>
                    </w:r>
                    <w:proofErr w:type="gramStart"/>
                    <w:r w:rsidRPr="001D2AB3">
                      <w:rPr>
                        <w:rFonts w:hint="eastAsia"/>
                        <w:sz w:val="18"/>
                        <w:szCs w:val="18"/>
                      </w:rPr>
                      <w:t>禾声科技</w:t>
                    </w:r>
                    <w:proofErr w:type="gramEnd"/>
                    <w:r w:rsidRPr="001D2AB3">
                      <w:rPr>
                        <w:rFonts w:hint="eastAsia"/>
                        <w:sz w:val="18"/>
                        <w:szCs w:val="18"/>
                      </w:rPr>
                      <w:t>有限公司、深圳市海派通讯科技有限公司、邹永杭、张奕</w:t>
                    </w:r>
                  </w:p>
                </w:tc>
                <w:tc>
                  <w:tcPr>
                    <w:tcW w:w="1050" w:type="pct"/>
                  </w:tcPr>
                  <w:p w:rsidR="00EF123E" w:rsidRPr="00F16401"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F16401" w:rsidRDefault="00EF123E" w:rsidP="00BE4BCA">
                    <w:pPr>
                      <w:spacing w:line="360" w:lineRule="exact"/>
                      <w:jc w:val="center"/>
                      <w:rPr>
                        <w:sz w:val="18"/>
                        <w:szCs w:val="18"/>
                      </w:rPr>
                    </w:pPr>
                    <w:r w:rsidRPr="00E52E0C">
                      <w:rPr>
                        <w:sz w:val="18"/>
                        <w:szCs w:val="18"/>
                      </w:rPr>
                      <w:t>160,000,000.00</w:t>
                    </w:r>
                  </w:p>
                </w:tc>
                <w:tc>
                  <w:tcPr>
                    <w:tcW w:w="854" w:type="pct"/>
                  </w:tcPr>
                  <w:p w:rsidR="00EF123E" w:rsidRPr="00F16401" w:rsidRDefault="00EF123E" w:rsidP="00BE4BCA">
                    <w:pPr>
                      <w:spacing w:line="360" w:lineRule="exact"/>
                      <w:jc w:val="center"/>
                      <w:rPr>
                        <w:sz w:val="18"/>
                        <w:szCs w:val="18"/>
                      </w:rPr>
                    </w:pPr>
                    <w:r w:rsidRPr="00E52E0C">
                      <w:rPr>
                        <w:sz w:val="18"/>
                        <w:szCs w:val="18"/>
                      </w:rPr>
                      <w:t>2016-5-9</w:t>
                    </w:r>
                  </w:p>
                </w:tc>
                <w:tc>
                  <w:tcPr>
                    <w:tcW w:w="620" w:type="pct"/>
                  </w:tcPr>
                  <w:p w:rsidR="00EF123E" w:rsidRPr="00F16401" w:rsidRDefault="00EF123E" w:rsidP="00BE4BCA">
                    <w:pPr>
                      <w:spacing w:line="360" w:lineRule="exact"/>
                      <w:jc w:val="center"/>
                      <w:rPr>
                        <w:sz w:val="18"/>
                        <w:szCs w:val="18"/>
                      </w:rPr>
                    </w:pPr>
                    <w:r w:rsidRPr="00E52E0C">
                      <w:rPr>
                        <w:sz w:val="18"/>
                        <w:szCs w:val="18"/>
                      </w:rPr>
                      <w:t>2017-5-9</w:t>
                    </w:r>
                  </w:p>
                </w:tc>
                <w:tc>
                  <w:tcPr>
                    <w:tcW w:w="713" w:type="pct"/>
                  </w:tcPr>
                  <w:p w:rsidR="00EF123E" w:rsidRPr="00F16401"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F16401" w:rsidRDefault="00EF123E" w:rsidP="00BE4BCA">
                    <w:pPr>
                      <w:spacing w:line="360" w:lineRule="exact"/>
                      <w:rPr>
                        <w:sz w:val="18"/>
                        <w:szCs w:val="18"/>
                      </w:rPr>
                    </w:pPr>
                    <w:r w:rsidRPr="00E52E0C">
                      <w:rPr>
                        <w:rFonts w:hint="eastAsia"/>
                        <w:sz w:val="18"/>
                        <w:szCs w:val="18"/>
                      </w:rPr>
                      <w:t>深圳市海派通讯科技有限公司</w:t>
                    </w:r>
                  </w:p>
                </w:tc>
                <w:tc>
                  <w:tcPr>
                    <w:tcW w:w="1050" w:type="pct"/>
                  </w:tcPr>
                  <w:p w:rsidR="00EF123E" w:rsidRPr="00F16401"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F16401" w:rsidRDefault="00EF123E" w:rsidP="00BE4BCA">
                    <w:pPr>
                      <w:spacing w:line="360" w:lineRule="exact"/>
                      <w:jc w:val="center"/>
                      <w:rPr>
                        <w:sz w:val="18"/>
                        <w:szCs w:val="18"/>
                      </w:rPr>
                    </w:pPr>
                    <w:r w:rsidRPr="00E52E0C">
                      <w:rPr>
                        <w:sz w:val="18"/>
                        <w:szCs w:val="18"/>
                      </w:rPr>
                      <w:t>100,000,000.00</w:t>
                    </w:r>
                  </w:p>
                </w:tc>
                <w:tc>
                  <w:tcPr>
                    <w:tcW w:w="854" w:type="pct"/>
                  </w:tcPr>
                  <w:p w:rsidR="00EF123E" w:rsidRPr="00F16401" w:rsidRDefault="00EF123E" w:rsidP="00BE4BCA">
                    <w:pPr>
                      <w:spacing w:line="360" w:lineRule="exact"/>
                      <w:jc w:val="center"/>
                      <w:rPr>
                        <w:sz w:val="18"/>
                        <w:szCs w:val="18"/>
                      </w:rPr>
                    </w:pPr>
                    <w:r w:rsidRPr="00E52E0C">
                      <w:rPr>
                        <w:sz w:val="18"/>
                        <w:szCs w:val="18"/>
                      </w:rPr>
                      <w:t>2016-5-12</w:t>
                    </w:r>
                  </w:p>
                </w:tc>
                <w:tc>
                  <w:tcPr>
                    <w:tcW w:w="620" w:type="pct"/>
                  </w:tcPr>
                  <w:p w:rsidR="00EF123E" w:rsidRPr="00F16401" w:rsidRDefault="00EF123E" w:rsidP="00BE4BCA">
                    <w:pPr>
                      <w:spacing w:line="360" w:lineRule="exact"/>
                      <w:jc w:val="center"/>
                      <w:rPr>
                        <w:sz w:val="18"/>
                        <w:szCs w:val="18"/>
                      </w:rPr>
                    </w:pPr>
                    <w:r w:rsidRPr="00E52E0C">
                      <w:rPr>
                        <w:sz w:val="18"/>
                        <w:szCs w:val="18"/>
                      </w:rPr>
                      <w:t>2017-5-12</w:t>
                    </w:r>
                  </w:p>
                </w:tc>
                <w:tc>
                  <w:tcPr>
                    <w:tcW w:w="713" w:type="pct"/>
                  </w:tcPr>
                  <w:p w:rsidR="00EF123E" w:rsidRPr="00F16401" w:rsidRDefault="00EF123E" w:rsidP="00BE4BCA">
                    <w:pPr>
                      <w:spacing w:line="360" w:lineRule="exact"/>
                      <w:jc w:val="center"/>
                      <w:rPr>
                        <w:sz w:val="18"/>
                        <w:szCs w:val="18"/>
                      </w:rPr>
                    </w:pPr>
                    <w:r w:rsidRPr="00E52E0C">
                      <w:rPr>
                        <w:rFonts w:hint="eastAsia"/>
                        <w:sz w:val="18"/>
                        <w:szCs w:val="18"/>
                      </w:rPr>
                      <w:t>否</w:t>
                    </w:r>
                  </w:p>
                </w:tc>
              </w:tr>
              <w:tr w:rsidR="00EF123E" w:rsidRPr="003F6183" w:rsidTr="00BE4BCA">
                <w:trPr>
                  <w:trHeight w:val="397"/>
                  <w:jc w:val="center"/>
                </w:trPr>
                <w:tc>
                  <w:tcPr>
                    <w:tcW w:w="948" w:type="pct"/>
                  </w:tcPr>
                  <w:p w:rsidR="00EF123E" w:rsidRPr="00F16401" w:rsidRDefault="00EF123E" w:rsidP="00BE4BCA">
                    <w:pPr>
                      <w:spacing w:line="360" w:lineRule="exact"/>
                      <w:rPr>
                        <w:sz w:val="18"/>
                        <w:szCs w:val="18"/>
                      </w:rPr>
                    </w:pPr>
                    <w:r w:rsidRPr="00E52E0C">
                      <w:rPr>
                        <w:rFonts w:hint="eastAsia"/>
                        <w:sz w:val="18"/>
                        <w:szCs w:val="18"/>
                      </w:rPr>
                      <w:t>深圳市海派通讯科技有限公司</w:t>
                    </w:r>
                  </w:p>
                </w:tc>
                <w:tc>
                  <w:tcPr>
                    <w:tcW w:w="1050" w:type="pct"/>
                  </w:tcPr>
                  <w:p w:rsidR="00EF123E" w:rsidRPr="00F16401" w:rsidRDefault="00EF123E" w:rsidP="00BE4BCA">
                    <w:pPr>
                      <w:spacing w:line="360" w:lineRule="exact"/>
                      <w:rPr>
                        <w:sz w:val="18"/>
                        <w:szCs w:val="18"/>
                      </w:rPr>
                    </w:pPr>
                    <w:r w:rsidRPr="00E52E0C">
                      <w:rPr>
                        <w:rFonts w:hint="eastAsia"/>
                        <w:sz w:val="18"/>
                        <w:szCs w:val="18"/>
                      </w:rPr>
                      <w:t>智慧海派科技有限公司</w:t>
                    </w:r>
                  </w:p>
                </w:tc>
                <w:tc>
                  <w:tcPr>
                    <w:tcW w:w="815" w:type="pct"/>
                  </w:tcPr>
                  <w:p w:rsidR="00EF123E" w:rsidRPr="00F16401" w:rsidRDefault="00EF123E" w:rsidP="00BE4BCA">
                    <w:pPr>
                      <w:spacing w:line="360" w:lineRule="exact"/>
                      <w:jc w:val="center"/>
                      <w:rPr>
                        <w:sz w:val="18"/>
                        <w:szCs w:val="18"/>
                      </w:rPr>
                    </w:pPr>
                    <w:r w:rsidRPr="00E52E0C">
                      <w:rPr>
                        <w:sz w:val="18"/>
                        <w:szCs w:val="18"/>
                      </w:rPr>
                      <w:t>300,000,000.00</w:t>
                    </w:r>
                  </w:p>
                </w:tc>
                <w:tc>
                  <w:tcPr>
                    <w:tcW w:w="854" w:type="pct"/>
                  </w:tcPr>
                  <w:p w:rsidR="00EF123E" w:rsidRPr="00F16401" w:rsidRDefault="00EF123E" w:rsidP="00BE4BCA">
                    <w:pPr>
                      <w:spacing w:line="360" w:lineRule="exact"/>
                      <w:jc w:val="center"/>
                      <w:rPr>
                        <w:sz w:val="18"/>
                        <w:szCs w:val="18"/>
                      </w:rPr>
                    </w:pPr>
                    <w:r w:rsidRPr="00E52E0C">
                      <w:rPr>
                        <w:sz w:val="18"/>
                        <w:szCs w:val="18"/>
                      </w:rPr>
                      <w:t>2016-8-3</w:t>
                    </w:r>
                  </w:p>
                </w:tc>
                <w:tc>
                  <w:tcPr>
                    <w:tcW w:w="620" w:type="pct"/>
                  </w:tcPr>
                  <w:p w:rsidR="00EF123E" w:rsidRPr="00F16401" w:rsidRDefault="00EF123E" w:rsidP="00BE4BCA">
                    <w:pPr>
                      <w:spacing w:line="360" w:lineRule="exact"/>
                      <w:jc w:val="center"/>
                      <w:rPr>
                        <w:sz w:val="18"/>
                        <w:szCs w:val="18"/>
                      </w:rPr>
                    </w:pPr>
                    <w:r w:rsidRPr="00E52E0C">
                      <w:rPr>
                        <w:sz w:val="18"/>
                        <w:szCs w:val="18"/>
                      </w:rPr>
                      <w:t>2017-8-2</w:t>
                    </w:r>
                  </w:p>
                </w:tc>
                <w:tc>
                  <w:tcPr>
                    <w:tcW w:w="713" w:type="pct"/>
                  </w:tcPr>
                  <w:p w:rsidR="00EF123E" w:rsidRPr="00F16401" w:rsidRDefault="00EF123E" w:rsidP="00BE4BCA">
                    <w:pPr>
                      <w:spacing w:line="360" w:lineRule="exact"/>
                      <w:jc w:val="center"/>
                      <w:rPr>
                        <w:sz w:val="18"/>
                        <w:szCs w:val="18"/>
                      </w:rPr>
                    </w:pPr>
                    <w:r w:rsidRPr="00E52E0C">
                      <w:rPr>
                        <w:rFonts w:hint="eastAsia"/>
                        <w:sz w:val="18"/>
                        <w:szCs w:val="18"/>
                      </w:rPr>
                      <w:t>否</w:t>
                    </w:r>
                  </w:p>
                </w:tc>
              </w:tr>
            </w:tbl>
            <w:p w:rsidR="00EF123E" w:rsidRDefault="00EF123E"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hint="eastAsia"/>
                  <w:szCs w:val="21"/>
                </w:rPr>
                <w:t>注：</w:t>
              </w:r>
              <w:r w:rsidRPr="001B414C">
                <w:rPr>
                  <w:rFonts w:asciiTheme="minorEastAsia" w:eastAsiaTheme="minorEastAsia" w:hAnsiTheme="minorEastAsia" w:hint="eastAsia"/>
                  <w:szCs w:val="21"/>
                </w:rPr>
                <w:t>上述担保方为智慧海派科技有限公司（以下简称“智慧海派”）、邹永杭、张奕、朱汉坤，被担保</w:t>
              </w:r>
              <w:r>
                <w:rPr>
                  <w:rFonts w:asciiTheme="minorEastAsia" w:eastAsiaTheme="minorEastAsia" w:hAnsiTheme="minorEastAsia" w:hint="eastAsia"/>
                  <w:szCs w:val="21"/>
                </w:rPr>
                <w:t>方</w:t>
              </w:r>
              <w:r w:rsidRPr="001B414C">
                <w:rPr>
                  <w:rFonts w:asciiTheme="minorEastAsia" w:eastAsiaTheme="minorEastAsia" w:hAnsiTheme="minorEastAsia" w:hint="eastAsia"/>
                  <w:szCs w:val="21"/>
                </w:rPr>
                <w:t>为深圳市海派通讯科技有限公司（以下简称“深圳海派”），担保金额为5亿元的担保额度，包含深圳海派、智慧海派以及股东邹永航、朱汉坤、张奕共同与广东南粤银行股份有限公司深圳分行（以下简称“南粤深圳分行”）签订合同编号为2016年南粤深圳融字第00081号</w:t>
              </w:r>
              <w:proofErr w:type="gramStart"/>
              <w:r w:rsidRPr="001B414C">
                <w:rPr>
                  <w:rFonts w:asciiTheme="minorEastAsia" w:eastAsiaTheme="minorEastAsia" w:hAnsiTheme="minorEastAsia" w:hint="eastAsia"/>
                  <w:szCs w:val="21"/>
                </w:rPr>
                <w:t>最</w:t>
              </w:r>
              <w:proofErr w:type="gramEnd"/>
              <w:r w:rsidRPr="001B414C">
                <w:rPr>
                  <w:rFonts w:asciiTheme="minorEastAsia" w:eastAsiaTheme="minorEastAsia" w:hAnsiTheme="minorEastAsia" w:hint="eastAsia"/>
                  <w:szCs w:val="21"/>
                </w:rPr>
                <w:t>高额融资合同，深圳海派与智慧海派在合同约定的2016年2月5日至2017年2月5日期间向南粤深圳分行申请使用供货商间接额度，南粤深圳银行经审查同意授予最高限额为人民币3.5亿元供货</w:t>
              </w:r>
              <w:r w:rsidRPr="001B414C">
                <w:rPr>
                  <w:rFonts w:asciiTheme="minorEastAsia" w:eastAsiaTheme="minorEastAsia" w:hAnsiTheme="minorEastAsia" w:hint="eastAsia"/>
                  <w:szCs w:val="21"/>
                </w:rPr>
                <w:lastRenderedPageBreak/>
                <w:t>商间接额度，2016年度深圳海派为供货商向银行申请授信担保金额累计6.045亿元，其中通过银行审批金额为1.885亿元。</w:t>
              </w:r>
            </w:p>
            <w:p w:rsidR="00EF123E" w:rsidRDefault="00EF123E" w:rsidP="000E7AC4">
              <w:pPr>
                <w:pStyle w:val="21"/>
                <w:spacing w:afterLines="50" w:after="120" w:line="360" w:lineRule="exact"/>
                <w:ind w:left="0"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970DEB">
                <w:rPr>
                  <w:rFonts w:asciiTheme="minorEastAsia" w:eastAsiaTheme="minorEastAsia" w:hAnsiTheme="minorEastAsia" w:hint="eastAsia"/>
                  <w:szCs w:val="21"/>
                </w:rPr>
                <w:t>集团</w:t>
              </w:r>
              <w:r>
                <w:rPr>
                  <w:rFonts w:asciiTheme="minorEastAsia" w:eastAsiaTheme="minorEastAsia" w:hAnsiTheme="minorEastAsia" w:hint="eastAsia"/>
                  <w:szCs w:val="21"/>
                </w:rPr>
                <w:t>外</w:t>
              </w:r>
              <w:r w:rsidRPr="00970DEB">
                <w:rPr>
                  <w:rFonts w:asciiTheme="minorEastAsia" w:eastAsiaTheme="minorEastAsia" w:hAnsiTheme="minorEastAsia" w:hint="eastAsia"/>
                  <w:szCs w:val="21"/>
                </w:rPr>
                <w:t>担保</w:t>
              </w:r>
            </w:p>
            <w:p w:rsidR="00C07E58" w:rsidRDefault="00EF123E" w:rsidP="000E7AC4">
              <w:pPr>
                <w:pStyle w:val="21"/>
                <w:spacing w:afterLines="50" w:after="120" w:line="360" w:lineRule="exact"/>
                <w:ind w:left="0" w:firstLineChars="200" w:firstLine="420"/>
              </w:pPr>
              <w:r>
                <w:rPr>
                  <w:rFonts w:asciiTheme="minorEastAsia" w:eastAsiaTheme="minorEastAsia" w:hAnsiTheme="minorEastAsia" w:hint="eastAsia"/>
                  <w:szCs w:val="21"/>
                </w:rPr>
                <w:t>公司之孙公司</w:t>
              </w:r>
              <w:r w:rsidRPr="007D61AE">
                <w:rPr>
                  <w:rFonts w:asciiTheme="minorEastAsia" w:eastAsiaTheme="minorEastAsia" w:hAnsiTheme="minorEastAsia" w:hint="eastAsia"/>
                  <w:szCs w:val="21"/>
                </w:rPr>
                <w:t>深圳市海派通讯科技有限公司</w:t>
              </w:r>
              <w:r w:rsidRPr="004A7080">
                <w:rPr>
                  <w:rFonts w:asciiTheme="minorEastAsia" w:eastAsiaTheme="minorEastAsia" w:hAnsiTheme="minorEastAsia" w:hint="eastAsia"/>
                  <w:szCs w:val="21"/>
                </w:rPr>
                <w:t>自2015年12月21日起自愿</w:t>
              </w:r>
              <w:proofErr w:type="gramStart"/>
              <w:r>
                <w:rPr>
                  <w:rFonts w:asciiTheme="minorEastAsia" w:eastAsiaTheme="minorEastAsia" w:hAnsiTheme="minorEastAsia" w:hint="eastAsia"/>
                  <w:szCs w:val="21"/>
                </w:rPr>
                <w:t>为</w:t>
              </w:r>
              <w:r w:rsidRPr="004A7080">
                <w:rPr>
                  <w:rFonts w:asciiTheme="minorEastAsia" w:eastAsiaTheme="minorEastAsia" w:hAnsiTheme="minorEastAsia" w:hint="eastAsia"/>
                  <w:szCs w:val="21"/>
                </w:rPr>
                <w:t>联英集团</w:t>
              </w:r>
              <w:proofErr w:type="gramEnd"/>
              <w:r w:rsidRPr="004A7080">
                <w:rPr>
                  <w:rFonts w:asciiTheme="minorEastAsia" w:eastAsiaTheme="minorEastAsia" w:hAnsiTheme="minorEastAsia" w:hint="eastAsia"/>
                  <w:szCs w:val="21"/>
                </w:rPr>
                <w:t>有限公司与威健实业国际有限公司</w:t>
              </w:r>
              <w:r>
                <w:rPr>
                  <w:rFonts w:asciiTheme="minorEastAsia" w:eastAsiaTheme="minorEastAsia" w:hAnsiTheme="minorEastAsia" w:hint="eastAsia"/>
                  <w:szCs w:val="21"/>
                </w:rPr>
                <w:t>间贸易往来所发生</w:t>
              </w:r>
              <w:r w:rsidRPr="004A7080">
                <w:rPr>
                  <w:rFonts w:asciiTheme="minorEastAsia" w:eastAsiaTheme="minorEastAsia" w:hAnsiTheme="minorEastAsia" w:hint="eastAsia"/>
                  <w:szCs w:val="21"/>
                </w:rPr>
                <w:t>业务</w:t>
              </w:r>
              <w:r>
                <w:rPr>
                  <w:rFonts w:asciiTheme="minorEastAsia" w:eastAsiaTheme="minorEastAsia" w:hAnsiTheme="minorEastAsia" w:hint="eastAsia"/>
                  <w:szCs w:val="21"/>
                </w:rPr>
                <w:t>承担</w:t>
              </w:r>
              <w:r w:rsidRPr="004A7080">
                <w:rPr>
                  <w:rFonts w:asciiTheme="minorEastAsia" w:eastAsiaTheme="minorEastAsia" w:hAnsiTheme="minorEastAsia" w:hint="eastAsia"/>
                  <w:szCs w:val="21"/>
                </w:rPr>
                <w:t>连带保证责任</w:t>
              </w:r>
              <w:r>
                <w:rPr>
                  <w:rFonts w:asciiTheme="minorEastAsia" w:eastAsiaTheme="minorEastAsia" w:hAnsiTheme="minorEastAsia" w:hint="eastAsia"/>
                  <w:szCs w:val="21"/>
                </w:rPr>
                <w:t>。</w:t>
              </w:r>
            </w:p>
          </w:sdtContent>
        </w:sdt>
        <w:p w:rsidR="00C07E58" w:rsidRDefault="00597F84"/>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C07E58" w:rsidRDefault="00615F88">
          <w:pPr>
            <w:pStyle w:val="4"/>
            <w:numPr>
              <w:ilvl w:val="0"/>
              <w:numId w:val="92"/>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EndPr/>
          <w:sdtContent>
            <w:p w:rsidR="00C07E58" w:rsidRDefault="00AA2A34" w:rsidP="00EF123E">
              <w:r>
                <w:fldChar w:fldCharType="begin"/>
              </w:r>
              <w:r w:rsidR="00EF123E">
                <w:instrText>MACROBUTTON  SnrToggleCheckbox □适用</w:instrText>
              </w:r>
              <w:r>
                <w:fldChar w:fldCharType="end"/>
              </w:r>
              <w:r>
                <w:fldChar w:fldCharType="begin"/>
              </w:r>
              <w:r w:rsidR="00EF123E">
                <w:instrText xml:space="preserve"> MACROBUTTON  SnrToggleCheckbox √不适用 </w:instrText>
              </w:r>
              <w:r>
                <w:fldChar w:fldCharType="end"/>
              </w:r>
            </w:p>
          </w:sdtContent>
        </w:sdt>
        <w:p w:rsidR="00C07E58" w:rsidRDefault="00597F84">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rsidR="00C07E58" w:rsidRDefault="00615F88">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EndPr/>
          <w:sdtContent>
            <w:p w:rsidR="00C07E58" w:rsidRDefault="00AA2A34" w:rsidP="00EF123E">
              <w:r>
                <w:fldChar w:fldCharType="begin"/>
              </w:r>
              <w:r w:rsidR="00EF123E">
                <w:instrText>MACROBUTTON  SnrToggleCheckbox □适用</w:instrText>
              </w:r>
              <w:r>
                <w:fldChar w:fldCharType="end"/>
              </w:r>
              <w:r>
                <w:fldChar w:fldCharType="begin"/>
              </w:r>
              <w:r w:rsidR="00EF123E">
                <w:instrText xml:space="preserve"> MACROBUTTON  SnrToggleCheckbox √不适用 </w:instrText>
              </w:r>
              <w:r>
                <w:fldChar w:fldCharType="end"/>
              </w:r>
            </w:p>
          </w:sdtContent>
        </w:sdt>
      </w:sdtContent>
    </w:sdt>
    <w:p w:rsidR="00C07E58" w:rsidRDefault="00C07E58">
      <w:pPr>
        <w:rPr>
          <w:szCs w:val="21"/>
        </w:rPr>
      </w:pPr>
    </w:p>
    <w:p w:rsidR="00C07E58" w:rsidRDefault="00615F88">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C07E58" w:rsidRDefault="00615F88">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EndPr/>
          <w:sdtContent>
            <w:p w:rsidR="00C07E58" w:rsidRDefault="00AA2A34" w:rsidP="00240BE6">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C07E58" w:rsidRDefault="00615F88">
          <w:pPr>
            <w:pStyle w:val="3"/>
            <w:numPr>
              <w:ilvl w:val="0"/>
              <w:numId w:val="93"/>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EndPr/>
          <w:sdtContent>
            <w:p w:rsidR="00C07E58" w:rsidRDefault="00AA2A34">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C07E58" w:rsidTr="00DE1C41">
            <w:tc>
              <w:tcPr>
                <w:tcW w:w="2057" w:type="pct"/>
                <w:tcBorders>
                  <w:top w:val="single" w:sz="4" w:space="0" w:color="auto"/>
                  <w:left w:val="single" w:sz="4" w:space="0" w:color="auto"/>
                  <w:bottom w:val="single" w:sz="4" w:space="0" w:color="auto"/>
                  <w:right w:val="single" w:sz="4" w:space="0" w:color="auto"/>
                </w:tcBorders>
              </w:tcPr>
              <w:p w:rsidR="00C07E58" w:rsidRDefault="00615F88">
                <w:pPr>
                  <w:rPr>
                    <w:szCs w:val="21"/>
                  </w:rPr>
                </w:pPr>
                <w:r>
                  <w:rPr>
                    <w:rFonts w:hint="eastAsia"/>
                    <w:szCs w:val="21"/>
                  </w:rPr>
                  <w:t>拟分配的利润或股利</w:t>
                </w:r>
              </w:p>
            </w:tc>
            <w:sdt>
              <w:sdtPr>
                <w:rPr>
                  <w:szCs w:val="21"/>
                </w:rPr>
                <w:alias w:val="资产负债表日后拟分配的利润或股利"/>
                <w:tag w:val="_GBC_3add72466c2e49709858581a726eb392"/>
                <w:id w:val="-105569741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rsidR="00C07E58" w:rsidRDefault="00651FFD" w:rsidP="00651FFD">
                    <w:pPr>
                      <w:jc w:val="right"/>
                      <w:rPr>
                        <w:szCs w:val="21"/>
                      </w:rPr>
                    </w:pPr>
                    <w:r w:rsidRPr="00651FFD">
                      <w:rPr>
                        <w:rFonts w:hint="eastAsia"/>
                        <w:szCs w:val="21"/>
                      </w:rPr>
                      <w:t>10,435,834.00</w:t>
                    </w:r>
                  </w:p>
                </w:tc>
              </w:sdtContent>
            </w:sdt>
          </w:tr>
          <w:tr w:rsidR="00C07E58" w:rsidTr="00DE1C41">
            <w:tc>
              <w:tcPr>
                <w:tcW w:w="2057" w:type="pct"/>
                <w:tcBorders>
                  <w:top w:val="single" w:sz="4" w:space="0" w:color="auto"/>
                  <w:left w:val="single" w:sz="4" w:space="0" w:color="auto"/>
                  <w:bottom w:val="single" w:sz="4" w:space="0" w:color="auto"/>
                  <w:right w:val="single" w:sz="4" w:space="0" w:color="auto"/>
                </w:tcBorders>
              </w:tcPr>
              <w:p w:rsidR="00C07E58" w:rsidRDefault="00615F88">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1725060107"/>
                <w:lock w:val="sdtLocked"/>
                <w:showingPlcHdr/>
              </w:sdtPr>
              <w:sdtEndPr/>
              <w:sdtContent>
                <w:tc>
                  <w:tcPr>
                    <w:tcW w:w="2943" w:type="pct"/>
                    <w:tcBorders>
                      <w:top w:val="single" w:sz="4" w:space="0" w:color="auto"/>
                      <w:left w:val="single" w:sz="4" w:space="0" w:color="auto"/>
                      <w:bottom w:val="single" w:sz="4" w:space="0" w:color="auto"/>
                      <w:right w:val="single" w:sz="4" w:space="0" w:color="auto"/>
                    </w:tcBorders>
                  </w:tcPr>
                  <w:p w:rsidR="00C07E58" w:rsidRDefault="00615F88">
                    <w:pPr>
                      <w:jc w:val="right"/>
                      <w:rPr>
                        <w:szCs w:val="21"/>
                      </w:rPr>
                    </w:pPr>
                    <w:r>
                      <w:rPr>
                        <w:rFonts w:hint="eastAsia"/>
                        <w:color w:val="333399"/>
                        <w:szCs w:val="21"/>
                      </w:rPr>
                      <w:t xml:space="preserve">　</w:t>
                    </w:r>
                  </w:p>
                </w:tc>
              </w:sdtContent>
            </w:sdt>
          </w:tr>
        </w:tbl>
      </w:sdtContent>
    </w:sdt>
    <w:p w:rsidR="00C07E58" w:rsidRDefault="00C07E58">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rsidR="00C07E58" w:rsidRDefault="00615F88">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EndPr/>
          <w:sdtContent>
            <w:p w:rsidR="00C07E58" w:rsidRDefault="00AA2A34" w:rsidP="00240BE6">
              <w:pPr>
                <w:rPr>
                  <w:szCs w:val="21"/>
                </w:rPr>
              </w:pPr>
              <w:r>
                <w:fldChar w:fldCharType="begin"/>
              </w:r>
              <w:r w:rsidR="00240BE6">
                <w:instrText xml:space="preserve"> MACROBUTTON  SnrToggleCheckbox □适用 </w:instrText>
              </w:r>
              <w:r>
                <w:fldChar w:fldCharType="end"/>
              </w:r>
              <w:r>
                <w:fldChar w:fldCharType="begin"/>
              </w:r>
              <w:r w:rsidR="00240BE6">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rsidR="00C07E58" w:rsidRDefault="00615F88">
          <w:pPr>
            <w:pStyle w:val="3"/>
            <w:numPr>
              <w:ilvl w:val="0"/>
              <w:numId w:val="93"/>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EndPr/>
          <w:sdtContent>
            <w:p w:rsidR="00C07E58" w:rsidRDefault="00AA2A34">
              <w:r>
                <w:fldChar w:fldCharType="begin"/>
              </w:r>
              <w:r w:rsidR="00240BE6">
                <w:instrText>MACROBUTTON  SnrToggleCheckbox √适用</w:instrText>
              </w:r>
              <w:r>
                <w:fldChar w:fldCharType="end"/>
              </w:r>
              <w:r>
                <w:fldChar w:fldCharType="begin"/>
              </w:r>
              <w:r w:rsidR="00240BE6">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EndPr/>
          <w:sdtContent>
            <w:p w:rsidR="00240BE6" w:rsidRPr="004A67E9" w:rsidRDefault="00240BE6" w:rsidP="000E7AC4">
              <w:pPr>
                <w:autoSpaceDE w:val="0"/>
                <w:autoSpaceDN w:val="0"/>
                <w:adjustRightInd w:val="0"/>
                <w:spacing w:afterLines="50" w:after="120" w:line="360" w:lineRule="exact"/>
                <w:ind w:firstLineChars="200" w:firstLine="420"/>
                <w:outlineLvl w:val="1"/>
                <w:rPr>
                  <w:szCs w:val="21"/>
                </w:rPr>
              </w:pPr>
              <w:r w:rsidRPr="004A67E9">
                <w:rPr>
                  <w:rFonts w:hint="eastAsia"/>
                  <w:szCs w:val="21"/>
                </w:rPr>
                <w:t>2017年1月20</w:t>
              </w:r>
              <w:r>
                <w:rPr>
                  <w:rFonts w:hint="eastAsia"/>
                  <w:szCs w:val="21"/>
                </w:rPr>
                <w:t>日,</w:t>
              </w:r>
              <w:r w:rsidRPr="004A67E9">
                <w:rPr>
                  <w:rFonts w:hint="eastAsia"/>
                  <w:szCs w:val="21"/>
                </w:rPr>
                <w:t>公司收到陕西省西安市中级人民法院送达的《民事裁定书》（编号为（2017）陕01财保4号）</w:t>
              </w:r>
              <w:r>
                <w:rPr>
                  <w:rFonts w:hint="eastAsia"/>
                  <w:szCs w:val="21"/>
                </w:rPr>
                <w:t>，经查询公司</w:t>
              </w:r>
              <w:r w:rsidRPr="004A67E9">
                <w:rPr>
                  <w:rFonts w:hint="eastAsia"/>
                  <w:szCs w:val="21"/>
                </w:rPr>
                <w:t>工商银行浙江省分行营业部本级业务部账户</w:t>
              </w:r>
              <w:r>
                <w:rPr>
                  <w:rFonts w:hint="eastAsia"/>
                  <w:szCs w:val="21"/>
                </w:rPr>
                <w:t>，</w:t>
              </w:r>
              <w:r w:rsidRPr="004A67E9">
                <w:rPr>
                  <w:rFonts w:hint="eastAsia"/>
                  <w:szCs w:val="21"/>
                </w:rPr>
                <w:t>已被陕西省西安市中级人民法院冻结人民币3180万元。</w:t>
              </w:r>
            </w:p>
            <w:p w:rsidR="00C07E58" w:rsidRDefault="00597F84"/>
          </w:sdtContent>
        </w:sdt>
      </w:sdtContent>
    </w:sdt>
    <w:p w:rsidR="00C07E58" w:rsidRDefault="00C07E58">
      <w:pPr>
        <w:rPr>
          <w:szCs w:val="21"/>
        </w:rPr>
      </w:pPr>
    </w:p>
    <w:p w:rsidR="00C07E58" w:rsidRDefault="00615F88">
      <w:pPr>
        <w:pStyle w:val="2"/>
        <w:numPr>
          <w:ilvl w:val="0"/>
          <w:numId w:val="46"/>
        </w:numPr>
      </w:pPr>
      <w:r>
        <w:rPr>
          <w:rFonts w:hint="eastAsia"/>
        </w:rPr>
        <w:t>其他重要事项</w:t>
      </w:r>
    </w:p>
    <w:p w:rsidR="00C07E58" w:rsidRDefault="00615F88">
      <w:pPr>
        <w:pStyle w:val="3"/>
        <w:numPr>
          <w:ilvl w:val="0"/>
          <w:numId w:val="94"/>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C07E58" w:rsidRDefault="00615F88">
          <w:pPr>
            <w:pStyle w:val="4"/>
            <w:numPr>
              <w:ilvl w:val="0"/>
              <w:numId w:val="95"/>
            </w:numPr>
            <w:tabs>
              <w:tab w:val="left" w:pos="602"/>
            </w:tabs>
          </w:pPr>
          <w:r>
            <w:rPr>
              <w:rFonts w:hint="eastAsia"/>
            </w:rPr>
            <w:t>追溯重述法</w:t>
          </w:r>
        </w:p>
        <w:p w:rsidR="00C07E58" w:rsidRDefault="00597F84" w:rsidP="00EF123E">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EndPr/>
            <w:sdtContent>
              <w:r w:rsidR="00AA2A34">
                <w:rPr>
                  <w:szCs w:val="21"/>
                </w:rPr>
                <w:fldChar w:fldCharType="begin"/>
              </w:r>
              <w:r w:rsidR="00EF123E">
                <w:rPr>
                  <w:szCs w:val="21"/>
                </w:rPr>
                <w:instrText>MACROBUTTON  SnrToggleCheckbox □适用</w:instrText>
              </w:r>
              <w:r w:rsidR="00AA2A34">
                <w:rPr>
                  <w:szCs w:val="21"/>
                </w:rPr>
                <w:fldChar w:fldCharType="end"/>
              </w:r>
              <w:r w:rsidR="00AA2A34">
                <w:rPr>
                  <w:szCs w:val="21"/>
                </w:rPr>
                <w:fldChar w:fldCharType="begin"/>
              </w:r>
              <w:r w:rsidR="00EF123E">
                <w:rPr>
                  <w:szCs w:val="21"/>
                </w:rPr>
                <w:instrText xml:space="preserve"> MACROBUTTON  SnrToggleCheckbox √不适用 </w:instrText>
              </w:r>
              <w:r w:rsidR="00AA2A34">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C07E58" w:rsidRDefault="00615F88">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EndPr/>
          <w:sdtContent>
            <w:p w:rsidR="00C07E58" w:rsidRDefault="00AA2A34" w:rsidP="00EF123E">
              <w:r>
                <w:fldChar w:fldCharType="begin"/>
              </w:r>
              <w:r w:rsidR="00EF123E">
                <w:instrText xml:space="preserve"> MACROBUTTON  SnrToggleCheckbox □适用 </w:instrText>
              </w:r>
              <w:r>
                <w:fldChar w:fldCharType="end"/>
              </w:r>
              <w:r>
                <w:fldChar w:fldCharType="begin"/>
              </w:r>
              <w:r w:rsidR="00EF123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C07E58" w:rsidRDefault="00615F88">
          <w:pPr>
            <w:pStyle w:val="3"/>
            <w:numPr>
              <w:ilvl w:val="0"/>
              <w:numId w:val="9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EndPr/>
          <w:sdtContent>
            <w:p w:rsidR="00C07E58" w:rsidRDefault="00AA2A34" w:rsidP="00EF123E">
              <w:pPr>
                <w:rPr>
                  <w:szCs w:val="21"/>
                </w:rPr>
              </w:pPr>
              <w:r>
                <w:fldChar w:fldCharType="begin"/>
              </w:r>
              <w:r w:rsidR="00EF123E">
                <w:instrText xml:space="preserve"> MACROBUTTON  SnrToggleCheckbox □适用 </w:instrText>
              </w:r>
              <w:r>
                <w:fldChar w:fldCharType="end"/>
              </w:r>
              <w:r>
                <w:fldChar w:fldCharType="begin"/>
              </w:r>
              <w:r w:rsidR="00EF123E">
                <w:instrText xml:space="preserve"> MACROBUTTON  SnrToggleCheckbox √不适用 </w:instrText>
              </w:r>
              <w:r>
                <w:fldChar w:fldCharType="end"/>
              </w:r>
            </w:p>
          </w:sdtContent>
        </w:sdt>
      </w:sdtContent>
    </w:sdt>
    <w:p w:rsidR="00C07E58" w:rsidRDefault="00C07E58">
      <w:pPr>
        <w:rPr>
          <w:szCs w:val="21"/>
        </w:rPr>
      </w:pPr>
    </w:p>
    <w:p w:rsidR="00C07E58" w:rsidRDefault="00615F88">
      <w:pPr>
        <w:pStyle w:val="3"/>
        <w:numPr>
          <w:ilvl w:val="0"/>
          <w:numId w:val="94"/>
        </w:numPr>
      </w:pPr>
      <w:r>
        <w:rPr>
          <w:rFonts w:hint="eastAsia"/>
        </w:rPr>
        <w:lastRenderedPageBreak/>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C07E58" w:rsidRDefault="00615F88">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EndPr/>
          <w:sdtContent>
            <w:p w:rsidR="00C07E58" w:rsidRDefault="00AA2A34" w:rsidP="00EF123E">
              <w:pPr>
                <w:spacing w:line="360" w:lineRule="exact"/>
                <w:ind w:right="5"/>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C07E58" w:rsidRDefault="00615F88">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EndPr/>
          <w:sdtContent>
            <w:p w:rsidR="00C07E58" w:rsidRDefault="00AA2A34" w:rsidP="00EF123E">
              <w:pPr>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p w:rsidR="00C07E58" w:rsidRDefault="00597F84"/>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C07E58" w:rsidRDefault="00615F88">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EndPr/>
          <w:sdtContent>
            <w:p w:rsidR="00C07E58" w:rsidRDefault="00AA2A34" w:rsidP="00EF123E">
              <w:pPr>
                <w:rPr>
                  <w:rFonts w:asciiTheme="minorHAnsi" w:eastAsiaTheme="minorEastAsia" w:hAnsiTheme="minorHAnsi" w:cstheme="minorBidi"/>
                  <w:szCs w:val="21"/>
                </w:rPr>
              </w:pPr>
              <w:r>
                <w:fldChar w:fldCharType="begin"/>
              </w:r>
              <w:r w:rsidR="00EF123E">
                <w:instrText xml:space="preserve"> MACROBUTTON  SnrToggleCheckbox □适用 </w:instrText>
              </w:r>
              <w:r>
                <w:fldChar w:fldCharType="end"/>
              </w:r>
              <w:r>
                <w:fldChar w:fldCharType="begin"/>
              </w:r>
              <w:r w:rsidR="00EF123E">
                <w:instrText xml:space="preserve"> MACROBUTTON  SnrToggleCheckbox √不适用 </w:instrText>
              </w:r>
              <w: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C07E58" w:rsidRDefault="00615F88">
          <w:pPr>
            <w:pStyle w:val="3"/>
            <w:numPr>
              <w:ilvl w:val="0"/>
              <w:numId w:val="94"/>
            </w:numPr>
            <w:rPr>
              <w:rFonts w:ascii="宋体" w:hAnsi="宋体"/>
              <w:szCs w:val="21"/>
            </w:rPr>
          </w:pPr>
          <w:r>
            <w:rPr>
              <w:rFonts w:ascii="宋体" w:hAnsi="宋体" w:hint="eastAsia"/>
              <w:szCs w:val="21"/>
            </w:rPr>
            <w:t>终止经营</w:t>
          </w:r>
        </w:p>
        <w:p w:rsidR="00EF123E" w:rsidRDefault="00597F84" w:rsidP="00EF123E">
          <w:sdt>
            <w:sdtPr>
              <w:alias w:val="是否适用：终止经营[双击切换]"/>
              <w:tag w:val="_GBC_667e81a5639a48488e957a55e45c7763"/>
              <w:id w:val="801663190"/>
              <w:lock w:val="sdtContentLocked"/>
              <w:placeholder>
                <w:docPart w:val="GBC22222222222222222222222222222"/>
              </w:placeholder>
            </w:sdtPr>
            <w:sdtEndPr/>
            <w:sdtContent>
              <w:r w:rsidR="00AA2A34">
                <w:fldChar w:fldCharType="begin"/>
              </w:r>
              <w:r w:rsidR="00EF123E">
                <w:instrText xml:space="preserve"> MACROBUTTON  SnrToggleCheckbox □适用 </w:instrText>
              </w:r>
              <w:r w:rsidR="00AA2A34">
                <w:fldChar w:fldCharType="end"/>
              </w:r>
              <w:r w:rsidR="00AA2A34">
                <w:fldChar w:fldCharType="begin"/>
              </w:r>
              <w:r w:rsidR="00EF123E">
                <w:instrText xml:space="preserve"> MACROBUTTON  SnrToggleCheckbox √不适用 </w:instrText>
              </w:r>
              <w:r w:rsidR="00AA2A34">
                <w:fldChar w:fldCharType="end"/>
              </w:r>
            </w:sdtContent>
          </w:sdt>
        </w:p>
        <w:p w:rsidR="00EF123E" w:rsidRPr="00C15867" w:rsidRDefault="00EF123E" w:rsidP="000E7AC4">
          <w:pPr>
            <w:spacing w:afterLines="50" w:after="120" w:line="360" w:lineRule="exact"/>
            <w:ind w:firstLineChars="200" w:firstLine="420"/>
            <w:outlineLvl w:val="1"/>
            <w:rPr>
              <w:rFonts w:asciiTheme="minorEastAsia" w:eastAsiaTheme="minorEastAsia" w:hAnsiTheme="minorEastAsia"/>
            </w:rPr>
          </w:pPr>
          <w:r w:rsidRPr="00C15867">
            <w:rPr>
              <w:rFonts w:asciiTheme="minorEastAsia" w:eastAsiaTheme="minorEastAsia" w:hAnsiTheme="minorEastAsia" w:hint="eastAsia"/>
            </w:rPr>
            <w:t>1</w:t>
          </w:r>
          <w:r>
            <w:rPr>
              <w:rFonts w:asciiTheme="minorEastAsia" w:eastAsiaTheme="minorEastAsia" w:hAnsiTheme="minorEastAsia" w:hint="eastAsia"/>
            </w:rPr>
            <w:t>.</w:t>
          </w:r>
          <w:r w:rsidRPr="00DD31BE">
            <w:rPr>
              <w:rFonts w:asciiTheme="minorEastAsia" w:eastAsiaTheme="minorEastAsia" w:hAnsiTheme="minorEastAsia" w:hint="eastAsia"/>
            </w:rPr>
            <w:t>智慧海派通过供应</w:t>
          </w:r>
          <w:proofErr w:type="gramStart"/>
          <w:r w:rsidRPr="00DD31BE">
            <w:rPr>
              <w:rFonts w:asciiTheme="minorEastAsia" w:eastAsiaTheme="minorEastAsia" w:hAnsiTheme="minorEastAsia" w:hint="eastAsia"/>
            </w:rPr>
            <w:t>链</w:t>
          </w:r>
          <w:r>
            <w:rPr>
              <w:rFonts w:asciiTheme="minorEastAsia" w:eastAsiaTheme="minorEastAsia" w:hAnsiTheme="minorEastAsia" w:hint="eastAsia"/>
            </w:rPr>
            <w:t>企业</w:t>
          </w:r>
          <w:proofErr w:type="gramEnd"/>
          <w:r>
            <w:rPr>
              <w:rFonts w:asciiTheme="minorEastAsia" w:eastAsiaTheme="minorEastAsia" w:hAnsiTheme="minorEastAsia" w:hint="eastAsia"/>
            </w:rPr>
            <w:t>交易情况</w:t>
          </w:r>
        </w:p>
        <w:p w:rsidR="00EF123E" w:rsidRPr="00545EC6" w:rsidRDefault="00EF123E" w:rsidP="000E7AC4">
          <w:pPr>
            <w:spacing w:afterLines="50" w:after="120" w:line="360" w:lineRule="exact"/>
            <w:ind w:firstLineChars="200" w:firstLine="420"/>
            <w:rPr>
              <w:rFonts w:asciiTheme="minorEastAsia" w:eastAsiaTheme="minorEastAsia" w:hAnsiTheme="minorEastAsia"/>
            </w:rPr>
          </w:pPr>
          <w:r w:rsidRPr="00545EC6">
            <w:rPr>
              <w:rFonts w:asciiTheme="minorEastAsia" w:eastAsiaTheme="minorEastAsia" w:hAnsiTheme="minorEastAsia" w:hint="eastAsia"/>
            </w:rPr>
            <w:t>子公司智慧海派通过供应链企业（</w:t>
          </w:r>
          <w:proofErr w:type="gramStart"/>
          <w:r w:rsidRPr="00545EC6">
            <w:rPr>
              <w:rFonts w:asciiTheme="minorEastAsia" w:eastAsiaTheme="minorEastAsia" w:hAnsiTheme="minorEastAsia" w:hint="eastAsia"/>
            </w:rPr>
            <w:t>含贸易</w:t>
          </w:r>
          <w:proofErr w:type="gramEnd"/>
          <w:r w:rsidRPr="00545EC6">
            <w:rPr>
              <w:rFonts w:asciiTheme="minorEastAsia" w:eastAsiaTheme="minorEastAsia" w:hAnsiTheme="minorEastAsia" w:hint="eastAsia"/>
            </w:rPr>
            <w:t>企业，下同）进行的销售、采购业务，存在与供应</w:t>
          </w:r>
          <w:proofErr w:type="gramStart"/>
          <w:r w:rsidRPr="00545EC6">
            <w:rPr>
              <w:rFonts w:asciiTheme="minorEastAsia" w:eastAsiaTheme="minorEastAsia" w:hAnsiTheme="minorEastAsia" w:hint="eastAsia"/>
            </w:rPr>
            <w:t>链企业</w:t>
          </w:r>
          <w:proofErr w:type="gramEnd"/>
          <w:r w:rsidRPr="00545EC6">
            <w:rPr>
              <w:rFonts w:asciiTheme="minorEastAsia" w:eastAsiaTheme="minorEastAsia" w:hAnsiTheme="minorEastAsia" w:hint="eastAsia"/>
            </w:rPr>
            <w:t>同时签订供应</w:t>
          </w:r>
          <w:proofErr w:type="gramStart"/>
          <w:r w:rsidRPr="00545EC6">
            <w:rPr>
              <w:rFonts w:asciiTheme="minorEastAsia" w:eastAsiaTheme="minorEastAsia" w:hAnsiTheme="minorEastAsia" w:hint="eastAsia"/>
            </w:rPr>
            <w:t>链服务</w:t>
          </w:r>
          <w:proofErr w:type="gramEnd"/>
          <w:r w:rsidRPr="00545EC6">
            <w:rPr>
              <w:rFonts w:asciiTheme="minorEastAsia" w:eastAsiaTheme="minorEastAsia" w:hAnsiTheme="minorEastAsia" w:hint="eastAsia"/>
            </w:rPr>
            <w:t>外包协议（代理协议）、销售合同（采购合同）的情况，智慧海派在确认销售收入时，以销售合同为依据，采用经销的收入确认政策。2016年智慧海派与相关供应</w:t>
          </w:r>
          <w:proofErr w:type="gramStart"/>
          <w:r w:rsidRPr="00545EC6">
            <w:rPr>
              <w:rFonts w:asciiTheme="minorEastAsia" w:eastAsiaTheme="minorEastAsia" w:hAnsiTheme="minorEastAsia" w:hint="eastAsia"/>
            </w:rPr>
            <w:t>链企业</w:t>
          </w:r>
          <w:proofErr w:type="gramEnd"/>
          <w:r w:rsidRPr="00545EC6">
            <w:rPr>
              <w:rFonts w:asciiTheme="minorEastAsia" w:eastAsiaTheme="minorEastAsia" w:hAnsiTheme="minorEastAsia" w:hint="eastAsia"/>
            </w:rPr>
            <w:t>销售业务情况：2016年营业收入243,710万元，2016年末发出商品122,673万元、应收账款4,715万元、预收账款10,498万元，2016年供应</w:t>
          </w:r>
          <w:proofErr w:type="gramStart"/>
          <w:r w:rsidRPr="00545EC6">
            <w:rPr>
              <w:rFonts w:asciiTheme="minorEastAsia" w:eastAsiaTheme="minorEastAsia" w:hAnsiTheme="minorEastAsia" w:hint="eastAsia"/>
            </w:rPr>
            <w:t>链企业</w:t>
          </w:r>
          <w:proofErr w:type="gramEnd"/>
          <w:r w:rsidRPr="00545EC6">
            <w:rPr>
              <w:rFonts w:asciiTheme="minorEastAsia" w:eastAsiaTheme="minorEastAsia" w:hAnsiTheme="minorEastAsia" w:hint="eastAsia"/>
            </w:rPr>
            <w:t>提供免费客供料16,951 万元（估算）。2016年智慧海派与相关供应</w:t>
          </w:r>
          <w:proofErr w:type="gramStart"/>
          <w:r w:rsidRPr="00545EC6">
            <w:rPr>
              <w:rFonts w:asciiTheme="minorEastAsia" w:eastAsiaTheme="minorEastAsia" w:hAnsiTheme="minorEastAsia" w:hint="eastAsia"/>
            </w:rPr>
            <w:t>链企业</w:t>
          </w:r>
          <w:proofErr w:type="gramEnd"/>
          <w:r w:rsidRPr="00545EC6">
            <w:rPr>
              <w:rFonts w:asciiTheme="minorEastAsia" w:eastAsiaTheme="minorEastAsia" w:hAnsiTheme="minorEastAsia" w:hint="eastAsia"/>
            </w:rPr>
            <w:t>采购业务情况：2016年采购金额381,999万元，2016年末预付账款133,751万元、应付账款9,191万元。</w:t>
          </w:r>
        </w:p>
        <w:p w:rsidR="00C07E58" w:rsidRDefault="00597F84">
          <w:pPr>
            <w:rPr>
              <w:rFonts w:cstheme="minorBidi"/>
              <w:kern w:val="2"/>
              <w:szCs w:val="21"/>
            </w:rPr>
          </w:pPr>
        </w:p>
      </w:sdtContent>
    </w:sdt>
    <w:p w:rsidR="00C07E58" w:rsidRDefault="00C07E58">
      <w:pPr>
        <w:rPr>
          <w:szCs w:val="21"/>
        </w:rPr>
      </w:pPr>
    </w:p>
    <w:p w:rsidR="00C07E58" w:rsidRDefault="00615F88">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C07E58" w:rsidRDefault="00615F88">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EndPr/>
          <w:sdtContent>
            <w:p w:rsidR="00C07E58" w:rsidRDefault="00AA2A34" w:rsidP="00856340">
              <w:pPr>
                <w:rPr>
                  <w:szCs w:val="21"/>
                </w:rPr>
              </w:pPr>
              <w:r>
                <w:rPr>
                  <w:szCs w:val="21"/>
                </w:rPr>
                <w:fldChar w:fldCharType="begin"/>
              </w:r>
              <w:r w:rsidR="00856340">
                <w:rPr>
                  <w:szCs w:val="21"/>
                </w:rPr>
                <w:instrText>MACROBUTTON  SnrToggleCheckbox □适用</w:instrText>
              </w:r>
              <w:r>
                <w:rPr>
                  <w:szCs w:val="21"/>
                </w:rPr>
                <w:fldChar w:fldCharType="end"/>
              </w:r>
              <w:r>
                <w:rPr>
                  <w:szCs w:val="21"/>
                </w:rPr>
                <w:fldChar w:fldCharType="begin"/>
              </w:r>
              <w:r w:rsidR="00856340">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rsidR="00C07E58" w:rsidRDefault="00615F88">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EndPr/>
          <w:sdtContent>
            <w:p w:rsidR="00C07E58" w:rsidRDefault="00AA2A34">
              <w:pPr>
                <w:pStyle w:val="a9"/>
                <w:ind w:firstLineChars="0" w:firstLine="0"/>
                <w:jc w:val="left"/>
                <w:rPr>
                  <w:rFonts w:ascii="宋体" w:hAnsi="宋体"/>
                  <w:szCs w:val="21"/>
                </w:rPr>
              </w:pPr>
              <w:r>
                <w:rPr>
                  <w:rFonts w:ascii="宋体" w:hAnsi="宋体"/>
                  <w:szCs w:val="21"/>
                </w:rPr>
                <w:fldChar w:fldCharType="begin"/>
              </w:r>
              <w:r w:rsidR="00EF123E">
                <w:rPr>
                  <w:rFonts w:ascii="宋体" w:hAnsi="宋体"/>
                  <w:szCs w:val="21"/>
                </w:rPr>
                <w:instrText>MACROBUTTON  SnrToggleCheckbox √适用</w:instrText>
              </w:r>
              <w:r>
                <w:rPr>
                  <w:rFonts w:ascii="宋体" w:hAnsi="宋体"/>
                  <w:szCs w:val="21"/>
                </w:rPr>
                <w:fldChar w:fldCharType="end"/>
              </w:r>
              <w:r>
                <w:rPr>
                  <w:rFonts w:ascii="宋体" w:hAnsi="宋体"/>
                  <w:szCs w:val="21"/>
                </w:rPr>
                <w:fldChar w:fldCharType="begin"/>
              </w:r>
              <w:r w:rsidR="00EF123E">
                <w:rPr>
                  <w:rFonts w:ascii="宋体" w:hAnsi="宋体"/>
                  <w:szCs w:val="21"/>
                </w:rPr>
                <w:instrText xml:space="preserve"> MACROBUTTON  SnrToggleCheckbox □不适用 </w:instrText>
              </w:r>
              <w:r>
                <w:rPr>
                  <w:rFonts w:ascii="宋体" w:hAnsi="宋体"/>
                  <w:szCs w:val="21"/>
                </w:rPr>
                <w:fldChar w:fldCharType="end"/>
              </w:r>
            </w:p>
          </w:sdtContent>
        </w:sdt>
        <w:p w:rsidR="00C07E58" w:rsidRDefault="00615F8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
            <w:gridCol w:w="1105"/>
            <w:gridCol w:w="994"/>
            <w:gridCol w:w="994"/>
            <w:gridCol w:w="994"/>
            <w:gridCol w:w="994"/>
            <w:gridCol w:w="938"/>
            <w:gridCol w:w="1105"/>
            <w:gridCol w:w="327"/>
            <w:gridCol w:w="1160"/>
          </w:tblGrid>
          <w:tr w:rsidR="00AB7C2D" w:rsidRPr="00AB7C2D" w:rsidTr="00AB7C2D">
            <w:tc>
              <w:tcPr>
                <w:tcW w:w="131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rFonts w:hint="eastAsia"/>
                    <w:sz w:val="13"/>
                    <w:szCs w:val="13"/>
                  </w:rPr>
                  <w:t>项目</w:t>
                </w:r>
              </w:p>
            </w:tc>
            <w:sdt>
              <w:sdtPr>
                <w:rPr>
                  <w:sz w:val="13"/>
                  <w:szCs w:val="13"/>
                </w:rPr>
                <w:alias w:val="分部报告科目名称"/>
                <w:tag w:val="_GBC_d1aef1f6815f4feea7e8db1d0cd6557a"/>
                <w:id w:val="20716217"/>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一、通信装备制造</w:t>
                    </w:r>
                  </w:p>
                </w:tc>
              </w:sdtContent>
            </w:sdt>
            <w:sdt>
              <w:sdtPr>
                <w:rPr>
                  <w:sz w:val="13"/>
                  <w:szCs w:val="13"/>
                </w:rPr>
                <w:alias w:val="分部报告科目名称"/>
                <w:tag w:val="_GBC_d1aef1f6815f4feea7e8db1d0cd6557a"/>
                <w:id w:val="20716218"/>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二、通信增值服务</w:t>
                    </w:r>
                  </w:p>
                </w:tc>
              </w:sdtContent>
            </w:sdt>
            <w:sdt>
              <w:sdtPr>
                <w:rPr>
                  <w:sz w:val="13"/>
                  <w:szCs w:val="13"/>
                </w:rPr>
                <w:alias w:val="分部报告科目名称"/>
                <w:tag w:val="_GBC_d1aef1f6815f4feea7e8db1d0cd6557a"/>
                <w:id w:val="20716219"/>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三、航天防务装备制造</w:t>
                    </w:r>
                  </w:p>
                </w:tc>
              </w:sdtContent>
            </w:sdt>
            <w:sdt>
              <w:sdtPr>
                <w:rPr>
                  <w:sz w:val="13"/>
                  <w:szCs w:val="13"/>
                </w:rPr>
                <w:alias w:val="分部报告科目名称"/>
                <w:tag w:val="_GBC_d1aef1f6815f4feea7e8db1d0cd6557a"/>
                <w:id w:val="20716220"/>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四、纺织制造</w:t>
                    </w:r>
                  </w:p>
                </w:tc>
              </w:sdtContent>
            </w:sdt>
            <w:sdt>
              <w:sdtPr>
                <w:rPr>
                  <w:sz w:val="13"/>
                  <w:szCs w:val="13"/>
                </w:rPr>
                <w:alias w:val="分部报告科目名称"/>
                <w:tag w:val="_GBC_d1aef1f6815f4feea7e8db1d0cd6557a"/>
                <w:id w:val="20716221"/>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五、商品流通</w:t>
                    </w:r>
                  </w:p>
                </w:tc>
              </w:sdtContent>
            </w:sdt>
            <w:sdt>
              <w:sdtPr>
                <w:rPr>
                  <w:sz w:val="13"/>
                  <w:szCs w:val="13"/>
                </w:rPr>
                <w:alias w:val="分部报告科目名称"/>
                <w:tag w:val="_GBC_d1aef1f6815f4feea7e8db1d0cd6557a"/>
                <w:id w:val="20716222"/>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六、物业管理</w:t>
                    </w:r>
                  </w:p>
                </w:tc>
              </w:sdtContent>
            </w:sdt>
            <w:sdt>
              <w:sdtPr>
                <w:rPr>
                  <w:sz w:val="13"/>
                  <w:szCs w:val="13"/>
                </w:rPr>
                <w:alias w:val="分部报告科目名称"/>
                <w:tag w:val="_GBC_d1aef1f6815f4feea7e8db1d0cd6557a"/>
                <w:id w:val="20716223"/>
                <w:lock w:val="sdtLocked"/>
              </w:sdtPr>
              <w:sdtEndPr/>
              <w:sdtContent>
                <w:tc>
                  <w:tcPr>
                    <w:tcW w:w="1013"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sz w:val="13"/>
                        <w:szCs w:val="13"/>
                      </w:rPr>
                      <w:t>七、移动终端及安防产品</w:t>
                    </w:r>
                  </w:p>
                </w:tc>
              </w:sdtContent>
            </w:sdt>
            <w:tc>
              <w:tcPr>
                <w:tcW w:w="23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rFonts w:hint="eastAsia"/>
                    <w:sz w:val="13"/>
                    <w:szCs w:val="13"/>
                  </w:rPr>
                  <w:t>分部间</w:t>
                </w:r>
                <w:proofErr w:type="gramStart"/>
                <w:r w:rsidRPr="00AB7C2D">
                  <w:rPr>
                    <w:rFonts w:hint="eastAsia"/>
                    <w:sz w:val="13"/>
                    <w:szCs w:val="13"/>
                  </w:rPr>
                  <w:t>抵销</w:t>
                </w:r>
                <w:proofErr w:type="gramEnd"/>
              </w:p>
            </w:tc>
            <w:tc>
              <w:tcPr>
                <w:tcW w:w="1022"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center"/>
                  <w:rPr>
                    <w:sz w:val="13"/>
                    <w:szCs w:val="13"/>
                  </w:rPr>
                </w:pPr>
                <w:r w:rsidRPr="00AB7C2D">
                  <w:rPr>
                    <w:rFonts w:hint="eastAsia"/>
                    <w:sz w:val="13"/>
                    <w:szCs w:val="13"/>
                  </w:rPr>
                  <w:t>合计</w:t>
                </w:r>
              </w:p>
            </w:tc>
          </w:tr>
          <w:sdt>
            <w:sdtPr>
              <w:rPr>
                <w:sz w:val="13"/>
                <w:szCs w:val="13"/>
              </w:rPr>
              <w:alias w:val="报告分部的财务信息明细"/>
              <w:tag w:val="_TUP_bd6f3e4ed1db44edb0ba606fbbc8859c"/>
              <w:id w:val="20716234"/>
              <w:lock w:val="sdtLocked"/>
            </w:sdtPr>
            <w:sdtEndPr/>
            <w:sdtContent>
              <w:tr w:rsidR="00AB7C2D" w:rsidRPr="00AB7C2D" w:rsidTr="00AB7C2D">
                <w:sdt>
                  <w:sdtPr>
                    <w:rPr>
                      <w:sz w:val="13"/>
                      <w:szCs w:val="13"/>
                    </w:rPr>
                    <w:alias w:val="报告分部的财务信息明细-项目名称"/>
                    <w:tag w:val="_GBC_4dcfdc208aec4955af7f284e2ccf497f"/>
                    <w:id w:val="20716224"/>
                    <w:lock w:val="sdtLocked"/>
                  </w:sdtPr>
                  <w:sdtEndPr/>
                  <w:sdtContent>
                    <w:tc>
                      <w:tcPr>
                        <w:tcW w:w="131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rPr>
                            <w:sz w:val="13"/>
                            <w:szCs w:val="13"/>
                          </w:rPr>
                        </w:pPr>
                        <w:r w:rsidRPr="00AB7C2D">
                          <w:rPr>
                            <w:sz w:val="13"/>
                            <w:szCs w:val="13"/>
                          </w:rPr>
                          <w:t>营业收入（本期）</w:t>
                        </w:r>
                      </w:p>
                    </w:tc>
                  </w:sdtContent>
                </w:sdt>
                <w:sdt>
                  <w:sdtPr>
                    <w:rPr>
                      <w:sz w:val="13"/>
                      <w:szCs w:val="13"/>
                    </w:rPr>
                    <w:alias w:val="报告分部的财务信息明细-分部"/>
                    <w:tag w:val="_GBC_fd567dd7d337440eb2c872c01c97d027"/>
                    <w:id w:val="20716225"/>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2,708,399,410.90</w:t>
                        </w:r>
                      </w:p>
                    </w:tc>
                  </w:sdtContent>
                </w:sdt>
                <w:sdt>
                  <w:sdtPr>
                    <w:rPr>
                      <w:sz w:val="13"/>
                      <w:szCs w:val="13"/>
                    </w:rPr>
                    <w:alias w:val="报告分部的财务信息明细-分部"/>
                    <w:tag w:val="_GBC_fd567dd7d337440eb2c872c01c97d027"/>
                    <w:id w:val="20716226"/>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104,130,078.00</w:t>
                        </w:r>
                      </w:p>
                    </w:tc>
                  </w:sdtContent>
                </w:sdt>
                <w:sdt>
                  <w:sdtPr>
                    <w:rPr>
                      <w:sz w:val="13"/>
                      <w:szCs w:val="13"/>
                    </w:rPr>
                    <w:alias w:val="报告分部的财务信息明细-分部"/>
                    <w:tag w:val="_GBC_fd567dd7d337440eb2c872c01c97d027"/>
                    <w:id w:val="20716227"/>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532,524,919.81</w:t>
                        </w:r>
                      </w:p>
                    </w:tc>
                  </w:sdtContent>
                </w:sdt>
                <w:sdt>
                  <w:sdtPr>
                    <w:rPr>
                      <w:sz w:val="13"/>
                      <w:szCs w:val="13"/>
                    </w:rPr>
                    <w:alias w:val="报告分部的财务信息明细-分部"/>
                    <w:tag w:val="_GBC_fd567dd7d337440eb2c872c01c97d027"/>
                    <w:id w:val="20716228"/>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748,988,376.90</w:t>
                        </w:r>
                      </w:p>
                    </w:tc>
                  </w:sdtContent>
                </w:sdt>
                <w:sdt>
                  <w:sdtPr>
                    <w:rPr>
                      <w:sz w:val="13"/>
                      <w:szCs w:val="13"/>
                    </w:rPr>
                    <w:alias w:val="报告分部的财务信息明细-分部"/>
                    <w:tag w:val="_GBC_fd567dd7d337440eb2c872c01c97d027"/>
                    <w:id w:val="20716229"/>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716,210,588.99</w:t>
                        </w:r>
                      </w:p>
                    </w:tc>
                  </w:sdtContent>
                </w:sdt>
                <w:sdt>
                  <w:sdtPr>
                    <w:rPr>
                      <w:sz w:val="13"/>
                      <w:szCs w:val="13"/>
                    </w:rPr>
                    <w:alias w:val="报告分部的财务信息明细-分部"/>
                    <w:tag w:val="_GBC_fd567dd7d337440eb2c872c01c97d027"/>
                    <w:id w:val="20716230"/>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25,745,847.97</w:t>
                        </w:r>
                      </w:p>
                    </w:tc>
                  </w:sdtContent>
                </w:sdt>
                <w:sdt>
                  <w:sdtPr>
                    <w:rPr>
                      <w:sz w:val="13"/>
                      <w:szCs w:val="13"/>
                    </w:rPr>
                    <w:alias w:val="报告分部的财务信息明细-分部"/>
                    <w:tag w:val="_GBC_fd567dd7d337440eb2c872c01c97d027"/>
                    <w:id w:val="20716231"/>
                    <w:lock w:val="sdtLocked"/>
                  </w:sdtPr>
                  <w:sdtEndPr/>
                  <w:sdtContent>
                    <w:tc>
                      <w:tcPr>
                        <w:tcW w:w="1013"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6,987,320,845.45</w:t>
                        </w:r>
                      </w:p>
                    </w:tc>
                  </w:sdtContent>
                </w:sdt>
                <w:sdt>
                  <w:sdtPr>
                    <w:rPr>
                      <w:sz w:val="13"/>
                      <w:szCs w:val="13"/>
                    </w:rPr>
                    <w:alias w:val="报告分部的财务信息明细-分部间抵销"/>
                    <w:tag w:val="_GBC_1e641ebb2b17425b9b2ceb66f72e56c4"/>
                    <w:id w:val="20716232"/>
                    <w:lock w:val="sdtLocked"/>
                    <w:showingPlcHdr/>
                  </w:sdtPr>
                  <w:sdtEnd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rFonts w:hint="eastAsia"/>
                            <w:color w:val="0000FF"/>
                            <w:sz w:val="13"/>
                            <w:szCs w:val="13"/>
                          </w:rPr>
                          <w:t xml:space="preserve">　</w:t>
                        </w:r>
                      </w:p>
                    </w:tc>
                  </w:sdtContent>
                </w:sdt>
                <w:sdt>
                  <w:sdtPr>
                    <w:rPr>
                      <w:sz w:val="13"/>
                      <w:szCs w:val="13"/>
                    </w:rPr>
                    <w:alias w:val="报告分部的财务信息明细-合计"/>
                    <w:tag w:val="_GBC_04f6eaddc64049a68c77ebab018898f4"/>
                    <w:id w:val="20716233"/>
                    <w:lock w:val="sdtLocked"/>
                  </w:sdtPr>
                  <w:sdtEndPr/>
                  <w:sdtContent>
                    <w:tc>
                      <w:tcPr>
                        <w:tcW w:w="1022"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11,823,320,068.02</w:t>
                        </w:r>
                      </w:p>
                    </w:tc>
                  </w:sdtContent>
                </w:sdt>
              </w:tr>
            </w:sdtContent>
          </w:sdt>
          <w:sdt>
            <w:sdtPr>
              <w:rPr>
                <w:sz w:val="13"/>
                <w:szCs w:val="13"/>
              </w:rPr>
              <w:alias w:val="报告分部的财务信息明细"/>
              <w:tag w:val="_TUP_bd6f3e4ed1db44edb0ba606fbbc8859c"/>
              <w:id w:val="20716245"/>
              <w:lock w:val="sdtLocked"/>
            </w:sdtPr>
            <w:sdtEndPr/>
            <w:sdtContent>
              <w:tr w:rsidR="00AB7C2D" w:rsidRPr="00AB7C2D" w:rsidTr="00AB7C2D">
                <w:sdt>
                  <w:sdtPr>
                    <w:rPr>
                      <w:sz w:val="13"/>
                      <w:szCs w:val="13"/>
                    </w:rPr>
                    <w:alias w:val="报告分部的财务信息明细-项目名称"/>
                    <w:tag w:val="_GBC_4dcfdc208aec4955af7f284e2ccf497f"/>
                    <w:id w:val="20716235"/>
                    <w:lock w:val="sdtLocked"/>
                  </w:sdtPr>
                  <w:sdtEndPr/>
                  <w:sdtContent>
                    <w:tc>
                      <w:tcPr>
                        <w:tcW w:w="131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rPr>
                            <w:sz w:val="13"/>
                            <w:szCs w:val="13"/>
                          </w:rPr>
                        </w:pPr>
                        <w:r w:rsidRPr="00AB7C2D">
                          <w:rPr>
                            <w:sz w:val="13"/>
                            <w:szCs w:val="13"/>
                          </w:rPr>
                          <w:t>营业成本（本期）</w:t>
                        </w:r>
                      </w:p>
                    </w:tc>
                  </w:sdtContent>
                </w:sdt>
                <w:sdt>
                  <w:sdtPr>
                    <w:rPr>
                      <w:sz w:val="13"/>
                      <w:szCs w:val="13"/>
                    </w:rPr>
                    <w:alias w:val="报告分部的财务信息明细-分部"/>
                    <w:tag w:val="_GBC_fd567dd7d337440eb2c872c01c97d027"/>
                    <w:id w:val="20716236"/>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2,150,498,211.76</w:t>
                        </w:r>
                      </w:p>
                    </w:tc>
                  </w:sdtContent>
                </w:sdt>
                <w:sdt>
                  <w:sdtPr>
                    <w:rPr>
                      <w:sz w:val="13"/>
                      <w:szCs w:val="13"/>
                    </w:rPr>
                    <w:alias w:val="报告分部的财务信息明细-分部"/>
                    <w:tag w:val="_GBC_fd567dd7d337440eb2c872c01c97d027"/>
                    <w:id w:val="20716237"/>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74,377,087.70</w:t>
                        </w:r>
                      </w:p>
                    </w:tc>
                  </w:sdtContent>
                </w:sdt>
                <w:sdt>
                  <w:sdtPr>
                    <w:rPr>
                      <w:sz w:val="13"/>
                      <w:szCs w:val="13"/>
                    </w:rPr>
                    <w:alias w:val="报告分部的财务信息明细-分部"/>
                    <w:tag w:val="_GBC_fd567dd7d337440eb2c872c01c97d027"/>
                    <w:id w:val="20716238"/>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467,770,190.97</w:t>
                        </w:r>
                      </w:p>
                    </w:tc>
                  </w:sdtContent>
                </w:sdt>
                <w:sdt>
                  <w:sdtPr>
                    <w:rPr>
                      <w:sz w:val="13"/>
                      <w:szCs w:val="13"/>
                    </w:rPr>
                    <w:alias w:val="报告分部的财务信息明细-分部"/>
                    <w:tag w:val="_GBC_fd567dd7d337440eb2c872c01c97d027"/>
                    <w:id w:val="20716239"/>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648,084,786.37</w:t>
                        </w:r>
                      </w:p>
                    </w:tc>
                  </w:sdtContent>
                </w:sdt>
                <w:sdt>
                  <w:sdtPr>
                    <w:rPr>
                      <w:sz w:val="13"/>
                      <w:szCs w:val="13"/>
                    </w:rPr>
                    <w:alias w:val="报告分部的财务信息明细-分部"/>
                    <w:tag w:val="_GBC_fd567dd7d337440eb2c872c01c97d027"/>
                    <w:id w:val="20716240"/>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649,498,277.29</w:t>
                        </w:r>
                      </w:p>
                    </w:tc>
                  </w:sdtContent>
                </w:sdt>
                <w:sdt>
                  <w:sdtPr>
                    <w:rPr>
                      <w:sz w:val="13"/>
                      <w:szCs w:val="13"/>
                    </w:rPr>
                    <w:alias w:val="报告分部的财务信息明细-分部"/>
                    <w:tag w:val="_GBC_fd567dd7d337440eb2c872c01c97d027"/>
                    <w:id w:val="20716241"/>
                    <w:lock w:val="sdtLocked"/>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4,228,404.60</w:t>
                        </w:r>
                      </w:p>
                    </w:tc>
                  </w:sdtContent>
                </w:sdt>
                <w:sdt>
                  <w:sdtPr>
                    <w:rPr>
                      <w:sz w:val="13"/>
                      <w:szCs w:val="13"/>
                    </w:rPr>
                    <w:alias w:val="报告分部的财务信息明细-分部"/>
                    <w:tag w:val="_GBC_fd567dd7d337440eb2c872c01c97d027"/>
                    <w:id w:val="20716242"/>
                    <w:lock w:val="sdtLocked"/>
                  </w:sdtPr>
                  <w:sdtEndPr/>
                  <w:sdtContent>
                    <w:tc>
                      <w:tcPr>
                        <w:tcW w:w="1013"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6,295,983,914.47</w:t>
                        </w:r>
                      </w:p>
                    </w:tc>
                  </w:sdtContent>
                </w:sdt>
                <w:sdt>
                  <w:sdtPr>
                    <w:rPr>
                      <w:sz w:val="13"/>
                      <w:szCs w:val="13"/>
                    </w:rPr>
                    <w:alias w:val="报告分部的财务信息明细-分部间抵销"/>
                    <w:tag w:val="_GBC_1e641ebb2b17425b9b2ceb66f72e56c4"/>
                    <w:id w:val="20716243"/>
                    <w:lock w:val="sdtLocked"/>
                    <w:showingPlcHdr/>
                  </w:sdtPr>
                  <w:sdtEndPr/>
                  <w:sdtContent>
                    <w:tc>
                      <w:tcPr>
                        <w:tcW w:w="236"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rFonts w:hint="eastAsia"/>
                            <w:color w:val="0000FF"/>
                            <w:sz w:val="13"/>
                            <w:szCs w:val="13"/>
                          </w:rPr>
                          <w:t xml:space="preserve">　</w:t>
                        </w:r>
                      </w:p>
                    </w:tc>
                  </w:sdtContent>
                </w:sdt>
                <w:sdt>
                  <w:sdtPr>
                    <w:rPr>
                      <w:sz w:val="13"/>
                      <w:szCs w:val="13"/>
                    </w:rPr>
                    <w:alias w:val="报告分部的财务信息明细-合计"/>
                    <w:tag w:val="_GBC_04f6eaddc64049a68c77ebab018898f4"/>
                    <w:id w:val="20716244"/>
                    <w:lock w:val="sdtLocked"/>
                  </w:sdtPr>
                  <w:sdtEndPr/>
                  <w:sdtContent>
                    <w:tc>
                      <w:tcPr>
                        <w:tcW w:w="1022" w:type="pct"/>
                        <w:tcBorders>
                          <w:top w:val="single" w:sz="4" w:space="0" w:color="auto"/>
                          <w:left w:val="single" w:sz="4" w:space="0" w:color="auto"/>
                          <w:bottom w:val="single" w:sz="4" w:space="0" w:color="auto"/>
                          <w:right w:val="single" w:sz="4" w:space="0" w:color="auto"/>
                        </w:tcBorders>
                        <w:shd w:val="clear" w:color="auto" w:fill="auto"/>
                      </w:tcPr>
                      <w:p w:rsidR="00AB7C2D" w:rsidRPr="00AB7C2D" w:rsidRDefault="00AB7C2D" w:rsidP="00AB7C2D">
                        <w:pPr>
                          <w:jc w:val="right"/>
                          <w:rPr>
                            <w:sz w:val="13"/>
                            <w:szCs w:val="13"/>
                          </w:rPr>
                        </w:pPr>
                        <w:r w:rsidRPr="00AB7C2D">
                          <w:rPr>
                            <w:sz w:val="13"/>
                            <w:szCs w:val="13"/>
                          </w:rPr>
                          <w:t>10,290,440,873.16</w:t>
                        </w:r>
                      </w:p>
                    </w:tc>
                  </w:sdtContent>
                </w:sdt>
              </w:tr>
            </w:sdtContent>
          </w:sdt>
        </w:tbl>
        <w:p w:rsidR="00AB7C2D" w:rsidRDefault="00AB7C2D"/>
        <w:p w:rsidR="00C07E58" w:rsidRDefault="00597F84"/>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sdtContent>
        <w:p w:rsidR="00C07E58" w:rsidRDefault="00615F88">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EndPr/>
          <w:sdtContent>
            <w:p w:rsidR="00C07E58" w:rsidRDefault="00AA2A34" w:rsidP="00EF123E">
              <w:pPr>
                <w:jc w:val="both"/>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EndPr/>
      <w:sdtContent>
        <w:p w:rsidR="00C07E58" w:rsidRDefault="00615F88">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EndPr/>
          <w:sdtContent>
            <w:p w:rsidR="00C07E58" w:rsidRDefault="00AA2A34" w:rsidP="00EF123E">
              <w:pPr>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p w:rsidR="00C07E58" w:rsidRDefault="00597F84">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C07E58" w:rsidRDefault="00615F88">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EndPr/>
          <w:sdtContent>
            <w:p w:rsidR="00C07E58" w:rsidRDefault="00AA2A34">
              <w:pPr>
                <w:spacing w:line="360" w:lineRule="exact"/>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sdt>
          <w:sdtPr>
            <w:rPr>
              <w:szCs w:val="21"/>
            </w:rPr>
            <w:alias w:val="其他对投资者决策有影响的重要交易和事项"/>
            <w:tag w:val="_GBC_69eeed05491b4fe9ac2195bc1f33422c"/>
            <w:id w:val="-1963875107"/>
            <w:lock w:val="sdtLocked"/>
            <w:placeholder>
              <w:docPart w:val="GBC22222222222222222222222222222"/>
            </w:placeholder>
          </w:sdtPr>
          <w:sdtEndPr/>
          <w:sdtContent>
            <w:p w:rsidR="00EF123E" w:rsidRPr="0039396C" w:rsidRDefault="00EF123E" w:rsidP="000E7AC4">
              <w:pPr>
                <w:autoSpaceDE w:val="0"/>
                <w:autoSpaceDN w:val="0"/>
                <w:adjustRightInd w:val="0"/>
                <w:spacing w:afterLines="50" w:after="120" w:line="360" w:lineRule="exact"/>
                <w:ind w:firstLineChars="200" w:firstLine="420"/>
              </w:pPr>
              <w:r>
                <w:rPr>
                  <w:rFonts w:hint="eastAsia"/>
                </w:rPr>
                <w:t>（1）</w:t>
              </w:r>
              <w:r w:rsidRPr="0039396C">
                <w:rPr>
                  <w:rFonts w:hint="eastAsia"/>
                </w:rPr>
                <w:t>根据2014年12月5日公司六届三十九次董事会审议通过的《关于继续推进合作建房的议案》，2014年11月12日，杭州中汇与杭州</w:t>
              </w:r>
              <w:proofErr w:type="gramStart"/>
              <w:r w:rsidRPr="0039396C">
                <w:rPr>
                  <w:rFonts w:hint="eastAsia"/>
                </w:rPr>
                <w:t>润智投资</w:t>
              </w:r>
              <w:proofErr w:type="gramEnd"/>
              <w:r w:rsidRPr="0039396C">
                <w:rPr>
                  <w:rFonts w:hint="eastAsia"/>
                </w:rPr>
                <w:t>有限公司（以下简称“润智投资”）签订《股权转让协议》，将杭州中汇持有的杭州天泽房地产开发有限公司（以下简称“天泽房产”）全部10%股权，向</w:t>
              </w:r>
              <w:proofErr w:type="gramStart"/>
              <w:r w:rsidRPr="0039396C">
                <w:rPr>
                  <w:rFonts w:hint="eastAsia"/>
                </w:rPr>
                <w:t>润智投资</w:t>
              </w:r>
              <w:proofErr w:type="gramEnd"/>
              <w:r w:rsidRPr="0039396C">
                <w:rPr>
                  <w:rFonts w:hint="eastAsia"/>
                </w:rPr>
                <w:t>转让；2014年11月13日，上述股权变更完成了工商变更登记手续。在尊重历史、诚实信用、相互理解的基础上，公司与合作方对前期的生效法律文件进行了梳理，对有关合作建房细节进行进一步的规范，继续推进合作建房事项。</w:t>
              </w:r>
              <w:proofErr w:type="gramStart"/>
              <w:r w:rsidRPr="0039396C">
                <w:rPr>
                  <w:rFonts w:hint="eastAsia"/>
                </w:rPr>
                <w:t>润智投资</w:t>
              </w:r>
              <w:proofErr w:type="gramEnd"/>
              <w:r w:rsidRPr="0039396C">
                <w:rPr>
                  <w:rFonts w:hint="eastAsia"/>
                </w:rPr>
                <w:t>为本公司建设一幢独立幢的总部大楼及部分非独立办公房，总部大楼地上面积约28000㎡，占地面积不少于8亩，对应的地下室两层（面积约10000㎡,含辅助用房、配套设施设备、约184个车位等）；非独立办公房6454㎡。由于总部大楼不属于可预售范围，竣工验收合格后，根据杭州市</w:t>
              </w:r>
              <w:proofErr w:type="gramStart"/>
              <w:r w:rsidRPr="0039396C">
                <w:rPr>
                  <w:rFonts w:hint="eastAsia"/>
                </w:rPr>
                <w:t>萧山区</w:t>
              </w:r>
              <w:proofErr w:type="gramEnd"/>
              <w:r w:rsidRPr="0039396C">
                <w:rPr>
                  <w:rFonts w:hint="eastAsia"/>
                </w:rPr>
                <w:t>人民政府专题会议纪要（萧政纪[2011]66号）精神和土地出让合同的规定，商请政府有关部门将总部大楼房屋产权整体办理在本公司名下，因办理房屋产权所产生的税、费由本公司承担。若政府部门不同意将总大楼产权直接办理至公司名下而只能办理在天泽房产名下的，各方明确按下列程序办理：在建设工程竣工验收合格18个月内：（1）天泽房产将除应交付本公司房屋、地下室外的其他房屋等建筑物均销售完毕；如未能销售完毕的，则</w:t>
              </w:r>
              <w:proofErr w:type="gramStart"/>
              <w:r w:rsidRPr="0039396C">
                <w:rPr>
                  <w:rFonts w:hint="eastAsia"/>
                </w:rPr>
                <w:t>将该未销售</w:t>
              </w:r>
              <w:proofErr w:type="gramEnd"/>
              <w:r w:rsidRPr="0039396C">
                <w:rPr>
                  <w:rFonts w:hint="eastAsia"/>
                </w:rPr>
                <w:t>部分的所有权转移</w:t>
              </w:r>
              <w:proofErr w:type="gramStart"/>
              <w:r w:rsidRPr="0039396C">
                <w:rPr>
                  <w:rFonts w:hint="eastAsia"/>
                </w:rPr>
                <w:t>至润智投资</w:t>
              </w:r>
              <w:proofErr w:type="gramEnd"/>
              <w:r w:rsidRPr="0039396C">
                <w:rPr>
                  <w:rFonts w:hint="eastAsia"/>
                </w:rPr>
                <w:t>（含其指定人）名下；（2）天泽房产将债权债务清理完毕；（3）</w:t>
              </w:r>
              <w:proofErr w:type="gramStart"/>
              <w:r w:rsidRPr="0039396C">
                <w:rPr>
                  <w:rFonts w:hint="eastAsia"/>
                </w:rPr>
                <w:t>润智投资</w:t>
              </w:r>
              <w:proofErr w:type="gramEnd"/>
              <w:r w:rsidRPr="0039396C">
                <w:rPr>
                  <w:rFonts w:hint="eastAsia"/>
                </w:rPr>
                <w:t>从天泽房产完成分红或承担损失，使天泽房产无负债及或有负债、只剩下应交付公司的房屋和地下室资产；（4）天泽房产完成税务清算；（5）前述天泽房产的资产（除应交付给公司部分外）、债权债务的剥离及税务清算，由</w:t>
              </w:r>
              <w:proofErr w:type="gramStart"/>
              <w:r w:rsidRPr="0039396C">
                <w:rPr>
                  <w:rFonts w:hint="eastAsia"/>
                </w:rPr>
                <w:t>润智投资</w:t>
              </w:r>
              <w:proofErr w:type="gramEnd"/>
              <w:r w:rsidRPr="0039396C">
                <w:rPr>
                  <w:rFonts w:hint="eastAsia"/>
                </w:rPr>
                <w:t>承担和处理。（6）税务清算完成后，</w:t>
              </w:r>
              <w:proofErr w:type="gramStart"/>
              <w:r w:rsidRPr="0039396C">
                <w:rPr>
                  <w:rFonts w:hint="eastAsia"/>
                </w:rPr>
                <w:t>润智投资</w:t>
              </w:r>
              <w:proofErr w:type="gramEnd"/>
              <w:r w:rsidRPr="0039396C">
                <w:rPr>
                  <w:rFonts w:hint="eastAsia"/>
                </w:rPr>
                <w:t>将持有的天泽房产100%的股权转让给公司，股权转让价格原则上为壹元。2014年11月25日，本公司收到杭州市工商管理局萧山分局股权出</w:t>
              </w:r>
              <w:proofErr w:type="gramStart"/>
              <w:r w:rsidRPr="0039396C">
                <w:rPr>
                  <w:rFonts w:hint="eastAsia"/>
                </w:rPr>
                <w:t>质设立</w:t>
              </w:r>
              <w:proofErr w:type="gramEnd"/>
              <w:r w:rsidRPr="0039396C">
                <w:rPr>
                  <w:rFonts w:hint="eastAsia"/>
                </w:rPr>
                <w:t>登记通知书，出质</w:t>
              </w:r>
              <w:proofErr w:type="gramStart"/>
              <w:r w:rsidRPr="0039396C">
                <w:rPr>
                  <w:rFonts w:hint="eastAsia"/>
                </w:rPr>
                <w:t>人润智投资</w:t>
              </w:r>
              <w:proofErr w:type="gramEnd"/>
              <w:r w:rsidRPr="0039396C">
                <w:rPr>
                  <w:rFonts w:hint="eastAsia"/>
                </w:rPr>
                <w:t>将天泽房产全部100%股权（8000万元）质押给本公司，直至合作建房完成。截止到2016年12月31日，合作建房项目尚未完工，预计2018年完工。</w:t>
              </w:r>
            </w:p>
            <w:p w:rsidR="00EF123E" w:rsidRPr="0039396C" w:rsidRDefault="00EF123E" w:rsidP="000E7AC4">
              <w:pPr>
                <w:autoSpaceDE w:val="0"/>
                <w:autoSpaceDN w:val="0"/>
                <w:adjustRightInd w:val="0"/>
                <w:spacing w:afterLines="50" w:after="120" w:line="360" w:lineRule="exact"/>
                <w:ind w:firstLineChars="200" w:firstLine="420"/>
              </w:pPr>
              <w:r>
                <w:rPr>
                  <w:rFonts w:hint="eastAsia"/>
                </w:rPr>
                <w:t>（2）</w:t>
              </w:r>
              <w:r w:rsidRPr="0039396C">
                <w:rPr>
                  <w:rFonts w:hint="eastAsia"/>
                </w:rPr>
                <w:t>本公司自2006年开始受上海中澜贸易发展有限公司（以下简称“上海中澜”）委托，代理进口羊毛业务。新疆艾萨尔生物科技股份有限公司（以下简称“新疆艾萨尔”）是上海中</w:t>
              </w:r>
              <w:proofErr w:type="gramStart"/>
              <w:r w:rsidRPr="0039396C">
                <w:rPr>
                  <w:rFonts w:hint="eastAsia"/>
                </w:rPr>
                <w:t>澜</w:t>
              </w:r>
              <w:proofErr w:type="gramEnd"/>
              <w:r w:rsidRPr="0039396C">
                <w:rPr>
                  <w:rFonts w:hint="eastAsia"/>
                </w:rPr>
                <w:t>的担保人，于2013年1月10日与本公司签订了《最高额担保合同》，约定新疆艾萨尔为上海中</w:t>
              </w:r>
              <w:proofErr w:type="gramStart"/>
              <w:r w:rsidRPr="0039396C">
                <w:rPr>
                  <w:rFonts w:hint="eastAsia"/>
                </w:rPr>
                <w:t>澜</w:t>
              </w:r>
              <w:proofErr w:type="gramEnd"/>
              <w:r w:rsidRPr="0039396C">
                <w:rPr>
                  <w:rFonts w:hint="eastAsia"/>
                </w:rPr>
                <w:t>自2013年2月1日起至2013年12月31日</w:t>
              </w:r>
              <w:proofErr w:type="gramStart"/>
              <w:r w:rsidRPr="0039396C">
                <w:rPr>
                  <w:rFonts w:hint="eastAsia"/>
                </w:rPr>
                <w:t>止</w:t>
              </w:r>
              <w:proofErr w:type="gramEnd"/>
              <w:r w:rsidRPr="0039396C">
                <w:rPr>
                  <w:rFonts w:hint="eastAsia"/>
                </w:rPr>
                <w:t>发生的债务提供</w:t>
              </w:r>
              <w:proofErr w:type="gramStart"/>
              <w:r w:rsidRPr="0039396C">
                <w:rPr>
                  <w:rFonts w:hint="eastAsia"/>
                </w:rPr>
                <w:t>最</w:t>
              </w:r>
              <w:proofErr w:type="gramEnd"/>
              <w:r w:rsidRPr="0039396C">
                <w:rPr>
                  <w:rFonts w:hint="eastAsia"/>
                </w:rPr>
                <w:t>高额为9000万元的连带责任担保，担保范围为债务本金、利息、违约金、损害赔偿金诉讼费、律师费等债权人实现债权的一切费用，担保期限为2年。陆剑本人向本公司出具《承诺书》，承诺若新疆艾萨尔未履行以上《最高额担保合同》，由其承担该《最高额担保合同》项下的义务的连带清偿责任。本公司与上海中</w:t>
              </w:r>
              <w:proofErr w:type="gramStart"/>
              <w:r w:rsidRPr="0039396C">
                <w:rPr>
                  <w:rFonts w:hint="eastAsia"/>
                </w:rPr>
                <w:t>澜</w:t>
              </w:r>
              <w:proofErr w:type="gramEnd"/>
              <w:r w:rsidRPr="0039396C">
                <w:rPr>
                  <w:rFonts w:hint="eastAsia"/>
                </w:rPr>
                <w:t>于2013年12月15日对截止2013年11月30日的货款及费用进行了对账，确认上海中</w:t>
              </w:r>
              <w:proofErr w:type="gramStart"/>
              <w:r w:rsidRPr="0039396C">
                <w:rPr>
                  <w:rFonts w:hint="eastAsia"/>
                </w:rPr>
                <w:t>澜</w:t>
              </w:r>
              <w:proofErr w:type="gramEnd"/>
              <w:r w:rsidRPr="0039396C">
                <w:rPr>
                  <w:rFonts w:hint="eastAsia"/>
                </w:rPr>
                <w:t>尚欠本公司货款及费用98,834,948.22元，其中2013年以前拖欠货款及费用26,692,236.98元，2013年发生的货款及费用72,142,711.24元。上海中</w:t>
              </w:r>
              <w:proofErr w:type="gramStart"/>
              <w:r w:rsidRPr="0039396C">
                <w:rPr>
                  <w:rFonts w:hint="eastAsia"/>
                </w:rPr>
                <w:t>澜</w:t>
              </w:r>
              <w:proofErr w:type="gramEnd"/>
              <w:r w:rsidRPr="0039396C">
                <w:rPr>
                  <w:rFonts w:hint="eastAsia"/>
                </w:rPr>
                <w:t>于2014年2月支付60万元，于2014年3月支付5,492,252.00元，合计支</w:t>
              </w:r>
              <w:r w:rsidRPr="0039396C">
                <w:rPr>
                  <w:rFonts w:hint="eastAsia"/>
                </w:rPr>
                <w:lastRenderedPageBreak/>
                <w:t>付6,092,252.00元，之后未再支付。经本公司多次催讨无果后，2015年8月本公司向杭州中院起诉上海中</w:t>
              </w:r>
              <w:proofErr w:type="gramStart"/>
              <w:r w:rsidRPr="0039396C">
                <w:rPr>
                  <w:rFonts w:hint="eastAsia"/>
                </w:rPr>
                <w:t>澜</w:t>
              </w:r>
              <w:proofErr w:type="gramEnd"/>
              <w:r w:rsidRPr="0039396C">
                <w:rPr>
                  <w:rFonts w:hint="eastAsia"/>
                </w:rPr>
                <w:t>、新疆艾萨尔、陆剑，请求判令上海中</w:t>
              </w:r>
              <w:proofErr w:type="gramStart"/>
              <w:r w:rsidRPr="0039396C">
                <w:rPr>
                  <w:rFonts w:hint="eastAsia"/>
                </w:rPr>
                <w:t>澜</w:t>
              </w:r>
              <w:proofErr w:type="gramEnd"/>
              <w:r w:rsidRPr="0039396C">
                <w:rPr>
                  <w:rFonts w:hint="eastAsia"/>
                </w:rPr>
                <w:t>支付货款及费用9,274.26万元、利息918.70万元，合计10,192.97万元；判令新疆艾萨尔及陆剑对货款7,214.27万元、利息714.64万元合计7,928.91万元承担连带清偿责任。案件于2016年5月4日公开开庭审理，2016年6月12日杭州市中级人民法院民事判决书（2015）</w:t>
              </w:r>
              <w:proofErr w:type="gramStart"/>
              <w:r w:rsidRPr="0039396C">
                <w:rPr>
                  <w:rFonts w:hint="eastAsia"/>
                </w:rPr>
                <w:t>浙杭商初</w:t>
              </w:r>
              <w:proofErr w:type="gramEnd"/>
              <w:r w:rsidRPr="0039396C">
                <w:rPr>
                  <w:rFonts w:hint="eastAsia"/>
                </w:rPr>
                <w:t>字第167号判决结果：上海中</w:t>
              </w:r>
              <w:proofErr w:type="gramStart"/>
              <w:r w:rsidRPr="0039396C">
                <w:rPr>
                  <w:rFonts w:hint="eastAsia"/>
                </w:rPr>
                <w:t>澜</w:t>
              </w:r>
              <w:proofErr w:type="gramEnd"/>
              <w:r w:rsidRPr="0039396C">
                <w:rPr>
                  <w:rFonts w:hint="eastAsia"/>
                </w:rPr>
                <w:t>于判决生效后十日内支付本公司货款及费用92,742,696.22 元，并支付逾期付款利息9,187,085.13元，此后逾期付款利息按该标准支付至实际清偿之日止;新疆艾萨尔和陆剑对上海中</w:t>
              </w:r>
              <w:proofErr w:type="gramStart"/>
              <w:r w:rsidRPr="0039396C">
                <w:rPr>
                  <w:rFonts w:hint="eastAsia"/>
                </w:rPr>
                <w:t>澜</w:t>
              </w:r>
              <w:proofErr w:type="gramEnd"/>
              <w:r w:rsidRPr="0039396C">
                <w:rPr>
                  <w:rFonts w:hint="eastAsia"/>
                </w:rPr>
                <w:t>第一项债务中的69,410,425.72元货款及费用、6,972,277.26元逾期付款利息承担连带清偿责任。截止2016年12月31日，上海中</w:t>
              </w:r>
              <w:proofErr w:type="gramStart"/>
              <w:r w:rsidRPr="0039396C">
                <w:rPr>
                  <w:rFonts w:hint="eastAsia"/>
                </w:rPr>
                <w:t>澜</w:t>
              </w:r>
              <w:proofErr w:type="gramEnd"/>
              <w:r w:rsidRPr="0039396C">
                <w:rPr>
                  <w:rFonts w:hint="eastAsia"/>
                </w:rPr>
                <w:t>、新疆艾萨尔和陆剑尚未支付相关款项，案件正在强制执行中。</w:t>
              </w:r>
            </w:p>
            <w:p w:rsidR="00EF123E" w:rsidRPr="0039396C" w:rsidRDefault="00EF123E" w:rsidP="000E7AC4">
              <w:pPr>
                <w:autoSpaceDE w:val="0"/>
                <w:autoSpaceDN w:val="0"/>
                <w:adjustRightInd w:val="0"/>
                <w:spacing w:afterLines="50" w:after="120" w:line="360" w:lineRule="exact"/>
                <w:ind w:firstLineChars="200" w:firstLine="420"/>
              </w:pPr>
              <w:r>
                <w:rPr>
                  <w:rFonts w:hint="eastAsia"/>
                </w:rPr>
                <w:t>（3）</w:t>
              </w:r>
              <w:r w:rsidRPr="0039396C">
                <w:rPr>
                  <w:rFonts w:hint="eastAsia"/>
                </w:rPr>
                <w:t>本公司于2013年受新疆艾萨尔生物科技股份有限公司（以下简称“新疆艾萨尔”）委托，为其代理进口羊毛。双方于2013年11月30日在杭州签订了《委托代理进口债权确认及偿还协议》，约定截止2013年11月30日，新疆艾萨尔欠本公司代理进口原毛货款余额为42,532,841.71元，于2014年5月30日之前清偿。双方还签订了《动产浮动抵押合同》，约定新疆艾萨尔将其现有的以及其将来拥有的除已被抵押的生产设备外的全部动产（包括但不限于原材料、半成品、成品等）为本公司提供浮动抵押担保。随后双方于2014年3月18日在新疆昌吉市工商局办理了动产抵押登记手续。期间新疆艾萨尔未履行付款义务，经本公司催讨无果后，向杭州上城区法院提起民事诉讼。请求判令新疆艾萨尔支付货款42,532,841.71元及逾期付款利息397.45万元，由本公司优先受</w:t>
              </w:r>
              <w:proofErr w:type="gramStart"/>
              <w:r w:rsidRPr="0039396C">
                <w:rPr>
                  <w:rFonts w:hint="eastAsia"/>
                </w:rPr>
                <w:t>偿新</w:t>
              </w:r>
              <w:proofErr w:type="gramEnd"/>
              <w:r w:rsidRPr="0039396C">
                <w:rPr>
                  <w:rFonts w:hint="eastAsia"/>
                </w:rPr>
                <w:t>疆艾萨尔所提供的浮动抵押财产的拍卖款。2016年6月12日杭州市上城区人民法院民事判决书（2015）</w:t>
              </w:r>
              <w:proofErr w:type="gramStart"/>
              <w:r w:rsidRPr="0039396C">
                <w:rPr>
                  <w:rFonts w:hint="eastAsia"/>
                </w:rPr>
                <w:t>杭上商初</w:t>
              </w:r>
              <w:proofErr w:type="gramEnd"/>
              <w:r w:rsidRPr="0039396C">
                <w:rPr>
                  <w:rFonts w:hint="eastAsia"/>
                </w:rPr>
                <w:t xml:space="preserve">字第2793号判决：新疆艾萨尔于判决生效之日起十日内向本公司支付货款42,532,841.71元和逾期利息2,145,543.47元，并支付此后以未付货款为基数，计算至本判决生效之日止的利息；如新疆艾萨尔未按时足额履行支付货款和逾期利息义务，本公司可对新疆艾萨尔所抵押的生产设备、原材料、半成品、成品等全部动产（抵押登记编号：新抵B012014013）折价或拍卖、变卖所得价款享有优先受偿权。截止2016年12月31日，新疆艾萨尔尚未支付货款和逾期利息。     </w:t>
              </w:r>
            </w:p>
            <w:p w:rsidR="00C07E58" w:rsidRDefault="00EF123E" w:rsidP="000E7AC4">
              <w:pPr>
                <w:autoSpaceDE w:val="0"/>
                <w:autoSpaceDN w:val="0"/>
                <w:adjustRightInd w:val="0"/>
                <w:spacing w:afterLines="50" w:after="120" w:line="360" w:lineRule="exact"/>
                <w:ind w:firstLineChars="200" w:firstLine="420"/>
                <w:rPr>
                  <w:szCs w:val="21"/>
                </w:rPr>
              </w:pPr>
              <w:r>
                <w:rPr>
                  <w:rFonts w:hint="eastAsia"/>
                </w:rPr>
                <w:t>（4）</w:t>
              </w:r>
              <w:r w:rsidRPr="0039396C">
                <w:rPr>
                  <w:rFonts w:hint="eastAsia"/>
                </w:rPr>
                <w:t>本公司与上海系方实业有限公司（以下简称“上海系方”）的交易欠款（公司财务账面应收款为20,386,627.85元）纠纷，经法院调解，2013年本公司与上海系方达成分期还款协议，本金及利息共计25,906,315.00 元。江苏永大药业有限公司（以下简称“永大药业”）就前述付款义务承担连带保证责任，上海系方、永大药业未按调解书履行。2013年6月，公司向上城区法院申请强制执行，请求查封、变卖永大药业抵押担保的房地产及附属设施。2013年9月该案移送江苏盐城市亭湖区法院执行。强制执行标的评估价为2898万元，该执行案已正式启动司法拍卖程序。截止2016年12月31日该项资产正在拍卖中，公司已按账面余额50%计提坏账准备。</w:t>
              </w:r>
            </w:p>
          </w:sdtContent>
        </w:sdt>
      </w:sdtContent>
    </w:sdt>
    <w:p w:rsidR="00C07E58" w:rsidRDefault="00C07E58">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C07E58" w:rsidRDefault="00615F88">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EndPr/>
          <w:sdtContent>
            <w:p w:rsidR="00C07E58" w:rsidRDefault="00AA2A34">
              <w:pPr>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362878641"/>
            <w:lock w:val="sdtLocked"/>
            <w:placeholder>
              <w:docPart w:val="GBC22222222222222222222222222222"/>
            </w:placeholder>
          </w:sdtPr>
          <w:sdtEndPr/>
          <w:sdtContent>
            <w:p w:rsidR="00EF123E" w:rsidRDefault="00EF123E" w:rsidP="000E7AC4">
              <w:pPr>
                <w:spacing w:afterLines="50" w:after="120" w:line="360" w:lineRule="exact"/>
                <w:ind w:firstLineChars="200" w:firstLine="420"/>
                <w:outlineLvl w:val="1"/>
              </w:pPr>
              <w:r w:rsidRPr="00B839BB">
                <w:rPr>
                  <w:rFonts w:hint="eastAsia"/>
                </w:rPr>
                <w:t>租赁</w:t>
              </w:r>
            </w:p>
            <w:p w:rsidR="00EF123E" w:rsidRDefault="00EF123E" w:rsidP="000E7AC4">
              <w:pPr>
                <w:autoSpaceDE w:val="0"/>
                <w:autoSpaceDN w:val="0"/>
                <w:adjustRightInd w:val="0"/>
                <w:spacing w:afterLines="50" w:after="120" w:line="360" w:lineRule="exact"/>
                <w:ind w:firstLineChars="200" w:firstLine="420"/>
              </w:pPr>
              <w:r>
                <w:rPr>
                  <w:rFonts w:hint="eastAsia"/>
                </w:rPr>
                <w:t>（1）</w:t>
              </w:r>
              <w:r w:rsidRPr="009910AD">
                <w:rPr>
                  <w:rFonts w:hint="eastAsia"/>
                </w:rPr>
                <w:t>融资租赁承租人</w:t>
              </w:r>
            </w:p>
            <w:p w:rsidR="00EF123E" w:rsidRDefault="00EF123E" w:rsidP="000E7AC4">
              <w:pPr>
                <w:autoSpaceDE w:val="0"/>
                <w:autoSpaceDN w:val="0"/>
                <w:adjustRightInd w:val="0"/>
                <w:spacing w:afterLines="50" w:after="120" w:line="360" w:lineRule="exact"/>
                <w:ind w:firstLineChars="300" w:firstLine="630"/>
              </w:pPr>
              <w:r w:rsidRPr="001E11D7">
                <w:rPr>
                  <w:rFonts w:hint="eastAsia"/>
                </w:rPr>
                <w:t>1）租入固定资产情况</w:t>
              </w:r>
            </w:p>
            <w:tbl>
              <w:tblPr>
                <w:tblW w:w="5266" w:type="pct"/>
                <w:jc w:val="center"/>
                <w:tblLayout w:type="fixed"/>
                <w:tblCellMar>
                  <w:left w:w="0" w:type="dxa"/>
                  <w:right w:w="0" w:type="dxa"/>
                </w:tblCellMar>
                <w:tblLook w:val="0000" w:firstRow="0" w:lastRow="0" w:firstColumn="0" w:lastColumn="0" w:noHBand="0" w:noVBand="0"/>
              </w:tblPr>
              <w:tblGrid>
                <w:gridCol w:w="1459"/>
                <w:gridCol w:w="1206"/>
                <w:gridCol w:w="1568"/>
                <w:gridCol w:w="1168"/>
                <w:gridCol w:w="1459"/>
                <w:gridCol w:w="1167"/>
                <w:gridCol w:w="1276"/>
              </w:tblGrid>
              <w:tr w:rsidR="00EF123E" w:rsidRPr="001E11D7" w:rsidTr="00BE4BCA">
                <w:trPr>
                  <w:trHeight w:val="397"/>
                  <w:jc w:val="center"/>
                </w:trPr>
                <w:tc>
                  <w:tcPr>
                    <w:tcW w:w="784" w:type="pct"/>
                    <w:vMerge w:val="restart"/>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lastRenderedPageBreak/>
                      <w:t>资产类别</w:t>
                    </w:r>
                  </w:p>
                </w:tc>
                <w:tc>
                  <w:tcPr>
                    <w:tcW w:w="2119" w:type="pct"/>
                    <w:gridSpan w:val="3"/>
                    <w:shd w:val="clear" w:color="auto" w:fill="auto"/>
                    <w:vAlign w:val="center"/>
                  </w:tcPr>
                  <w:p w:rsidR="00EF123E" w:rsidRPr="001E11D7" w:rsidRDefault="00EF123E" w:rsidP="00BE4BCA">
                    <w:pPr>
                      <w:spacing w:line="360" w:lineRule="exact"/>
                      <w:jc w:val="center"/>
                      <w:rPr>
                        <w:b/>
                        <w:sz w:val="18"/>
                        <w:szCs w:val="18"/>
                      </w:rPr>
                    </w:pPr>
                    <w:r>
                      <w:rPr>
                        <w:rFonts w:hint="eastAsia"/>
                        <w:b/>
                        <w:sz w:val="18"/>
                        <w:szCs w:val="18"/>
                      </w:rPr>
                      <w:t>期末余额</w:t>
                    </w:r>
                  </w:p>
                </w:tc>
                <w:tc>
                  <w:tcPr>
                    <w:tcW w:w="2097" w:type="pct"/>
                    <w:gridSpan w:val="3"/>
                    <w:shd w:val="clear" w:color="auto" w:fill="auto"/>
                    <w:vAlign w:val="center"/>
                  </w:tcPr>
                  <w:p w:rsidR="00EF123E" w:rsidRPr="001E11D7" w:rsidRDefault="00EF123E" w:rsidP="00BE4BCA">
                    <w:pPr>
                      <w:spacing w:line="360" w:lineRule="exact"/>
                      <w:jc w:val="center"/>
                      <w:rPr>
                        <w:b/>
                        <w:sz w:val="18"/>
                        <w:szCs w:val="18"/>
                      </w:rPr>
                    </w:pPr>
                    <w:r>
                      <w:rPr>
                        <w:rFonts w:hint="eastAsia"/>
                        <w:b/>
                        <w:sz w:val="18"/>
                        <w:szCs w:val="18"/>
                      </w:rPr>
                      <w:t>期初余额</w:t>
                    </w:r>
                  </w:p>
                </w:tc>
              </w:tr>
              <w:tr w:rsidR="00EF123E" w:rsidRPr="001E11D7" w:rsidTr="00BE4BCA">
                <w:trPr>
                  <w:trHeight w:val="397"/>
                  <w:jc w:val="center"/>
                </w:trPr>
                <w:tc>
                  <w:tcPr>
                    <w:tcW w:w="784" w:type="pct"/>
                    <w:vMerge/>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p>
                </w:tc>
                <w:tc>
                  <w:tcPr>
                    <w:tcW w:w="648"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原价</w:t>
                    </w:r>
                  </w:p>
                </w:tc>
                <w:tc>
                  <w:tcPr>
                    <w:tcW w:w="843"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累计折旧</w:t>
                    </w:r>
                  </w:p>
                </w:tc>
                <w:tc>
                  <w:tcPr>
                    <w:tcW w:w="628"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累计减值准备</w:t>
                    </w:r>
                  </w:p>
                </w:tc>
                <w:tc>
                  <w:tcPr>
                    <w:tcW w:w="784"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原价</w:t>
                    </w:r>
                  </w:p>
                </w:tc>
                <w:tc>
                  <w:tcPr>
                    <w:tcW w:w="627"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累计折旧</w:t>
                    </w:r>
                  </w:p>
                </w:tc>
                <w:tc>
                  <w:tcPr>
                    <w:tcW w:w="686" w:type="pct"/>
                    <w:tcBorders>
                      <w:bottom w:val="single" w:sz="4" w:space="0" w:color="000000"/>
                    </w:tcBorders>
                    <w:shd w:val="clear" w:color="auto" w:fill="auto"/>
                    <w:vAlign w:val="center"/>
                  </w:tcPr>
                  <w:p w:rsidR="00EF123E" w:rsidRPr="001E11D7" w:rsidRDefault="00EF123E" w:rsidP="00BE4BCA">
                    <w:pPr>
                      <w:spacing w:line="360" w:lineRule="exact"/>
                      <w:jc w:val="center"/>
                      <w:rPr>
                        <w:b/>
                        <w:sz w:val="18"/>
                        <w:szCs w:val="18"/>
                      </w:rPr>
                    </w:pPr>
                    <w:r w:rsidRPr="001E11D7">
                      <w:rPr>
                        <w:rFonts w:hint="eastAsia"/>
                        <w:b/>
                        <w:sz w:val="18"/>
                        <w:szCs w:val="18"/>
                      </w:rPr>
                      <w:t>累计减值准备</w:t>
                    </w:r>
                  </w:p>
                </w:tc>
              </w:tr>
              <w:tr w:rsidR="00EF123E" w:rsidRPr="001E11D7" w:rsidTr="00BE4BCA">
                <w:trPr>
                  <w:trHeight w:val="397"/>
                  <w:jc w:val="center"/>
                </w:trPr>
                <w:tc>
                  <w:tcPr>
                    <w:tcW w:w="784" w:type="pct"/>
                    <w:tcBorders>
                      <w:top w:val="single" w:sz="4" w:space="0" w:color="000000"/>
                    </w:tcBorders>
                    <w:shd w:val="clear" w:color="auto" w:fill="auto"/>
                    <w:vAlign w:val="center"/>
                  </w:tcPr>
                  <w:p w:rsidR="00EF123E" w:rsidRPr="001E11D7" w:rsidRDefault="00EF123E" w:rsidP="00BE4BCA">
                    <w:pPr>
                      <w:spacing w:line="360" w:lineRule="exact"/>
                      <w:jc w:val="center"/>
                      <w:rPr>
                        <w:sz w:val="18"/>
                        <w:szCs w:val="18"/>
                      </w:rPr>
                    </w:pPr>
                    <w:r>
                      <w:rPr>
                        <w:rFonts w:hint="eastAsia"/>
                        <w:sz w:val="18"/>
                        <w:szCs w:val="18"/>
                      </w:rPr>
                      <w:t>机器设备</w:t>
                    </w:r>
                  </w:p>
                </w:tc>
                <w:tc>
                  <w:tcPr>
                    <w:tcW w:w="648" w:type="pct"/>
                    <w:tcBorders>
                      <w:top w:val="single" w:sz="4" w:space="0" w:color="000000"/>
                    </w:tcBorders>
                    <w:shd w:val="clear" w:color="auto" w:fill="auto"/>
                    <w:vAlign w:val="center"/>
                  </w:tcPr>
                  <w:p w:rsidR="00EF123E" w:rsidRPr="00146056" w:rsidRDefault="00EF123E" w:rsidP="00BE4BCA">
                    <w:pPr>
                      <w:jc w:val="center"/>
                      <w:rPr>
                        <w:rFonts w:asciiTheme="minorEastAsia" w:eastAsiaTheme="minorEastAsia" w:hAnsiTheme="minorEastAsia"/>
                        <w:color w:val="000000"/>
                        <w:sz w:val="18"/>
                        <w:szCs w:val="18"/>
                      </w:rPr>
                    </w:pPr>
                    <w:r w:rsidRPr="00146056">
                      <w:rPr>
                        <w:rFonts w:asciiTheme="minorEastAsia" w:eastAsiaTheme="minorEastAsia" w:hAnsiTheme="minorEastAsia"/>
                        <w:color w:val="000000"/>
                        <w:sz w:val="18"/>
                        <w:szCs w:val="18"/>
                      </w:rPr>
                      <w:t>98,981,277.64</w:t>
                    </w:r>
                  </w:p>
                </w:tc>
                <w:tc>
                  <w:tcPr>
                    <w:tcW w:w="843" w:type="pct"/>
                    <w:tcBorders>
                      <w:top w:val="single" w:sz="4" w:space="0" w:color="000000"/>
                    </w:tcBorders>
                    <w:shd w:val="clear" w:color="auto" w:fill="auto"/>
                    <w:vAlign w:val="center"/>
                  </w:tcPr>
                  <w:p w:rsidR="00EF123E" w:rsidRPr="00146056" w:rsidRDefault="00EF123E" w:rsidP="00BE4BCA">
                    <w:pPr>
                      <w:jc w:val="center"/>
                      <w:rPr>
                        <w:rFonts w:asciiTheme="minorEastAsia" w:eastAsiaTheme="minorEastAsia" w:hAnsiTheme="minorEastAsia"/>
                        <w:color w:val="000000"/>
                        <w:sz w:val="18"/>
                        <w:szCs w:val="18"/>
                      </w:rPr>
                    </w:pPr>
                    <w:r w:rsidRPr="00146056">
                      <w:rPr>
                        <w:rFonts w:asciiTheme="minorEastAsia" w:eastAsiaTheme="minorEastAsia" w:hAnsiTheme="minorEastAsia"/>
                        <w:color w:val="000000"/>
                        <w:sz w:val="18"/>
                        <w:szCs w:val="18"/>
                      </w:rPr>
                      <w:t>18,566,929.29</w:t>
                    </w:r>
                  </w:p>
                </w:tc>
                <w:tc>
                  <w:tcPr>
                    <w:tcW w:w="628" w:type="pct"/>
                    <w:tcBorders>
                      <w:top w:val="single" w:sz="4" w:space="0" w:color="000000"/>
                    </w:tcBorders>
                    <w:shd w:val="clear" w:color="auto" w:fill="auto"/>
                    <w:vAlign w:val="center"/>
                  </w:tcPr>
                  <w:p w:rsidR="00EF123E" w:rsidRPr="00146056" w:rsidRDefault="00EF123E" w:rsidP="00BE4BCA">
                    <w:pPr>
                      <w:jc w:val="center"/>
                      <w:rPr>
                        <w:rFonts w:asciiTheme="minorEastAsia" w:eastAsiaTheme="minorEastAsia" w:hAnsiTheme="minorEastAsia"/>
                        <w:color w:val="000000"/>
                        <w:sz w:val="18"/>
                        <w:szCs w:val="18"/>
                      </w:rPr>
                    </w:pPr>
                  </w:p>
                </w:tc>
                <w:tc>
                  <w:tcPr>
                    <w:tcW w:w="784" w:type="pct"/>
                    <w:tcBorders>
                      <w:top w:val="single" w:sz="4" w:space="0" w:color="000000"/>
                    </w:tcBorders>
                    <w:shd w:val="clear" w:color="auto" w:fill="auto"/>
                    <w:vAlign w:val="center"/>
                  </w:tcPr>
                  <w:p w:rsidR="00EF123E" w:rsidRPr="00146056" w:rsidRDefault="00EF123E" w:rsidP="00BE4BCA">
                    <w:pPr>
                      <w:rPr>
                        <w:rFonts w:asciiTheme="minorEastAsia" w:eastAsiaTheme="minorEastAsia" w:hAnsiTheme="minorEastAsia"/>
                        <w:color w:val="000000"/>
                        <w:sz w:val="18"/>
                        <w:szCs w:val="18"/>
                      </w:rPr>
                    </w:pPr>
                    <w:r w:rsidRPr="00146056">
                      <w:rPr>
                        <w:rFonts w:asciiTheme="minorEastAsia" w:eastAsiaTheme="minorEastAsia" w:hAnsiTheme="minorEastAsia"/>
                        <w:color w:val="000000"/>
                        <w:sz w:val="18"/>
                        <w:szCs w:val="18"/>
                      </w:rPr>
                      <w:t>98,981,277.64</w:t>
                    </w:r>
                  </w:p>
                </w:tc>
                <w:tc>
                  <w:tcPr>
                    <w:tcW w:w="627" w:type="pct"/>
                    <w:tcBorders>
                      <w:top w:val="single" w:sz="4" w:space="0" w:color="000000"/>
                    </w:tcBorders>
                    <w:shd w:val="clear" w:color="auto" w:fill="auto"/>
                    <w:vAlign w:val="center"/>
                  </w:tcPr>
                  <w:p w:rsidR="00EF123E" w:rsidRPr="00146056" w:rsidRDefault="00EF123E" w:rsidP="00BE4BCA">
                    <w:pPr>
                      <w:jc w:val="right"/>
                      <w:rPr>
                        <w:rFonts w:asciiTheme="minorEastAsia" w:eastAsiaTheme="minorEastAsia" w:hAnsiTheme="minorEastAsia"/>
                        <w:color w:val="000000"/>
                        <w:sz w:val="18"/>
                        <w:szCs w:val="18"/>
                      </w:rPr>
                    </w:pPr>
                    <w:r w:rsidRPr="00146056">
                      <w:rPr>
                        <w:rFonts w:asciiTheme="minorEastAsia" w:eastAsiaTheme="minorEastAsia" w:hAnsiTheme="minorEastAsia"/>
                        <w:color w:val="000000"/>
                        <w:sz w:val="18"/>
                        <w:szCs w:val="18"/>
                      </w:rPr>
                      <w:t>8,949,330.57</w:t>
                    </w:r>
                  </w:p>
                </w:tc>
                <w:tc>
                  <w:tcPr>
                    <w:tcW w:w="686" w:type="pct"/>
                    <w:tcBorders>
                      <w:top w:val="single" w:sz="4" w:space="0" w:color="000000"/>
                    </w:tcBorders>
                    <w:shd w:val="clear" w:color="auto" w:fill="auto"/>
                    <w:vAlign w:val="center"/>
                  </w:tcPr>
                  <w:p w:rsidR="00EF123E" w:rsidRPr="00146056" w:rsidRDefault="00EF123E" w:rsidP="00BE4BCA">
                    <w:pPr>
                      <w:jc w:val="center"/>
                      <w:rPr>
                        <w:rFonts w:asciiTheme="minorEastAsia" w:eastAsiaTheme="minorEastAsia" w:hAnsiTheme="minorEastAsia"/>
                        <w:color w:val="000000"/>
                        <w:sz w:val="18"/>
                        <w:szCs w:val="18"/>
                      </w:rPr>
                    </w:pPr>
                  </w:p>
                </w:tc>
              </w:tr>
            </w:tbl>
            <w:p w:rsidR="00EF123E" w:rsidRPr="003D708E" w:rsidRDefault="00EF123E" w:rsidP="000E7AC4">
              <w:pPr>
                <w:autoSpaceDE w:val="0"/>
                <w:autoSpaceDN w:val="0"/>
                <w:adjustRightInd w:val="0"/>
                <w:spacing w:afterLines="50" w:after="120" w:line="360" w:lineRule="exact"/>
                <w:ind w:firstLineChars="200" w:firstLine="420"/>
              </w:pPr>
              <w:r w:rsidRPr="003D708E">
                <w:rPr>
                  <w:rFonts w:hint="eastAsia"/>
                </w:rPr>
                <w:t>注：未确认融资费用的余额为</w:t>
              </w:r>
              <w:r w:rsidRPr="00B71F1E">
                <w:t>97,715.22</w:t>
              </w:r>
              <w:r w:rsidRPr="003D708E">
                <w:rPr>
                  <w:rFonts w:hint="eastAsia"/>
                </w:rPr>
                <w:t>元。</w:t>
              </w:r>
            </w:p>
            <w:p w:rsidR="00EF123E" w:rsidRDefault="00EF123E" w:rsidP="00EF123E">
              <w:pPr>
                <w:autoSpaceDE w:val="0"/>
                <w:autoSpaceDN w:val="0"/>
                <w:adjustRightInd w:val="0"/>
                <w:spacing w:line="360" w:lineRule="exact"/>
                <w:ind w:firstLineChars="300" w:firstLine="630"/>
              </w:pPr>
            </w:p>
            <w:p w:rsidR="00EF123E" w:rsidRDefault="00EF123E" w:rsidP="000E7AC4">
              <w:pPr>
                <w:autoSpaceDE w:val="0"/>
                <w:autoSpaceDN w:val="0"/>
                <w:adjustRightInd w:val="0"/>
                <w:spacing w:afterLines="50" w:after="120" w:line="360" w:lineRule="exact"/>
                <w:ind w:firstLineChars="300" w:firstLine="630"/>
              </w:pPr>
              <w:r w:rsidRPr="001E11D7">
                <w:rPr>
                  <w:rFonts w:hint="eastAsia"/>
                </w:rPr>
                <w:t>2）以后年度最低租赁付款额情况</w:t>
              </w:r>
            </w:p>
            <w:tbl>
              <w:tblPr>
                <w:tblW w:w="5000" w:type="pct"/>
                <w:jc w:val="center"/>
                <w:tblCellMar>
                  <w:left w:w="0" w:type="dxa"/>
                  <w:right w:w="0" w:type="dxa"/>
                </w:tblCellMar>
                <w:tblLook w:val="0000" w:firstRow="0" w:lastRow="0" w:firstColumn="0" w:lastColumn="0" w:noHBand="0" w:noVBand="0"/>
              </w:tblPr>
              <w:tblGrid>
                <w:gridCol w:w="4379"/>
                <w:gridCol w:w="4454"/>
              </w:tblGrid>
              <w:tr w:rsidR="00EF123E" w:rsidRPr="001E11D7" w:rsidTr="00BE4BCA">
                <w:trPr>
                  <w:trHeight w:val="397"/>
                  <w:jc w:val="center"/>
                </w:trPr>
                <w:tc>
                  <w:tcPr>
                    <w:tcW w:w="2479" w:type="pct"/>
                    <w:tcBorders>
                      <w:bottom w:val="single" w:sz="4" w:space="0" w:color="000000"/>
                    </w:tcBorders>
                    <w:vAlign w:val="center"/>
                  </w:tcPr>
                  <w:p w:rsidR="00EF123E" w:rsidRPr="001E11D7" w:rsidRDefault="00EF123E" w:rsidP="00BE4BCA">
                    <w:pPr>
                      <w:spacing w:line="360" w:lineRule="exact"/>
                      <w:jc w:val="center"/>
                      <w:rPr>
                        <w:b/>
                        <w:sz w:val="18"/>
                        <w:szCs w:val="18"/>
                      </w:rPr>
                    </w:pPr>
                    <w:r w:rsidRPr="001E11D7">
                      <w:rPr>
                        <w:rFonts w:hint="eastAsia"/>
                        <w:b/>
                        <w:sz w:val="18"/>
                        <w:szCs w:val="18"/>
                      </w:rPr>
                      <w:t>剩余租赁期</w:t>
                    </w:r>
                  </w:p>
                </w:tc>
                <w:tc>
                  <w:tcPr>
                    <w:tcW w:w="2521" w:type="pct"/>
                    <w:tcBorders>
                      <w:bottom w:val="single" w:sz="4" w:space="0" w:color="000000"/>
                    </w:tcBorders>
                    <w:vAlign w:val="center"/>
                  </w:tcPr>
                  <w:p w:rsidR="00EF123E" w:rsidRPr="001E11D7" w:rsidRDefault="00EF123E" w:rsidP="00BE4BCA">
                    <w:pPr>
                      <w:spacing w:line="360" w:lineRule="exact"/>
                      <w:jc w:val="center"/>
                      <w:rPr>
                        <w:b/>
                        <w:sz w:val="18"/>
                        <w:szCs w:val="18"/>
                      </w:rPr>
                    </w:pPr>
                    <w:r w:rsidRPr="001E11D7">
                      <w:rPr>
                        <w:rFonts w:hint="eastAsia"/>
                        <w:b/>
                        <w:sz w:val="18"/>
                        <w:szCs w:val="18"/>
                      </w:rPr>
                      <w:t>最低租赁付款额</w:t>
                    </w:r>
                  </w:p>
                </w:tc>
              </w:tr>
              <w:tr w:rsidR="00EF123E" w:rsidRPr="001E11D7" w:rsidTr="00BE4BCA">
                <w:trPr>
                  <w:trHeight w:val="397"/>
                  <w:jc w:val="center"/>
                </w:trPr>
                <w:tc>
                  <w:tcPr>
                    <w:tcW w:w="2479" w:type="pct"/>
                    <w:tcBorders>
                      <w:top w:val="single" w:sz="4" w:space="0" w:color="000000"/>
                    </w:tcBorders>
                  </w:tcPr>
                  <w:p w:rsidR="00EF123E" w:rsidRPr="001E11D7" w:rsidRDefault="00EF123E" w:rsidP="00BE4BCA">
                    <w:pPr>
                      <w:spacing w:line="360" w:lineRule="exact"/>
                      <w:rPr>
                        <w:sz w:val="18"/>
                        <w:szCs w:val="18"/>
                      </w:rPr>
                    </w:pPr>
                    <w:r w:rsidRPr="001E11D7">
                      <w:rPr>
                        <w:rFonts w:hint="eastAsia"/>
                        <w:sz w:val="18"/>
                        <w:szCs w:val="18"/>
                      </w:rPr>
                      <w:t>1 年以内（含 1 年）</w:t>
                    </w:r>
                  </w:p>
                </w:tc>
                <w:tc>
                  <w:tcPr>
                    <w:tcW w:w="2521" w:type="pct"/>
                    <w:tcBorders>
                      <w:top w:val="single" w:sz="4" w:space="0" w:color="000000"/>
                    </w:tcBorders>
                  </w:tcPr>
                  <w:p w:rsidR="00EF123E" w:rsidRPr="001E11D7" w:rsidRDefault="00EF123E" w:rsidP="00BE4BCA">
                    <w:pPr>
                      <w:spacing w:line="360" w:lineRule="exact"/>
                      <w:jc w:val="center"/>
                      <w:rPr>
                        <w:sz w:val="18"/>
                        <w:szCs w:val="18"/>
                      </w:rPr>
                    </w:pPr>
                    <w:r w:rsidRPr="00AD2D60">
                      <w:rPr>
                        <w:sz w:val="18"/>
                        <w:szCs w:val="18"/>
                      </w:rPr>
                      <w:t>8,989,785.20</w:t>
                    </w:r>
                  </w:p>
                </w:tc>
              </w:tr>
              <w:tr w:rsidR="00EF123E" w:rsidRPr="001E11D7" w:rsidTr="00BE4BCA">
                <w:trPr>
                  <w:trHeight w:val="397"/>
                  <w:jc w:val="center"/>
                </w:trPr>
                <w:tc>
                  <w:tcPr>
                    <w:tcW w:w="2479" w:type="pct"/>
                  </w:tcPr>
                  <w:p w:rsidR="00EF123E" w:rsidRPr="001E11D7" w:rsidRDefault="00EF123E" w:rsidP="00BE4BCA">
                    <w:pPr>
                      <w:spacing w:line="360" w:lineRule="exact"/>
                      <w:rPr>
                        <w:sz w:val="18"/>
                        <w:szCs w:val="18"/>
                      </w:rPr>
                    </w:pPr>
                    <w:r w:rsidRPr="001E11D7">
                      <w:rPr>
                        <w:rFonts w:hint="eastAsia"/>
                        <w:sz w:val="18"/>
                        <w:szCs w:val="18"/>
                      </w:rPr>
                      <w:t>1 年以上 2 年以内（含 2 年）</w:t>
                    </w:r>
                  </w:p>
                </w:tc>
                <w:tc>
                  <w:tcPr>
                    <w:tcW w:w="2521" w:type="pct"/>
                  </w:tcPr>
                  <w:p w:rsidR="00EF123E" w:rsidRPr="001E11D7" w:rsidRDefault="00EF123E" w:rsidP="00BE4BCA">
                    <w:pPr>
                      <w:spacing w:line="360" w:lineRule="exact"/>
                      <w:jc w:val="center"/>
                      <w:rPr>
                        <w:sz w:val="18"/>
                        <w:szCs w:val="18"/>
                      </w:rPr>
                    </w:pPr>
                  </w:p>
                </w:tc>
              </w:tr>
              <w:tr w:rsidR="00EF123E" w:rsidRPr="001E11D7" w:rsidTr="00BE4BCA">
                <w:trPr>
                  <w:trHeight w:val="397"/>
                  <w:jc w:val="center"/>
                </w:trPr>
                <w:tc>
                  <w:tcPr>
                    <w:tcW w:w="2479" w:type="pct"/>
                  </w:tcPr>
                  <w:p w:rsidR="00EF123E" w:rsidRPr="001E11D7" w:rsidRDefault="00EF123E" w:rsidP="00BE4BCA">
                    <w:pPr>
                      <w:spacing w:line="360" w:lineRule="exact"/>
                      <w:rPr>
                        <w:sz w:val="18"/>
                        <w:szCs w:val="18"/>
                      </w:rPr>
                    </w:pPr>
                    <w:r w:rsidRPr="001E11D7">
                      <w:rPr>
                        <w:rFonts w:hint="eastAsia"/>
                        <w:sz w:val="18"/>
                        <w:szCs w:val="18"/>
                      </w:rPr>
                      <w:t>2 年以上 3 年以内（含 3 年）</w:t>
                    </w:r>
                  </w:p>
                </w:tc>
                <w:tc>
                  <w:tcPr>
                    <w:tcW w:w="2521" w:type="pct"/>
                  </w:tcPr>
                  <w:p w:rsidR="00EF123E" w:rsidRPr="001E11D7" w:rsidRDefault="00EF123E" w:rsidP="00BE4BCA">
                    <w:pPr>
                      <w:spacing w:line="360" w:lineRule="exact"/>
                      <w:jc w:val="center"/>
                      <w:rPr>
                        <w:sz w:val="18"/>
                        <w:szCs w:val="18"/>
                      </w:rPr>
                    </w:pPr>
                  </w:p>
                </w:tc>
              </w:tr>
              <w:tr w:rsidR="00EF123E" w:rsidRPr="001E11D7" w:rsidTr="00BE4BCA">
                <w:trPr>
                  <w:trHeight w:val="397"/>
                  <w:jc w:val="center"/>
                </w:trPr>
                <w:tc>
                  <w:tcPr>
                    <w:tcW w:w="2479" w:type="pct"/>
                  </w:tcPr>
                  <w:p w:rsidR="00EF123E" w:rsidRPr="001E11D7" w:rsidRDefault="00EF123E" w:rsidP="00BE4BCA">
                    <w:pPr>
                      <w:spacing w:line="360" w:lineRule="exact"/>
                      <w:rPr>
                        <w:sz w:val="18"/>
                        <w:szCs w:val="18"/>
                      </w:rPr>
                    </w:pPr>
                    <w:r w:rsidRPr="001E11D7">
                      <w:rPr>
                        <w:rFonts w:hint="eastAsia"/>
                        <w:sz w:val="18"/>
                        <w:szCs w:val="18"/>
                      </w:rPr>
                      <w:t>3 年以上</w:t>
                    </w:r>
                  </w:p>
                </w:tc>
                <w:tc>
                  <w:tcPr>
                    <w:tcW w:w="2521" w:type="pct"/>
                  </w:tcPr>
                  <w:p w:rsidR="00EF123E" w:rsidRPr="001E11D7" w:rsidRDefault="00EF123E" w:rsidP="00BE4BCA">
                    <w:pPr>
                      <w:spacing w:line="360" w:lineRule="exact"/>
                      <w:jc w:val="center"/>
                      <w:rPr>
                        <w:sz w:val="18"/>
                        <w:szCs w:val="18"/>
                      </w:rPr>
                    </w:pPr>
                  </w:p>
                </w:tc>
              </w:tr>
              <w:tr w:rsidR="00EF123E" w:rsidRPr="001E11D7" w:rsidTr="00BE4BCA">
                <w:trPr>
                  <w:trHeight w:val="397"/>
                  <w:jc w:val="center"/>
                </w:trPr>
                <w:tc>
                  <w:tcPr>
                    <w:tcW w:w="2479" w:type="pct"/>
                  </w:tcPr>
                  <w:p w:rsidR="00EF123E" w:rsidRPr="001E11D7" w:rsidRDefault="00EF123E" w:rsidP="00BE4BCA">
                    <w:pPr>
                      <w:spacing w:line="360" w:lineRule="exact"/>
                      <w:jc w:val="center"/>
                      <w:rPr>
                        <w:sz w:val="18"/>
                        <w:szCs w:val="18"/>
                        <w:u w:val="double"/>
                      </w:rPr>
                    </w:pPr>
                    <w:r w:rsidRPr="001E11D7">
                      <w:rPr>
                        <w:rFonts w:hint="eastAsia"/>
                        <w:sz w:val="18"/>
                        <w:szCs w:val="18"/>
                        <w:u w:val="double"/>
                      </w:rPr>
                      <w:t>合</w:t>
                    </w:r>
                    <w:r w:rsidRPr="001E11D7">
                      <w:rPr>
                        <w:rFonts w:hint="eastAsia"/>
                        <w:sz w:val="18"/>
                        <w:szCs w:val="18"/>
                        <w:u w:val="double"/>
                      </w:rPr>
                      <w:tab/>
                      <w:t>计</w:t>
                    </w:r>
                  </w:p>
                </w:tc>
                <w:tc>
                  <w:tcPr>
                    <w:tcW w:w="2521" w:type="pct"/>
                  </w:tcPr>
                  <w:p w:rsidR="00EF123E" w:rsidRPr="00AD2D60" w:rsidRDefault="00EF123E" w:rsidP="00BE4BCA">
                    <w:pPr>
                      <w:spacing w:line="360" w:lineRule="exact"/>
                      <w:jc w:val="center"/>
                      <w:rPr>
                        <w:sz w:val="18"/>
                        <w:szCs w:val="18"/>
                        <w:u w:val="double"/>
                      </w:rPr>
                    </w:pPr>
                    <w:r w:rsidRPr="00AD2D60">
                      <w:rPr>
                        <w:sz w:val="18"/>
                        <w:szCs w:val="18"/>
                        <w:u w:val="double"/>
                      </w:rPr>
                      <w:t>8,989,785.20</w:t>
                    </w:r>
                  </w:p>
                </w:tc>
              </w:tr>
            </w:tbl>
            <w:p w:rsidR="00EF123E" w:rsidRDefault="00EF123E" w:rsidP="00EF123E">
              <w:pPr>
                <w:autoSpaceDE w:val="0"/>
                <w:autoSpaceDN w:val="0"/>
                <w:adjustRightInd w:val="0"/>
                <w:spacing w:line="360" w:lineRule="exact"/>
                <w:ind w:firstLineChars="200" w:firstLine="420"/>
              </w:pPr>
            </w:p>
            <w:p w:rsidR="00EF123E" w:rsidRDefault="00EF123E" w:rsidP="000E7AC4">
              <w:pPr>
                <w:autoSpaceDE w:val="0"/>
                <w:autoSpaceDN w:val="0"/>
                <w:adjustRightInd w:val="0"/>
                <w:spacing w:afterLines="50" w:after="120" w:line="360" w:lineRule="exact"/>
                <w:ind w:firstLineChars="200" w:firstLine="420"/>
              </w:pPr>
              <w:r>
                <w:rPr>
                  <w:rFonts w:hint="eastAsia"/>
                </w:rPr>
                <w:t>3）</w:t>
              </w:r>
              <w:r w:rsidRPr="001E11D7">
                <w:rPr>
                  <w:rFonts w:hint="eastAsia"/>
                </w:rPr>
                <w:t>售后租回交易以及售后租回合同中的重要条款</w:t>
              </w:r>
            </w:p>
            <w:p w:rsidR="00EF123E" w:rsidRPr="00B93B64" w:rsidRDefault="00EF123E" w:rsidP="000E7AC4">
              <w:pPr>
                <w:autoSpaceDE w:val="0"/>
                <w:autoSpaceDN w:val="0"/>
                <w:adjustRightInd w:val="0"/>
                <w:spacing w:afterLines="50" w:after="120" w:line="360" w:lineRule="exact"/>
                <w:ind w:firstLineChars="200" w:firstLine="420"/>
              </w:pPr>
              <w:r w:rsidRPr="00B93B64">
                <w:rPr>
                  <w:rFonts w:hint="eastAsia"/>
                </w:rPr>
                <w:t>出租方：远东国际租赁有限公司（</w:t>
              </w:r>
              <w:r>
                <w:rPr>
                  <w:rFonts w:hint="eastAsia"/>
                </w:rPr>
                <w:t>以下简称“远东国际”</w:t>
              </w:r>
              <w:r w:rsidRPr="00B93B64">
                <w:rPr>
                  <w:rFonts w:hint="eastAsia"/>
                </w:rPr>
                <w:t>）</w:t>
              </w:r>
              <w:r>
                <w:rPr>
                  <w:rFonts w:hint="eastAsia"/>
                </w:rPr>
                <w:t>；</w:t>
              </w:r>
              <w:r w:rsidRPr="00B93B64">
                <w:rPr>
                  <w:rFonts w:hint="eastAsia"/>
                </w:rPr>
                <w:t>承租方：智慧海派科技有限公司（</w:t>
              </w:r>
              <w:r>
                <w:rPr>
                  <w:rFonts w:hint="eastAsia"/>
                </w:rPr>
                <w:t>以下简称“智慧海派”</w:t>
              </w:r>
              <w:r w:rsidRPr="00B93B64">
                <w:rPr>
                  <w:rFonts w:hint="eastAsia"/>
                </w:rPr>
                <w:t>）</w:t>
              </w:r>
              <w:r>
                <w:rPr>
                  <w:rFonts w:hint="eastAsia"/>
                </w:rPr>
                <w:t>。远东国际按照合同约定购买智慧海派标的物件后出租给智慧海派使用，智慧海派按照合同约定承租、使用标的物件并支付租金。标的物件</w:t>
              </w:r>
              <w:r w:rsidRPr="00B93B64">
                <w:rPr>
                  <w:rFonts w:hint="eastAsia"/>
                </w:rPr>
                <w:t>租赁成本51,078,620.00元</w:t>
              </w:r>
              <w:r>
                <w:rPr>
                  <w:rFonts w:hint="eastAsia"/>
                </w:rPr>
                <w:t>，</w:t>
              </w:r>
              <w:proofErr w:type="gramStart"/>
              <w:r w:rsidRPr="00B93B64">
                <w:rPr>
                  <w:rFonts w:hint="eastAsia"/>
                </w:rPr>
                <w:t>起租日</w:t>
              </w:r>
              <w:proofErr w:type="gramEnd"/>
              <w:r w:rsidRPr="00B93B64">
                <w:rPr>
                  <w:rFonts w:hint="eastAsia"/>
                </w:rPr>
                <w:t>为所有权转让协议约定支付</w:t>
              </w:r>
              <w:r>
                <w:rPr>
                  <w:rFonts w:hint="eastAsia"/>
                </w:rPr>
                <w:t>协议价款</w:t>
              </w:r>
              <w:r w:rsidRPr="00B93B64">
                <w:rPr>
                  <w:rFonts w:hint="eastAsia"/>
                </w:rPr>
                <w:t>当日；租赁期</w:t>
              </w:r>
              <w:r>
                <w:rPr>
                  <w:rFonts w:hint="eastAsia"/>
                </w:rPr>
                <w:t>限为</w:t>
              </w:r>
              <w:r w:rsidRPr="00B93B64">
                <w:rPr>
                  <w:rFonts w:hint="eastAsia"/>
                </w:rPr>
                <w:t>24个月</w:t>
              </w:r>
              <w:r>
                <w:rPr>
                  <w:rFonts w:hint="eastAsia"/>
                </w:rPr>
                <w:t>，</w:t>
              </w:r>
              <w:r w:rsidRPr="00B93B64">
                <w:rPr>
                  <w:rFonts w:hint="eastAsia"/>
                </w:rPr>
                <w:t>租金</w:t>
              </w:r>
              <w:r>
                <w:rPr>
                  <w:rFonts w:hint="eastAsia"/>
                </w:rPr>
                <w:t>按等额年金</w:t>
              </w:r>
              <w:proofErr w:type="gramStart"/>
              <w:r>
                <w:rPr>
                  <w:rFonts w:hint="eastAsia"/>
                </w:rPr>
                <w:t>法每月月初支付</w:t>
              </w:r>
              <w:proofErr w:type="gramEnd"/>
              <w:r w:rsidRPr="00B93B64">
                <w:rPr>
                  <w:rFonts w:hint="eastAsia"/>
                </w:rPr>
                <w:t>2,258,165.00</w:t>
              </w:r>
              <w:r>
                <w:rPr>
                  <w:rFonts w:hint="eastAsia"/>
                </w:rPr>
                <w:t>元，</w:t>
              </w:r>
              <w:r w:rsidRPr="00B93B64">
                <w:rPr>
                  <w:rFonts w:hint="eastAsia"/>
                </w:rPr>
                <w:t>共24期</w:t>
              </w:r>
              <w:r>
                <w:rPr>
                  <w:rFonts w:hint="eastAsia"/>
                </w:rPr>
                <w:t>。智慧海派向远东国际支付保证金</w:t>
              </w:r>
              <w:r w:rsidRPr="00B93B64">
                <w:rPr>
                  <w:rFonts w:hint="eastAsia"/>
                </w:rPr>
                <w:t>7,474,920.00元，</w:t>
              </w:r>
              <w:r>
                <w:rPr>
                  <w:rFonts w:hint="eastAsia"/>
                </w:rPr>
                <w:t>保证金按照所有权转让协议约定抵扣租赁物价款，</w:t>
              </w:r>
              <w:r w:rsidRPr="00B93B64">
                <w:rPr>
                  <w:rFonts w:hint="eastAsia"/>
                </w:rPr>
                <w:t>租赁物件留置价款</w:t>
              </w:r>
              <w:r>
                <w:rPr>
                  <w:rFonts w:hint="eastAsia"/>
                </w:rPr>
                <w:t>为</w:t>
              </w:r>
              <w:r w:rsidRPr="00B93B64">
                <w:rPr>
                  <w:rFonts w:hint="eastAsia"/>
                </w:rPr>
                <w:t>1,170.00元。</w:t>
              </w:r>
            </w:p>
            <w:p w:rsidR="00C07E58" w:rsidRDefault="00597F84">
              <w:pPr>
                <w:rPr>
                  <w:szCs w:val="21"/>
                </w:rPr>
              </w:pPr>
            </w:p>
          </w:sdtContent>
        </w:sdt>
      </w:sdtContent>
    </w:sdt>
    <w:p w:rsidR="00C07E58" w:rsidRDefault="00615F88">
      <w:pPr>
        <w:pStyle w:val="2"/>
        <w:numPr>
          <w:ilvl w:val="0"/>
          <w:numId w:val="46"/>
        </w:numPr>
        <w:rPr>
          <w:rFonts w:ascii="宋体" w:hAnsi="宋体"/>
        </w:rPr>
      </w:pPr>
      <w:r>
        <w:rPr>
          <w:rFonts w:ascii="宋体" w:hAnsi="宋体" w:hint="eastAsia"/>
        </w:rPr>
        <w:t>母公司财务报表主要项目注释</w:t>
      </w:r>
    </w:p>
    <w:p w:rsidR="00C07E58" w:rsidRDefault="00615F88">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EndPr/>
      <w:sdtContent>
        <w:p w:rsidR="00C07E58" w:rsidRDefault="00615F88">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EndPr/>
          <w:sdtContent>
            <w:p w:rsidR="00C07E58" w:rsidRDefault="00AA2A34">
              <w:pPr>
                <w:autoSpaceDE w:val="0"/>
                <w:autoSpaceDN w:val="0"/>
                <w:adjustRightInd w:val="0"/>
                <w:rPr>
                  <w:szCs w:val="21"/>
                </w:rPr>
              </w:pPr>
              <w:r>
                <w:rPr>
                  <w:szCs w:val="21"/>
                </w:rPr>
                <w:fldChar w:fldCharType="begin"/>
              </w:r>
              <w:r w:rsidR="00EF123E">
                <w:rPr>
                  <w:szCs w:val="21"/>
                </w:rPr>
                <w:instrText>MACROBUTTON  SnrToggleCheckbox √适用</w:instrText>
              </w:r>
              <w:r>
                <w:rPr>
                  <w:szCs w:val="21"/>
                </w:rPr>
                <w:fldChar w:fldCharType="end"/>
              </w:r>
              <w:r>
                <w:rPr>
                  <w:szCs w:val="21"/>
                </w:rPr>
                <w:fldChar w:fldCharType="begin"/>
              </w:r>
              <w:r w:rsidR="00EF123E">
                <w:rPr>
                  <w:szCs w:val="21"/>
                </w:rPr>
                <w:instrText xml:space="preserve"> MACROBUTTON  SnrToggleCheckbox □不适用 </w:instrText>
              </w:r>
              <w:r>
                <w:rPr>
                  <w:szCs w:val="21"/>
                </w:rPr>
                <w:fldChar w:fldCharType="end"/>
              </w:r>
            </w:p>
          </w:sdtContent>
        </w:sdt>
        <w:p w:rsidR="00C07E58" w:rsidRDefault="00615F88">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39"/>
            <w:gridCol w:w="972"/>
            <w:gridCol w:w="496"/>
            <w:gridCol w:w="972"/>
            <w:gridCol w:w="514"/>
            <w:gridCol w:w="907"/>
            <w:gridCol w:w="972"/>
            <w:gridCol w:w="515"/>
            <w:gridCol w:w="972"/>
            <w:gridCol w:w="529"/>
            <w:gridCol w:w="907"/>
          </w:tblGrid>
          <w:tr w:rsidR="00B61745" w:rsidRPr="00EF123E" w:rsidTr="007668D5">
            <w:trPr>
              <w:cantSplit/>
              <w:trHeight w:val="259"/>
            </w:trPr>
            <w:tc>
              <w:tcPr>
                <w:tcW w:w="776" w:type="pct"/>
                <w:vMerge w:val="restart"/>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种类</w:t>
                </w:r>
              </w:p>
            </w:tc>
            <w:tc>
              <w:tcPr>
                <w:tcW w:w="2086" w:type="pct"/>
                <w:gridSpan w:val="5"/>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期末余额</w:t>
                </w:r>
              </w:p>
            </w:tc>
            <w:tc>
              <w:tcPr>
                <w:tcW w:w="2138" w:type="pct"/>
                <w:gridSpan w:val="5"/>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期初余额</w:t>
                </w:r>
              </w:p>
            </w:tc>
          </w:tr>
          <w:tr w:rsidR="00B61745" w:rsidRPr="00EF123E" w:rsidTr="007668D5">
            <w:trPr>
              <w:cantSplit/>
              <w:trHeight w:val="227"/>
            </w:trPr>
            <w:tc>
              <w:tcPr>
                <w:tcW w:w="776" w:type="pct"/>
                <w:vMerge/>
                <w:tcBorders>
                  <w:left w:val="single" w:sz="4" w:space="0" w:color="auto"/>
                  <w:right w:val="single" w:sz="4" w:space="0" w:color="auto"/>
                </w:tcBorders>
                <w:vAlign w:val="center"/>
              </w:tcPr>
              <w:p w:rsidR="00B61745" w:rsidRPr="00EF123E" w:rsidRDefault="00B61745" w:rsidP="007668D5">
                <w:pPr>
                  <w:rPr>
                    <w:sz w:val="13"/>
                    <w:szCs w:val="13"/>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坏账准备</w:t>
                </w:r>
              </w:p>
            </w:tc>
            <w:tc>
              <w:tcPr>
                <w:tcW w:w="413" w:type="pct"/>
                <w:vMerge w:val="restart"/>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账面</w:t>
                </w:r>
              </w:p>
              <w:p w:rsidR="00B61745" w:rsidRPr="00EF123E" w:rsidRDefault="00B61745" w:rsidP="007668D5">
                <w:pPr>
                  <w:jc w:val="center"/>
                  <w:rPr>
                    <w:sz w:val="13"/>
                    <w:szCs w:val="13"/>
                  </w:rPr>
                </w:pPr>
                <w:r w:rsidRPr="00EF123E">
                  <w:rPr>
                    <w:rFonts w:hint="eastAsia"/>
                    <w:sz w:val="13"/>
                    <w:szCs w:val="13"/>
                  </w:rPr>
                  <w:t>价值</w:t>
                </w:r>
              </w:p>
            </w:tc>
            <w:tc>
              <w:tcPr>
                <w:tcW w:w="861" w:type="pct"/>
                <w:gridSpan w:val="2"/>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账面余额</w:t>
                </w:r>
              </w:p>
            </w:tc>
            <w:tc>
              <w:tcPr>
                <w:tcW w:w="866" w:type="pct"/>
                <w:gridSpan w:val="2"/>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坏账准备</w:t>
                </w:r>
              </w:p>
            </w:tc>
            <w:tc>
              <w:tcPr>
                <w:tcW w:w="411" w:type="pct"/>
                <w:vMerge w:val="restart"/>
                <w:tcBorders>
                  <w:top w:val="single" w:sz="4" w:space="0" w:color="auto"/>
                  <w:left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账面</w:t>
                </w:r>
              </w:p>
              <w:p w:rsidR="00B61745" w:rsidRPr="00EF123E" w:rsidRDefault="00B61745" w:rsidP="007668D5">
                <w:pPr>
                  <w:jc w:val="center"/>
                  <w:rPr>
                    <w:sz w:val="13"/>
                    <w:szCs w:val="13"/>
                  </w:rPr>
                </w:pPr>
                <w:r w:rsidRPr="00EF123E">
                  <w:rPr>
                    <w:rFonts w:hint="eastAsia"/>
                    <w:sz w:val="13"/>
                    <w:szCs w:val="13"/>
                  </w:rPr>
                  <w:t>价值</w:t>
                </w:r>
              </w:p>
            </w:tc>
          </w:tr>
          <w:tr w:rsidR="00B61745" w:rsidRPr="00EF123E" w:rsidTr="007668D5">
            <w:trPr>
              <w:cantSplit/>
              <w:trHeight w:val="375"/>
            </w:trPr>
            <w:tc>
              <w:tcPr>
                <w:tcW w:w="776" w:type="pct"/>
                <w:vMerge/>
                <w:tcBorders>
                  <w:left w:val="single" w:sz="4" w:space="0" w:color="auto"/>
                  <w:bottom w:val="single" w:sz="4" w:space="0" w:color="auto"/>
                  <w:right w:val="single" w:sz="4" w:space="0" w:color="auto"/>
                </w:tcBorders>
                <w:vAlign w:val="center"/>
              </w:tcPr>
              <w:p w:rsidR="00B61745" w:rsidRPr="00EF123E" w:rsidRDefault="00B61745" w:rsidP="007668D5">
                <w:pPr>
                  <w:rPr>
                    <w:sz w:val="13"/>
                    <w:szCs w:val="13"/>
                  </w:rPr>
                </w:pPr>
              </w:p>
            </w:tc>
            <w:tc>
              <w:tcPr>
                <w:tcW w:w="420"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金额</w:t>
                </w:r>
              </w:p>
            </w:tc>
            <w:tc>
              <w:tcPr>
                <w:tcW w:w="415"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比例</w:t>
                </w:r>
                <w:r w:rsidRPr="00EF123E">
                  <w:rPr>
                    <w:sz w:val="13"/>
                    <w:szCs w:val="13"/>
                  </w:rPr>
                  <w:t>(%)</w:t>
                </w:r>
              </w:p>
            </w:tc>
            <w:tc>
              <w:tcPr>
                <w:tcW w:w="413"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金额</w:t>
                </w:r>
              </w:p>
            </w:tc>
            <w:tc>
              <w:tcPr>
                <w:tcW w:w="425"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计提比例</w:t>
                </w:r>
                <w:r w:rsidRPr="00EF123E">
                  <w:rPr>
                    <w:sz w:val="13"/>
                    <w:szCs w:val="13"/>
                  </w:rPr>
                  <w:t>(%)</w:t>
                </w:r>
              </w:p>
            </w:tc>
            <w:tc>
              <w:tcPr>
                <w:tcW w:w="413" w:type="pct"/>
                <w:vMerge/>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金额</w:t>
                </w:r>
              </w:p>
            </w:tc>
            <w:tc>
              <w:tcPr>
                <w:tcW w:w="425"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比例</w:t>
                </w:r>
                <w:r w:rsidRPr="00EF123E">
                  <w:rPr>
                    <w:sz w:val="13"/>
                    <w:szCs w:val="13"/>
                  </w:rPr>
                  <w:t>(%)</w:t>
                </w:r>
              </w:p>
            </w:tc>
            <w:tc>
              <w:tcPr>
                <w:tcW w:w="433"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金额</w:t>
                </w:r>
              </w:p>
            </w:tc>
            <w:tc>
              <w:tcPr>
                <w:tcW w:w="433" w:type="pct"/>
                <w:tcBorders>
                  <w:left w:val="single" w:sz="4" w:space="0" w:color="auto"/>
                  <w:bottom w:val="single" w:sz="4" w:space="0" w:color="auto"/>
                  <w:right w:val="single" w:sz="4" w:space="0" w:color="auto"/>
                </w:tcBorders>
                <w:vAlign w:val="center"/>
              </w:tcPr>
              <w:p w:rsidR="00B61745" w:rsidRPr="00EF123E" w:rsidRDefault="00B61745" w:rsidP="007668D5">
                <w:pPr>
                  <w:jc w:val="center"/>
                  <w:rPr>
                    <w:sz w:val="13"/>
                    <w:szCs w:val="13"/>
                  </w:rPr>
                </w:pPr>
                <w:r w:rsidRPr="00EF123E">
                  <w:rPr>
                    <w:rFonts w:hint="eastAsia"/>
                    <w:sz w:val="13"/>
                    <w:szCs w:val="13"/>
                  </w:rPr>
                  <w:t>计提比例</w:t>
                </w:r>
                <w:r w:rsidRPr="00EF123E">
                  <w:rPr>
                    <w:sz w:val="13"/>
                    <w:szCs w:val="13"/>
                  </w:rPr>
                  <w:t>(%)</w:t>
                </w:r>
              </w:p>
            </w:tc>
            <w:tc>
              <w:tcPr>
                <w:tcW w:w="411" w:type="pct"/>
                <w:vMerge/>
                <w:tcBorders>
                  <w:left w:val="single" w:sz="4" w:space="0" w:color="auto"/>
                  <w:bottom w:val="single" w:sz="4" w:space="0" w:color="auto"/>
                  <w:right w:val="single" w:sz="4" w:space="0" w:color="auto"/>
                </w:tcBorders>
              </w:tcPr>
              <w:p w:rsidR="00B61745" w:rsidRPr="00EF123E" w:rsidRDefault="00B61745" w:rsidP="007668D5">
                <w:pPr>
                  <w:jc w:val="center"/>
                  <w:rPr>
                    <w:sz w:val="13"/>
                    <w:szCs w:val="13"/>
                  </w:rPr>
                </w:pPr>
              </w:p>
            </w:tc>
          </w:tr>
          <w:tr w:rsidR="00B61745" w:rsidRPr="00EF123E" w:rsidTr="007668D5">
            <w:trPr>
              <w:cantSplit/>
            </w:trPr>
            <w:tc>
              <w:tcPr>
                <w:tcW w:w="77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rPr>
                    <w:sz w:val="13"/>
                    <w:szCs w:val="13"/>
                  </w:rPr>
                </w:pPr>
                <w:r w:rsidRPr="00EF123E">
                  <w:rPr>
                    <w:rFonts w:hint="eastAsia"/>
                    <w:sz w:val="13"/>
                    <w:szCs w:val="13"/>
                  </w:rPr>
                  <w:t>单项金额重大并单独计提坏账准备的应收账款</w:t>
                </w:r>
              </w:p>
            </w:tc>
            <w:sdt>
              <w:sdtPr>
                <w:rPr>
                  <w:sz w:val="13"/>
                  <w:szCs w:val="13"/>
                </w:rPr>
                <w:alias w:val="单项金额重大的应收款项金额合计"/>
                <w:tag w:val="_GBC_6291da81273b4aa08d413d06e2782de8"/>
                <w:id w:val="20766689"/>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155,662,165.78</w:t>
                    </w:r>
                  </w:p>
                </w:tc>
              </w:sdtContent>
            </w:sdt>
            <w:sdt>
              <w:sdtPr>
                <w:rPr>
                  <w:sz w:val="13"/>
                  <w:szCs w:val="13"/>
                </w:rPr>
                <w:alias w:val="单项金额重大的应收款项比例"/>
                <w:tag w:val="_GBC_5eed75ef828d4ca79028b422ed13d5c6"/>
                <w:id w:val="20766690"/>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70.33</w:t>
                    </w:r>
                  </w:p>
                </w:tc>
              </w:sdtContent>
            </w:sdt>
            <w:sdt>
              <w:sdtPr>
                <w:rPr>
                  <w:sz w:val="13"/>
                  <w:szCs w:val="13"/>
                </w:rPr>
                <w:alias w:val="单项金额重大的应收款项坏账准备金额"/>
                <w:tag w:val="_GBC_7bf193fec66441d394b7ed1a0f393d11"/>
                <w:id w:val="2076669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145,468,851.86</w:t>
                    </w:r>
                  </w:p>
                </w:tc>
              </w:sdtContent>
            </w:sdt>
            <w:sdt>
              <w:sdtPr>
                <w:rPr>
                  <w:sz w:val="13"/>
                  <w:szCs w:val="13"/>
                </w:rPr>
                <w:alias w:val="单项金额重大的应收款项坏账准备比例"/>
                <w:tag w:val="_GBC_42d360c3d97e48d79730ecf4e0c47631"/>
                <w:id w:val="20766692"/>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93.45</w:t>
                    </w:r>
                  </w:p>
                </w:tc>
              </w:sdtContent>
            </w:sdt>
            <w:sdt>
              <w:sdtPr>
                <w:rPr>
                  <w:sz w:val="13"/>
                  <w:szCs w:val="13"/>
                </w:rPr>
                <w:alias w:val="单项金额重大并单独计提坏账准备的应收账款账面价值"/>
                <w:tag w:val="_GBC_7f7b19b6e47149c7a3b84969803fdb06"/>
                <w:id w:val="20766693"/>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10,193,313.92</w:t>
                    </w:r>
                  </w:p>
                </w:tc>
              </w:sdtContent>
            </w:sdt>
            <w:sdt>
              <w:sdtPr>
                <w:rPr>
                  <w:sz w:val="13"/>
                  <w:szCs w:val="13"/>
                </w:rPr>
                <w:alias w:val="单项金额重大的应收款项金额合计"/>
                <w:tag w:val="_GBC_34c5a5ad6d564b27835cc7c65ea58271"/>
                <w:id w:val="20766694"/>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176,185,600.18</w:t>
                    </w:r>
                  </w:p>
                </w:tc>
              </w:sdtContent>
            </w:sdt>
            <w:sdt>
              <w:sdtPr>
                <w:rPr>
                  <w:sz w:val="13"/>
                  <w:szCs w:val="13"/>
                </w:rPr>
                <w:alias w:val="单项金额重大的应收款项比例"/>
                <w:tag w:val="_GBC_3374e1263a6842b4bd48bc5930850ab6"/>
                <w:id w:val="20766695"/>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63.08</w:t>
                    </w:r>
                  </w:p>
                </w:tc>
              </w:sdtContent>
            </w:sdt>
            <w:sdt>
              <w:sdtPr>
                <w:rPr>
                  <w:sz w:val="13"/>
                  <w:szCs w:val="13"/>
                </w:rPr>
                <w:alias w:val="单项金额重大的应收款项坏账准备金额"/>
                <w:tag w:val="_GBC_1f41f395586b4985a169665f986b8004"/>
                <w:id w:val="2076669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158,856,966.51</w:t>
                    </w:r>
                  </w:p>
                </w:tc>
              </w:sdtContent>
            </w:sdt>
            <w:sdt>
              <w:sdtPr>
                <w:rPr>
                  <w:sz w:val="13"/>
                  <w:szCs w:val="13"/>
                </w:rPr>
                <w:alias w:val="单项金额重大的应收款项坏账准备比例"/>
                <w:tag w:val="_GBC_28432119b59b4fdc9bacd4eb6b97cbb2"/>
                <w:id w:val="20766697"/>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90.16</w:t>
                    </w:r>
                  </w:p>
                </w:tc>
              </w:sdtContent>
            </w:sdt>
            <w:sdt>
              <w:sdtPr>
                <w:rPr>
                  <w:sz w:val="13"/>
                  <w:szCs w:val="13"/>
                </w:rPr>
                <w:alias w:val="单项金额重大并单独计提坏账准备的应收账款账面价值"/>
                <w:tag w:val="_GBC_dc8f396ecd0147f1ad07c12f112c5fda"/>
                <w:id w:val="2076669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17,328,633.67</w:t>
                    </w:r>
                  </w:p>
                </w:tc>
              </w:sdtContent>
            </w:sdt>
          </w:tr>
          <w:tr w:rsidR="00B61745" w:rsidRPr="00EF123E" w:rsidTr="007668D5">
            <w:trPr>
              <w:cantSplit/>
            </w:trPr>
            <w:tc>
              <w:tcPr>
                <w:tcW w:w="77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rPr>
                    <w:sz w:val="13"/>
                    <w:szCs w:val="13"/>
                  </w:rPr>
                </w:pPr>
                <w:r w:rsidRPr="00EF123E">
                  <w:rPr>
                    <w:rFonts w:hint="eastAsia"/>
                    <w:sz w:val="13"/>
                    <w:szCs w:val="13"/>
                  </w:rPr>
                  <w:t>按信用风险特征组合计提坏账准备的应收账款</w:t>
                </w:r>
              </w:p>
            </w:tc>
            <w:sdt>
              <w:sdtPr>
                <w:rPr>
                  <w:sz w:val="13"/>
                  <w:szCs w:val="13"/>
                </w:rPr>
                <w:alias w:val="按信用风险特征组合计提坏账准备的应收款项金额"/>
                <w:tag w:val="_GBC_65bd3a1bbe254becb37a9e1415c578c4"/>
                <w:id w:val="20766699"/>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65,666,891.94</w:t>
                    </w:r>
                  </w:p>
                </w:tc>
              </w:sdtContent>
            </w:sdt>
            <w:sdt>
              <w:sdtPr>
                <w:rPr>
                  <w:sz w:val="13"/>
                  <w:szCs w:val="13"/>
                </w:rPr>
                <w:alias w:val="按信用风险特征组合计提坏账准备的应收款项比例"/>
                <w:tag w:val="_GBC_a3a1ed3b9bd643b7b14fb11a8f77c527"/>
                <w:id w:val="20766700"/>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29.67</w:t>
                    </w:r>
                  </w:p>
                </w:tc>
              </w:sdtContent>
            </w:sdt>
            <w:sdt>
              <w:sdtPr>
                <w:rPr>
                  <w:sz w:val="13"/>
                  <w:szCs w:val="13"/>
                </w:rPr>
                <w:alias w:val="按信用风险特征组合计提坏账准备的应收款项坏账准备金额"/>
                <w:tag w:val="_GBC_5e7ffe810d884f4a983b968c69d9971c"/>
                <w:id w:val="2076670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15,346,170.40</w:t>
                    </w:r>
                  </w:p>
                </w:tc>
              </w:sdtContent>
            </w:sdt>
            <w:sdt>
              <w:sdtPr>
                <w:rPr>
                  <w:sz w:val="13"/>
                  <w:szCs w:val="13"/>
                </w:rPr>
                <w:alias w:val="按信用风险特征组合计提坏账准备的应收款项坏账准备比例"/>
                <w:tag w:val="_GBC_a0fc953a5ad74db7a08dacae9bf861b8"/>
                <w:id w:val="20766702"/>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23.37</w:t>
                    </w:r>
                  </w:p>
                </w:tc>
              </w:sdtContent>
            </w:sdt>
            <w:sdt>
              <w:sdtPr>
                <w:rPr>
                  <w:sz w:val="13"/>
                  <w:szCs w:val="13"/>
                </w:rPr>
                <w:alias w:val="按信用风险特征组合计提坏账准备的应收账款账面价值"/>
                <w:tag w:val="_GBC_7324dbaaa05043a4b975c26a3cef6e50"/>
                <w:id w:val="20766703"/>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50,320,721.54</w:t>
                    </w:r>
                  </w:p>
                </w:tc>
              </w:sdtContent>
            </w:sdt>
            <w:sdt>
              <w:sdtPr>
                <w:rPr>
                  <w:sz w:val="13"/>
                  <w:szCs w:val="13"/>
                </w:rPr>
                <w:alias w:val="按信用风险特征组合计提坏账准备的应收款项金额"/>
                <w:tag w:val="_GBC_fc29b3298c3a4b62a0c906845cc1da6e"/>
                <w:id w:val="20766704"/>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101,808,797.29</w:t>
                    </w:r>
                  </w:p>
                </w:tc>
              </w:sdtContent>
            </w:sdt>
            <w:sdt>
              <w:sdtPr>
                <w:rPr>
                  <w:sz w:val="13"/>
                  <w:szCs w:val="13"/>
                </w:rPr>
                <w:alias w:val="按信用风险特征组合计提坏账准备的应收款项比例"/>
                <w:tag w:val="_GBC_94c7c2bd2ab84e779b5462ef17963934"/>
                <w:id w:val="20766705"/>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36.45</w:t>
                    </w:r>
                  </w:p>
                </w:tc>
              </w:sdtContent>
            </w:sdt>
            <w:sdt>
              <w:sdtPr>
                <w:rPr>
                  <w:sz w:val="13"/>
                  <w:szCs w:val="13"/>
                </w:rPr>
                <w:alias w:val="按信用风险特征组合计提坏账准备的应收款项坏账准备金额"/>
                <w:tag w:val="_GBC_cb6fffa9157842aa9f12e4d1dcda7939"/>
                <w:id w:val="2076670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9,447,402.93</w:t>
                    </w:r>
                  </w:p>
                </w:tc>
              </w:sdtContent>
            </w:sdt>
            <w:sdt>
              <w:sdtPr>
                <w:rPr>
                  <w:sz w:val="13"/>
                  <w:szCs w:val="13"/>
                </w:rPr>
                <w:alias w:val="按信用风险特征组合计提坏账准备的应收款项坏账准备比例"/>
                <w:tag w:val="_GBC_9bb34239edbd446ab16bc108b1ebffd0"/>
                <w:id w:val="20766707"/>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9.28</w:t>
                    </w:r>
                  </w:p>
                </w:tc>
              </w:sdtContent>
            </w:sdt>
            <w:sdt>
              <w:sdtPr>
                <w:rPr>
                  <w:sz w:val="13"/>
                  <w:szCs w:val="13"/>
                </w:rPr>
                <w:alias w:val="按信用风险特征组合计提坏账准备的应收账款账面价值"/>
                <w:tag w:val="_GBC_d1b07dba3daf405088132100f1a50d40"/>
                <w:id w:val="2076670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B61745" w:rsidRPr="00EF123E" w:rsidRDefault="00EE3617" w:rsidP="007668D5">
                    <w:pPr>
                      <w:jc w:val="right"/>
                      <w:rPr>
                        <w:sz w:val="13"/>
                        <w:szCs w:val="13"/>
                      </w:rPr>
                    </w:pPr>
                    <w:r w:rsidRPr="00EE3617">
                      <w:rPr>
                        <w:sz w:val="13"/>
                        <w:szCs w:val="13"/>
                      </w:rPr>
                      <w:t>92361394.36</w:t>
                    </w:r>
                  </w:p>
                </w:tc>
              </w:sdtContent>
            </w:sdt>
          </w:tr>
          <w:tr w:rsidR="00B61745" w:rsidRPr="00EF123E" w:rsidTr="007668D5">
            <w:trPr>
              <w:cantSplit/>
            </w:trPr>
            <w:tc>
              <w:tcPr>
                <w:tcW w:w="77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rPr>
                    <w:sz w:val="13"/>
                    <w:szCs w:val="13"/>
                  </w:rPr>
                </w:pPr>
                <w:r w:rsidRPr="00EF123E">
                  <w:rPr>
                    <w:rFonts w:hint="eastAsia"/>
                    <w:sz w:val="13"/>
                    <w:szCs w:val="13"/>
                  </w:rPr>
                  <w:t>单项金额</w:t>
                </w:r>
                <w:proofErr w:type="gramStart"/>
                <w:r w:rsidRPr="00EF123E">
                  <w:rPr>
                    <w:rFonts w:hint="eastAsia"/>
                    <w:sz w:val="13"/>
                    <w:szCs w:val="13"/>
                  </w:rPr>
                  <w:t>不重大</w:t>
                </w:r>
                <w:proofErr w:type="gramEnd"/>
                <w:r w:rsidRPr="00EF123E">
                  <w:rPr>
                    <w:rFonts w:hint="eastAsia"/>
                    <w:sz w:val="13"/>
                    <w:szCs w:val="13"/>
                  </w:rPr>
                  <w:t>但单独计提坏账准备的应收账款</w:t>
                </w:r>
              </w:p>
            </w:tc>
            <w:sdt>
              <w:sdtPr>
                <w:rPr>
                  <w:sz w:val="13"/>
                  <w:szCs w:val="13"/>
                </w:rPr>
                <w:alias w:val="单项金额不重大但按信用风险特征组合后该组合的风险较大的应收款项金额合计"/>
                <w:tag w:val="_GBC_89845d67f1ea4b08b36c6b3d3f7e444a"/>
                <w:id w:val="20766709"/>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按信用风险特征组合后该组合的风险较大的应收款项比例"/>
                <w:tag w:val="_GBC_6dd589cd3cb14d3c8441957087e262f6"/>
                <w:id w:val="20766710"/>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金额"/>
                <w:tag w:val="_GBC_eedccf5516ff4dfdb94d5cd9747e88a3"/>
                <w:id w:val="20766711"/>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按信用风险特征组合后该组合的风险较大的应收款项坏账准备比例"/>
                <w:tag w:val="_GBC_88d528902553472dad6fcfbf517f7ae1"/>
                <w:id w:val="20766712"/>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单独计提坏账准备的应收账款账面价值"/>
                <w:tag w:val="_GBC_cb6b4505543d4a67999ec01e84652df1"/>
                <w:id w:val="20766713"/>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按信用风险特征组合后该组合的风险较大的应收款项金额合计"/>
                <w:tag w:val="_GBC_20d760b7c4074c128afca0a910280e90"/>
                <w:id w:val="20766714"/>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1,313,968.46</w:t>
                    </w:r>
                  </w:p>
                </w:tc>
              </w:sdtContent>
            </w:sdt>
            <w:sdt>
              <w:sdtPr>
                <w:rPr>
                  <w:sz w:val="13"/>
                  <w:szCs w:val="13"/>
                </w:rPr>
                <w:alias w:val="单项金额不重大但按信用风险特征组合后该组合的风险较大的应收款项比例"/>
                <w:tag w:val="_GBC_64f8109980c34820bf45abdb0370a911"/>
                <w:id w:val="20766715"/>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0.47</w:t>
                    </w:r>
                  </w:p>
                </w:tc>
              </w:sdtContent>
            </w:sdt>
            <w:sdt>
              <w:sdtPr>
                <w:rPr>
                  <w:sz w:val="13"/>
                  <w:szCs w:val="13"/>
                </w:rPr>
                <w:alias w:val="单项金额不重大但按信用风险特征组合后该组合的风险较大的应收款项坏账准备金额"/>
                <w:tag w:val="_GBC_3ba9477776d44ac191a1e15c93650629"/>
                <w:id w:val="2076671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1,313,968.46</w:t>
                    </w:r>
                  </w:p>
                </w:tc>
              </w:sdtContent>
            </w:sdt>
            <w:sdt>
              <w:sdtPr>
                <w:rPr>
                  <w:sz w:val="13"/>
                  <w:szCs w:val="13"/>
                </w:rPr>
                <w:alias w:val="单项金额不重大但按信用风险特征组合后该组合的风险较大的应收款项坏账准备比例"/>
                <w:tag w:val="_GBC_6b54ca8c8fcd45a59fb4f767c901b50e"/>
                <w:id w:val="20766717"/>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rFonts w:hint="eastAsia"/>
                        <w:color w:val="333399"/>
                        <w:sz w:val="13"/>
                        <w:szCs w:val="13"/>
                      </w:rPr>
                      <w:t xml:space="preserve">　</w:t>
                    </w:r>
                  </w:p>
                </w:tc>
              </w:sdtContent>
            </w:sdt>
            <w:sdt>
              <w:sdtPr>
                <w:rPr>
                  <w:sz w:val="13"/>
                  <w:szCs w:val="13"/>
                </w:rPr>
                <w:alias w:val="单项金额不重大但单独计提坏账准备的应收账款账面价值"/>
                <w:tag w:val="_GBC_5537367cd09c491195e8bb331c816042"/>
                <w:id w:val="2076671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B61745" w:rsidRPr="00EF123E" w:rsidRDefault="00B61745" w:rsidP="00B61745">
                    <w:pPr>
                      <w:jc w:val="right"/>
                      <w:rPr>
                        <w:sz w:val="13"/>
                        <w:szCs w:val="13"/>
                      </w:rPr>
                    </w:pPr>
                    <w:r>
                      <w:rPr>
                        <w:rFonts w:hint="eastAsia"/>
                        <w:sz w:val="13"/>
                        <w:szCs w:val="13"/>
                      </w:rPr>
                      <w:t>0</w:t>
                    </w:r>
                  </w:p>
                </w:tc>
              </w:sdtContent>
            </w:sdt>
          </w:tr>
          <w:tr w:rsidR="00B61745" w:rsidRPr="00EF123E" w:rsidTr="007668D5">
            <w:trPr>
              <w:cantSplit/>
            </w:trPr>
            <w:tc>
              <w:tcPr>
                <w:tcW w:w="776" w:type="pct"/>
                <w:tcBorders>
                  <w:top w:val="single" w:sz="4" w:space="0" w:color="auto"/>
                  <w:left w:val="single" w:sz="4" w:space="0" w:color="auto"/>
                  <w:bottom w:val="single" w:sz="4" w:space="0" w:color="auto"/>
                  <w:right w:val="single" w:sz="4" w:space="0" w:color="auto"/>
                </w:tcBorders>
                <w:vAlign w:val="center"/>
              </w:tcPr>
              <w:p w:rsidR="00B61745" w:rsidRPr="00EF123E" w:rsidRDefault="00B61745" w:rsidP="007668D5">
                <w:pPr>
                  <w:autoSpaceDE w:val="0"/>
                  <w:autoSpaceDN w:val="0"/>
                  <w:adjustRightInd w:val="0"/>
                  <w:jc w:val="center"/>
                  <w:rPr>
                    <w:sz w:val="13"/>
                    <w:szCs w:val="13"/>
                  </w:rPr>
                </w:pPr>
                <w:r w:rsidRPr="00EF123E">
                  <w:rPr>
                    <w:rFonts w:hint="eastAsia"/>
                    <w:sz w:val="13"/>
                    <w:szCs w:val="13"/>
                  </w:rPr>
                  <w:t>合计</w:t>
                </w:r>
              </w:p>
            </w:tc>
            <w:sdt>
              <w:sdtPr>
                <w:rPr>
                  <w:sz w:val="13"/>
                  <w:szCs w:val="13"/>
                </w:rPr>
                <w:alias w:val="应收账款合计"/>
                <w:tag w:val="_GBC_77062d678a2d4397b0a4c83abba92add"/>
                <w:id w:val="20766719"/>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221,329,057.72</w:t>
                    </w:r>
                  </w:p>
                </w:tc>
              </w:sdtContent>
            </w:sdt>
            <w:tc>
              <w:tcPr>
                <w:tcW w:w="41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center"/>
                  <w:rPr>
                    <w:sz w:val="13"/>
                    <w:szCs w:val="13"/>
                  </w:rPr>
                </w:pPr>
                <w:r w:rsidRPr="00EF123E">
                  <w:rPr>
                    <w:rFonts w:hint="eastAsia"/>
                    <w:sz w:val="13"/>
                    <w:szCs w:val="13"/>
                  </w:rPr>
                  <w:t>/</w:t>
                </w:r>
              </w:p>
            </w:tc>
            <w:sdt>
              <w:sdtPr>
                <w:rPr>
                  <w:sz w:val="13"/>
                  <w:szCs w:val="13"/>
                </w:rPr>
                <w:alias w:val="应收账款计提的坏账准备余额"/>
                <w:tag w:val="_GBC_d5a54389747a4154bff927d6575fbf1e"/>
                <w:id w:val="20766720"/>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160,815,022.26</w:t>
                    </w:r>
                  </w:p>
                </w:tc>
              </w:sdtContent>
            </w:sd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center"/>
                  <w:rPr>
                    <w:sz w:val="13"/>
                    <w:szCs w:val="13"/>
                  </w:rPr>
                </w:pPr>
                <w:r w:rsidRPr="00EF123E">
                  <w:rPr>
                    <w:rFonts w:hint="eastAsia"/>
                    <w:sz w:val="13"/>
                    <w:szCs w:val="13"/>
                  </w:rPr>
                  <w:t>/</w:t>
                </w:r>
              </w:p>
            </w:tc>
            <w:sdt>
              <w:sdtPr>
                <w:rPr>
                  <w:sz w:val="13"/>
                  <w:szCs w:val="13"/>
                </w:rPr>
                <w:alias w:val="应收账款账面价值合计"/>
                <w:tag w:val="_GBC_9a29139c6ca64ddf81645e46a712ce91"/>
                <w:id w:val="2076672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AB2A5B">
                      <w:rPr>
                        <w:sz w:val="13"/>
                        <w:szCs w:val="13"/>
                      </w:rPr>
                      <w:t>60514035.46</w:t>
                    </w:r>
                  </w:p>
                </w:tc>
              </w:sdtContent>
            </w:sdt>
            <w:sdt>
              <w:sdtPr>
                <w:rPr>
                  <w:sz w:val="13"/>
                  <w:szCs w:val="13"/>
                </w:rPr>
                <w:alias w:val="应收账款合计"/>
                <w:tag w:val="_GBC_b26fc71eb49b4acfb059aedd14730eaa"/>
                <w:id w:val="2076672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279,308,365.93</w:t>
                    </w:r>
                  </w:p>
                </w:tc>
              </w:sdtContent>
            </w:sdt>
            <w:tc>
              <w:tcPr>
                <w:tcW w:w="425"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center"/>
                  <w:rPr>
                    <w:sz w:val="13"/>
                    <w:szCs w:val="13"/>
                  </w:rPr>
                </w:pPr>
                <w:r w:rsidRPr="00EF123E">
                  <w:rPr>
                    <w:rFonts w:hint="eastAsia"/>
                    <w:sz w:val="13"/>
                    <w:szCs w:val="13"/>
                  </w:rPr>
                  <w:t>/</w:t>
                </w:r>
              </w:p>
            </w:tc>
            <w:sdt>
              <w:sdtPr>
                <w:rPr>
                  <w:sz w:val="13"/>
                  <w:szCs w:val="13"/>
                </w:rPr>
                <w:alias w:val="应收账款计提的坏账准备余额"/>
                <w:tag w:val="_GBC_802ed585d1444805987b7c5124e229cd"/>
                <w:id w:val="20766723"/>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right"/>
                      <w:rPr>
                        <w:sz w:val="13"/>
                        <w:szCs w:val="13"/>
                      </w:rPr>
                    </w:pPr>
                    <w:r w:rsidRPr="00EF123E">
                      <w:rPr>
                        <w:sz w:val="13"/>
                        <w:szCs w:val="13"/>
                      </w:rPr>
                      <w:t>169,618,337.90</w:t>
                    </w:r>
                  </w:p>
                </w:tc>
              </w:sdtContent>
            </w:sdt>
            <w:tc>
              <w:tcPr>
                <w:tcW w:w="433" w:type="pct"/>
                <w:tcBorders>
                  <w:top w:val="single" w:sz="4" w:space="0" w:color="auto"/>
                  <w:left w:val="single" w:sz="4" w:space="0" w:color="auto"/>
                  <w:bottom w:val="single" w:sz="4" w:space="0" w:color="auto"/>
                  <w:right w:val="single" w:sz="4" w:space="0" w:color="auto"/>
                </w:tcBorders>
              </w:tcPr>
              <w:p w:rsidR="00B61745" w:rsidRPr="00EF123E" w:rsidRDefault="00B61745" w:rsidP="007668D5">
                <w:pPr>
                  <w:jc w:val="center"/>
                  <w:rPr>
                    <w:sz w:val="13"/>
                    <w:szCs w:val="13"/>
                  </w:rPr>
                </w:pPr>
                <w:r w:rsidRPr="00EF123E">
                  <w:rPr>
                    <w:rFonts w:hint="eastAsia"/>
                    <w:sz w:val="13"/>
                    <w:szCs w:val="13"/>
                  </w:rPr>
                  <w:t>/</w:t>
                </w:r>
              </w:p>
            </w:tc>
            <w:tc>
              <w:tcPr>
                <w:tcW w:w="411" w:type="pct"/>
                <w:tcBorders>
                  <w:top w:val="single" w:sz="4" w:space="0" w:color="auto"/>
                  <w:left w:val="single" w:sz="4" w:space="0" w:color="auto"/>
                  <w:bottom w:val="single" w:sz="4" w:space="0" w:color="auto"/>
                  <w:right w:val="single" w:sz="4" w:space="0" w:color="auto"/>
                </w:tcBorders>
              </w:tcPr>
              <w:p w:rsidR="00B61745" w:rsidRPr="00EF123E" w:rsidRDefault="00597F84" w:rsidP="00961CBC">
                <w:pPr>
                  <w:jc w:val="right"/>
                  <w:rPr>
                    <w:sz w:val="13"/>
                    <w:szCs w:val="13"/>
                  </w:rPr>
                </w:pPr>
                <w:sdt>
                  <w:sdtPr>
                    <w:rPr>
                      <w:sz w:val="13"/>
                      <w:szCs w:val="13"/>
                    </w:rPr>
                    <w:alias w:val="应收账款账面价值合计"/>
                    <w:tag w:val="_GBC_cb37a0cd8f9b4e93b1523afee282d590"/>
                    <w:id w:val="20766724"/>
                    <w:lock w:val="sdtLocked"/>
                  </w:sdtPr>
                  <w:sdtEndPr/>
                  <w:sdtContent>
                    <w:r w:rsidR="00EE3617" w:rsidRPr="00EE3617">
                      <w:rPr>
                        <w:sz w:val="13"/>
                        <w:szCs w:val="13"/>
                      </w:rPr>
                      <w:t>109690028.0</w:t>
                    </w:r>
                    <w:r w:rsidR="00961CBC">
                      <w:rPr>
                        <w:rFonts w:hint="eastAsia"/>
                        <w:sz w:val="13"/>
                        <w:szCs w:val="13"/>
                      </w:rPr>
                      <w:t>3</w:t>
                    </w:r>
                  </w:sdtContent>
                </w:sdt>
              </w:p>
            </w:tc>
          </w:tr>
        </w:tbl>
        <w:p w:rsidR="00B61745" w:rsidRDefault="00B61745"/>
        <w:p w:rsidR="00C07E58" w:rsidRDefault="00597F84">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C07E58" w:rsidRDefault="00615F88">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EndPr/>
          <w:sdtContent>
            <w:p w:rsidR="00C07E58" w:rsidRDefault="00AA2A34">
              <w:pPr>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MACROBUTTON  SnrToggleCheckbox □不适用</w:instrText>
              </w:r>
              <w:r>
                <w:rPr>
                  <w:szCs w:val="21"/>
                </w:rPr>
                <w:fldChar w:fldCharType="end"/>
              </w:r>
            </w:p>
          </w:sdtContent>
        </w:sdt>
        <w:p w:rsidR="00C07E58" w:rsidRDefault="00615F88">
          <w:pPr>
            <w:jc w:val="right"/>
            <w:rPr>
              <w:szCs w:val="21"/>
            </w:rPr>
          </w:pPr>
          <w:r>
            <w:rPr>
              <w:rFonts w:hint="eastAsia"/>
              <w:szCs w:val="21"/>
            </w:rPr>
            <w:lastRenderedPageBreak/>
            <w:t>单位：</w:t>
          </w:r>
          <w:sdt>
            <w:sdtPr>
              <w:rPr>
                <w:rFonts w:hint="eastAsia"/>
                <w:szCs w:val="21"/>
              </w:rPr>
              <w:alias w:val="单位：母公司财务附注：单项金额重大并单项计提坏帐准备的应收账款"/>
              <w:tag w:val="_GBC_975a379c5e2948bebe459d172d5c08f7"/>
              <w:id w:val="1228653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应收账款"/>
              <w:tag w:val="_GBC_77c227686b7648e2b3fe98325ba3be1c"/>
              <w:id w:val="-1482228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1686"/>
            <w:gridCol w:w="1686"/>
            <w:gridCol w:w="1601"/>
            <w:gridCol w:w="1451"/>
          </w:tblGrid>
          <w:tr w:rsidR="00BE4BCA" w:rsidTr="00BE4BCA">
            <w:tc>
              <w:tcPr>
                <w:tcW w:w="1486" w:type="pct"/>
                <w:vMerge w:val="restart"/>
                <w:shd w:val="clear" w:color="auto" w:fill="auto"/>
                <w:vAlign w:val="center"/>
              </w:tcPr>
              <w:p w:rsidR="00BE4BCA" w:rsidRDefault="00BE4BCA" w:rsidP="00BE4BCA">
                <w:pPr>
                  <w:jc w:val="center"/>
                  <w:rPr>
                    <w:szCs w:val="21"/>
                  </w:rPr>
                </w:pPr>
                <w:r>
                  <w:rPr>
                    <w:rFonts w:hint="eastAsia"/>
                    <w:szCs w:val="21"/>
                  </w:rPr>
                  <w:t>应收账款（按单位）</w:t>
                </w:r>
              </w:p>
            </w:tc>
            <w:tc>
              <w:tcPr>
                <w:tcW w:w="3514" w:type="pct"/>
                <w:gridSpan w:val="4"/>
                <w:tcBorders>
                  <w:bottom w:val="single" w:sz="4" w:space="0" w:color="auto"/>
                </w:tcBorders>
                <w:shd w:val="clear" w:color="auto" w:fill="auto"/>
                <w:vAlign w:val="center"/>
              </w:tcPr>
              <w:p w:rsidR="00BE4BCA" w:rsidRDefault="00BE4BCA" w:rsidP="00BE4BCA">
                <w:pPr>
                  <w:jc w:val="center"/>
                  <w:rPr>
                    <w:szCs w:val="21"/>
                  </w:rPr>
                </w:pPr>
                <w:r>
                  <w:rPr>
                    <w:rFonts w:hint="eastAsia"/>
                    <w:szCs w:val="21"/>
                  </w:rPr>
                  <w:t>期末余额</w:t>
                </w:r>
              </w:p>
            </w:tc>
          </w:tr>
          <w:tr w:rsidR="00BE4BCA" w:rsidTr="00BE4BCA">
            <w:tc>
              <w:tcPr>
                <w:tcW w:w="1486" w:type="pct"/>
                <w:vMerge/>
                <w:shd w:val="clear" w:color="auto" w:fill="auto"/>
                <w:vAlign w:val="center"/>
              </w:tcPr>
              <w:p w:rsidR="00BE4BCA" w:rsidRDefault="00BE4BCA" w:rsidP="00BE4BCA">
                <w:pPr>
                  <w:jc w:val="center"/>
                  <w:rPr>
                    <w:szCs w:val="21"/>
                  </w:rPr>
                </w:pPr>
              </w:p>
            </w:tc>
            <w:tc>
              <w:tcPr>
                <w:tcW w:w="837" w:type="pct"/>
                <w:tcBorders>
                  <w:bottom w:val="single" w:sz="4" w:space="0" w:color="auto"/>
                </w:tcBorders>
                <w:shd w:val="clear" w:color="auto" w:fill="auto"/>
                <w:vAlign w:val="center"/>
              </w:tcPr>
              <w:p w:rsidR="00BE4BCA" w:rsidRDefault="00BE4BCA" w:rsidP="00BE4BCA">
                <w:pPr>
                  <w:jc w:val="center"/>
                  <w:rPr>
                    <w:szCs w:val="21"/>
                  </w:rPr>
                </w:pPr>
                <w:r>
                  <w:rPr>
                    <w:rFonts w:hint="eastAsia"/>
                    <w:szCs w:val="21"/>
                  </w:rPr>
                  <w:t>应收账款</w:t>
                </w:r>
              </w:p>
            </w:tc>
            <w:tc>
              <w:tcPr>
                <w:tcW w:w="920" w:type="pct"/>
                <w:tcBorders>
                  <w:bottom w:val="single" w:sz="4" w:space="0" w:color="auto"/>
                </w:tcBorders>
                <w:shd w:val="clear" w:color="auto" w:fill="auto"/>
                <w:vAlign w:val="center"/>
              </w:tcPr>
              <w:p w:rsidR="00BE4BCA" w:rsidRDefault="00BE4BCA" w:rsidP="00BE4BCA">
                <w:pPr>
                  <w:jc w:val="center"/>
                  <w:rPr>
                    <w:szCs w:val="21"/>
                  </w:rPr>
                </w:pPr>
                <w:r>
                  <w:rPr>
                    <w:rFonts w:hint="eastAsia"/>
                    <w:szCs w:val="21"/>
                  </w:rPr>
                  <w:t>坏账准备</w:t>
                </w:r>
              </w:p>
            </w:tc>
            <w:tc>
              <w:tcPr>
                <w:tcW w:w="920" w:type="pct"/>
                <w:shd w:val="clear" w:color="auto" w:fill="auto"/>
                <w:vAlign w:val="center"/>
              </w:tcPr>
              <w:p w:rsidR="00BE4BCA" w:rsidRDefault="00BE4BCA" w:rsidP="00BE4BCA">
                <w:pPr>
                  <w:jc w:val="center"/>
                  <w:rPr>
                    <w:szCs w:val="21"/>
                  </w:rPr>
                </w:pPr>
                <w:r>
                  <w:rPr>
                    <w:szCs w:val="21"/>
                  </w:rPr>
                  <w:t>计提比例</w:t>
                </w:r>
              </w:p>
            </w:tc>
            <w:tc>
              <w:tcPr>
                <w:tcW w:w="837" w:type="pct"/>
                <w:shd w:val="clear" w:color="auto" w:fill="auto"/>
                <w:vAlign w:val="center"/>
              </w:tcPr>
              <w:p w:rsidR="00BE4BCA" w:rsidRDefault="00BE4BCA" w:rsidP="00BE4BCA">
                <w:pPr>
                  <w:jc w:val="center"/>
                  <w:rPr>
                    <w:szCs w:val="21"/>
                  </w:rPr>
                </w:pPr>
                <w:r>
                  <w:rPr>
                    <w:rFonts w:hint="eastAsia"/>
                    <w:szCs w:val="21"/>
                  </w:rPr>
                  <w:t>计提</w:t>
                </w:r>
                <w:r>
                  <w:rPr>
                    <w:szCs w:val="21"/>
                  </w:rPr>
                  <w:t>理由</w:t>
                </w:r>
              </w:p>
            </w:tc>
          </w:tr>
          <w:sdt>
            <w:sdtPr>
              <w:rPr>
                <w:rFonts w:hint="eastAsia"/>
                <w:szCs w:val="21"/>
              </w:rPr>
              <w:alias w:val="单项金额重大并单项计提坏帐准备的应收账款明细"/>
              <w:tag w:val="_GBC_590231e935164a8e9a38c8f3b647f049"/>
              <w:id w:val="9879136"/>
              <w:lock w:val="sdtLocked"/>
            </w:sdtPr>
            <w:sdtEndPr>
              <w:rPr>
                <w:rFonts w:hint="default"/>
              </w:rPr>
            </w:sdtEndPr>
            <w:sdtContent>
              <w:tr w:rsidR="00BE4BCA" w:rsidTr="00BE4BCA">
                <w:sdt>
                  <w:sdtPr>
                    <w:rPr>
                      <w:rFonts w:hint="eastAsia"/>
                      <w:szCs w:val="21"/>
                    </w:rPr>
                    <w:alias w:val="单项金额重大并单项计提坏帐准备的应收账款明细-应收账款内容"/>
                    <w:tag w:val="_GBC_8d43ae02511848e69939cf831eab3f94"/>
                    <w:id w:val="9879131"/>
                    <w:lock w:val="sdtLocked"/>
                  </w:sdtPr>
                  <w:sdtEndPr/>
                  <w:sdtContent>
                    <w:tc>
                      <w:tcPr>
                        <w:tcW w:w="1486" w:type="pct"/>
                        <w:shd w:val="clear" w:color="auto" w:fill="auto"/>
                        <w:vAlign w:val="center"/>
                      </w:tcPr>
                      <w:p w:rsidR="00BE4BCA" w:rsidRDefault="00BE4BCA" w:rsidP="00BE4BCA">
                        <w:pPr>
                          <w:rPr>
                            <w:szCs w:val="21"/>
                          </w:rPr>
                        </w:pPr>
                        <w:r>
                          <w:rPr>
                            <w:rFonts w:hint="eastAsia"/>
                            <w:szCs w:val="21"/>
                          </w:rPr>
                          <w:t>上海中澜贸易发展有限公司</w:t>
                        </w:r>
                      </w:p>
                    </w:tc>
                  </w:sdtContent>
                </w:sdt>
                <w:sdt>
                  <w:sdtPr>
                    <w:rPr>
                      <w:szCs w:val="21"/>
                    </w:rPr>
                    <w:alias w:val="单项金额重大并单项计提坏帐准备的应收账款明细-账面余额"/>
                    <w:tag w:val="_GBC_22169f6f54dc497680ca77fe5a2d7faf"/>
                    <w:id w:val="9879132"/>
                    <w:lock w:val="sdtLocked"/>
                  </w:sdtPr>
                  <w:sdtEndPr/>
                  <w:sdtContent>
                    <w:tc>
                      <w:tcPr>
                        <w:tcW w:w="837" w:type="pct"/>
                        <w:shd w:val="clear" w:color="auto" w:fill="auto"/>
                      </w:tcPr>
                      <w:p w:rsidR="00BE4BCA" w:rsidRDefault="00BE4BCA" w:rsidP="00BE4BCA">
                        <w:pPr>
                          <w:jc w:val="right"/>
                          <w:rPr>
                            <w:szCs w:val="21"/>
                          </w:rPr>
                        </w:pPr>
                        <w:r>
                          <w:rPr>
                            <w:szCs w:val="21"/>
                          </w:rPr>
                          <w:t>92,742,696.22</w:t>
                        </w:r>
                      </w:p>
                    </w:tc>
                  </w:sdtContent>
                </w:sdt>
                <w:sdt>
                  <w:sdtPr>
                    <w:rPr>
                      <w:szCs w:val="21"/>
                    </w:rPr>
                    <w:alias w:val="单项金额重大并单项计提坏帐准备的应收账款明细-坏账金额"/>
                    <w:tag w:val="_GBC_f3431ed5698e4d748361099c447cf9ec"/>
                    <w:id w:val="9879133"/>
                    <w:lock w:val="sdtLocked"/>
                  </w:sdtPr>
                  <w:sdtEndPr/>
                  <w:sdtContent>
                    <w:tc>
                      <w:tcPr>
                        <w:tcW w:w="920" w:type="pct"/>
                        <w:shd w:val="clear" w:color="auto" w:fill="auto"/>
                      </w:tcPr>
                      <w:p w:rsidR="00BE4BCA" w:rsidRDefault="00BE4BCA" w:rsidP="00BE4BCA">
                        <w:pPr>
                          <w:jc w:val="right"/>
                          <w:rPr>
                            <w:szCs w:val="21"/>
                          </w:rPr>
                        </w:pPr>
                        <w:r>
                          <w:rPr>
                            <w:szCs w:val="21"/>
                          </w:rPr>
                          <w:t>92,742,696.22</w:t>
                        </w:r>
                      </w:p>
                    </w:tc>
                  </w:sdtContent>
                </w:sdt>
                <w:sdt>
                  <w:sdtPr>
                    <w:rPr>
                      <w:szCs w:val="21"/>
                    </w:rPr>
                    <w:alias w:val="单项金额重大并单项计提坏帐准备的应收账款明细-计提比例"/>
                    <w:tag w:val="_GBC_792f0612758345bea67396dbf2057c6e"/>
                    <w:id w:val="9879134"/>
                    <w:lock w:val="sdtLocked"/>
                  </w:sdtPr>
                  <w:sdtEndPr/>
                  <w:sdtContent>
                    <w:tc>
                      <w:tcPr>
                        <w:tcW w:w="920" w:type="pct"/>
                        <w:shd w:val="clear" w:color="auto" w:fill="auto"/>
                      </w:tcPr>
                      <w:p w:rsidR="00BE4BCA" w:rsidRDefault="00BE4BCA" w:rsidP="00BE4BCA">
                        <w:pPr>
                          <w:jc w:val="right"/>
                          <w:rPr>
                            <w:szCs w:val="21"/>
                          </w:rPr>
                        </w:pPr>
                        <w:r>
                          <w:rPr>
                            <w:szCs w:val="21"/>
                          </w:rPr>
                          <w:t>100.00</w:t>
                        </w:r>
                      </w:p>
                    </w:tc>
                  </w:sdtContent>
                </w:sdt>
                <w:sdt>
                  <w:sdtPr>
                    <w:rPr>
                      <w:szCs w:val="21"/>
                    </w:rPr>
                    <w:alias w:val="单项金额重大并单项计提坏帐准备的应收账款明细-理由"/>
                    <w:tag w:val="_GBC_4f95a1ae638b4eccb814665a089aec50"/>
                    <w:id w:val="9879135"/>
                    <w:lock w:val="sdtLocked"/>
                  </w:sdtPr>
                  <w:sdtEndPr/>
                  <w:sdtContent>
                    <w:tc>
                      <w:tcPr>
                        <w:tcW w:w="837" w:type="pct"/>
                        <w:shd w:val="clear" w:color="auto" w:fill="auto"/>
                      </w:tcPr>
                      <w:p w:rsidR="00BE4BCA" w:rsidRDefault="00BE4BCA" w:rsidP="00BE4BCA">
                        <w:pPr>
                          <w:rPr>
                            <w:szCs w:val="21"/>
                          </w:rPr>
                        </w:pPr>
                        <w:r>
                          <w:rPr>
                            <w:szCs w:val="21"/>
                          </w:rPr>
                          <w:t>预计不能收回</w:t>
                        </w:r>
                      </w:p>
                    </w:tc>
                  </w:sdtContent>
                </w:sdt>
              </w:tr>
            </w:sdtContent>
          </w:sdt>
          <w:sdt>
            <w:sdtPr>
              <w:rPr>
                <w:rFonts w:hint="eastAsia"/>
                <w:szCs w:val="21"/>
              </w:rPr>
              <w:alias w:val="单项金额重大并单项计提坏帐准备的应收账款明细"/>
              <w:tag w:val="_GBC_590231e935164a8e9a38c8f3b647f049"/>
              <w:id w:val="9879142"/>
              <w:lock w:val="sdtLocked"/>
            </w:sdtPr>
            <w:sdtEndPr>
              <w:rPr>
                <w:rFonts w:hint="default"/>
              </w:rPr>
            </w:sdtEndPr>
            <w:sdtContent>
              <w:tr w:rsidR="00BE4BCA" w:rsidTr="00BE4BCA">
                <w:sdt>
                  <w:sdtPr>
                    <w:rPr>
                      <w:rFonts w:hint="eastAsia"/>
                      <w:szCs w:val="21"/>
                    </w:rPr>
                    <w:alias w:val="单项金额重大并单项计提坏帐准备的应收账款明细-应收账款内容"/>
                    <w:tag w:val="_GBC_8d43ae02511848e69939cf831eab3f94"/>
                    <w:id w:val="9879137"/>
                    <w:lock w:val="sdtLocked"/>
                  </w:sdtPr>
                  <w:sdtEndPr/>
                  <w:sdtContent>
                    <w:tc>
                      <w:tcPr>
                        <w:tcW w:w="1486" w:type="pct"/>
                        <w:shd w:val="clear" w:color="auto" w:fill="auto"/>
                        <w:vAlign w:val="center"/>
                      </w:tcPr>
                      <w:p w:rsidR="00BE4BCA" w:rsidRDefault="00BE4BCA" w:rsidP="00BE4BCA">
                        <w:pPr>
                          <w:rPr>
                            <w:szCs w:val="21"/>
                          </w:rPr>
                        </w:pPr>
                        <w:r>
                          <w:rPr>
                            <w:rFonts w:hint="eastAsia"/>
                            <w:szCs w:val="21"/>
                          </w:rPr>
                          <w:t>新疆艾萨尔生物科技股份有限公司</w:t>
                        </w:r>
                      </w:p>
                    </w:tc>
                  </w:sdtContent>
                </w:sdt>
                <w:sdt>
                  <w:sdtPr>
                    <w:rPr>
                      <w:szCs w:val="21"/>
                    </w:rPr>
                    <w:alias w:val="单项金额重大并单项计提坏帐准备的应收账款明细-账面余额"/>
                    <w:tag w:val="_GBC_22169f6f54dc497680ca77fe5a2d7faf"/>
                    <w:id w:val="9879138"/>
                    <w:lock w:val="sdtLocked"/>
                  </w:sdtPr>
                  <w:sdtEndPr/>
                  <w:sdtContent>
                    <w:tc>
                      <w:tcPr>
                        <w:tcW w:w="837" w:type="pct"/>
                        <w:shd w:val="clear" w:color="auto" w:fill="auto"/>
                      </w:tcPr>
                      <w:p w:rsidR="00BE4BCA" w:rsidRDefault="00BE4BCA" w:rsidP="00BE4BCA">
                        <w:pPr>
                          <w:jc w:val="right"/>
                          <w:rPr>
                            <w:szCs w:val="21"/>
                          </w:rPr>
                        </w:pPr>
                        <w:r>
                          <w:rPr>
                            <w:szCs w:val="21"/>
                          </w:rPr>
                          <w:t>42,532,841.71</w:t>
                        </w:r>
                      </w:p>
                    </w:tc>
                  </w:sdtContent>
                </w:sdt>
                <w:sdt>
                  <w:sdtPr>
                    <w:rPr>
                      <w:szCs w:val="21"/>
                    </w:rPr>
                    <w:alias w:val="单项金额重大并单项计提坏帐准备的应收账款明细-坏账金额"/>
                    <w:tag w:val="_GBC_f3431ed5698e4d748361099c447cf9ec"/>
                    <w:id w:val="9879139"/>
                    <w:lock w:val="sdtLocked"/>
                  </w:sdtPr>
                  <w:sdtEndPr/>
                  <w:sdtContent>
                    <w:tc>
                      <w:tcPr>
                        <w:tcW w:w="920" w:type="pct"/>
                        <w:shd w:val="clear" w:color="auto" w:fill="auto"/>
                      </w:tcPr>
                      <w:p w:rsidR="00BE4BCA" w:rsidRDefault="00BE4BCA" w:rsidP="00BE4BCA">
                        <w:pPr>
                          <w:jc w:val="right"/>
                          <w:rPr>
                            <w:szCs w:val="21"/>
                          </w:rPr>
                        </w:pPr>
                        <w:r>
                          <w:rPr>
                            <w:szCs w:val="21"/>
                          </w:rPr>
                          <w:t>42,532,841.71</w:t>
                        </w:r>
                      </w:p>
                    </w:tc>
                  </w:sdtContent>
                </w:sdt>
                <w:sdt>
                  <w:sdtPr>
                    <w:rPr>
                      <w:szCs w:val="21"/>
                    </w:rPr>
                    <w:alias w:val="单项金额重大并单项计提坏帐准备的应收账款明细-计提比例"/>
                    <w:tag w:val="_GBC_792f0612758345bea67396dbf2057c6e"/>
                    <w:id w:val="9879140"/>
                    <w:lock w:val="sdtLocked"/>
                  </w:sdtPr>
                  <w:sdtEndPr/>
                  <w:sdtContent>
                    <w:tc>
                      <w:tcPr>
                        <w:tcW w:w="920" w:type="pct"/>
                        <w:shd w:val="clear" w:color="auto" w:fill="auto"/>
                      </w:tcPr>
                      <w:p w:rsidR="00BE4BCA" w:rsidRDefault="00BE4BCA" w:rsidP="00BE4BCA">
                        <w:pPr>
                          <w:jc w:val="right"/>
                          <w:rPr>
                            <w:szCs w:val="21"/>
                          </w:rPr>
                        </w:pPr>
                        <w:r>
                          <w:rPr>
                            <w:szCs w:val="21"/>
                          </w:rPr>
                          <w:t>100.00</w:t>
                        </w:r>
                      </w:p>
                    </w:tc>
                  </w:sdtContent>
                </w:sdt>
                <w:sdt>
                  <w:sdtPr>
                    <w:rPr>
                      <w:szCs w:val="21"/>
                    </w:rPr>
                    <w:alias w:val="单项金额重大并单项计提坏帐准备的应收账款明细-理由"/>
                    <w:tag w:val="_GBC_4f95a1ae638b4eccb814665a089aec50"/>
                    <w:id w:val="9879141"/>
                    <w:lock w:val="sdtLocked"/>
                  </w:sdtPr>
                  <w:sdtEndPr/>
                  <w:sdtContent>
                    <w:tc>
                      <w:tcPr>
                        <w:tcW w:w="837" w:type="pct"/>
                        <w:shd w:val="clear" w:color="auto" w:fill="auto"/>
                      </w:tcPr>
                      <w:p w:rsidR="00BE4BCA" w:rsidRDefault="00BE4BCA" w:rsidP="00BE4BCA">
                        <w:pPr>
                          <w:rPr>
                            <w:szCs w:val="21"/>
                          </w:rPr>
                        </w:pPr>
                        <w:r>
                          <w:rPr>
                            <w:szCs w:val="21"/>
                          </w:rPr>
                          <w:t>预计不能收回</w:t>
                        </w:r>
                      </w:p>
                    </w:tc>
                  </w:sdtContent>
                </w:sdt>
              </w:tr>
            </w:sdtContent>
          </w:sdt>
          <w:sdt>
            <w:sdtPr>
              <w:rPr>
                <w:rFonts w:hint="eastAsia"/>
                <w:szCs w:val="21"/>
              </w:rPr>
              <w:alias w:val="单项金额重大并单项计提坏帐准备的应收账款明细"/>
              <w:tag w:val="_GBC_590231e935164a8e9a38c8f3b647f049"/>
              <w:id w:val="9879148"/>
              <w:lock w:val="sdtLocked"/>
            </w:sdtPr>
            <w:sdtEndPr>
              <w:rPr>
                <w:rFonts w:hint="default"/>
              </w:rPr>
            </w:sdtEndPr>
            <w:sdtContent>
              <w:tr w:rsidR="00BE4BCA" w:rsidTr="00BE4BCA">
                <w:sdt>
                  <w:sdtPr>
                    <w:rPr>
                      <w:rFonts w:hint="eastAsia"/>
                      <w:szCs w:val="21"/>
                    </w:rPr>
                    <w:alias w:val="单项金额重大并单项计提坏帐准备的应收账款明细-应收账款内容"/>
                    <w:tag w:val="_GBC_8d43ae02511848e69939cf831eab3f94"/>
                    <w:id w:val="9879143"/>
                    <w:lock w:val="sdtLocked"/>
                  </w:sdtPr>
                  <w:sdtEndPr/>
                  <w:sdtContent>
                    <w:tc>
                      <w:tcPr>
                        <w:tcW w:w="1486" w:type="pct"/>
                        <w:shd w:val="clear" w:color="auto" w:fill="auto"/>
                        <w:vAlign w:val="center"/>
                      </w:tcPr>
                      <w:p w:rsidR="00BE4BCA" w:rsidRDefault="00BE4BCA" w:rsidP="00BE4BCA">
                        <w:pPr>
                          <w:rPr>
                            <w:szCs w:val="21"/>
                          </w:rPr>
                        </w:pPr>
                        <w:r>
                          <w:rPr>
                            <w:rFonts w:hint="eastAsia"/>
                            <w:szCs w:val="21"/>
                          </w:rPr>
                          <w:t>上海系方实业有限公司</w:t>
                        </w:r>
                      </w:p>
                    </w:tc>
                  </w:sdtContent>
                </w:sdt>
                <w:sdt>
                  <w:sdtPr>
                    <w:rPr>
                      <w:szCs w:val="21"/>
                    </w:rPr>
                    <w:alias w:val="单项金额重大并单项计提坏帐准备的应收账款明细-账面余额"/>
                    <w:tag w:val="_GBC_22169f6f54dc497680ca77fe5a2d7faf"/>
                    <w:id w:val="9879144"/>
                    <w:lock w:val="sdtLocked"/>
                  </w:sdtPr>
                  <w:sdtEndPr/>
                  <w:sdtContent>
                    <w:tc>
                      <w:tcPr>
                        <w:tcW w:w="837" w:type="pct"/>
                        <w:shd w:val="clear" w:color="auto" w:fill="auto"/>
                      </w:tcPr>
                      <w:p w:rsidR="00BE4BCA" w:rsidRDefault="00BE4BCA" w:rsidP="00BE4BCA">
                        <w:pPr>
                          <w:jc w:val="right"/>
                          <w:rPr>
                            <w:szCs w:val="21"/>
                          </w:rPr>
                        </w:pPr>
                        <w:r>
                          <w:rPr>
                            <w:szCs w:val="21"/>
                          </w:rPr>
                          <w:t>20,386,627.85</w:t>
                        </w:r>
                      </w:p>
                    </w:tc>
                  </w:sdtContent>
                </w:sdt>
                <w:sdt>
                  <w:sdtPr>
                    <w:rPr>
                      <w:szCs w:val="21"/>
                    </w:rPr>
                    <w:alias w:val="单项金额重大并单项计提坏帐准备的应收账款明细-坏账金额"/>
                    <w:tag w:val="_GBC_f3431ed5698e4d748361099c447cf9ec"/>
                    <w:id w:val="9879145"/>
                    <w:lock w:val="sdtLocked"/>
                  </w:sdtPr>
                  <w:sdtEndPr/>
                  <w:sdtContent>
                    <w:tc>
                      <w:tcPr>
                        <w:tcW w:w="920" w:type="pct"/>
                        <w:shd w:val="clear" w:color="auto" w:fill="auto"/>
                      </w:tcPr>
                      <w:p w:rsidR="00BE4BCA" w:rsidRDefault="00BE4BCA" w:rsidP="00BE4BCA">
                        <w:pPr>
                          <w:jc w:val="right"/>
                          <w:rPr>
                            <w:szCs w:val="21"/>
                          </w:rPr>
                        </w:pPr>
                        <w:r>
                          <w:rPr>
                            <w:szCs w:val="21"/>
                          </w:rPr>
                          <w:t>10,193,313.93</w:t>
                        </w:r>
                      </w:p>
                    </w:tc>
                  </w:sdtContent>
                </w:sdt>
                <w:sdt>
                  <w:sdtPr>
                    <w:rPr>
                      <w:szCs w:val="21"/>
                    </w:rPr>
                    <w:alias w:val="单项金额重大并单项计提坏帐准备的应收账款明细-计提比例"/>
                    <w:tag w:val="_GBC_792f0612758345bea67396dbf2057c6e"/>
                    <w:id w:val="9879146"/>
                    <w:lock w:val="sdtLocked"/>
                  </w:sdtPr>
                  <w:sdtEndPr/>
                  <w:sdtContent>
                    <w:tc>
                      <w:tcPr>
                        <w:tcW w:w="920" w:type="pct"/>
                        <w:shd w:val="clear" w:color="auto" w:fill="auto"/>
                      </w:tcPr>
                      <w:p w:rsidR="00BE4BCA" w:rsidRDefault="00BE4BCA" w:rsidP="00BE4BCA">
                        <w:pPr>
                          <w:jc w:val="right"/>
                          <w:rPr>
                            <w:szCs w:val="21"/>
                          </w:rPr>
                        </w:pPr>
                        <w:r>
                          <w:rPr>
                            <w:szCs w:val="21"/>
                          </w:rPr>
                          <w:t>50.00</w:t>
                        </w:r>
                      </w:p>
                    </w:tc>
                  </w:sdtContent>
                </w:sdt>
                <w:sdt>
                  <w:sdtPr>
                    <w:rPr>
                      <w:szCs w:val="21"/>
                    </w:rPr>
                    <w:alias w:val="单项金额重大并单项计提坏帐准备的应收账款明细-理由"/>
                    <w:tag w:val="_GBC_4f95a1ae638b4eccb814665a089aec50"/>
                    <w:id w:val="9879147"/>
                    <w:lock w:val="sdtLocked"/>
                  </w:sdtPr>
                  <w:sdtEndPr/>
                  <w:sdtContent>
                    <w:tc>
                      <w:tcPr>
                        <w:tcW w:w="837" w:type="pct"/>
                        <w:shd w:val="clear" w:color="auto" w:fill="auto"/>
                      </w:tcPr>
                      <w:p w:rsidR="00BE4BCA" w:rsidRDefault="00BE4BCA" w:rsidP="00BE4BCA">
                        <w:pPr>
                          <w:rPr>
                            <w:szCs w:val="21"/>
                          </w:rPr>
                        </w:pPr>
                        <w:r>
                          <w:rPr>
                            <w:szCs w:val="21"/>
                          </w:rPr>
                          <w:t>正在进行司法拍卖</w:t>
                        </w:r>
                      </w:p>
                    </w:tc>
                  </w:sdtContent>
                </w:sdt>
              </w:tr>
            </w:sdtContent>
          </w:sdt>
          <w:tr w:rsidR="00BE4BCA" w:rsidTr="00BE4BCA">
            <w:tc>
              <w:tcPr>
                <w:tcW w:w="1486" w:type="pct"/>
                <w:shd w:val="clear" w:color="auto" w:fill="auto"/>
                <w:vAlign w:val="center"/>
              </w:tcPr>
              <w:p w:rsidR="00BE4BCA" w:rsidRDefault="00BE4BCA" w:rsidP="00BE4BCA">
                <w:pPr>
                  <w:jc w:val="center"/>
                  <w:rPr>
                    <w:szCs w:val="21"/>
                  </w:rPr>
                </w:pPr>
                <w:r>
                  <w:rPr>
                    <w:szCs w:val="21"/>
                  </w:rPr>
                  <w:t>合计</w:t>
                </w:r>
              </w:p>
            </w:tc>
            <w:sdt>
              <w:sdtPr>
                <w:rPr>
                  <w:szCs w:val="21"/>
                </w:rPr>
                <w:alias w:val="单项金额重大并单项计提坏帐准备的应收账款账面余额合计"/>
                <w:tag w:val="_GBC_b4fa3cde0e3943d5a7efd495574a6d95"/>
                <w:id w:val="9879149"/>
                <w:lock w:val="sdtLocked"/>
              </w:sdtPr>
              <w:sdtEndPr/>
              <w:sdtContent>
                <w:tc>
                  <w:tcPr>
                    <w:tcW w:w="837" w:type="pct"/>
                    <w:shd w:val="clear" w:color="auto" w:fill="auto"/>
                  </w:tcPr>
                  <w:p w:rsidR="00BE4BCA" w:rsidRDefault="00BE4BCA" w:rsidP="00BE4BCA">
                    <w:pPr>
                      <w:jc w:val="right"/>
                      <w:rPr>
                        <w:szCs w:val="21"/>
                      </w:rPr>
                    </w:pPr>
                    <w:r>
                      <w:rPr>
                        <w:szCs w:val="21"/>
                      </w:rPr>
                      <w:t>155,662,165.78</w:t>
                    </w:r>
                  </w:p>
                </w:tc>
              </w:sdtContent>
            </w:sdt>
            <w:sdt>
              <w:sdtPr>
                <w:rPr>
                  <w:szCs w:val="21"/>
                </w:rPr>
                <w:alias w:val="单项金额重大并单项计提坏帐准备的应收账款坏账金额合计"/>
                <w:tag w:val="_GBC_ef3cefa06540427dbef0a030a2abf516"/>
                <w:id w:val="9879150"/>
                <w:lock w:val="sdtLocked"/>
              </w:sdtPr>
              <w:sdtEndPr/>
              <w:sdtContent>
                <w:tc>
                  <w:tcPr>
                    <w:tcW w:w="920" w:type="pct"/>
                    <w:shd w:val="clear" w:color="auto" w:fill="auto"/>
                  </w:tcPr>
                  <w:p w:rsidR="00BE4BCA" w:rsidRDefault="00BE4BCA" w:rsidP="00BE4BCA">
                    <w:pPr>
                      <w:jc w:val="right"/>
                      <w:rPr>
                        <w:szCs w:val="21"/>
                      </w:rPr>
                    </w:pPr>
                    <w:r>
                      <w:rPr>
                        <w:szCs w:val="21"/>
                      </w:rPr>
                      <w:t>145,468,851.86</w:t>
                    </w:r>
                  </w:p>
                </w:tc>
              </w:sdtContent>
            </w:sdt>
            <w:tc>
              <w:tcPr>
                <w:tcW w:w="920" w:type="pct"/>
                <w:shd w:val="clear" w:color="auto" w:fill="auto"/>
              </w:tcPr>
              <w:p w:rsidR="00BE4BCA" w:rsidRDefault="00BE4BCA" w:rsidP="00BE4BCA">
                <w:pPr>
                  <w:jc w:val="center"/>
                  <w:rPr>
                    <w:szCs w:val="21"/>
                  </w:rPr>
                </w:pPr>
                <w:r>
                  <w:rPr>
                    <w:rFonts w:hint="eastAsia"/>
                    <w:szCs w:val="21"/>
                  </w:rPr>
                  <w:t>/</w:t>
                </w:r>
              </w:p>
            </w:tc>
            <w:tc>
              <w:tcPr>
                <w:tcW w:w="837" w:type="pct"/>
                <w:shd w:val="clear" w:color="auto" w:fill="auto"/>
              </w:tcPr>
              <w:p w:rsidR="00BE4BCA" w:rsidRDefault="00BE4BCA" w:rsidP="00BE4BCA">
                <w:pPr>
                  <w:jc w:val="center"/>
                  <w:rPr>
                    <w:szCs w:val="21"/>
                  </w:rPr>
                </w:pPr>
                <w:r>
                  <w:rPr>
                    <w:rFonts w:hint="eastAsia"/>
                    <w:szCs w:val="21"/>
                  </w:rPr>
                  <w:t>/</w:t>
                </w:r>
              </w:p>
            </w:tc>
          </w:tr>
        </w:tbl>
        <w:p w:rsidR="00BE4BCA" w:rsidRDefault="00BE4BCA"/>
        <w:p w:rsidR="00C07E58" w:rsidRDefault="00597F84">
          <w:pPr>
            <w:snapToGrid w:val="0"/>
            <w:spacing w:line="240" w:lineRule="atLeast"/>
            <w:rPr>
              <w:szCs w:val="21"/>
            </w:rPr>
          </w:pPr>
        </w:p>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C07E58" w:rsidRDefault="00615F88">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rsidR="00C07E58" w:rsidRDefault="00AA2A34">
              <w:pPr>
                <w:rPr>
                  <w:szCs w:val="21"/>
                </w:rPr>
              </w:pPr>
              <w:r>
                <w:rPr>
                  <w:szCs w:val="21"/>
                </w:rPr>
                <w:fldChar w:fldCharType="begin"/>
              </w:r>
              <w:r w:rsidR="00BE4BCA">
                <w:rPr>
                  <w:szCs w:val="21"/>
                </w:rPr>
                <w:instrText xml:space="preserve"> MACROBUTTON  SnrToggleCheckbox √适用 </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BE4BCA" w:rsidTr="00BE4BCA">
            <w:trPr>
              <w:trHeight w:val="298"/>
              <w:jc w:val="center"/>
            </w:trPr>
            <w:tc>
              <w:tcPr>
                <w:tcW w:w="1478" w:type="pct"/>
                <w:vMerge w:val="restart"/>
                <w:tcBorders>
                  <w:bottom w:val="single" w:sz="4" w:space="0" w:color="auto"/>
                </w:tcBorders>
                <w:shd w:val="clear" w:color="auto" w:fill="auto"/>
                <w:vAlign w:val="center"/>
              </w:tcPr>
              <w:p w:rsidR="00BE4BCA" w:rsidRDefault="00BE4BCA" w:rsidP="00BE4BCA">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BE4BCA" w:rsidRDefault="00BE4BCA" w:rsidP="00BE4BCA">
                <w:pPr>
                  <w:jc w:val="center"/>
                  <w:rPr>
                    <w:szCs w:val="21"/>
                  </w:rPr>
                </w:pPr>
                <w:r>
                  <w:rPr>
                    <w:szCs w:val="21"/>
                  </w:rPr>
                  <w:t>期末余额</w:t>
                </w:r>
              </w:p>
            </w:tc>
          </w:tr>
          <w:tr w:rsidR="00BE4BCA" w:rsidTr="00BE4BCA">
            <w:trPr>
              <w:jc w:val="center"/>
            </w:trPr>
            <w:tc>
              <w:tcPr>
                <w:tcW w:w="1478" w:type="pct"/>
                <w:vMerge/>
                <w:shd w:val="clear" w:color="auto" w:fill="auto"/>
                <w:vAlign w:val="center"/>
              </w:tcPr>
              <w:p w:rsidR="00BE4BCA" w:rsidRDefault="00BE4BCA" w:rsidP="00BE4BCA">
                <w:pPr>
                  <w:jc w:val="center"/>
                  <w:rPr>
                    <w:szCs w:val="21"/>
                  </w:rPr>
                </w:pPr>
              </w:p>
            </w:tc>
            <w:tc>
              <w:tcPr>
                <w:tcW w:w="1196" w:type="pct"/>
                <w:shd w:val="clear" w:color="auto" w:fill="auto"/>
                <w:vAlign w:val="center"/>
              </w:tcPr>
              <w:p w:rsidR="00BE4BCA" w:rsidRDefault="00BE4BCA" w:rsidP="00BE4BCA">
                <w:pPr>
                  <w:jc w:val="center"/>
                  <w:rPr>
                    <w:szCs w:val="21"/>
                  </w:rPr>
                </w:pPr>
                <w:r>
                  <w:rPr>
                    <w:rFonts w:hint="eastAsia"/>
                    <w:szCs w:val="21"/>
                  </w:rPr>
                  <w:t>应收账款</w:t>
                </w:r>
              </w:p>
            </w:tc>
            <w:tc>
              <w:tcPr>
                <w:tcW w:w="1168" w:type="pct"/>
                <w:shd w:val="clear" w:color="auto" w:fill="auto"/>
                <w:vAlign w:val="center"/>
              </w:tcPr>
              <w:p w:rsidR="00BE4BCA" w:rsidRDefault="00BE4BCA" w:rsidP="00BE4BCA">
                <w:pPr>
                  <w:jc w:val="center"/>
                  <w:rPr>
                    <w:szCs w:val="21"/>
                  </w:rPr>
                </w:pPr>
                <w:r>
                  <w:rPr>
                    <w:rFonts w:hint="eastAsia"/>
                    <w:szCs w:val="21"/>
                  </w:rPr>
                  <w:t>坏账</w:t>
                </w:r>
                <w:r>
                  <w:rPr>
                    <w:szCs w:val="21"/>
                  </w:rPr>
                  <w:t>准备</w:t>
                </w:r>
              </w:p>
            </w:tc>
            <w:tc>
              <w:tcPr>
                <w:tcW w:w="1158" w:type="pct"/>
                <w:shd w:val="clear" w:color="auto" w:fill="auto"/>
                <w:vAlign w:val="center"/>
              </w:tcPr>
              <w:p w:rsidR="00BE4BCA" w:rsidRDefault="00BE4BCA" w:rsidP="00BE4BCA">
                <w:pPr>
                  <w:jc w:val="center"/>
                  <w:rPr>
                    <w:szCs w:val="21"/>
                  </w:rPr>
                </w:pPr>
                <w:r>
                  <w:rPr>
                    <w:rFonts w:hint="eastAsia"/>
                    <w:szCs w:val="21"/>
                  </w:rPr>
                  <w:t>计提比例</w:t>
                </w:r>
              </w:p>
            </w:tc>
          </w:tr>
          <w:tr w:rsidR="00BE4BCA" w:rsidTr="00BE4BCA">
            <w:trPr>
              <w:jc w:val="center"/>
            </w:trPr>
            <w:tc>
              <w:tcPr>
                <w:tcW w:w="1478" w:type="pct"/>
                <w:shd w:val="clear" w:color="auto" w:fill="auto"/>
              </w:tcPr>
              <w:p w:rsidR="00BE4BCA" w:rsidRDefault="00BE4BCA" w:rsidP="00BE4BCA">
                <w:pPr>
                  <w:rPr>
                    <w:szCs w:val="21"/>
                  </w:rPr>
                </w:pPr>
                <w:r>
                  <w:rPr>
                    <w:rFonts w:hint="eastAsia"/>
                    <w:szCs w:val="21"/>
                  </w:rPr>
                  <w:t>1</w:t>
                </w:r>
                <w:r>
                  <w:rPr>
                    <w:szCs w:val="21"/>
                  </w:rPr>
                  <w:t>年以内</w:t>
                </w:r>
              </w:p>
            </w:tc>
            <w:tc>
              <w:tcPr>
                <w:tcW w:w="1196" w:type="pct"/>
                <w:shd w:val="clear" w:color="auto" w:fill="auto"/>
              </w:tcPr>
              <w:p w:rsidR="00BE4BCA" w:rsidRDefault="00BE4BCA" w:rsidP="00BE4BCA">
                <w:pPr>
                  <w:jc w:val="right"/>
                  <w:rPr>
                    <w:szCs w:val="21"/>
                  </w:rPr>
                </w:pPr>
              </w:p>
            </w:tc>
            <w:tc>
              <w:tcPr>
                <w:tcW w:w="1168" w:type="pct"/>
                <w:shd w:val="clear" w:color="auto" w:fill="auto"/>
              </w:tcPr>
              <w:p w:rsidR="00BE4BCA" w:rsidRDefault="00BE4BCA" w:rsidP="00BE4BCA">
                <w:pPr>
                  <w:jc w:val="right"/>
                  <w:rPr>
                    <w:szCs w:val="21"/>
                  </w:rPr>
                </w:pPr>
              </w:p>
            </w:tc>
            <w:tc>
              <w:tcPr>
                <w:tcW w:w="1158" w:type="pct"/>
                <w:shd w:val="clear" w:color="auto" w:fill="auto"/>
              </w:tcPr>
              <w:p w:rsidR="00BE4BCA" w:rsidRDefault="00BE4BCA" w:rsidP="00BE4BCA">
                <w:pPr>
                  <w:jc w:val="right"/>
                  <w:rPr>
                    <w:szCs w:val="21"/>
                  </w:rPr>
                </w:pPr>
              </w:p>
            </w:tc>
          </w:tr>
          <w:tr w:rsidR="00BE4BCA" w:rsidTr="00BE4BCA">
            <w:trPr>
              <w:jc w:val="center"/>
            </w:trPr>
            <w:tc>
              <w:tcPr>
                <w:tcW w:w="1478" w:type="pct"/>
                <w:shd w:val="clear" w:color="auto" w:fill="auto"/>
              </w:tcPr>
              <w:p w:rsidR="00BE4BCA" w:rsidRDefault="00BE4BCA" w:rsidP="00BE4BCA">
                <w:pPr>
                  <w:rPr>
                    <w:szCs w:val="21"/>
                  </w:rPr>
                </w:pPr>
                <w:r>
                  <w:rPr>
                    <w:rFonts w:hint="eastAsia"/>
                    <w:szCs w:val="21"/>
                  </w:rPr>
                  <w:t>其中：</w:t>
                </w:r>
                <w:r>
                  <w:rPr>
                    <w:szCs w:val="21"/>
                  </w:rPr>
                  <w:t>1年以内分项</w:t>
                </w:r>
              </w:p>
            </w:tc>
            <w:tc>
              <w:tcPr>
                <w:tcW w:w="1196" w:type="pct"/>
                <w:shd w:val="clear" w:color="auto" w:fill="auto"/>
              </w:tcPr>
              <w:p w:rsidR="00BE4BCA" w:rsidRDefault="00BE4BCA" w:rsidP="00BE4BCA">
                <w:pPr>
                  <w:jc w:val="right"/>
                  <w:rPr>
                    <w:szCs w:val="21"/>
                  </w:rPr>
                </w:pPr>
              </w:p>
            </w:tc>
            <w:tc>
              <w:tcPr>
                <w:tcW w:w="1168" w:type="pct"/>
                <w:shd w:val="clear" w:color="auto" w:fill="auto"/>
              </w:tcPr>
              <w:p w:rsidR="00BE4BCA" w:rsidRDefault="00BE4BCA" w:rsidP="00BE4BCA">
                <w:pPr>
                  <w:jc w:val="right"/>
                  <w:rPr>
                    <w:szCs w:val="21"/>
                  </w:rPr>
                </w:pPr>
              </w:p>
            </w:tc>
            <w:tc>
              <w:tcPr>
                <w:tcW w:w="1158" w:type="pct"/>
                <w:shd w:val="clear" w:color="auto" w:fill="auto"/>
              </w:tcPr>
              <w:p w:rsidR="00BE4BCA" w:rsidRDefault="00BE4BCA" w:rsidP="00BE4BCA">
                <w:pPr>
                  <w:jc w:val="right"/>
                  <w:rPr>
                    <w:szCs w:val="21"/>
                  </w:rPr>
                </w:pPr>
              </w:p>
            </w:tc>
          </w:tr>
          <w:sdt>
            <w:sdtPr>
              <w:rPr>
                <w:szCs w:val="21"/>
              </w:rPr>
              <w:alias w:val="一年以内应收账款金额明细"/>
              <w:tag w:val="_GBC_58a8ae94fc284eb6b1f51702547a5032"/>
              <w:id w:val="9879447"/>
              <w:lock w:val="sdtLocked"/>
            </w:sdtPr>
            <w:sdtEndPr/>
            <w:sdtContent>
              <w:tr w:rsidR="00BE4BCA" w:rsidTr="00BE4BCA">
                <w:trPr>
                  <w:jc w:val="center"/>
                </w:trPr>
                <w:sdt>
                  <w:sdtPr>
                    <w:rPr>
                      <w:szCs w:val="21"/>
                    </w:rPr>
                    <w:alias w:val="一年以内应收账款金额明细－帐龄名称"/>
                    <w:tag w:val="_GBC_2986efc1908a43438621c52c0fb4cbad"/>
                    <w:id w:val="9879443"/>
                    <w:lock w:val="sdtLocked"/>
                  </w:sdtPr>
                  <w:sdtEndPr/>
                  <w:sdtContent>
                    <w:tc>
                      <w:tcPr>
                        <w:tcW w:w="1478" w:type="pct"/>
                        <w:shd w:val="clear" w:color="auto" w:fill="auto"/>
                      </w:tcPr>
                      <w:p w:rsidR="00BE4BCA" w:rsidRDefault="00BE4BCA" w:rsidP="00BE4BCA">
                        <w:pPr>
                          <w:rPr>
                            <w:szCs w:val="21"/>
                          </w:rPr>
                        </w:pPr>
                        <w:r>
                          <w:rPr>
                            <w:szCs w:val="21"/>
                          </w:rPr>
                          <w:t>1年以内（含1年）</w:t>
                        </w:r>
                      </w:p>
                    </w:tc>
                  </w:sdtContent>
                </w:sdt>
                <w:sdt>
                  <w:sdtPr>
                    <w:rPr>
                      <w:szCs w:val="21"/>
                    </w:rPr>
                    <w:alias w:val="一年以内应收账款金额明细－账面余额"/>
                    <w:tag w:val="_GBC_071b1f6e0a154130ad51e3d90e632d09"/>
                    <w:id w:val="9879444"/>
                    <w:lock w:val="sdtLocked"/>
                  </w:sdtPr>
                  <w:sdtEndPr/>
                  <w:sdtContent>
                    <w:tc>
                      <w:tcPr>
                        <w:tcW w:w="1196" w:type="pct"/>
                        <w:shd w:val="clear" w:color="auto" w:fill="auto"/>
                      </w:tcPr>
                      <w:p w:rsidR="00BE4BCA" w:rsidRDefault="00BE4BCA" w:rsidP="00BE4BCA">
                        <w:pPr>
                          <w:jc w:val="right"/>
                          <w:rPr>
                            <w:szCs w:val="21"/>
                          </w:rPr>
                        </w:pPr>
                        <w:r>
                          <w:rPr>
                            <w:szCs w:val="21"/>
                          </w:rPr>
                          <w:t>28,958,672.68</w:t>
                        </w:r>
                      </w:p>
                    </w:tc>
                  </w:sdtContent>
                </w:sdt>
                <w:sdt>
                  <w:sdtPr>
                    <w:rPr>
                      <w:szCs w:val="21"/>
                    </w:rPr>
                    <w:alias w:val="一年以内应收账款金额明细－坏账准备"/>
                    <w:tag w:val="_GBC_ec6f6873c55d44ea9f12db58bcaa99b4"/>
                    <w:id w:val="9879445"/>
                    <w:lock w:val="sdtLocked"/>
                  </w:sdtPr>
                  <w:sdtEndPr/>
                  <w:sdtContent>
                    <w:tc>
                      <w:tcPr>
                        <w:tcW w:w="1168" w:type="pct"/>
                        <w:shd w:val="clear" w:color="auto" w:fill="auto"/>
                      </w:tcPr>
                      <w:p w:rsidR="00BE4BCA" w:rsidRDefault="00BE4BCA" w:rsidP="00BE4BCA">
                        <w:pPr>
                          <w:jc w:val="right"/>
                          <w:rPr>
                            <w:szCs w:val="21"/>
                          </w:rPr>
                        </w:pPr>
                        <w:r>
                          <w:rPr>
                            <w:szCs w:val="21"/>
                          </w:rPr>
                          <w:t>579,173.45</w:t>
                        </w:r>
                      </w:p>
                    </w:tc>
                  </w:sdtContent>
                </w:sdt>
                <w:sdt>
                  <w:sdtPr>
                    <w:rPr>
                      <w:szCs w:val="21"/>
                    </w:rPr>
                    <w:alias w:val="一年以内应收账款金额明细－坏账准备计提比例"/>
                    <w:tag w:val="_GBC_775c6220fbf84326b0b47e452d690586"/>
                    <w:id w:val="9879446"/>
                    <w:lock w:val="sdtLocked"/>
                  </w:sdtPr>
                  <w:sdtEndPr/>
                  <w:sdtContent>
                    <w:tc>
                      <w:tcPr>
                        <w:tcW w:w="1158" w:type="pct"/>
                        <w:shd w:val="clear" w:color="auto" w:fill="auto"/>
                      </w:tcPr>
                      <w:p w:rsidR="00BE4BCA" w:rsidRDefault="00BE4BCA" w:rsidP="00BE4BCA">
                        <w:pPr>
                          <w:jc w:val="right"/>
                          <w:rPr>
                            <w:szCs w:val="21"/>
                          </w:rPr>
                        </w:pPr>
                        <w:r>
                          <w:rPr>
                            <w:szCs w:val="21"/>
                          </w:rPr>
                          <w:t>2</w:t>
                        </w:r>
                      </w:p>
                    </w:tc>
                  </w:sdtContent>
                </w:sdt>
              </w:tr>
            </w:sdtContent>
          </w:sdt>
          <w:sdt>
            <w:sdtPr>
              <w:rPr>
                <w:szCs w:val="21"/>
              </w:rPr>
              <w:alias w:val="一年以内应收账款金额明细"/>
              <w:tag w:val="_GBC_58a8ae94fc284eb6b1f51702547a5032"/>
              <w:id w:val="9879452"/>
              <w:lock w:val="sdtLocked"/>
            </w:sdtPr>
            <w:sdtEndPr/>
            <w:sdtContent>
              <w:tr w:rsidR="00BE4BCA" w:rsidTr="00BE4BCA">
                <w:trPr>
                  <w:jc w:val="center"/>
                </w:trPr>
                <w:sdt>
                  <w:sdtPr>
                    <w:rPr>
                      <w:szCs w:val="21"/>
                    </w:rPr>
                    <w:alias w:val="一年以内应收账款金额明细－帐龄名称"/>
                    <w:tag w:val="_GBC_2986efc1908a43438621c52c0fb4cbad"/>
                    <w:id w:val="9879448"/>
                    <w:lock w:val="sdtLocked"/>
                    <w:showingPlcHdr/>
                  </w:sdtPr>
                  <w:sdtEndPr/>
                  <w:sdtContent>
                    <w:tc>
                      <w:tcPr>
                        <w:tcW w:w="1478" w:type="pct"/>
                        <w:shd w:val="clear" w:color="auto" w:fill="auto"/>
                      </w:tcPr>
                      <w:p w:rsidR="00BE4BCA" w:rsidRDefault="00BE4BCA" w:rsidP="00BE4BCA">
                        <w:pPr>
                          <w:rPr>
                            <w:szCs w:val="21"/>
                          </w:rPr>
                        </w:pPr>
                        <w:r>
                          <w:rPr>
                            <w:rFonts w:hint="eastAsia"/>
                            <w:color w:val="333399"/>
                          </w:rPr>
                          <w:t xml:space="preserve">　</w:t>
                        </w:r>
                      </w:p>
                    </w:tc>
                  </w:sdtContent>
                </w:sdt>
                <w:sdt>
                  <w:sdtPr>
                    <w:rPr>
                      <w:szCs w:val="21"/>
                    </w:rPr>
                    <w:alias w:val="一年以内应收账款金额明细－账面余额"/>
                    <w:tag w:val="_GBC_071b1f6e0a154130ad51e3d90e632d09"/>
                    <w:id w:val="9879449"/>
                    <w:lock w:val="sdtLocked"/>
                    <w:showingPlcHdr/>
                  </w:sdtPr>
                  <w:sdtEndPr/>
                  <w:sdtContent>
                    <w:tc>
                      <w:tcPr>
                        <w:tcW w:w="1196"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一年以内应收账款金额明细－坏账准备"/>
                    <w:tag w:val="_GBC_ec6f6873c55d44ea9f12db58bcaa99b4"/>
                    <w:id w:val="9879450"/>
                    <w:lock w:val="sdtLocked"/>
                    <w:showingPlcHdr/>
                  </w:sdtPr>
                  <w:sdtEndPr/>
                  <w:sdtContent>
                    <w:tc>
                      <w:tcPr>
                        <w:tcW w:w="1168"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一年以内应收账款金额明细－坏账准备计提比例"/>
                    <w:tag w:val="_GBC_775c6220fbf84326b0b47e452d690586"/>
                    <w:id w:val="9879451"/>
                    <w:lock w:val="sdtLocked"/>
                    <w:showingPlcHdr/>
                  </w:sdtPr>
                  <w:sdtEndPr/>
                  <w:sdtContent>
                    <w:tc>
                      <w:tcPr>
                        <w:tcW w:w="1158" w:type="pct"/>
                        <w:shd w:val="clear" w:color="auto" w:fill="auto"/>
                      </w:tcPr>
                      <w:p w:rsidR="00BE4BCA" w:rsidRDefault="00BE4BCA" w:rsidP="00BE4BCA">
                        <w:pPr>
                          <w:jc w:val="right"/>
                          <w:rPr>
                            <w:szCs w:val="21"/>
                          </w:rPr>
                        </w:pPr>
                        <w:r>
                          <w:rPr>
                            <w:rFonts w:hint="eastAsia"/>
                            <w:color w:val="333399"/>
                          </w:rPr>
                          <w:t xml:space="preserve">　</w:t>
                        </w:r>
                      </w:p>
                    </w:tc>
                  </w:sdtContent>
                </w:sdt>
              </w:tr>
            </w:sdtContent>
          </w:sdt>
          <w:tr w:rsidR="00BE4BCA" w:rsidTr="00BE4BCA">
            <w:trPr>
              <w:jc w:val="center"/>
            </w:trPr>
            <w:tc>
              <w:tcPr>
                <w:tcW w:w="1478" w:type="pct"/>
                <w:shd w:val="clear" w:color="auto" w:fill="auto"/>
              </w:tcPr>
              <w:p w:rsidR="00BE4BCA" w:rsidRDefault="00BE4BCA" w:rsidP="00BE4BCA">
                <w:pPr>
                  <w:rPr>
                    <w:szCs w:val="21"/>
                  </w:rPr>
                </w:pPr>
                <w:r>
                  <w:rPr>
                    <w:rFonts w:hint="eastAsia"/>
                    <w:szCs w:val="21"/>
                  </w:rPr>
                  <w:t>1年以内小计</w:t>
                </w:r>
              </w:p>
            </w:tc>
            <w:sdt>
              <w:sdtPr>
                <w:rPr>
                  <w:szCs w:val="21"/>
                </w:rPr>
                <w:alias w:val="应收账款一年以内合计"/>
                <w:tag w:val="_GBC_b333c709cf05461786399144626ee980"/>
                <w:id w:val="9879453"/>
                <w:lock w:val="sdtLocked"/>
              </w:sdtPr>
              <w:sdtEndPr/>
              <w:sdtContent>
                <w:tc>
                  <w:tcPr>
                    <w:tcW w:w="1196" w:type="pct"/>
                    <w:shd w:val="clear" w:color="auto" w:fill="auto"/>
                  </w:tcPr>
                  <w:p w:rsidR="00BE4BCA" w:rsidRDefault="00BE4BCA" w:rsidP="00BE4BCA">
                    <w:pPr>
                      <w:jc w:val="right"/>
                      <w:rPr>
                        <w:szCs w:val="21"/>
                      </w:rPr>
                    </w:pPr>
                    <w:r>
                      <w:rPr>
                        <w:szCs w:val="21"/>
                      </w:rPr>
                      <w:t>28,958,672.68</w:t>
                    </w:r>
                  </w:p>
                </w:tc>
              </w:sdtContent>
            </w:sdt>
            <w:sdt>
              <w:sdtPr>
                <w:rPr>
                  <w:szCs w:val="21"/>
                </w:rPr>
                <w:alias w:val="应收账款一年以内坏账准备合计"/>
                <w:tag w:val="_GBC_b5f3773f90d84dec83d76348c100b61a"/>
                <w:id w:val="9879454"/>
                <w:lock w:val="sdtLocked"/>
              </w:sdtPr>
              <w:sdtEndPr/>
              <w:sdtContent>
                <w:tc>
                  <w:tcPr>
                    <w:tcW w:w="1168" w:type="pct"/>
                    <w:shd w:val="clear" w:color="auto" w:fill="auto"/>
                  </w:tcPr>
                  <w:p w:rsidR="00BE4BCA" w:rsidRDefault="00BE4BCA" w:rsidP="00BE4BCA">
                    <w:pPr>
                      <w:jc w:val="right"/>
                      <w:rPr>
                        <w:szCs w:val="21"/>
                      </w:rPr>
                    </w:pPr>
                    <w:r>
                      <w:rPr>
                        <w:szCs w:val="21"/>
                      </w:rPr>
                      <w:t>579,173.45</w:t>
                    </w:r>
                  </w:p>
                </w:tc>
              </w:sdtContent>
            </w:sdt>
            <w:sdt>
              <w:sdtPr>
                <w:rPr>
                  <w:szCs w:val="21"/>
                </w:rPr>
                <w:alias w:val="应收账款一年以内坏账准备比例"/>
                <w:tag w:val="_GBC_50bfa109f5644859839b20dbc55a3ee2"/>
                <w:id w:val="9879455"/>
                <w:lock w:val="sdtLocked"/>
              </w:sdtPr>
              <w:sdtEndPr/>
              <w:sdtContent>
                <w:tc>
                  <w:tcPr>
                    <w:tcW w:w="1158" w:type="pct"/>
                    <w:shd w:val="clear" w:color="auto" w:fill="auto"/>
                  </w:tcPr>
                  <w:p w:rsidR="00BE4BCA" w:rsidRDefault="00BE4BCA" w:rsidP="00BE4BCA">
                    <w:pPr>
                      <w:jc w:val="right"/>
                      <w:rPr>
                        <w:szCs w:val="21"/>
                      </w:rPr>
                    </w:pPr>
                    <w:r>
                      <w:rPr>
                        <w:szCs w:val="21"/>
                      </w:rPr>
                      <w:t>2</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9879456"/>
                <w:lock w:val="sdtLocked"/>
              </w:sdtPr>
              <w:sdtEndPr/>
              <w:sdtContent>
                <w:tc>
                  <w:tcPr>
                    <w:tcW w:w="1196" w:type="pct"/>
                    <w:shd w:val="clear" w:color="auto" w:fill="auto"/>
                  </w:tcPr>
                  <w:p w:rsidR="00BE4BCA" w:rsidRDefault="00BE4BCA" w:rsidP="00BE4BCA">
                    <w:pPr>
                      <w:jc w:val="right"/>
                      <w:rPr>
                        <w:szCs w:val="21"/>
                      </w:rPr>
                    </w:pPr>
                    <w:r>
                      <w:rPr>
                        <w:szCs w:val="21"/>
                      </w:rPr>
                      <w:t>19,379,192.16</w:t>
                    </w:r>
                  </w:p>
                </w:tc>
              </w:sdtContent>
            </w:sdt>
            <w:sdt>
              <w:sdtPr>
                <w:rPr>
                  <w:szCs w:val="21"/>
                </w:rPr>
                <w:alias w:val="应收账款一至二年坏账准备合计"/>
                <w:tag w:val="_GBC_295dd88d568448f78b3cbdb2a8b776ed"/>
                <w:id w:val="9879457"/>
                <w:lock w:val="sdtLocked"/>
              </w:sdtPr>
              <w:sdtEndPr/>
              <w:sdtContent>
                <w:tc>
                  <w:tcPr>
                    <w:tcW w:w="1168" w:type="pct"/>
                    <w:shd w:val="clear" w:color="auto" w:fill="auto"/>
                  </w:tcPr>
                  <w:p w:rsidR="00BE4BCA" w:rsidRDefault="00BE4BCA" w:rsidP="00BE4BCA">
                    <w:pPr>
                      <w:jc w:val="right"/>
                      <w:rPr>
                        <w:szCs w:val="21"/>
                      </w:rPr>
                    </w:pPr>
                    <w:r>
                      <w:rPr>
                        <w:szCs w:val="21"/>
                      </w:rPr>
                      <w:t>2,906,878.82</w:t>
                    </w:r>
                  </w:p>
                </w:tc>
              </w:sdtContent>
            </w:sdt>
            <w:sdt>
              <w:sdtPr>
                <w:rPr>
                  <w:szCs w:val="21"/>
                </w:rPr>
                <w:alias w:val="应收账款一至二年坏账准备比例"/>
                <w:tag w:val="_GBC_5720a2580c994310a3c763349c0a9e6b"/>
                <w:id w:val="9879458"/>
                <w:lock w:val="sdtLocked"/>
              </w:sdtPr>
              <w:sdtEndPr/>
              <w:sdtContent>
                <w:tc>
                  <w:tcPr>
                    <w:tcW w:w="1158" w:type="pct"/>
                    <w:shd w:val="clear" w:color="auto" w:fill="auto"/>
                  </w:tcPr>
                  <w:p w:rsidR="00BE4BCA" w:rsidRDefault="00BE4BCA" w:rsidP="00BE4BCA">
                    <w:pPr>
                      <w:jc w:val="right"/>
                      <w:rPr>
                        <w:szCs w:val="21"/>
                      </w:rPr>
                    </w:pPr>
                    <w:r>
                      <w:rPr>
                        <w:szCs w:val="21"/>
                      </w:rPr>
                      <w:t>15</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9879459"/>
                <w:lock w:val="sdtLocked"/>
              </w:sdtPr>
              <w:sdtEndPr/>
              <w:sdtContent>
                <w:tc>
                  <w:tcPr>
                    <w:tcW w:w="1196" w:type="pct"/>
                    <w:shd w:val="clear" w:color="auto" w:fill="auto"/>
                  </w:tcPr>
                  <w:p w:rsidR="00BE4BCA" w:rsidRDefault="00BE4BCA" w:rsidP="00BE4BCA">
                    <w:pPr>
                      <w:jc w:val="right"/>
                      <w:rPr>
                        <w:szCs w:val="21"/>
                      </w:rPr>
                    </w:pPr>
                    <w:r>
                      <w:rPr>
                        <w:szCs w:val="21"/>
                      </w:rPr>
                      <w:t>10,937,817.95</w:t>
                    </w:r>
                  </w:p>
                </w:tc>
              </w:sdtContent>
            </w:sdt>
            <w:sdt>
              <w:sdtPr>
                <w:rPr>
                  <w:szCs w:val="21"/>
                </w:rPr>
                <w:alias w:val="应收账款二至三年坏账准备合计"/>
                <w:tag w:val="_GBC_5dd5d061cd6a417dbfff2cf08ed36f90"/>
                <w:id w:val="9879460"/>
                <w:lock w:val="sdtLocked"/>
              </w:sdtPr>
              <w:sdtEndPr/>
              <w:sdtContent>
                <w:tc>
                  <w:tcPr>
                    <w:tcW w:w="1168" w:type="pct"/>
                    <w:shd w:val="clear" w:color="auto" w:fill="auto"/>
                  </w:tcPr>
                  <w:p w:rsidR="00BE4BCA" w:rsidRDefault="00BE4BCA" w:rsidP="00BE4BCA">
                    <w:pPr>
                      <w:jc w:val="right"/>
                      <w:rPr>
                        <w:szCs w:val="21"/>
                      </w:rPr>
                    </w:pPr>
                    <w:r>
                      <w:rPr>
                        <w:szCs w:val="21"/>
                      </w:rPr>
                      <w:t>5,468,908.98</w:t>
                    </w:r>
                  </w:p>
                </w:tc>
              </w:sdtContent>
            </w:sdt>
            <w:sdt>
              <w:sdtPr>
                <w:rPr>
                  <w:szCs w:val="21"/>
                </w:rPr>
                <w:alias w:val="应收账款二至三年坏账准备比例"/>
                <w:tag w:val="_GBC_7148a7fa123d4c64bda1630218bbc12f"/>
                <w:id w:val="9879461"/>
                <w:lock w:val="sdtLocked"/>
              </w:sdtPr>
              <w:sdtEndPr/>
              <w:sdtContent>
                <w:tc>
                  <w:tcPr>
                    <w:tcW w:w="1158" w:type="pct"/>
                    <w:shd w:val="clear" w:color="auto" w:fill="auto"/>
                  </w:tcPr>
                  <w:p w:rsidR="00BE4BCA" w:rsidRDefault="00BE4BCA" w:rsidP="00BE4BCA">
                    <w:pPr>
                      <w:jc w:val="right"/>
                      <w:rPr>
                        <w:szCs w:val="21"/>
                      </w:rPr>
                    </w:pPr>
                    <w:r>
                      <w:rPr>
                        <w:szCs w:val="21"/>
                      </w:rPr>
                      <w:t>50</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3</w:t>
                </w:r>
                <w:r>
                  <w:rPr>
                    <w:szCs w:val="21"/>
                  </w:rPr>
                  <w:t>年以上</w:t>
                </w:r>
              </w:p>
            </w:tc>
            <w:sdt>
              <w:sdtPr>
                <w:rPr>
                  <w:szCs w:val="21"/>
                </w:rPr>
                <w:alias w:val="应收账款三年以上合计"/>
                <w:tag w:val="_GBC_05a1939ee4a64190aa47435c49a19f3d"/>
                <w:id w:val="9879462"/>
                <w:lock w:val="sdtLocked"/>
              </w:sdtPr>
              <w:sdtEndPr/>
              <w:sdtContent>
                <w:tc>
                  <w:tcPr>
                    <w:tcW w:w="1196" w:type="pct"/>
                    <w:shd w:val="clear" w:color="auto" w:fill="auto"/>
                  </w:tcPr>
                  <w:p w:rsidR="00BE4BCA" w:rsidRDefault="00BE4BCA" w:rsidP="00BE4BCA">
                    <w:pPr>
                      <w:jc w:val="right"/>
                      <w:rPr>
                        <w:szCs w:val="21"/>
                      </w:rPr>
                    </w:pPr>
                    <w:r>
                      <w:rPr>
                        <w:szCs w:val="21"/>
                      </w:rPr>
                      <w:t>6,391,209.15</w:t>
                    </w:r>
                  </w:p>
                </w:tc>
              </w:sdtContent>
            </w:sdt>
            <w:sdt>
              <w:sdtPr>
                <w:rPr>
                  <w:szCs w:val="21"/>
                </w:rPr>
                <w:alias w:val="应收账款三年以上坏账准备合计"/>
                <w:tag w:val="_GBC_c270c3f62027416a83173a5e8360075f"/>
                <w:id w:val="9879463"/>
                <w:lock w:val="sdtLocked"/>
              </w:sdtPr>
              <w:sdtEndPr/>
              <w:sdtContent>
                <w:tc>
                  <w:tcPr>
                    <w:tcW w:w="1168" w:type="pct"/>
                    <w:shd w:val="clear" w:color="auto" w:fill="auto"/>
                  </w:tcPr>
                  <w:p w:rsidR="00BE4BCA" w:rsidRDefault="00BE4BCA" w:rsidP="00BE4BCA">
                    <w:pPr>
                      <w:jc w:val="right"/>
                      <w:rPr>
                        <w:szCs w:val="21"/>
                      </w:rPr>
                    </w:pPr>
                    <w:r>
                      <w:rPr>
                        <w:szCs w:val="21"/>
                      </w:rPr>
                      <w:t>6,391,209.15</w:t>
                    </w:r>
                  </w:p>
                </w:tc>
              </w:sdtContent>
            </w:sdt>
            <w:sdt>
              <w:sdtPr>
                <w:rPr>
                  <w:szCs w:val="21"/>
                </w:rPr>
                <w:alias w:val="应收账款三年以上坏账准备比例"/>
                <w:tag w:val="_GBC_65278a75aeb84fb19e1e24e2a3844ddd"/>
                <w:id w:val="9879464"/>
                <w:lock w:val="sdtLocked"/>
              </w:sdtPr>
              <w:sdtEndPr/>
              <w:sdtContent>
                <w:tc>
                  <w:tcPr>
                    <w:tcW w:w="1158" w:type="pct"/>
                    <w:shd w:val="clear" w:color="auto" w:fill="auto"/>
                  </w:tcPr>
                  <w:p w:rsidR="00BE4BCA" w:rsidRDefault="00BE4BCA" w:rsidP="00BE4BCA">
                    <w:pPr>
                      <w:jc w:val="right"/>
                      <w:rPr>
                        <w:szCs w:val="21"/>
                      </w:rPr>
                    </w:pPr>
                    <w:r>
                      <w:rPr>
                        <w:szCs w:val="21"/>
                      </w:rPr>
                      <w:t>100</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9879465"/>
                <w:lock w:val="sdtLocked"/>
                <w:showingPlcHdr/>
              </w:sdtPr>
              <w:sdtEndPr/>
              <w:sdtContent>
                <w:tc>
                  <w:tcPr>
                    <w:tcW w:w="1196"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三至四年坏账准备"/>
                <w:tag w:val="_GBC_a91445a7e04447edbf62f87f8782175c"/>
                <w:id w:val="9879466"/>
                <w:lock w:val="sdtLocked"/>
                <w:showingPlcHdr/>
              </w:sdtPr>
              <w:sdtEndPr/>
              <w:sdtContent>
                <w:tc>
                  <w:tcPr>
                    <w:tcW w:w="1168"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三至四年坏账准备比例"/>
                <w:tag w:val="_GBC_5069be99cdbf4b4b92251f9ab6cdd33c"/>
                <w:id w:val="9879467"/>
                <w:lock w:val="sdtLocked"/>
                <w:showingPlcHdr/>
              </w:sdtPr>
              <w:sdtEndPr/>
              <w:sdtContent>
                <w:tc>
                  <w:tcPr>
                    <w:tcW w:w="1158" w:type="pct"/>
                    <w:shd w:val="clear" w:color="auto" w:fill="auto"/>
                  </w:tcPr>
                  <w:p w:rsidR="00BE4BCA" w:rsidRDefault="00BE4BCA" w:rsidP="00BE4BCA">
                    <w:pPr>
                      <w:jc w:val="right"/>
                      <w:rPr>
                        <w:szCs w:val="21"/>
                      </w:rPr>
                    </w:pPr>
                    <w:r>
                      <w:rPr>
                        <w:rFonts w:hint="eastAsia"/>
                        <w:color w:val="333399"/>
                      </w:rPr>
                      <w:t xml:space="preserve">　</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9879468"/>
                <w:lock w:val="sdtLocked"/>
                <w:showingPlcHdr/>
              </w:sdtPr>
              <w:sdtEndPr/>
              <w:sdtContent>
                <w:tc>
                  <w:tcPr>
                    <w:tcW w:w="1196"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四至五年坏账准备"/>
                <w:tag w:val="_GBC_eaa2bf5d0d454162af2416f92cdbb2fc"/>
                <w:id w:val="9879469"/>
                <w:lock w:val="sdtLocked"/>
                <w:showingPlcHdr/>
              </w:sdtPr>
              <w:sdtEndPr/>
              <w:sdtContent>
                <w:tc>
                  <w:tcPr>
                    <w:tcW w:w="1168"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四至五年坏账准备比例"/>
                <w:tag w:val="_GBC_3300e3d8c1244704b333dfb1e776d8a1"/>
                <w:id w:val="9879470"/>
                <w:lock w:val="sdtLocked"/>
                <w:showingPlcHdr/>
              </w:sdtPr>
              <w:sdtEndPr/>
              <w:sdtContent>
                <w:tc>
                  <w:tcPr>
                    <w:tcW w:w="1158" w:type="pct"/>
                    <w:shd w:val="clear" w:color="auto" w:fill="auto"/>
                  </w:tcPr>
                  <w:p w:rsidR="00BE4BCA" w:rsidRDefault="00BE4BCA" w:rsidP="00BE4BCA">
                    <w:pPr>
                      <w:jc w:val="right"/>
                      <w:rPr>
                        <w:szCs w:val="21"/>
                      </w:rPr>
                    </w:pPr>
                    <w:r>
                      <w:rPr>
                        <w:rFonts w:hint="eastAsia"/>
                        <w:color w:val="333399"/>
                      </w:rPr>
                      <w:t xml:space="preserve">　</w:t>
                    </w:r>
                  </w:p>
                </w:tc>
              </w:sdtContent>
            </w:sdt>
          </w:tr>
          <w:tr w:rsidR="00BE4BCA" w:rsidTr="00BE4BCA">
            <w:trPr>
              <w:jc w:val="center"/>
            </w:trPr>
            <w:tc>
              <w:tcPr>
                <w:tcW w:w="1478" w:type="pct"/>
                <w:shd w:val="clear" w:color="auto" w:fill="auto"/>
              </w:tcPr>
              <w:p w:rsidR="00BE4BCA" w:rsidRDefault="00BE4BCA" w:rsidP="00BE4BCA">
                <w:pPr>
                  <w:rPr>
                    <w:szCs w:val="21"/>
                  </w:rPr>
                </w:pPr>
                <w:r>
                  <w:rPr>
                    <w:rFonts w:hint="eastAsia"/>
                    <w:szCs w:val="21"/>
                  </w:rPr>
                  <w:t>5</w:t>
                </w:r>
                <w:r>
                  <w:rPr>
                    <w:szCs w:val="21"/>
                  </w:rPr>
                  <w:t>年以上</w:t>
                </w:r>
              </w:p>
            </w:tc>
            <w:sdt>
              <w:sdtPr>
                <w:rPr>
                  <w:szCs w:val="21"/>
                </w:rPr>
                <w:alias w:val="应收账款五年以上账面余额"/>
                <w:tag w:val="_GBC_1f60117d29f2496ebdb5f1b7cbd1663b"/>
                <w:id w:val="9879471"/>
                <w:lock w:val="sdtLocked"/>
                <w:showingPlcHdr/>
              </w:sdtPr>
              <w:sdtEndPr/>
              <w:sdtContent>
                <w:tc>
                  <w:tcPr>
                    <w:tcW w:w="1196"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五年以上坏账准备"/>
                <w:tag w:val="_GBC_d5071e4ea8414330a54e8b27885bd88b"/>
                <w:id w:val="9879472"/>
                <w:lock w:val="sdtLocked"/>
                <w:showingPlcHdr/>
              </w:sdtPr>
              <w:sdtEndPr/>
              <w:sdtContent>
                <w:tc>
                  <w:tcPr>
                    <w:tcW w:w="1168" w:type="pct"/>
                    <w:shd w:val="clear" w:color="auto" w:fill="auto"/>
                  </w:tcPr>
                  <w:p w:rsidR="00BE4BCA" w:rsidRDefault="00BE4BCA" w:rsidP="00BE4BCA">
                    <w:pPr>
                      <w:jc w:val="right"/>
                      <w:rPr>
                        <w:szCs w:val="21"/>
                      </w:rPr>
                    </w:pPr>
                    <w:r>
                      <w:rPr>
                        <w:rFonts w:hint="eastAsia"/>
                        <w:color w:val="333399"/>
                      </w:rPr>
                      <w:t xml:space="preserve">　</w:t>
                    </w:r>
                  </w:p>
                </w:tc>
              </w:sdtContent>
            </w:sdt>
            <w:sdt>
              <w:sdtPr>
                <w:rPr>
                  <w:szCs w:val="21"/>
                </w:rPr>
                <w:alias w:val="应收账款五年以上坏账准备比例"/>
                <w:tag w:val="_GBC_11968d00c9794d40923a92c79aba3b10"/>
                <w:id w:val="9879473"/>
                <w:lock w:val="sdtLocked"/>
                <w:showingPlcHdr/>
              </w:sdtPr>
              <w:sdtEndPr/>
              <w:sdtContent>
                <w:tc>
                  <w:tcPr>
                    <w:tcW w:w="1158" w:type="pct"/>
                    <w:shd w:val="clear" w:color="auto" w:fill="auto"/>
                  </w:tcPr>
                  <w:p w:rsidR="00BE4BCA" w:rsidRDefault="00BE4BCA" w:rsidP="00BE4BCA">
                    <w:pPr>
                      <w:jc w:val="right"/>
                      <w:rPr>
                        <w:szCs w:val="21"/>
                      </w:rPr>
                    </w:pPr>
                    <w:r>
                      <w:rPr>
                        <w:rFonts w:hint="eastAsia"/>
                        <w:color w:val="333399"/>
                      </w:rPr>
                      <w:t xml:space="preserve">　</w:t>
                    </w:r>
                  </w:p>
                </w:tc>
              </w:sdtContent>
            </w:sdt>
          </w:tr>
          <w:tr w:rsidR="00BE4BCA" w:rsidTr="00BE4BCA">
            <w:trPr>
              <w:jc w:val="center"/>
            </w:trPr>
            <w:tc>
              <w:tcPr>
                <w:tcW w:w="1478" w:type="pct"/>
                <w:shd w:val="clear" w:color="auto" w:fill="auto"/>
                <w:vAlign w:val="center"/>
              </w:tcPr>
              <w:p w:rsidR="00BE4BCA" w:rsidRDefault="00BE4BCA" w:rsidP="00BE4BCA">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9879474"/>
                <w:lock w:val="sdtLocked"/>
              </w:sdtPr>
              <w:sdtEndPr/>
              <w:sdtContent>
                <w:tc>
                  <w:tcPr>
                    <w:tcW w:w="1196" w:type="pct"/>
                    <w:shd w:val="clear" w:color="auto" w:fill="auto"/>
                  </w:tcPr>
                  <w:p w:rsidR="00BE4BCA" w:rsidRDefault="00BE4BCA" w:rsidP="00BE4BCA">
                    <w:pPr>
                      <w:jc w:val="right"/>
                      <w:rPr>
                        <w:szCs w:val="21"/>
                      </w:rPr>
                    </w:pPr>
                    <w:r>
                      <w:rPr>
                        <w:szCs w:val="21"/>
                      </w:rPr>
                      <w:t>65,666,891.94</w:t>
                    </w:r>
                  </w:p>
                </w:tc>
              </w:sdtContent>
            </w:sdt>
            <w:sdt>
              <w:sdtPr>
                <w:rPr>
                  <w:szCs w:val="21"/>
                </w:rPr>
                <w:alias w:val="单项金额不重大但按信用风险特征组合后该组合的风险较大的应收账款计提的坏账准备合计"/>
                <w:tag w:val="_GBC_9e5bd55211d247fbb7931b61f5745b78"/>
                <w:id w:val="9879475"/>
                <w:lock w:val="sdtLocked"/>
              </w:sdtPr>
              <w:sdtEndPr/>
              <w:sdtContent>
                <w:tc>
                  <w:tcPr>
                    <w:tcW w:w="1168" w:type="pct"/>
                    <w:shd w:val="clear" w:color="auto" w:fill="auto"/>
                  </w:tcPr>
                  <w:p w:rsidR="00BE4BCA" w:rsidRDefault="00BE4BCA" w:rsidP="00BE4BCA">
                    <w:pPr>
                      <w:jc w:val="right"/>
                      <w:rPr>
                        <w:szCs w:val="21"/>
                      </w:rPr>
                    </w:pPr>
                    <w:r>
                      <w:rPr>
                        <w:szCs w:val="21"/>
                      </w:rPr>
                      <w:t>15,346,170.40</w:t>
                    </w:r>
                  </w:p>
                </w:tc>
              </w:sdtContent>
            </w:sdt>
            <w:sdt>
              <w:sdtPr>
                <w:rPr>
                  <w:szCs w:val="21"/>
                </w:rPr>
                <w:alias w:val="应收账款坏账准备合计比例"/>
                <w:tag w:val="_GBC_f63bc458fc324d76a8abb8974d2f9c2c"/>
                <w:id w:val="9879476"/>
                <w:lock w:val="sdtLocked"/>
                <w:showingPlcHdr/>
              </w:sdtPr>
              <w:sdtEndPr/>
              <w:sdtContent>
                <w:tc>
                  <w:tcPr>
                    <w:tcW w:w="1158" w:type="pct"/>
                    <w:shd w:val="clear" w:color="auto" w:fill="auto"/>
                  </w:tcPr>
                  <w:p w:rsidR="00BE4BCA" w:rsidRDefault="00BE4BCA" w:rsidP="00BE4BCA">
                    <w:pPr>
                      <w:jc w:val="right"/>
                      <w:rPr>
                        <w:szCs w:val="21"/>
                      </w:rPr>
                    </w:pPr>
                    <w:r>
                      <w:rPr>
                        <w:rFonts w:hint="eastAsia"/>
                        <w:color w:val="333399"/>
                      </w:rPr>
                      <w:t xml:space="preserve">　</w:t>
                    </w:r>
                  </w:p>
                </w:tc>
              </w:sdtContent>
            </w:sdt>
          </w:tr>
        </w:tbl>
        <w:p w:rsidR="00BE4BCA" w:rsidRDefault="00BE4BCA"/>
        <w:p w:rsidR="00C07E58" w:rsidRDefault="00615F88">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EndPr/>
          <w:sdtContent>
            <w:p w:rsidR="00C07E58" w:rsidRDefault="00CE574A">
              <w:pPr>
                <w:autoSpaceDE w:val="0"/>
                <w:autoSpaceDN w:val="0"/>
                <w:adjustRightInd w:val="0"/>
                <w:rPr>
                  <w:szCs w:val="21"/>
                </w:rPr>
              </w:pPr>
              <w:r>
                <w:rPr>
                  <w:rFonts w:hint="eastAsia"/>
                  <w:szCs w:val="21"/>
                </w:rPr>
                <w:t>无。</w:t>
              </w:r>
            </w:p>
          </w:sdtContent>
        </w:sdt>
      </w:sdtContent>
    </w:sdt>
    <w:p w:rsidR="00C07E58" w:rsidRDefault="00C07E58">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C07E58" w:rsidRDefault="00615F88">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EndPr/>
          <w:sdtContent>
            <w:p w:rsidR="00BE4BCA" w:rsidRDefault="00AA2A34" w:rsidP="00BE4BCA">
              <w:pPr>
                <w:tabs>
                  <w:tab w:val="left" w:pos="9720"/>
                </w:tabs>
              </w:pPr>
              <w:r>
                <w:rPr>
                  <w:szCs w:val="21"/>
                </w:rPr>
                <w:fldChar w:fldCharType="begin"/>
              </w:r>
              <w:r w:rsidR="00BE4BCA">
                <w:rPr>
                  <w:szCs w:val="21"/>
                </w:rPr>
                <w:instrText xml:space="preserve"> MACROBUTTON  SnrToggleCheckbox □适用 </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597F84">
          <w:pPr>
            <w:rPr>
              <w:szCs w:val="21"/>
            </w:rPr>
          </w:pPr>
        </w:p>
      </w:sdtContent>
    </w:sdt>
    <w:p w:rsidR="00C07E58" w:rsidRDefault="00C07E58">
      <w:pPr>
        <w:rPr>
          <w:szCs w:val="21"/>
        </w:rPr>
      </w:pPr>
    </w:p>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C07E58" w:rsidRDefault="00615F88">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EndPr/>
          <w:sdtContent>
            <w:p w:rsidR="00C07E58" w:rsidRDefault="00AA2A34" w:rsidP="00BE4BCA">
              <w:pPr>
                <w:spacing w:before="60" w:after="60"/>
                <w:rPr>
                  <w:szCs w:val="21"/>
                </w:rPr>
              </w:pPr>
              <w:r>
                <w:rPr>
                  <w:szCs w:val="21"/>
                </w:rPr>
                <w:fldChar w:fldCharType="begin"/>
              </w:r>
              <w:r w:rsidR="00BE4BCA">
                <w:rPr>
                  <w:szCs w:val="21"/>
                </w:rPr>
                <w:instrText xml:space="preserve"> MACROBUTTON  SnrToggleCheckbox □适用 </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sdtContent>
        <w:p w:rsidR="00C07E58" w:rsidRDefault="00615F88">
          <w:pPr>
            <w:pStyle w:val="4"/>
            <w:numPr>
              <w:ilvl w:val="0"/>
              <w:numId w:val="98"/>
            </w:numPr>
            <w:tabs>
              <w:tab w:val="left" w:pos="630"/>
            </w:tabs>
            <w:rPr>
              <w:szCs w:val="21"/>
            </w:rPr>
          </w:pPr>
          <w:r>
            <w:rPr>
              <w:rFonts w:hint="eastAsia"/>
              <w:szCs w:val="21"/>
            </w:rPr>
            <w:t>本期计提、收回或转回的坏账准备情况：</w:t>
          </w:r>
        </w:p>
        <w:p w:rsidR="00C07E58" w:rsidRDefault="00615F88">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EndPr/>
            <w:sdtContent>
              <w:r w:rsidR="00BE4BCA" w:rsidRPr="00BE4BCA">
                <w:rPr>
                  <w:szCs w:val="21"/>
                </w:rPr>
                <w:t>160,815,022.26</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EndPr/>
            <w:sdtContent>
              <w:r w:rsidR="00BE4BCA">
                <w:rPr>
                  <w:rFonts w:hint="eastAsia"/>
                  <w:szCs w:val="21"/>
                </w:rPr>
                <w:t>0</w:t>
              </w:r>
            </w:sdtContent>
          </w:sdt>
          <w:r>
            <w:rPr>
              <w:szCs w:val="21"/>
            </w:rPr>
            <w:t>元。</w:t>
          </w:r>
        </w:p>
      </w:sdtContent>
    </w:sdt>
    <w:p w:rsidR="00C07E58" w:rsidRDefault="00C07E58">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C07E58" w:rsidRDefault="00615F88">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EndPr/>
          <w:sdtContent>
            <w:p w:rsidR="00BE4BCA" w:rsidRDefault="00AA2A34" w:rsidP="00BE4BCA">
              <w:r>
                <w:fldChar w:fldCharType="begin"/>
              </w:r>
              <w:r w:rsidR="00BE4BCA">
                <w:instrText xml:space="preserve"> MACROBUTTON  SnrToggleCheckbox □适用 </w:instrText>
              </w:r>
              <w:r>
                <w:fldChar w:fldCharType="end"/>
              </w:r>
              <w:r>
                <w:fldChar w:fldCharType="begin"/>
              </w:r>
              <w:r w:rsidR="00BE4BCA">
                <w:instrText xml:space="preserve"> MACROBUTTON  SnrToggleCheckbox √不适用 </w:instrText>
              </w:r>
              <w:r>
                <w:fldChar w:fldCharType="end"/>
              </w:r>
            </w:p>
          </w:sdtContent>
        </w:sdt>
        <w:p w:rsidR="00C07E58" w:rsidRDefault="00597F84">
          <w:pPr>
            <w:ind w:rightChars="-759" w:right="-1594"/>
          </w:pPr>
        </w:p>
      </w:sdtContent>
    </w:sdt>
    <w:p w:rsidR="00C07E58" w:rsidRDefault="00C07E58"/>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C07E58" w:rsidRDefault="00615F88">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EndPr/>
          <w:sdtContent>
            <w:p w:rsidR="00C07E58" w:rsidRDefault="00AA2A34">
              <w:r>
                <w:fldChar w:fldCharType="begin"/>
              </w:r>
              <w:r w:rsidR="00BE4BCA">
                <w:instrText xml:space="preserve"> MACROBUTTON  SnrToggleCheckbox √适用 </w:instrText>
              </w:r>
              <w:r>
                <w:fldChar w:fldCharType="end"/>
              </w:r>
              <w:r>
                <w:fldChar w:fldCharType="begin"/>
              </w:r>
              <w:r w:rsidR="00BE4BCA">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C07E58" w:rsidTr="00E27D92">
            <w:tc>
              <w:tcPr>
                <w:tcW w:w="2361" w:type="pct"/>
                <w:vAlign w:val="center"/>
              </w:tcPr>
              <w:p w:rsidR="00C07E58" w:rsidRDefault="00615F88">
                <w:pPr>
                  <w:jc w:val="center"/>
                  <w:rPr>
                    <w:szCs w:val="21"/>
                  </w:rPr>
                </w:pPr>
                <w:r>
                  <w:rPr>
                    <w:rFonts w:hint="eastAsia"/>
                    <w:szCs w:val="21"/>
                  </w:rPr>
                  <w:t>项目</w:t>
                </w:r>
              </w:p>
            </w:tc>
            <w:tc>
              <w:tcPr>
                <w:tcW w:w="2639" w:type="pct"/>
              </w:tcPr>
              <w:p w:rsidR="00C07E58" w:rsidRDefault="00615F88">
                <w:pPr>
                  <w:jc w:val="center"/>
                  <w:rPr>
                    <w:szCs w:val="21"/>
                  </w:rPr>
                </w:pPr>
                <w:r>
                  <w:rPr>
                    <w:rFonts w:hint="eastAsia"/>
                    <w:szCs w:val="21"/>
                  </w:rPr>
                  <w:t>核销金额</w:t>
                </w:r>
              </w:p>
            </w:tc>
          </w:tr>
          <w:tr w:rsidR="00C07E58" w:rsidTr="00E27D92">
            <w:tc>
              <w:tcPr>
                <w:tcW w:w="2361" w:type="pct"/>
              </w:tcPr>
              <w:p w:rsidR="00C07E58" w:rsidRDefault="00615F88">
                <w:pPr>
                  <w:rPr>
                    <w:szCs w:val="21"/>
                  </w:rPr>
                </w:pPr>
                <w:r>
                  <w:rPr>
                    <w:rFonts w:hint="eastAsia"/>
                    <w:szCs w:val="21"/>
                  </w:rPr>
                  <w:t>实际核销的应收账款</w:t>
                </w:r>
              </w:p>
            </w:tc>
            <w:sdt>
              <w:sdtPr>
                <w:rPr>
                  <w:rFonts w:hint="eastAsia"/>
                  <w:szCs w:val="21"/>
                </w:rPr>
                <w:alias w:val="应收帐款欠款冲销坏帐合计"/>
                <w:tag w:val="_GBC_68ffc7bc79a44293b41ebc79dc49ab25"/>
                <w:id w:val="-2068258478"/>
                <w:lock w:val="sdtLocked"/>
              </w:sdtPr>
              <w:sdtEndPr/>
              <w:sdtContent>
                <w:tc>
                  <w:tcPr>
                    <w:tcW w:w="2639" w:type="pct"/>
                  </w:tcPr>
                  <w:p w:rsidR="00C07E58" w:rsidRDefault="00BE4BCA">
                    <w:pPr>
                      <w:jc w:val="right"/>
                      <w:rPr>
                        <w:szCs w:val="21"/>
                      </w:rPr>
                    </w:pPr>
                    <w:r w:rsidRPr="007A5391">
                      <w:rPr>
                        <w:sz w:val="18"/>
                        <w:szCs w:val="18"/>
                      </w:rPr>
                      <w:t>21,998,912.59</w:t>
                    </w:r>
                  </w:p>
                </w:tc>
              </w:sdtContent>
            </w:sdt>
          </w:tr>
        </w:tbl>
        <w:p w:rsidR="00C07E58" w:rsidRDefault="00C07E58">
          <w:pPr>
            <w:rPr>
              <w:szCs w:val="21"/>
            </w:rPr>
          </w:pPr>
        </w:p>
        <w:p w:rsidR="00C07E58" w:rsidRDefault="00615F88">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EndPr/>
          <w:sdtContent>
            <w:p w:rsidR="00C07E58" w:rsidRDefault="00AA2A34">
              <w:pPr>
                <w:rPr>
                  <w:szCs w:val="21"/>
                </w:rPr>
              </w:pPr>
              <w:r>
                <w:rPr>
                  <w:szCs w:val="21"/>
                </w:rPr>
                <w:fldChar w:fldCharType="begin"/>
              </w:r>
              <w:r w:rsidR="00BE4BCA">
                <w:rPr>
                  <w:szCs w:val="21"/>
                </w:rPr>
                <w:instrText xml:space="preserve"> MACROBUTTON  SnrToggleCheckbox √适用 </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重要的应收账款核销情况"/>
              <w:tag w:val="_GBC_00a50eb0f69d49f38104aea09cfe632b"/>
              <w:id w:val="17074437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重要的应收账款核销情况"/>
              <w:tag w:val="_GBC_e25c115617324a93949598680908bd5e"/>
              <w:id w:val="1545639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31"/>
            <w:gridCol w:w="1333"/>
            <w:gridCol w:w="1500"/>
            <w:gridCol w:w="1333"/>
            <w:gridCol w:w="1699"/>
            <w:gridCol w:w="1699"/>
          </w:tblGrid>
          <w:tr w:rsidR="00BE4BCA" w:rsidTr="00BE4BCA">
            <w:trPr>
              <w:cantSplit/>
            </w:trPr>
            <w:tc>
              <w:tcPr>
                <w:tcW w:w="764"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ind w:right="73"/>
                  <w:jc w:val="center"/>
                  <w:rPr>
                    <w:szCs w:val="21"/>
                  </w:rPr>
                </w:pPr>
                <w:r>
                  <w:rPr>
                    <w:rFonts w:hint="eastAsia"/>
                    <w:szCs w:val="21"/>
                  </w:rPr>
                  <w:t>单位名称</w:t>
                </w:r>
              </w:p>
            </w:tc>
            <w:tc>
              <w:tcPr>
                <w:tcW w:w="765"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ind w:right="73"/>
                  <w:jc w:val="center"/>
                  <w:rPr>
                    <w:szCs w:val="21"/>
                  </w:rPr>
                </w:pPr>
                <w:r>
                  <w:rPr>
                    <w:rFonts w:hint="eastAsia"/>
                    <w:szCs w:val="21"/>
                  </w:rPr>
                  <w:t>应收账款性质</w:t>
                </w:r>
              </w:p>
            </w:tc>
            <w:tc>
              <w:tcPr>
                <w:tcW w:w="764"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ind w:right="73"/>
                  <w:jc w:val="center"/>
                  <w:rPr>
                    <w:szCs w:val="21"/>
                  </w:rPr>
                </w:pPr>
                <w:r>
                  <w:rPr>
                    <w:rFonts w:hint="eastAsia"/>
                    <w:szCs w:val="21"/>
                  </w:rPr>
                  <w:t>核销金额</w:t>
                </w:r>
              </w:p>
            </w:tc>
            <w:tc>
              <w:tcPr>
                <w:tcW w:w="765"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jc w:val="center"/>
                  <w:rPr>
                    <w:szCs w:val="21"/>
                  </w:rPr>
                </w:pPr>
                <w:r>
                  <w:rPr>
                    <w:rFonts w:hint="eastAsia"/>
                    <w:szCs w:val="21"/>
                  </w:rPr>
                  <w:t>核销原因</w:t>
                </w:r>
              </w:p>
            </w:tc>
            <w:tc>
              <w:tcPr>
                <w:tcW w:w="971"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tabs>
                    <w:tab w:val="left" w:pos="225"/>
                    <w:tab w:val="center" w:pos="938"/>
                  </w:tabs>
                  <w:jc w:val="center"/>
                  <w:rPr>
                    <w:szCs w:val="21"/>
                  </w:rPr>
                </w:pPr>
                <w:r>
                  <w:rPr>
                    <w:rFonts w:hint="eastAsia"/>
                    <w:szCs w:val="21"/>
                  </w:rPr>
                  <w:t>履行的核销程序</w:t>
                </w:r>
              </w:p>
            </w:tc>
            <w:tc>
              <w:tcPr>
                <w:tcW w:w="971"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tabs>
                    <w:tab w:val="left" w:pos="225"/>
                    <w:tab w:val="center" w:pos="938"/>
                  </w:tabs>
                  <w:jc w:val="center"/>
                  <w:rPr>
                    <w:szCs w:val="21"/>
                  </w:rPr>
                </w:pPr>
                <w:r>
                  <w:rPr>
                    <w:rFonts w:hint="eastAsia"/>
                    <w:szCs w:val="21"/>
                  </w:rPr>
                  <w:t>款项是否由关联交易产生</w:t>
                </w:r>
              </w:p>
            </w:tc>
          </w:tr>
          <w:sdt>
            <w:sdtPr>
              <w:rPr>
                <w:rFonts w:hint="eastAsia"/>
                <w:szCs w:val="21"/>
              </w:rPr>
              <w:alias w:val="应收帐款冲销坏帐欠款户"/>
              <w:tag w:val="_GBC_d1d881e486594c84b53fba8ecf651c49"/>
              <w:id w:val="9880092"/>
              <w:lock w:val="sdtLocked"/>
            </w:sdtPr>
            <w:sdtEndPr/>
            <w:sdtContent>
              <w:tr w:rsidR="00BE4BCA" w:rsidTr="00BE4BCA">
                <w:trPr>
                  <w:cantSplit/>
                </w:trPr>
                <w:sdt>
                  <w:sdtPr>
                    <w:rPr>
                      <w:rFonts w:hint="eastAsia"/>
                      <w:szCs w:val="21"/>
                    </w:rPr>
                    <w:alias w:val="重要的应收账款核销明细-单位名称"/>
                    <w:tag w:val="_GBC_3f01200d3998412eb04c31ef63cba741"/>
                    <w:id w:val="9880086"/>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rFonts w:hint="eastAsia"/>
                            <w:szCs w:val="21"/>
                          </w:rPr>
                          <w:t>嘉兴友邦钢铁贸易有限公司</w:t>
                        </w:r>
                      </w:p>
                    </w:tc>
                  </w:sdtContent>
                </w:sdt>
                <w:sdt>
                  <w:sdtPr>
                    <w:rPr>
                      <w:szCs w:val="21"/>
                    </w:rPr>
                    <w:alias w:val="重要的应收账款核销明细-应收账款性质"/>
                    <w:tag w:val="_GBC_107145a032ca4e52bc8ffa6edd123a1e"/>
                    <w:id w:val="9880087"/>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szCs w:val="21"/>
                          </w:rPr>
                          <w:t>销售商品</w:t>
                        </w:r>
                      </w:p>
                    </w:tc>
                  </w:sdtContent>
                </w:sdt>
                <w:sdt>
                  <w:sdtPr>
                    <w:rPr>
                      <w:szCs w:val="21"/>
                    </w:rPr>
                    <w:alias w:val="重要的应收账款核销明细-核销金额"/>
                    <w:tag w:val="_GBC_ffe3ab1aa5a845cdb14315444832e5fe"/>
                    <w:id w:val="9880088"/>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jc w:val="right"/>
                          <w:rPr>
                            <w:szCs w:val="21"/>
                          </w:rPr>
                        </w:pPr>
                        <w:r>
                          <w:rPr>
                            <w:szCs w:val="21"/>
                          </w:rPr>
                          <w:t>20,523,434.40</w:t>
                        </w:r>
                      </w:p>
                    </w:tc>
                  </w:sdtContent>
                </w:sdt>
                <w:sdt>
                  <w:sdtPr>
                    <w:rPr>
                      <w:szCs w:val="21"/>
                    </w:rPr>
                    <w:alias w:val="重要的应收账款核销明细-核销原因"/>
                    <w:tag w:val="_GBC_7f87d8491a684f8c97e6e3f733d8b79a"/>
                    <w:id w:val="9880089"/>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szCs w:val="21"/>
                          </w:rPr>
                          <w:t>公安欠款追逃未有进展</w:t>
                        </w:r>
                      </w:p>
                    </w:tc>
                  </w:sdtContent>
                </w:sdt>
                <w:sdt>
                  <w:sdtPr>
                    <w:rPr>
                      <w:szCs w:val="21"/>
                    </w:rPr>
                    <w:alias w:val="重要的应收账款核销明细-履行的核销程序"/>
                    <w:tag w:val="_GBC_09fa040002cf4a419a86177a0a0d0ecf"/>
                    <w:id w:val="9880090"/>
                    <w:lock w:val="sdtLocked"/>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rFonts w:hint="eastAsia"/>
                            <w:szCs w:val="21"/>
                          </w:rPr>
                          <w:t>股东大会</w:t>
                        </w:r>
                      </w:p>
                    </w:tc>
                  </w:sdtContent>
                </w:sdt>
                <w:sdt>
                  <w:sdtPr>
                    <w:rPr>
                      <w:szCs w:val="21"/>
                    </w:rPr>
                    <w:alias w:val="重要的应收账款核销明细-款项是否因关联交易产生"/>
                    <w:tag w:val="_GBC_9a428960de2141f49e75f4e15b55eb8e"/>
                    <w:id w:val="9880091"/>
                    <w:lock w:val="sdtLocked"/>
                    <w:comboBox>
                      <w:listItem w:displayText="是" w:value="true"/>
                      <w:listItem w:displayText="否" w:value="false"/>
                    </w:comboBox>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313221" w:rsidP="00BE4BCA">
                        <w:pPr>
                          <w:rPr>
                            <w:color w:val="008000"/>
                            <w:szCs w:val="21"/>
                          </w:rPr>
                        </w:pPr>
                        <w:proofErr w:type="gramStart"/>
                        <w:r>
                          <w:rPr>
                            <w:rFonts w:hint="eastAsia"/>
                            <w:szCs w:val="21"/>
                          </w:rPr>
                          <w:t>否</w:t>
                        </w:r>
                        <w:proofErr w:type="gramEnd"/>
                      </w:p>
                    </w:tc>
                  </w:sdtContent>
                </w:sdt>
              </w:tr>
            </w:sdtContent>
          </w:sdt>
          <w:sdt>
            <w:sdtPr>
              <w:rPr>
                <w:rFonts w:hint="eastAsia"/>
                <w:szCs w:val="21"/>
              </w:rPr>
              <w:alias w:val="应收帐款冲销坏帐欠款户"/>
              <w:tag w:val="_GBC_d1d881e486594c84b53fba8ecf651c49"/>
              <w:id w:val="9880099"/>
              <w:lock w:val="sdtLocked"/>
            </w:sdtPr>
            <w:sdtEndPr/>
            <w:sdtContent>
              <w:tr w:rsidR="00BE4BCA" w:rsidTr="00BE4BCA">
                <w:trPr>
                  <w:cantSplit/>
                </w:trPr>
                <w:sdt>
                  <w:sdtPr>
                    <w:rPr>
                      <w:rFonts w:hint="eastAsia"/>
                      <w:szCs w:val="21"/>
                    </w:rPr>
                    <w:alias w:val="重要的应收账款核销明细-单位名称"/>
                    <w:tag w:val="_GBC_3f01200d3998412eb04c31ef63cba741"/>
                    <w:id w:val="9880093"/>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rFonts w:hint="eastAsia"/>
                            <w:szCs w:val="21"/>
                          </w:rPr>
                          <w:t>深圳航天科工实业有限公司</w:t>
                        </w:r>
                      </w:p>
                    </w:tc>
                  </w:sdtContent>
                </w:sdt>
                <w:sdt>
                  <w:sdtPr>
                    <w:rPr>
                      <w:szCs w:val="21"/>
                    </w:rPr>
                    <w:alias w:val="重要的应收账款核销明细-应收账款性质"/>
                    <w:tag w:val="_GBC_107145a032ca4e52bc8ffa6edd123a1e"/>
                    <w:id w:val="9880094"/>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szCs w:val="21"/>
                          </w:rPr>
                          <w:t>销售商品</w:t>
                        </w:r>
                      </w:p>
                    </w:tc>
                  </w:sdtContent>
                </w:sdt>
                <w:sdt>
                  <w:sdtPr>
                    <w:rPr>
                      <w:szCs w:val="21"/>
                    </w:rPr>
                    <w:alias w:val="重要的应收账款核销明细-核销金额"/>
                    <w:tag w:val="_GBC_ffe3ab1aa5a845cdb14315444832e5fe"/>
                    <w:id w:val="9880095"/>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jc w:val="right"/>
                          <w:rPr>
                            <w:szCs w:val="21"/>
                          </w:rPr>
                        </w:pPr>
                        <w:r>
                          <w:rPr>
                            <w:szCs w:val="21"/>
                          </w:rPr>
                          <w:t>1,313,968.46</w:t>
                        </w:r>
                      </w:p>
                    </w:tc>
                  </w:sdtContent>
                </w:sdt>
                <w:sdt>
                  <w:sdtPr>
                    <w:rPr>
                      <w:szCs w:val="21"/>
                    </w:rPr>
                    <w:alias w:val="重要的应收账款核销明细-核销原因"/>
                    <w:tag w:val="_GBC_7f87d8491a684f8c97e6e3f733d8b79a"/>
                    <w:id w:val="9880096"/>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szCs w:val="21"/>
                          </w:rPr>
                          <w:t>对方已破产</w:t>
                        </w:r>
                      </w:p>
                    </w:tc>
                  </w:sdtContent>
                </w:sdt>
                <w:sdt>
                  <w:sdtPr>
                    <w:rPr>
                      <w:szCs w:val="21"/>
                    </w:rPr>
                    <w:alias w:val="重要的应收账款核销明细-履行的核销程序"/>
                    <w:tag w:val="_GBC_09fa040002cf4a419a86177a0a0d0ecf"/>
                    <w:id w:val="9880097"/>
                    <w:lock w:val="sdtLocked"/>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rFonts w:hint="eastAsia"/>
                            <w:szCs w:val="21"/>
                          </w:rPr>
                          <w:t>股东大会</w:t>
                        </w:r>
                      </w:p>
                    </w:tc>
                  </w:sdtContent>
                </w:sdt>
                <w:sdt>
                  <w:sdtPr>
                    <w:rPr>
                      <w:szCs w:val="21"/>
                    </w:rPr>
                    <w:alias w:val="重要的应收账款核销明细-款项是否因关联交易产生"/>
                    <w:tag w:val="_GBC_9a428960de2141f49e75f4e15b55eb8e"/>
                    <w:id w:val="9880098"/>
                    <w:lock w:val="sdtLocked"/>
                    <w:comboBox>
                      <w:listItem w:displayText="是" w:value="true"/>
                      <w:listItem w:displayText="否" w:value="false"/>
                    </w:comboBox>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313221" w:rsidP="00BE4BCA">
                        <w:pPr>
                          <w:rPr>
                            <w:szCs w:val="21"/>
                          </w:rPr>
                        </w:pPr>
                        <w:r>
                          <w:rPr>
                            <w:rFonts w:hint="eastAsia"/>
                            <w:szCs w:val="21"/>
                          </w:rPr>
                          <w:t>是</w:t>
                        </w:r>
                      </w:p>
                    </w:tc>
                  </w:sdtContent>
                </w:sdt>
              </w:tr>
            </w:sdtContent>
          </w:sdt>
          <w:sdt>
            <w:sdtPr>
              <w:rPr>
                <w:rFonts w:hint="eastAsia"/>
                <w:szCs w:val="21"/>
              </w:rPr>
              <w:alias w:val="应收帐款冲销坏帐欠款户"/>
              <w:tag w:val="_GBC_d1d881e486594c84b53fba8ecf651c49"/>
              <w:id w:val="9880106"/>
              <w:lock w:val="sdtLocked"/>
            </w:sdtPr>
            <w:sdtEndPr/>
            <w:sdtContent>
              <w:tr w:rsidR="00BE4BCA" w:rsidTr="00BE4BCA">
                <w:trPr>
                  <w:cantSplit/>
                </w:trPr>
                <w:sdt>
                  <w:sdtPr>
                    <w:rPr>
                      <w:rFonts w:hint="eastAsia"/>
                      <w:szCs w:val="21"/>
                    </w:rPr>
                    <w:alias w:val="重要的应收账款核销明细-单位名称"/>
                    <w:tag w:val="_GBC_3f01200d3998412eb04c31ef63cba741"/>
                    <w:id w:val="9880100"/>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rFonts w:hint="eastAsia"/>
                            <w:szCs w:val="21"/>
                          </w:rPr>
                          <w:t>其他单位往来</w:t>
                        </w:r>
                      </w:p>
                    </w:tc>
                  </w:sdtContent>
                </w:sdt>
                <w:sdt>
                  <w:sdtPr>
                    <w:rPr>
                      <w:szCs w:val="21"/>
                    </w:rPr>
                    <w:alias w:val="重要的应收账款核销明细-应收账款性质"/>
                    <w:tag w:val="_GBC_107145a032ca4e52bc8ffa6edd123a1e"/>
                    <w:id w:val="9880101"/>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ind w:right="73"/>
                          <w:rPr>
                            <w:szCs w:val="21"/>
                          </w:rPr>
                        </w:pPr>
                        <w:r>
                          <w:rPr>
                            <w:szCs w:val="21"/>
                          </w:rPr>
                          <w:t>销售商品</w:t>
                        </w:r>
                      </w:p>
                    </w:tc>
                  </w:sdtContent>
                </w:sdt>
                <w:sdt>
                  <w:sdtPr>
                    <w:rPr>
                      <w:szCs w:val="21"/>
                    </w:rPr>
                    <w:alias w:val="重要的应收账款核销明细-核销金额"/>
                    <w:tag w:val="_GBC_ffe3ab1aa5a845cdb14315444832e5fe"/>
                    <w:id w:val="9880102"/>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jc w:val="right"/>
                          <w:rPr>
                            <w:szCs w:val="21"/>
                          </w:rPr>
                        </w:pPr>
                        <w:r>
                          <w:rPr>
                            <w:szCs w:val="21"/>
                          </w:rPr>
                          <w:t>161,509.73</w:t>
                        </w:r>
                      </w:p>
                    </w:tc>
                  </w:sdtContent>
                </w:sdt>
                <w:sdt>
                  <w:sdtPr>
                    <w:rPr>
                      <w:szCs w:val="21"/>
                    </w:rPr>
                    <w:alias w:val="重要的应收账款核销明细-核销原因"/>
                    <w:tag w:val="_GBC_7f87d8491a684f8c97e6e3f733d8b79a"/>
                    <w:id w:val="9880103"/>
                    <w:lock w:val="sdtLocked"/>
                  </w:sdtPr>
                  <w:sdtEndPr/>
                  <w:sdtConten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szCs w:val="21"/>
                          </w:rPr>
                          <w:t>无法收回</w:t>
                        </w:r>
                      </w:p>
                    </w:tc>
                  </w:sdtContent>
                </w:sdt>
                <w:sdt>
                  <w:sdtPr>
                    <w:rPr>
                      <w:szCs w:val="21"/>
                    </w:rPr>
                    <w:alias w:val="重要的应收账款核销明细-履行的核销程序"/>
                    <w:tag w:val="_GBC_09fa040002cf4a419a86177a0a0d0ecf"/>
                    <w:id w:val="9880104"/>
                    <w:lock w:val="sdtLocked"/>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BE4BCA" w:rsidP="00BE4BCA">
                        <w:pPr>
                          <w:rPr>
                            <w:szCs w:val="21"/>
                          </w:rPr>
                        </w:pPr>
                        <w:r>
                          <w:rPr>
                            <w:rFonts w:hint="eastAsia"/>
                            <w:szCs w:val="21"/>
                          </w:rPr>
                          <w:t>股东大会</w:t>
                        </w:r>
                      </w:p>
                    </w:tc>
                  </w:sdtContent>
                </w:sdt>
                <w:sdt>
                  <w:sdtPr>
                    <w:rPr>
                      <w:szCs w:val="21"/>
                    </w:rPr>
                    <w:alias w:val="重要的应收账款核销明细-款项是否因关联交易产生"/>
                    <w:tag w:val="_GBC_9a428960de2141f49e75f4e15b55eb8e"/>
                    <w:id w:val="9880105"/>
                    <w:lock w:val="sdtLocked"/>
                    <w:comboBox>
                      <w:listItem w:displayText="是" w:value="true"/>
                      <w:listItem w:displayText="否" w:value="false"/>
                    </w:comboBox>
                  </w:sdtPr>
                  <w:sdtEndPr/>
                  <w:sdtContent>
                    <w:tc>
                      <w:tcPr>
                        <w:tcW w:w="971" w:type="pct"/>
                        <w:tcBorders>
                          <w:top w:val="single" w:sz="6" w:space="0" w:color="auto"/>
                          <w:left w:val="single" w:sz="6" w:space="0" w:color="auto"/>
                          <w:bottom w:val="single" w:sz="6" w:space="0" w:color="auto"/>
                          <w:right w:val="single" w:sz="6" w:space="0" w:color="auto"/>
                        </w:tcBorders>
                      </w:tcPr>
                      <w:p w:rsidR="00BE4BCA" w:rsidRDefault="00313221" w:rsidP="00BE4BCA">
                        <w:pPr>
                          <w:rPr>
                            <w:color w:val="008000"/>
                            <w:szCs w:val="21"/>
                          </w:rPr>
                        </w:pPr>
                        <w:proofErr w:type="gramStart"/>
                        <w:r>
                          <w:rPr>
                            <w:rFonts w:hint="eastAsia"/>
                            <w:szCs w:val="21"/>
                          </w:rPr>
                          <w:t>否</w:t>
                        </w:r>
                        <w:proofErr w:type="gramEnd"/>
                      </w:p>
                    </w:tc>
                  </w:sdtContent>
                </w:sdt>
              </w:tr>
            </w:sdtContent>
          </w:sdt>
          <w:tr w:rsidR="00BE4BCA" w:rsidTr="00BE4BCA">
            <w:trPr>
              <w:cantSplit/>
            </w:trPr>
            <w:tc>
              <w:tcPr>
                <w:tcW w:w="764" w:type="pct"/>
                <w:tcBorders>
                  <w:top w:val="single" w:sz="6" w:space="0" w:color="auto"/>
                  <w:left w:val="single" w:sz="6" w:space="0" w:color="auto"/>
                  <w:bottom w:val="single" w:sz="6" w:space="0" w:color="auto"/>
                  <w:right w:val="single" w:sz="6" w:space="0" w:color="auto"/>
                </w:tcBorders>
                <w:vAlign w:val="center"/>
              </w:tcPr>
              <w:p w:rsidR="00BE4BCA" w:rsidRDefault="00BE4BCA" w:rsidP="00BE4BCA">
                <w:pPr>
                  <w:ind w:right="73"/>
                  <w:jc w:val="center"/>
                  <w:rPr>
                    <w:szCs w:val="21"/>
                  </w:rPr>
                </w:pPr>
                <w:r>
                  <w:rPr>
                    <w:rFonts w:hint="eastAsia"/>
                    <w:szCs w:val="21"/>
                  </w:rPr>
                  <w:t>合计</w:t>
                </w:r>
              </w:p>
            </w:tc>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ind w:right="73" w:firstLine="840"/>
                  <w:rPr>
                    <w:szCs w:val="21"/>
                  </w:rPr>
                </w:pPr>
                <w:r>
                  <w:rPr>
                    <w:szCs w:val="21"/>
                  </w:rPr>
                  <w:t>/</w:t>
                </w:r>
              </w:p>
            </w:tc>
            <w:sdt>
              <w:sdtPr>
                <w:rPr>
                  <w:szCs w:val="21"/>
                </w:rPr>
                <w:alias w:val="重要的应收账款核销金额合计"/>
                <w:tag w:val="_GBC_eadde2d2f26143c68fda0c66a77368e8"/>
                <w:id w:val="9880107"/>
                <w:lock w:val="sdtLocked"/>
              </w:sdtPr>
              <w:sdtEndPr/>
              <w:sdtContent>
                <w:tc>
                  <w:tcPr>
                    <w:tcW w:w="764" w:type="pct"/>
                    <w:tcBorders>
                      <w:top w:val="single" w:sz="6" w:space="0" w:color="auto"/>
                      <w:left w:val="single" w:sz="6" w:space="0" w:color="auto"/>
                      <w:bottom w:val="single" w:sz="6" w:space="0" w:color="auto"/>
                      <w:right w:val="single" w:sz="6" w:space="0" w:color="auto"/>
                    </w:tcBorders>
                  </w:tcPr>
                  <w:p w:rsidR="00BE4BCA" w:rsidRDefault="00BE4BCA" w:rsidP="00BE4BCA">
                    <w:pPr>
                      <w:ind w:right="73"/>
                      <w:jc w:val="right"/>
                      <w:rPr>
                        <w:szCs w:val="21"/>
                      </w:rPr>
                    </w:pPr>
                    <w:r>
                      <w:rPr>
                        <w:szCs w:val="21"/>
                      </w:rPr>
                      <w:t>21,998,912.59</w:t>
                    </w:r>
                  </w:p>
                </w:tc>
              </w:sdtContent>
            </w:sdt>
            <w:tc>
              <w:tcPr>
                <w:tcW w:w="765" w:type="pct"/>
                <w:tcBorders>
                  <w:top w:val="single" w:sz="6" w:space="0" w:color="auto"/>
                  <w:left w:val="single" w:sz="6" w:space="0" w:color="auto"/>
                  <w:bottom w:val="single" w:sz="6" w:space="0" w:color="auto"/>
                  <w:right w:val="single" w:sz="6" w:space="0" w:color="auto"/>
                </w:tcBorders>
              </w:tcPr>
              <w:p w:rsidR="00BE4BCA" w:rsidRDefault="00BE4BCA" w:rsidP="00BE4BCA">
                <w:pPr>
                  <w:jc w:val="center"/>
                  <w:rPr>
                    <w:szCs w:val="21"/>
                  </w:rPr>
                </w:pPr>
                <w:r>
                  <w:rPr>
                    <w:szCs w:val="21"/>
                  </w:rPr>
                  <w:t>/</w:t>
                </w:r>
              </w:p>
            </w:tc>
            <w:tc>
              <w:tcPr>
                <w:tcW w:w="971" w:type="pct"/>
                <w:tcBorders>
                  <w:top w:val="single" w:sz="6" w:space="0" w:color="auto"/>
                  <w:left w:val="single" w:sz="6" w:space="0" w:color="auto"/>
                  <w:bottom w:val="single" w:sz="6" w:space="0" w:color="auto"/>
                  <w:right w:val="single" w:sz="6" w:space="0" w:color="auto"/>
                </w:tcBorders>
              </w:tcPr>
              <w:p w:rsidR="00BE4BCA" w:rsidRDefault="00BE4BCA" w:rsidP="00BE4BCA">
                <w:pPr>
                  <w:jc w:val="center"/>
                  <w:rPr>
                    <w:szCs w:val="21"/>
                  </w:rPr>
                </w:pPr>
                <w:r>
                  <w:rPr>
                    <w:rFonts w:hint="eastAsia"/>
                    <w:szCs w:val="21"/>
                  </w:rPr>
                  <w:t>/</w:t>
                </w:r>
              </w:p>
            </w:tc>
            <w:tc>
              <w:tcPr>
                <w:tcW w:w="971" w:type="pct"/>
                <w:tcBorders>
                  <w:top w:val="single" w:sz="6" w:space="0" w:color="auto"/>
                  <w:left w:val="single" w:sz="6" w:space="0" w:color="auto"/>
                  <w:bottom w:val="single" w:sz="6" w:space="0" w:color="auto"/>
                  <w:right w:val="single" w:sz="6" w:space="0" w:color="auto"/>
                </w:tcBorders>
              </w:tcPr>
              <w:p w:rsidR="00BE4BCA" w:rsidRDefault="00BE4BCA" w:rsidP="00BE4BCA">
                <w:pPr>
                  <w:jc w:val="center"/>
                  <w:rPr>
                    <w:szCs w:val="21"/>
                  </w:rPr>
                </w:pPr>
                <w:r>
                  <w:rPr>
                    <w:szCs w:val="21"/>
                  </w:rPr>
                  <w:t>/</w:t>
                </w:r>
              </w:p>
            </w:tc>
          </w:tr>
        </w:tbl>
        <w:p w:rsidR="00BE4BCA" w:rsidRDefault="00BE4BCA"/>
        <w:p w:rsidR="00C07E58" w:rsidRDefault="00615F88">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924489340"/>
            <w:lock w:val="sdtContentLocked"/>
            <w:placeholder>
              <w:docPart w:val="GBC22222222222222222222222222222"/>
            </w:placeholder>
          </w:sdtPr>
          <w:sdtEndPr/>
          <w:sdtContent>
            <w:p w:rsidR="00C07E58" w:rsidRDefault="00AA2A34" w:rsidP="00BE4BCA">
              <w:pPr>
                <w:snapToGrid w:val="0"/>
                <w:spacing w:line="240" w:lineRule="atLeast"/>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597F84"/>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C07E58" w:rsidRDefault="00615F88">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BE4BCA" w:rsidRDefault="00BE4BCA" w:rsidP="000E7AC4">
              <w:pPr>
                <w:autoSpaceDE w:val="0"/>
                <w:autoSpaceDN w:val="0"/>
                <w:adjustRightInd w:val="0"/>
                <w:spacing w:afterLines="50" w:after="120" w:line="360" w:lineRule="exact"/>
                <w:ind w:firstLineChars="200" w:firstLine="420"/>
              </w:pPr>
              <w:r w:rsidRPr="001E11D7">
                <w:rPr>
                  <w:rFonts w:hint="eastAsia"/>
                </w:rPr>
                <w:t>期末应收账款金额前五名情况</w:t>
              </w:r>
            </w:p>
            <w:tbl>
              <w:tblPr>
                <w:tblW w:w="8794" w:type="dxa"/>
                <w:jc w:val="center"/>
                <w:tblLook w:val="0000" w:firstRow="0" w:lastRow="0" w:firstColumn="0" w:lastColumn="0" w:noHBand="0" w:noVBand="0"/>
              </w:tblPr>
              <w:tblGrid>
                <w:gridCol w:w="3319"/>
                <w:gridCol w:w="1640"/>
                <w:gridCol w:w="2359"/>
                <w:gridCol w:w="1476"/>
              </w:tblGrid>
              <w:tr w:rsidR="00BE4BCA" w:rsidRPr="00A40494" w:rsidTr="00BE4BCA">
                <w:trPr>
                  <w:trHeight w:val="397"/>
                  <w:tblHeader/>
                  <w:jc w:val="center"/>
                </w:trPr>
                <w:tc>
                  <w:tcPr>
                    <w:tcW w:w="1897" w:type="pct"/>
                    <w:tcBorders>
                      <w:bottom w:val="single" w:sz="4" w:space="0" w:color="auto"/>
                    </w:tcBorders>
                    <w:vAlign w:val="center"/>
                  </w:tcPr>
                  <w:p w:rsidR="00BE4BCA" w:rsidRPr="002F7D2F" w:rsidRDefault="00BE4BCA" w:rsidP="00BE4BCA">
                    <w:pPr>
                      <w:spacing w:line="360" w:lineRule="exact"/>
                      <w:jc w:val="center"/>
                      <w:rPr>
                        <w:b/>
                        <w:sz w:val="18"/>
                      </w:rPr>
                    </w:pPr>
                    <w:r>
                      <w:rPr>
                        <w:rFonts w:hint="eastAsia"/>
                        <w:b/>
                        <w:sz w:val="18"/>
                      </w:rPr>
                      <w:t>债务人名称</w:t>
                    </w:r>
                  </w:p>
                </w:tc>
                <w:tc>
                  <w:tcPr>
                    <w:tcW w:w="942" w:type="pct"/>
                    <w:tcBorders>
                      <w:bottom w:val="single" w:sz="4" w:space="0" w:color="auto"/>
                    </w:tcBorders>
                    <w:vAlign w:val="center"/>
                  </w:tcPr>
                  <w:p w:rsidR="00BE4BCA" w:rsidRPr="002F7D2F" w:rsidRDefault="00BE4BCA" w:rsidP="00BE4BCA">
                    <w:pPr>
                      <w:spacing w:line="360" w:lineRule="exact"/>
                      <w:jc w:val="center"/>
                      <w:rPr>
                        <w:b/>
                        <w:sz w:val="18"/>
                      </w:rPr>
                    </w:pPr>
                    <w:r>
                      <w:rPr>
                        <w:rFonts w:hint="eastAsia"/>
                        <w:b/>
                        <w:sz w:val="18"/>
                      </w:rPr>
                      <w:t xml:space="preserve">账面余额 </w:t>
                    </w:r>
                  </w:p>
                </w:tc>
                <w:tc>
                  <w:tcPr>
                    <w:tcW w:w="1351" w:type="pct"/>
                    <w:tcBorders>
                      <w:bottom w:val="single" w:sz="4" w:space="0" w:color="auto"/>
                    </w:tcBorders>
                  </w:tcPr>
                  <w:p w:rsidR="00BE4BCA" w:rsidRDefault="00BE4BCA" w:rsidP="00BE4BCA">
                    <w:pPr>
                      <w:spacing w:line="360" w:lineRule="exact"/>
                      <w:jc w:val="center"/>
                      <w:rPr>
                        <w:b/>
                        <w:sz w:val="18"/>
                      </w:rPr>
                    </w:pPr>
                    <w:r>
                      <w:rPr>
                        <w:rFonts w:hint="eastAsia"/>
                        <w:b/>
                        <w:sz w:val="18"/>
                      </w:rPr>
                      <w:t>占应收账款合计的比例（%）</w:t>
                    </w:r>
                  </w:p>
                </w:tc>
                <w:tc>
                  <w:tcPr>
                    <w:tcW w:w="810" w:type="pct"/>
                    <w:tcBorders>
                      <w:bottom w:val="single" w:sz="4" w:space="0" w:color="auto"/>
                    </w:tcBorders>
                  </w:tcPr>
                  <w:p w:rsidR="00BE4BCA" w:rsidRPr="00A40494" w:rsidRDefault="00BE4BCA" w:rsidP="00BE4BCA">
                    <w:pPr>
                      <w:spacing w:line="360" w:lineRule="exact"/>
                      <w:jc w:val="center"/>
                      <w:rPr>
                        <w:b/>
                        <w:sz w:val="18"/>
                      </w:rPr>
                    </w:pPr>
                    <w:r>
                      <w:rPr>
                        <w:rFonts w:hint="eastAsia"/>
                        <w:b/>
                        <w:sz w:val="18"/>
                      </w:rPr>
                      <w:t>坏账准备</w:t>
                    </w:r>
                  </w:p>
                </w:tc>
              </w:tr>
              <w:tr w:rsidR="00BE4BCA" w:rsidRPr="002F7D2F" w:rsidTr="00BE4BCA">
                <w:trPr>
                  <w:trHeight w:val="397"/>
                  <w:jc w:val="center"/>
                </w:trPr>
                <w:tc>
                  <w:tcPr>
                    <w:tcW w:w="1897" w:type="pct"/>
                    <w:tcBorders>
                      <w:top w:val="single" w:sz="4" w:space="0" w:color="auto"/>
                    </w:tcBorders>
                  </w:tcPr>
                  <w:p w:rsidR="00BE4BCA" w:rsidRPr="005D7128" w:rsidRDefault="00BE4BCA" w:rsidP="00BE4BCA">
                    <w:pPr>
                      <w:rPr>
                        <w:rFonts w:asciiTheme="minorEastAsia" w:eastAsiaTheme="minorEastAsia" w:hAnsiTheme="minorEastAsia"/>
                        <w:sz w:val="18"/>
                        <w:szCs w:val="18"/>
                      </w:rPr>
                    </w:pPr>
                    <w:r w:rsidRPr="00303641">
                      <w:rPr>
                        <w:rFonts w:asciiTheme="minorEastAsia" w:eastAsiaTheme="minorEastAsia" w:hAnsiTheme="minorEastAsia" w:hint="eastAsia"/>
                        <w:sz w:val="18"/>
                        <w:szCs w:val="18"/>
                      </w:rPr>
                      <w:t>上海中澜贸易发展有限公司</w:t>
                    </w:r>
                  </w:p>
                </w:tc>
                <w:tc>
                  <w:tcPr>
                    <w:tcW w:w="942" w:type="pct"/>
                    <w:tcBorders>
                      <w:top w:val="single" w:sz="4" w:space="0" w:color="auto"/>
                    </w:tcBorders>
                  </w:tcPr>
                  <w:p w:rsidR="00BE4BCA" w:rsidRPr="005D7128" w:rsidRDefault="00BE4BCA" w:rsidP="00BE4BCA">
                    <w:pPr>
                      <w:jc w:val="right"/>
                      <w:rPr>
                        <w:rFonts w:asciiTheme="minorEastAsia" w:eastAsiaTheme="minorEastAsia" w:hAnsiTheme="minorEastAsia"/>
                        <w:sz w:val="18"/>
                        <w:szCs w:val="18"/>
                      </w:rPr>
                    </w:pPr>
                    <w:r w:rsidRPr="00303641">
                      <w:rPr>
                        <w:rFonts w:asciiTheme="minorEastAsia" w:eastAsiaTheme="minorEastAsia" w:hAnsiTheme="minorEastAsia"/>
                        <w:sz w:val="18"/>
                        <w:szCs w:val="18"/>
                      </w:rPr>
                      <w:t>92,742,696.22</w:t>
                    </w:r>
                  </w:p>
                </w:tc>
                <w:tc>
                  <w:tcPr>
                    <w:tcW w:w="1351" w:type="pct"/>
                    <w:tcBorders>
                      <w:top w:val="single" w:sz="4" w:space="0" w:color="auto"/>
                    </w:tcBorders>
                  </w:tcPr>
                  <w:p w:rsidR="00BE4BCA" w:rsidRPr="005D7128" w:rsidRDefault="00BE4BCA" w:rsidP="00BE4BC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41.90</w:t>
                    </w:r>
                  </w:p>
                </w:tc>
                <w:tc>
                  <w:tcPr>
                    <w:tcW w:w="810" w:type="pct"/>
                    <w:tcBorders>
                      <w:top w:val="single" w:sz="4" w:space="0" w:color="auto"/>
                    </w:tcBorders>
                  </w:tcPr>
                  <w:p w:rsidR="00BE4BCA" w:rsidRPr="005D7128" w:rsidRDefault="00BE4BCA" w:rsidP="00BE4BCA">
                    <w:pPr>
                      <w:jc w:val="right"/>
                      <w:rPr>
                        <w:rFonts w:asciiTheme="minorEastAsia" w:eastAsiaTheme="minorEastAsia" w:hAnsiTheme="minorEastAsia"/>
                        <w:sz w:val="18"/>
                        <w:szCs w:val="18"/>
                      </w:rPr>
                    </w:pPr>
                    <w:r w:rsidRPr="00BB5B25">
                      <w:rPr>
                        <w:rFonts w:asciiTheme="minorEastAsia" w:eastAsiaTheme="minorEastAsia" w:hAnsiTheme="minorEastAsia"/>
                        <w:sz w:val="18"/>
                        <w:szCs w:val="18"/>
                      </w:rPr>
                      <w:t>92,742,696.22</w:t>
                    </w:r>
                  </w:p>
                </w:tc>
              </w:tr>
              <w:tr w:rsidR="00BE4BCA" w:rsidRPr="002F7D2F" w:rsidTr="00BE4BCA">
                <w:trPr>
                  <w:trHeight w:val="397"/>
                  <w:jc w:val="center"/>
                </w:trPr>
                <w:tc>
                  <w:tcPr>
                    <w:tcW w:w="1897" w:type="pct"/>
                  </w:tcPr>
                  <w:p w:rsidR="00BE4BCA" w:rsidRPr="005D7128" w:rsidRDefault="00BE4BCA" w:rsidP="00BE4BCA">
                    <w:pPr>
                      <w:rPr>
                        <w:rFonts w:asciiTheme="minorEastAsia" w:eastAsiaTheme="minorEastAsia" w:hAnsiTheme="minorEastAsia"/>
                        <w:sz w:val="18"/>
                        <w:szCs w:val="18"/>
                      </w:rPr>
                    </w:pPr>
                    <w:r w:rsidRPr="00303641">
                      <w:rPr>
                        <w:rFonts w:asciiTheme="minorEastAsia" w:eastAsiaTheme="minorEastAsia" w:hAnsiTheme="minorEastAsia" w:hint="eastAsia"/>
                        <w:sz w:val="18"/>
                        <w:szCs w:val="18"/>
                      </w:rPr>
                      <w:t>新疆艾萨尔生物科技股份有限公司</w:t>
                    </w:r>
                  </w:p>
                </w:tc>
                <w:tc>
                  <w:tcPr>
                    <w:tcW w:w="942" w:type="pct"/>
                  </w:tcPr>
                  <w:p w:rsidR="00BE4BCA" w:rsidRPr="005D7128" w:rsidRDefault="00BE4BCA" w:rsidP="00BE4BCA">
                    <w:pPr>
                      <w:jc w:val="right"/>
                      <w:rPr>
                        <w:rFonts w:asciiTheme="minorEastAsia" w:eastAsiaTheme="minorEastAsia" w:hAnsiTheme="minorEastAsia"/>
                        <w:sz w:val="18"/>
                        <w:szCs w:val="18"/>
                      </w:rPr>
                    </w:pPr>
                    <w:r w:rsidRPr="00303641">
                      <w:rPr>
                        <w:rFonts w:asciiTheme="minorEastAsia" w:eastAsiaTheme="minorEastAsia" w:hAnsiTheme="minorEastAsia"/>
                        <w:sz w:val="18"/>
                        <w:szCs w:val="18"/>
                      </w:rPr>
                      <w:t>42,532,841.71</w:t>
                    </w:r>
                  </w:p>
                </w:tc>
                <w:tc>
                  <w:tcPr>
                    <w:tcW w:w="1351" w:type="pct"/>
                  </w:tcPr>
                  <w:p w:rsidR="00BE4BCA" w:rsidRPr="005D7128" w:rsidRDefault="00BE4BCA" w:rsidP="00BE4BC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19.22</w:t>
                    </w:r>
                  </w:p>
                </w:tc>
                <w:tc>
                  <w:tcPr>
                    <w:tcW w:w="810" w:type="pct"/>
                  </w:tcPr>
                  <w:p w:rsidR="00BE4BCA" w:rsidRPr="005D7128" w:rsidRDefault="00BE4BCA" w:rsidP="00BE4BCA">
                    <w:pPr>
                      <w:jc w:val="right"/>
                      <w:rPr>
                        <w:rFonts w:asciiTheme="minorEastAsia" w:eastAsiaTheme="minorEastAsia" w:hAnsiTheme="minorEastAsia"/>
                        <w:sz w:val="18"/>
                        <w:szCs w:val="18"/>
                      </w:rPr>
                    </w:pPr>
                    <w:r w:rsidRPr="00BB5B25">
                      <w:rPr>
                        <w:rFonts w:asciiTheme="minorEastAsia" w:eastAsiaTheme="minorEastAsia" w:hAnsiTheme="minorEastAsia"/>
                        <w:sz w:val="18"/>
                        <w:szCs w:val="18"/>
                      </w:rPr>
                      <w:t>42,532,841.71</w:t>
                    </w:r>
                  </w:p>
                </w:tc>
              </w:tr>
              <w:tr w:rsidR="00BE4BCA" w:rsidRPr="002F7D2F" w:rsidTr="00BE4BCA">
                <w:trPr>
                  <w:trHeight w:val="397"/>
                  <w:jc w:val="center"/>
                </w:trPr>
                <w:tc>
                  <w:tcPr>
                    <w:tcW w:w="1897" w:type="pct"/>
                  </w:tcPr>
                  <w:p w:rsidR="00BE4BCA" w:rsidRPr="005D7128" w:rsidRDefault="00BE4BCA" w:rsidP="00BE4BCA">
                    <w:pPr>
                      <w:rPr>
                        <w:rFonts w:asciiTheme="minorEastAsia" w:eastAsiaTheme="minorEastAsia" w:hAnsiTheme="minorEastAsia"/>
                        <w:sz w:val="18"/>
                        <w:szCs w:val="18"/>
                      </w:rPr>
                    </w:pPr>
                    <w:r w:rsidRPr="00303641">
                      <w:rPr>
                        <w:rFonts w:asciiTheme="minorEastAsia" w:eastAsiaTheme="minorEastAsia" w:hAnsiTheme="minorEastAsia" w:hint="eastAsia"/>
                        <w:sz w:val="18"/>
                        <w:szCs w:val="18"/>
                      </w:rPr>
                      <w:t>上海系方实业有限公司</w:t>
                    </w:r>
                  </w:p>
                </w:tc>
                <w:tc>
                  <w:tcPr>
                    <w:tcW w:w="942" w:type="pct"/>
                  </w:tcPr>
                  <w:p w:rsidR="00BE4BCA" w:rsidRPr="005D7128" w:rsidRDefault="00BE4BCA" w:rsidP="00BE4BCA">
                    <w:pPr>
                      <w:jc w:val="right"/>
                      <w:rPr>
                        <w:rFonts w:asciiTheme="minorEastAsia" w:eastAsiaTheme="minorEastAsia" w:hAnsiTheme="minorEastAsia"/>
                        <w:sz w:val="18"/>
                        <w:szCs w:val="18"/>
                      </w:rPr>
                    </w:pPr>
                    <w:r w:rsidRPr="00303641">
                      <w:rPr>
                        <w:rFonts w:asciiTheme="minorEastAsia" w:eastAsiaTheme="minorEastAsia" w:hAnsiTheme="minorEastAsia"/>
                        <w:sz w:val="18"/>
                        <w:szCs w:val="18"/>
                      </w:rPr>
                      <w:t>20,386,627.85</w:t>
                    </w:r>
                  </w:p>
                </w:tc>
                <w:tc>
                  <w:tcPr>
                    <w:tcW w:w="1351" w:type="pct"/>
                  </w:tcPr>
                  <w:p w:rsidR="00BE4BCA" w:rsidRPr="005D7128" w:rsidRDefault="00BE4BCA" w:rsidP="00BE4BC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9.21</w:t>
                    </w:r>
                  </w:p>
                </w:tc>
                <w:tc>
                  <w:tcPr>
                    <w:tcW w:w="810" w:type="pct"/>
                  </w:tcPr>
                  <w:p w:rsidR="00BE4BCA" w:rsidRPr="005D7128" w:rsidRDefault="00BE4BCA" w:rsidP="00BE4BCA">
                    <w:pPr>
                      <w:jc w:val="right"/>
                      <w:rPr>
                        <w:rFonts w:asciiTheme="minorEastAsia" w:eastAsiaTheme="minorEastAsia" w:hAnsiTheme="minorEastAsia"/>
                        <w:sz w:val="18"/>
                        <w:szCs w:val="18"/>
                      </w:rPr>
                    </w:pPr>
                    <w:r w:rsidRPr="00BB5B25">
                      <w:rPr>
                        <w:rFonts w:asciiTheme="minorEastAsia" w:eastAsiaTheme="minorEastAsia" w:hAnsiTheme="minorEastAsia"/>
                        <w:sz w:val="18"/>
                        <w:szCs w:val="18"/>
                      </w:rPr>
                      <w:t>10,193,313.93</w:t>
                    </w:r>
                  </w:p>
                </w:tc>
              </w:tr>
              <w:tr w:rsidR="00BE4BCA" w:rsidRPr="002F7D2F" w:rsidTr="00BE4BCA">
                <w:trPr>
                  <w:trHeight w:val="397"/>
                  <w:jc w:val="center"/>
                </w:trPr>
                <w:tc>
                  <w:tcPr>
                    <w:tcW w:w="1897" w:type="pct"/>
                  </w:tcPr>
                  <w:p w:rsidR="00BE4BCA" w:rsidRPr="005D7128" w:rsidRDefault="00BE4BCA" w:rsidP="00BE4BCA">
                    <w:pPr>
                      <w:rPr>
                        <w:rFonts w:asciiTheme="minorEastAsia" w:eastAsiaTheme="minorEastAsia" w:hAnsiTheme="minorEastAsia"/>
                        <w:sz w:val="18"/>
                        <w:szCs w:val="18"/>
                      </w:rPr>
                    </w:pPr>
                    <w:r w:rsidRPr="00303641">
                      <w:rPr>
                        <w:rFonts w:asciiTheme="minorEastAsia" w:eastAsiaTheme="minorEastAsia" w:hAnsiTheme="minorEastAsia" w:hint="eastAsia"/>
                        <w:sz w:val="18"/>
                        <w:szCs w:val="18"/>
                      </w:rPr>
                      <w:t>宁波市新利和毛条有限公司</w:t>
                    </w:r>
                  </w:p>
                </w:tc>
                <w:tc>
                  <w:tcPr>
                    <w:tcW w:w="942" w:type="pct"/>
                  </w:tcPr>
                  <w:p w:rsidR="00BE4BCA" w:rsidRPr="005D7128" w:rsidRDefault="00BE4BCA" w:rsidP="00BE4BCA">
                    <w:pPr>
                      <w:jc w:val="right"/>
                      <w:rPr>
                        <w:rFonts w:asciiTheme="minorEastAsia" w:eastAsiaTheme="minorEastAsia" w:hAnsiTheme="minorEastAsia"/>
                        <w:sz w:val="18"/>
                        <w:szCs w:val="18"/>
                      </w:rPr>
                    </w:pPr>
                    <w:r w:rsidRPr="00303641">
                      <w:rPr>
                        <w:rFonts w:asciiTheme="minorEastAsia" w:eastAsiaTheme="minorEastAsia" w:hAnsiTheme="minorEastAsia"/>
                        <w:sz w:val="18"/>
                        <w:szCs w:val="18"/>
                      </w:rPr>
                      <w:t>18,405,235.36</w:t>
                    </w:r>
                  </w:p>
                </w:tc>
                <w:tc>
                  <w:tcPr>
                    <w:tcW w:w="1351" w:type="pct"/>
                  </w:tcPr>
                  <w:p w:rsidR="00BE4BCA" w:rsidRPr="005D7128" w:rsidRDefault="00BE4BCA" w:rsidP="00BE4BC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8.32</w:t>
                    </w:r>
                  </w:p>
                </w:tc>
                <w:tc>
                  <w:tcPr>
                    <w:tcW w:w="810" w:type="pct"/>
                  </w:tcPr>
                  <w:p w:rsidR="00BE4BCA" w:rsidRPr="005D7128" w:rsidRDefault="00BE4BCA" w:rsidP="00BE4BCA">
                    <w:pPr>
                      <w:jc w:val="right"/>
                      <w:rPr>
                        <w:rFonts w:asciiTheme="minorEastAsia" w:eastAsiaTheme="minorEastAsia" w:hAnsiTheme="minorEastAsia"/>
                        <w:sz w:val="18"/>
                        <w:szCs w:val="18"/>
                      </w:rPr>
                    </w:pPr>
                    <w:r w:rsidRPr="00BB5B25">
                      <w:rPr>
                        <w:rFonts w:asciiTheme="minorEastAsia" w:eastAsiaTheme="minorEastAsia" w:hAnsiTheme="minorEastAsia"/>
                        <w:sz w:val="18"/>
                        <w:szCs w:val="18"/>
                      </w:rPr>
                      <w:t>4,401,472.63</w:t>
                    </w:r>
                  </w:p>
                </w:tc>
              </w:tr>
              <w:tr w:rsidR="00BE4BCA" w:rsidRPr="002F7D2F" w:rsidTr="00BE4BCA">
                <w:trPr>
                  <w:trHeight w:val="397"/>
                  <w:jc w:val="center"/>
                </w:trPr>
                <w:tc>
                  <w:tcPr>
                    <w:tcW w:w="1897" w:type="pct"/>
                  </w:tcPr>
                  <w:p w:rsidR="00BE4BCA" w:rsidRPr="005D7128" w:rsidRDefault="00BE4BCA" w:rsidP="00BE4BCA">
                    <w:pPr>
                      <w:rPr>
                        <w:rFonts w:asciiTheme="minorEastAsia" w:eastAsiaTheme="minorEastAsia" w:hAnsiTheme="minorEastAsia"/>
                        <w:sz w:val="18"/>
                        <w:szCs w:val="18"/>
                      </w:rPr>
                    </w:pPr>
                    <w:r w:rsidRPr="00303641">
                      <w:rPr>
                        <w:rFonts w:asciiTheme="minorEastAsia" w:eastAsiaTheme="minorEastAsia" w:hAnsiTheme="minorEastAsia" w:hint="eastAsia"/>
                        <w:sz w:val="18"/>
                        <w:szCs w:val="18"/>
                      </w:rPr>
                      <w:t>宁波市</w:t>
                    </w:r>
                    <w:proofErr w:type="gramStart"/>
                    <w:r w:rsidRPr="00303641">
                      <w:rPr>
                        <w:rFonts w:asciiTheme="minorEastAsia" w:eastAsiaTheme="minorEastAsia" w:hAnsiTheme="minorEastAsia" w:hint="eastAsia"/>
                        <w:sz w:val="18"/>
                        <w:szCs w:val="18"/>
                      </w:rPr>
                      <w:t>鄞</w:t>
                    </w:r>
                    <w:proofErr w:type="gramEnd"/>
                    <w:r w:rsidRPr="00303641">
                      <w:rPr>
                        <w:rFonts w:asciiTheme="minorEastAsia" w:eastAsiaTheme="minorEastAsia" w:hAnsiTheme="minorEastAsia" w:hint="eastAsia"/>
                        <w:sz w:val="18"/>
                        <w:szCs w:val="18"/>
                      </w:rPr>
                      <w:t>州本源毛条有限公司</w:t>
                    </w:r>
                  </w:p>
                </w:tc>
                <w:tc>
                  <w:tcPr>
                    <w:tcW w:w="942" w:type="pct"/>
                  </w:tcPr>
                  <w:p w:rsidR="00BE4BCA" w:rsidRPr="005D7128" w:rsidRDefault="00BE4BCA" w:rsidP="00BE4BCA">
                    <w:pPr>
                      <w:jc w:val="right"/>
                      <w:rPr>
                        <w:rFonts w:asciiTheme="minorEastAsia" w:eastAsiaTheme="minorEastAsia" w:hAnsiTheme="minorEastAsia"/>
                        <w:sz w:val="18"/>
                        <w:szCs w:val="18"/>
                      </w:rPr>
                    </w:pPr>
                    <w:r w:rsidRPr="00303641">
                      <w:rPr>
                        <w:rFonts w:asciiTheme="minorEastAsia" w:eastAsiaTheme="minorEastAsia" w:hAnsiTheme="minorEastAsia"/>
                        <w:sz w:val="18"/>
                        <w:szCs w:val="18"/>
                      </w:rPr>
                      <w:t>11,997,047.99</w:t>
                    </w:r>
                  </w:p>
                </w:tc>
                <w:tc>
                  <w:tcPr>
                    <w:tcW w:w="1351" w:type="pct"/>
                  </w:tcPr>
                  <w:p w:rsidR="00BE4BCA" w:rsidRPr="005D7128" w:rsidRDefault="00BE4BCA" w:rsidP="00BE4BC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5.42</w:t>
                    </w:r>
                  </w:p>
                </w:tc>
                <w:tc>
                  <w:tcPr>
                    <w:tcW w:w="810" w:type="pct"/>
                  </w:tcPr>
                  <w:p w:rsidR="00BE4BCA" w:rsidRPr="005D7128" w:rsidRDefault="00BE4BCA" w:rsidP="00BE4BCA">
                    <w:pPr>
                      <w:jc w:val="right"/>
                      <w:rPr>
                        <w:rFonts w:asciiTheme="minorEastAsia" w:eastAsiaTheme="minorEastAsia" w:hAnsiTheme="minorEastAsia"/>
                        <w:sz w:val="18"/>
                        <w:szCs w:val="18"/>
                      </w:rPr>
                    </w:pPr>
                    <w:r w:rsidRPr="00BB5B25">
                      <w:rPr>
                        <w:rFonts w:asciiTheme="minorEastAsia" w:eastAsiaTheme="minorEastAsia" w:hAnsiTheme="minorEastAsia"/>
                        <w:sz w:val="18"/>
                        <w:szCs w:val="18"/>
                      </w:rPr>
                      <w:t>3,402,612.19</w:t>
                    </w:r>
                  </w:p>
                </w:tc>
              </w:tr>
              <w:tr w:rsidR="00BE4BCA" w:rsidRPr="002F7D2F" w:rsidTr="00BE4BCA">
                <w:trPr>
                  <w:trHeight w:val="397"/>
                  <w:jc w:val="center"/>
                </w:trPr>
                <w:tc>
                  <w:tcPr>
                    <w:tcW w:w="1897" w:type="pct"/>
                    <w:vAlign w:val="center"/>
                  </w:tcPr>
                  <w:p w:rsidR="00BE4BCA" w:rsidRPr="00AA0A2F" w:rsidRDefault="00BE4BCA" w:rsidP="00BE4BCA">
                    <w:pPr>
                      <w:spacing w:line="360" w:lineRule="exact"/>
                      <w:jc w:val="center"/>
                      <w:rPr>
                        <w:sz w:val="18"/>
                        <w:u w:val="double"/>
                      </w:rPr>
                    </w:pPr>
                    <w:r w:rsidRPr="00AA0A2F">
                      <w:rPr>
                        <w:sz w:val="18"/>
                        <w:u w:val="double"/>
                      </w:rPr>
                      <w:t>合计</w:t>
                    </w:r>
                  </w:p>
                </w:tc>
                <w:tc>
                  <w:tcPr>
                    <w:tcW w:w="942" w:type="pct"/>
                  </w:tcPr>
                  <w:p w:rsidR="00BE4BCA" w:rsidRPr="00AA0A2F" w:rsidRDefault="00BE4BCA" w:rsidP="00BE4BCA">
                    <w:pPr>
                      <w:jc w:val="center"/>
                      <w:rPr>
                        <w:rFonts w:asciiTheme="minorEastAsia" w:eastAsiaTheme="minorEastAsia" w:hAnsiTheme="minorEastAsia"/>
                        <w:sz w:val="18"/>
                        <w:szCs w:val="18"/>
                        <w:u w:val="double"/>
                      </w:rPr>
                    </w:pPr>
                    <w:r w:rsidRPr="00303641">
                      <w:rPr>
                        <w:rFonts w:asciiTheme="minorEastAsia" w:eastAsiaTheme="minorEastAsia" w:hAnsiTheme="minorEastAsia"/>
                        <w:sz w:val="18"/>
                        <w:szCs w:val="18"/>
                        <w:u w:val="double"/>
                      </w:rPr>
                      <w:t>186,064,449.13</w:t>
                    </w:r>
                  </w:p>
                </w:tc>
                <w:tc>
                  <w:tcPr>
                    <w:tcW w:w="1351" w:type="pct"/>
                  </w:tcPr>
                  <w:p w:rsidR="00BE4BCA" w:rsidRPr="00303641" w:rsidRDefault="00BE4BCA" w:rsidP="00BE4BCA">
                    <w:pPr>
                      <w:ind w:right="360"/>
                      <w:jc w:val="center"/>
                      <w:rPr>
                        <w:rFonts w:asciiTheme="minorEastAsia" w:eastAsiaTheme="minorEastAsia" w:hAnsiTheme="minorEastAsia"/>
                        <w:sz w:val="18"/>
                        <w:szCs w:val="18"/>
                        <w:u w:val="double"/>
                      </w:rPr>
                    </w:pPr>
                    <w:r w:rsidRPr="00303641">
                      <w:rPr>
                        <w:rFonts w:asciiTheme="minorEastAsia" w:eastAsiaTheme="minorEastAsia" w:hAnsiTheme="minorEastAsia" w:hint="eastAsia"/>
                        <w:sz w:val="18"/>
                        <w:szCs w:val="18"/>
                        <w:u w:val="double"/>
                      </w:rPr>
                      <w:t>84.07</w:t>
                    </w:r>
                  </w:p>
                </w:tc>
                <w:tc>
                  <w:tcPr>
                    <w:tcW w:w="810" w:type="pct"/>
                  </w:tcPr>
                  <w:p w:rsidR="00BE4BCA" w:rsidRPr="00AA0A2F" w:rsidRDefault="00BE4BCA" w:rsidP="00BE4BCA">
                    <w:pPr>
                      <w:jc w:val="center"/>
                      <w:rPr>
                        <w:rFonts w:asciiTheme="minorEastAsia" w:eastAsiaTheme="minorEastAsia" w:hAnsiTheme="minorEastAsia"/>
                        <w:sz w:val="18"/>
                        <w:szCs w:val="18"/>
                        <w:u w:val="double"/>
                      </w:rPr>
                    </w:pPr>
                    <w:r w:rsidRPr="00BB5B25">
                      <w:rPr>
                        <w:rFonts w:asciiTheme="minorEastAsia" w:eastAsiaTheme="minorEastAsia" w:hAnsiTheme="minorEastAsia"/>
                        <w:sz w:val="18"/>
                        <w:szCs w:val="18"/>
                        <w:u w:val="double"/>
                      </w:rPr>
                      <w:t>153,272,936.68</w:t>
                    </w:r>
                  </w:p>
                </w:tc>
              </w:tr>
            </w:tbl>
            <w:p w:rsidR="00C07E58" w:rsidRDefault="00597F84">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C07E58" w:rsidRDefault="00615F88">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EndPr/>
          <w:sdtContent>
            <w:p w:rsidR="00C07E58" w:rsidRDefault="00AA2A34" w:rsidP="00BE4BCA">
              <w:pPr>
                <w:snapToGrid w:val="0"/>
                <w:spacing w:line="240" w:lineRule="atLeast"/>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597F84">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C07E58" w:rsidRDefault="00615F88">
          <w:pPr>
            <w:pStyle w:val="4"/>
            <w:numPr>
              <w:ilvl w:val="0"/>
              <w:numId w:val="98"/>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EndPr/>
          <w:sdtContent>
            <w:p w:rsidR="00C07E58" w:rsidRDefault="00AA2A34" w:rsidP="00BE4BCA">
              <w:pPr>
                <w:snapToGrid w:val="0"/>
                <w:spacing w:line="240" w:lineRule="atLeast"/>
                <w:rPr>
                  <w:rFonts w:ascii="Times New Roman" w:hAnsi="Times New Roman"/>
                </w:rPr>
              </w:pPr>
              <w:r>
                <w:fldChar w:fldCharType="begin"/>
              </w:r>
              <w:r w:rsidR="00BE4BCA">
                <w:instrText>MACROBUTTON  SnrToggleCheckbox □适用</w:instrText>
              </w:r>
              <w:r>
                <w:fldChar w:fldCharType="end"/>
              </w:r>
              <w:r>
                <w:fldChar w:fldCharType="begin"/>
              </w:r>
              <w:r w:rsidR="00BE4BCA">
                <w:instrText xml:space="preserve"> MACROBUTTON  SnrToggleCheckbox √不适用 </w:instrText>
              </w:r>
              <w:r>
                <w:fldChar w:fldCharType="end"/>
              </w:r>
            </w:p>
          </w:sdtContent>
        </w:sdt>
      </w:sdtContent>
    </w:sdt>
    <w:p w:rsidR="00C07E58" w:rsidRDefault="00C07E58">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C07E58" w:rsidRDefault="00615F88">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EndPr/>
          <w:sdtContent>
            <w:p w:rsidR="00C07E58" w:rsidRDefault="00AA2A34" w:rsidP="00BE4BCA">
              <w:r>
                <w:fldChar w:fldCharType="begin"/>
              </w:r>
              <w:r w:rsidR="00BE4BCA">
                <w:instrText xml:space="preserve"> MACROBUTTON  SnrToggleCheckbox □适用 </w:instrText>
              </w:r>
              <w:r>
                <w:fldChar w:fldCharType="end"/>
              </w:r>
              <w:r>
                <w:fldChar w:fldCharType="begin"/>
              </w:r>
              <w:r w:rsidR="00BE4BCA">
                <w:instrText xml:space="preserve"> MACROBUTTON  SnrToggleCheckbox √不适用 </w:instrText>
              </w:r>
              <w:r>
                <w:fldChar w:fldCharType="end"/>
              </w:r>
            </w:p>
          </w:sdtContent>
        </w:sdt>
      </w:sdtContent>
    </w:sdt>
    <w:p w:rsidR="00C07E58" w:rsidRDefault="00615F88">
      <w:pPr>
        <w:pStyle w:val="3"/>
        <w:numPr>
          <w:ilvl w:val="0"/>
          <w:numId w:val="97"/>
        </w:numPr>
        <w:rPr>
          <w:rFonts w:ascii="宋体" w:hAnsi="宋体"/>
          <w:szCs w:val="21"/>
        </w:rPr>
      </w:pPr>
      <w:r>
        <w:rPr>
          <w:rFonts w:ascii="宋体" w:hAnsi="宋体" w:hint="eastAsia"/>
          <w:szCs w:val="21"/>
        </w:rPr>
        <w:lastRenderedPageBreak/>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EndPr/>
      <w:sdtContent>
        <w:p w:rsidR="00C07E58" w:rsidRDefault="00615F88">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EndPr/>
          <w:sdtContent>
            <w:p w:rsidR="00C07E58" w:rsidRDefault="00AA2A34">
              <w:r>
                <w:fldChar w:fldCharType="begin"/>
              </w:r>
              <w:r w:rsidR="00BE4BCA">
                <w:instrText>MACROBUTTON  SnrToggleCheckbox √适用</w:instrText>
              </w:r>
              <w:r>
                <w:fldChar w:fldCharType="end"/>
              </w:r>
              <w:r>
                <w:fldChar w:fldCharType="begin"/>
              </w:r>
              <w:r w:rsidR="00615F88">
                <w:instrText xml:space="preserve"> MACROBUTTON  SnrToggleCheckbox □不适用 </w:instrText>
              </w:r>
              <w:r>
                <w:fldChar w:fldCharType="end"/>
              </w:r>
            </w:p>
          </w:sdtContent>
        </w:sdt>
        <w:p w:rsidR="00C07E58" w:rsidRDefault="00615F88">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53"/>
            <w:gridCol w:w="972"/>
            <w:gridCol w:w="556"/>
            <w:gridCol w:w="972"/>
            <w:gridCol w:w="561"/>
            <w:gridCol w:w="972"/>
            <w:gridCol w:w="972"/>
            <w:gridCol w:w="529"/>
            <w:gridCol w:w="907"/>
            <w:gridCol w:w="529"/>
            <w:gridCol w:w="972"/>
          </w:tblGrid>
          <w:tr w:rsidR="00BB28FB" w:rsidRPr="00BE4BCA" w:rsidTr="007668D5">
            <w:trPr>
              <w:cantSplit/>
              <w:trHeight w:val="283"/>
            </w:trPr>
            <w:tc>
              <w:tcPr>
                <w:tcW w:w="671" w:type="pct"/>
                <w:vMerge w:val="restart"/>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期初余额</w:t>
                </w:r>
              </w:p>
            </w:tc>
          </w:tr>
          <w:tr w:rsidR="00BB28FB" w:rsidRPr="00BE4BCA" w:rsidTr="007668D5">
            <w:trPr>
              <w:cantSplit/>
              <w:trHeight w:val="150"/>
            </w:trPr>
            <w:tc>
              <w:tcPr>
                <w:tcW w:w="671" w:type="pct"/>
                <w:vMerge/>
                <w:tcBorders>
                  <w:left w:val="single" w:sz="4" w:space="0" w:color="auto"/>
                  <w:right w:val="single" w:sz="4" w:space="0" w:color="auto"/>
                </w:tcBorders>
                <w:vAlign w:val="center"/>
              </w:tcPr>
              <w:p w:rsidR="00BB28FB" w:rsidRPr="00BE4BCA" w:rsidRDefault="00BB28FB" w:rsidP="007668D5">
                <w:pPr>
                  <w:rPr>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账面</w:t>
                </w:r>
              </w:p>
              <w:p w:rsidR="00BB28FB" w:rsidRPr="00BE4BCA" w:rsidRDefault="00BB28FB" w:rsidP="007668D5">
                <w:pPr>
                  <w:jc w:val="center"/>
                  <w:rPr>
                    <w:sz w:val="13"/>
                    <w:szCs w:val="13"/>
                  </w:rPr>
                </w:pPr>
                <w:r w:rsidRPr="00BE4BCA">
                  <w:rPr>
                    <w:rFonts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账面</w:t>
                </w:r>
              </w:p>
              <w:p w:rsidR="00BB28FB" w:rsidRPr="00BE4BCA" w:rsidRDefault="00BB28FB" w:rsidP="007668D5">
                <w:pPr>
                  <w:jc w:val="center"/>
                  <w:rPr>
                    <w:sz w:val="13"/>
                    <w:szCs w:val="13"/>
                  </w:rPr>
                </w:pPr>
                <w:r w:rsidRPr="00BE4BCA">
                  <w:rPr>
                    <w:rFonts w:hint="eastAsia"/>
                    <w:sz w:val="13"/>
                    <w:szCs w:val="13"/>
                  </w:rPr>
                  <w:t>价值</w:t>
                </w:r>
              </w:p>
            </w:tc>
          </w:tr>
          <w:tr w:rsidR="00BB28FB" w:rsidRPr="00BE4BCA" w:rsidTr="007668D5">
            <w:trPr>
              <w:cantSplit/>
              <w:trHeight w:val="135"/>
            </w:trPr>
            <w:tc>
              <w:tcPr>
                <w:tcW w:w="671" w:type="pct"/>
                <w:vMerge/>
                <w:tcBorders>
                  <w:left w:val="single" w:sz="4" w:space="0" w:color="auto"/>
                  <w:bottom w:val="single" w:sz="4" w:space="0" w:color="auto"/>
                  <w:right w:val="single" w:sz="4" w:space="0" w:color="auto"/>
                </w:tcBorders>
                <w:vAlign w:val="center"/>
              </w:tcPr>
              <w:p w:rsidR="00BB28FB" w:rsidRPr="00BE4BCA" w:rsidRDefault="00BB28FB" w:rsidP="007668D5">
                <w:pPr>
                  <w:rPr>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比例</w:t>
                </w:r>
                <w:r w:rsidRPr="00BE4BCA">
                  <w:rPr>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计提比例</w:t>
                </w:r>
                <w:r w:rsidRPr="00BE4BCA">
                  <w:rPr>
                    <w:sz w:val="13"/>
                    <w:szCs w:val="13"/>
                  </w:rPr>
                  <w:t>(%)</w:t>
                </w:r>
              </w:p>
            </w:tc>
            <w:tc>
              <w:tcPr>
                <w:tcW w:w="405" w:type="pct"/>
                <w:vMerge/>
                <w:tcBorders>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比例</w:t>
                </w:r>
                <w:r w:rsidRPr="00BE4BCA">
                  <w:rPr>
                    <w:sz w:val="13"/>
                    <w:szCs w:val="13"/>
                  </w:rPr>
                  <w:t>(%)</w:t>
                </w:r>
              </w:p>
            </w:tc>
            <w:tc>
              <w:tcPr>
                <w:tcW w:w="431" w:type="pct"/>
                <w:tcBorders>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BB28FB" w:rsidRPr="00BE4BCA" w:rsidRDefault="00BB28FB" w:rsidP="007668D5">
                <w:pPr>
                  <w:jc w:val="center"/>
                  <w:rPr>
                    <w:sz w:val="13"/>
                    <w:szCs w:val="13"/>
                  </w:rPr>
                </w:pPr>
                <w:r w:rsidRPr="00BE4BCA">
                  <w:rPr>
                    <w:rFonts w:hint="eastAsia"/>
                    <w:sz w:val="13"/>
                    <w:szCs w:val="13"/>
                  </w:rPr>
                  <w:t>计提比例</w:t>
                </w:r>
                <w:r w:rsidRPr="00BE4BCA">
                  <w:rPr>
                    <w:sz w:val="13"/>
                    <w:szCs w:val="13"/>
                  </w:rPr>
                  <w:t>(%)</w:t>
                </w:r>
              </w:p>
            </w:tc>
            <w:tc>
              <w:tcPr>
                <w:tcW w:w="404" w:type="pct"/>
                <w:vMerge/>
                <w:tcBorders>
                  <w:left w:val="single" w:sz="4" w:space="0" w:color="auto"/>
                  <w:bottom w:val="single" w:sz="4" w:space="0" w:color="auto"/>
                  <w:right w:val="single" w:sz="4" w:space="0" w:color="auto"/>
                </w:tcBorders>
              </w:tcPr>
              <w:p w:rsidR="00BB28FB" w:rsidRPr="00BE4BCA" w:rsidRDefault="00BB28FB" w:rsidP="007668D5">
                <w:pPr>
                  <w:jc w:val="center"/>
                  <w:rPr>
                    <w:sz w:val="13"/>
                    <w:szCs w:val="13"/>
                  </w:rPr>
                </w:pPr>
              </w:p>
            </w:tc>
          </w:tr>
          <w:tr w:rsidR="00BB28FB" w:rsidRPr="00BE4BCA" w:rsidTr="007668D5">
            <w:trPr>
              <w:cantSplit/>
            </w:trPr>
            <w:tc>
              <w:tcPr>
                <w:tcW w:w="67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autoSpaceDE w:val="0"/>
                  <w:autoSpaceDN w:val="0"/>
                  <w:adjustRightInd w:val="0"/>
                  <w:rPr>
                    <w:sz w:val="13"/>
                    <w:szCs w:val="13"/>
                  </w:rPr>
                </w:pPr>
                <w:r w:rsidRPr="00BE4BCA">
                  <w:rPr>
                    <w:rFonts w:hint="eastAsia"/>
                    <w:sz w:val="13"/>
                    <w:szCs w:val="13"/>
                  </w:rPr>
                  <w:t>单项金额重大并单独计提坏账准备的其他应收款</w:t>
                </w:r>
              </w:p>
            </w:tc>
            <w:sdt>
              <w:sdtPr>
                <w:rPr>
                  <w:sz w:val="13"/>
                  <w:szCs w:val="13"/>
                </w:rPr>
                <w:alias w:val="单项金额重大的其他应收款项金额合计"/>
                <w:tag w:val="_GBC_13838046da6e47bb9728f4be8ad3c0c6"/>
                <w:id w:val="20752840"/>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324,806,581.53</w:t>
                    </w:r>
                  </w:p>
                </w:tc>
              </w:sdtContent>
            </w:sdt>
            <w:sdt>
              <w:sdtPr>
                <w:rPr>
                  <w:sz w:val="13"/>
                  <w:szCs w:val="13"/>
                </w:rPr>
                <w:alias w:val="单项金额重大的其他应收款项比例"/>
                <w:tag w:val="_GBC_a9f2e8450872424a9642aff2a5ee972e"/>
                <w:id w:val="20752841"/>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55.83</w:t>
                    </w:r>
                  </w:p>
                </w:tc>
              </w:sdtContent>
            </w:sdt>
            <w:sdt>
              <w:sdtPr>
                <w:rPr>
                  <w:sz w:val="13"/>
                  <w:szCs w:val="13"/>
                </w:rPr>
                <w:alias w:val="单项金额重大的其他应收款项坏账准备金额"/>
                <w:tag w:val="_GBC_e94ea4a9e2d348c1925e3cdecc3b0f75"/>
                <w:id w:val="20752842"/>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194,169,907.67</w:t>
                    </w:r>
                  </w:p>
                </w:tc>
              </w:sdtContent>
            </w:sdt>
            <w:sdt>
              <w:sdtPr>
                <w:rPr>
                  <w:sz w:val="13"/>
                  <w:szCs w:val="13"/>
                </w:rPr>
                <w:alias w:val="单项金额重大的其他应收款项坏账准备比例"/>
                <w:tag w:val="_GBC_13cd911e1f1b4cc4beccfe859fd3b23b"/>
                <w:id w:val="20752843"/>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59.78</w:t>
                    </w:r>
                  </w:p>
                </w:tc>
              </w:sdtContent>
            </w:sdt>
            <w:sdt>
              <w:sdtPr>
                <w:rPr>
                  <w:sz w:val="13"/>
                  <w:szCs w:val="13"/>
                </w:rPr>
                <w:alias w:val="单项金额重大并单独计提坏账准备的其他应收款账面价值"/>
                <w:tag w:val="_GBC_91732d5d1ee8456db3523f284ee6cfbe"/>
                <w:id w:val="20752844"/>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130,636,673.86</w:t>
                    </w:r>
                  </w:p>
                </w:tc>
              </w:sdtContent>
            </w:sdt>
            <w:sdt>
              <w:sdtPr>
                <w:rPr>
                  <w:sz w:val="13"/>
                  <w:szCs w:val="13"/>
                </w:rPr>
                <w:alias w:val="单项金额重大的其他应收款项金额合计"/>
                <w:tag w:val="_GBC_79ed2a2c660c488eb2ede10c1b11b18f"/>
                <w:id w:val="2075284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133,038,347.09</w:t>
                    </w:r>
                  </w:p>
                </w:tc>
              </w:sdtContent>
            </w:sdt>
            <w:sdt>
              <w:sdtPr>
                <w:rPr>
                  <w:sz w:val="13"/>
                  <w:szCs w:val="13"/>
                </w:rPr>
                <w:alias w:val="单项金额重大的其他应收款项比例"/>
                <w:tag w:val="_GBC_ebff10e85d13424db4d1e455236b2b43"/>
                <w:id w:val="20752846"/>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21.68</w:t>
                    </w:r>
                  </w:p>
                </w:tc>
              </w:sdtContent>
            </w:sdt>
            <w:sdt>
              <w:sdtPr>
                <w:rPr>
                  <w:sz w:val="13"/>
                  <w:szCs w:val="13"/>
                </w:rPr>
                <w:alias w:val="单项金额重大的其他应收款项坏账准备金额"/>
                <w:tag w:val="_GBC_e25b3e864a0c452b8a9d6901cd018f78"/>
                <w:id w:val="20752847"/>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8,288,006.48</w:t>
                    </w:r>
                  </w:p>
                </w:tc>
              </w:sdtContent>
            </w:sdt>
            <w:sdt>
              <w:sdtPr>
                <w:rPr>
                  <w:sz w:val="13"/>
                  <w:szCs w:val="13"/>
                </w:rPr>
                <w:alias w:val="单项金额重大的其他应收款项坏账准备比例"/>
                <w:tag w:val="_GBC_6c21852c5ee64b0c858ab0b4e641355f"/>
                <w:id w:val="20752848"/>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6.23</w:t>
                    </w:r>
                  </w:p>
                </w:tc>
              </w:sdtContent>
            </w:sdt>
            <w:sdt>
              <w:sdtPr>
                <w:rPr>
                  <w:sz w:val="13"/>
                  <w:szCs w:val="13"/>
                </w:rPr>
                <w:alias w:val="单项金额重大并单独计提坏账准备的其他应收款账面价值"/>
                <w:tag w:val="_GBC_d1f3fc4695f54fb49677b39d92e5634a"/>
                <w:id w:val="20752849"/>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124,750,340.61</w:t>
                    </w:r>
                  </w:p>
                </w:tc>
              </w:sdtContent>
            </w:sdt>
          </w:tr>
          <w:tr w:rsidR="00BB28FB" w:rsidRPr="00BE4BCA" w:rsidTr="007668D5">
            <w:trPr>
              <w:cantSplit/>
            </w:trPr>
            <w:tc>
              <w:tcPr>
                <w:tcW w:w="67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autoSpaceDE w:val="0"/>
                  <w:autoSpaceDN w:val="0"/>
                  <w:adjustRightInd w:val="0"/>
                  <w:rPr>
                    <w:sz w:val="13"/>
                    <w:szCs w:val="13"/>
                  </w:rPr>
                </w:pPr>
                <w:r w:rsidRPr="00BE4BCA">
                  <w:rPr>
                    <w:rFonts w:hint="eastAsia"/>
                    <w:sz w:val="13"/>
                    <w:szCs w:val="13"/>
                  </w:rPr>
                  <w:t>按信用风险特征组合计提坏账准备的其他应收款</w:t>
                </w:r>
              </w:p>
            </w:tc>
            <w:sdt>
              <w:sdtPr>
                <w:rPr>
                  <w:sz w:val="13"/>
                  <w:szCs w:val="13"/>
                </w:rPr>
                <w:alias w:val="按信用风险特征组合计提坏账准备的其他应收款项"/>
                <w:tag w:val="_GBC_4fceb29d8ca74dbf887b712dcc7f9396"/>
                <w:id w:val="20752850"/>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256,964,663.69</w:t>
                    </w:r>
                  </w:p>
                </w:tc>
              </w:sdtContent>
            </w:sdt>
            <w:sdt>
              <w:sdtPr>
                <w:rPr>
                  <w:sz w:val="13"/>
                  <w:szCs w:val="13"/>
                </w:rPr>
                <w:alias w:val="按信用风险特征组合计提坏账准备的其他应收款项比例"/>
                <w:tag w:val="_GBC_7b1f725322d4421f9b9bfb7c80f1b167"/>
                <w:id w:val="20752851"/>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44.17</w:t>
                    </w:r>
                  </w:p>
                </w:tc>
              </w:sdtContent>
            </w:sdt>
            <w:sdt>
              <w:sdtPr>
                <w:rPr>
                  <w:sz w:val="13"/>
                  <w:szCs w:val="13"/>
                </w:rPr>
                <w:alias w:val="按信用风险特征组合计提坏账准备的其他应收款项坏账准备金额"/>
                <w:tag w:val="_GBC_8a7f3240acf144b0bba77045ed7debf0"/>
                <w:id w:val="20752852"/>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9,837,504.70</w:t>
                    </w:r>
                  </w:p>
                </w:tc>
              </w:sdtContent>
            </w:sdt>
            <w:sdt>
              <w:sdtPr>
                <w:rPr>
                  <w:sz w:val="13"/>
                  <w:szCs w:val="13"/>
                </w:rPr>
                <w:alias w:val="按信用风险特征组合计提坏账准备的其他应收款项坏账准备比例"/>
                <w:tag w:val="_GBC_66a1668f3b5b4e369e20b97197b7c4d6"/>
                <w:id w:val="20752853"/>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3.83</w:t>
                    </w:r>
                  </w:p>
                </w:tc>
              </w:sdtContent>
            </w:sdt>
            <w:sdt>
              <w:sdtPr>
                <w:rPr>
                  <w:sz w:val="13"/>
                  <w:szCs w:val="13"/>
                </w:rPr>
                <w:alias w:val="按信用风险特征组合计提坏账准备的其他应收款账面价值"/>
                <w:tag w:val="_GBC_b71f3dba5e6446028d5cfdd0440d1d6e"/>
                <w:id w:val="20752854"/>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247,127,158.99</w:t>
                    </w:r>
                  </w:p>
                </w:tc>
              </w:sdtContent>
            </w:sdt>
            <w:sdt>
              <w:sdtPr>
                <w:rPr>
                  <w:sz w:val="13"/>
                  <w:szCs w:val="13"/>
                </w:rPr>
                <w:alias w:val="按信用风险特征组合计提坏账准备的其他应收款项"/>
                <w:tag w:val="_GBC_caef307b6f704968839b0a5b2203e567"/>
                <w:id w:val="2075285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477,474,566.09</w:t>
                    </w:r>
                  </w:p>
                </w:tc>
              </w:sdtContent>
            </w:sdt>
            <w:sdt>
              <w:sdtPr>
                <w:rPr>
                  <w:sz w:val="13"/>
                  <w:szCs w:val="13"/>
                </w:rPr>
                <w:alias w:val="按信用风险特征组合计提坏账准备的其他应收款项比例"/>
                <w:tag w:val="_GBC_6a04bf1107bc437581de107a699eed56"/>
                <w:id w:val="20752856"/>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77.80</w:t>
                    </w:r>
                  </w:p>
                </w:tc>
              </w:sdtContent>
            </w:sdt>
            <w:sdt>
              <w:sdtPr>
                <w:rPr>
                  <w:sz w:val="13"/>
                  <w:szCs w:val="13"/>
                </w:rPr>
                <w:alias w:val="按信用风险特征组合计提坏账准备的其他应收款项坏账准备金额"/>
                <w:tag w:val="_GBC_fcde2f8970a34e86ba1e2be1aea6b9ac"/>
                <w:id w:val="20752857"/>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910,163.21</w:t>
                    </w:r>
                  </w:p>
                </w:tc>
              </w:sdtContent>
            </w:sdt>
            <w:sdt>
              <w:sdtPr>
                <w:rPr>
                  <w:sz w:val="13"/>
                  <w:szCs w:val="13"/>
                </w:rPr>
                <w:alias w:val="按信用风险特征组合计提坏账准备的其他应收款项坏账准备比例"/>
                <w:tag w:val="_GBC_d701fd93527845c98cdc578a7ff7c662"/>
                <w:id w:val="20752858"/>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0.19</w:t>
                    </w:r>
                  </w:p>
                </w:tc>
              </w:sdtContent>
            </w:sdt>
            <w:sdt>
              <w:sdtPr>
                <w:rPr>
                  <w:sz w:val="13"/>
                  <w:szCs w:val="13"/>
                </w:rPr>
                <w:alias w:val="按信用风险特征组合计提坏账准备的其他应收款账面价值"/>
                <w:tag w:val="_GBC_84bdccb688c44f829d1bf110af6fa1d6"/>
                <w:id w:val="20752859"/>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476,564,402.88</w:t>
                    </w:r>
                  </w:p>
                </w:tc>
              </w:sdtContent>
            </w:sdt>
          </w:tr>
          <w:tr w:rsidR="00BB28FB" w:rsidRPr="00BE4BCA" w:rsidTr="007668D5">
            <w:trPr>
              <w:cantSplit/>
            </w:trPr>
            <w:tc>
              <w:tcPr>
                <w:tcW w:w="67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autoSpaceDE w:val="0"/>
                  <w:autoSpaceDN w:val="0"/>
                  <w:adjustRightInd w:val="0"/>
                  <w:rPr>
                    <w:sz w:val="13"/>
                    <w:szCs w:val="13"/>
                  </w:rPr>
                </w:pPr>
                <w:r w:rsidRPr="00BE4BCA">
                  <w:rPr>
                    <w:rFonts w:hint="eastAsia"/>
                    <w:sz w:val="13"/>
                    <w:szCs w:val="13"/>
                  </w:rPr>
                  <w:t>单项金额</w:t>
                </w:r>
                <w:proofErr w:type="gramStart"/>
                <w:r w:rsidRPr="00BE4BCA">
                  <w:rPr>
                    <w:rFonts w:hint="eastAsia"/>
                    <w:sz w:val="13"/>
                    <w:szCs w:val="13"/>
                  </w:rPr>
                  <w:t>不重大</w:t>
                </w:r>
                <w:proofErr w:type="gramEnd"/>
                <w:r w:rsidRPr="00BE4BCA">
                  <w:rPr>
                    <w:rFonts w:hint="eastAsia"/>
                    <w:sz w:val="13"/>
                    <w:szCs w:val="13"/>
                  </w:rPr>
                  <w:t>但单独计提坏账准备的其他应收款</w:t>
                </w:r>
              </w:p>
            </w:tc>
            <w:sdt>
              <w:sdtPr>
                <w:rPr>
                  <w:sz w:val="13"/>
                  <w:szCs w:val="13"/>
                </w:rPr>
                <w:alias w:val="单项金额不重大但按信用风险特征组合后该组合的风险较大的其他应收款项金额合计"/>
                <w:tag w:val="_GBC_b7617b74323b4e56a577458932b675db"/>
                <w:id w:val="20752860"/>
                <w:lock w:val="sdtLocked"/>
                <w:showingPlcHdr/>
              </w:sdtPr>
              <w:sdtEndPr/>
              <w:sdtContent>
                <w:tc>
                  <w:tcPr>
                    <w:tcW w:w="449"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比例"/>
                <w:tag w:val="_GBC_4d02499b5ac247efb5553612cc628c1d"/>
                <w:id w:val="20752861"/>
                <w:lock w:val="sdtLocked"/>
                <w:showingPlcHdr/>
              </w:sdtPr>
              <w:sdtEndPr/>
              <w:sdtContent>
                <w:tc>
                  <w:tcPr>
                    <w:tcW w:w="448"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金额"/>
                <w:tag w:val="_GBC_a01ac19e5f5c4d5f8bb976bcce864d82"/>
                <w:id w:val="20752862"/>
                <w:lock w:val="sdtLocked"/>
                <w:showingPlcHdr/>
              </w:sdtPr>
              <w:sdtEndPr/>
              <w:sdtContent>
                <w:tc>
                  <w:tcPr>
                    <w:tcW w:w="44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rFonts w:hint="eastAsia"/>
                        <w:color w:val="333399"/>
                        <w:sz w:val="13"/>
                        <w:szCs w:val="13"/>
                      </w:rPr>
                      <w:t xml:space="preserve">　</w:t>
                    </w:r>
                  </w:p>
                </w:tc>
              </w:sdtContent>
            </w:sdt>
            <w:sdt>
              <w:sdtPr>
                <w:rPr>
                  <w:sz w:val="13"/>
                  <w:szCs w:val="13"/>
                </w:rPr>
                <w:alias w:val="单项金额不重大但按信用风险特征组合后该组合的风险较大的其他应收款项坏账准备比例"/>
                <w:tag w:val="_GBC_ca1a38b85b554e6b8a3c579b281671f2"/>
                <w:id w:val="20752863"/>
                <w:lock w:val="sdtLocked"/>
                <w:showingPlcHdr/>
              </w:sdtPr>
              <w:sdtEndPr/>
              <w:sdtContent>
                <w:tc>
                  <w:tcPr>
                    <w:tcW w:w="45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rFonts w:hint="eastAsia"/>
                        <w:color w:val="333399"/>
                        <w:sz w:val="13"/>
                        <w:szCs w:val="13"/>
                      </w:rPr>
                      <w:t xml:space="preserve">　</w:t>
                    </w:r>
                  </w:p>
                </w:tc>
              </w:sdtContent>
            </w:sdt>
            <w:sdt>
              <w:sdtPr>
                <w:rPr>
                  <w:sz w:val="13"/>
                  <w:szCs w:val="13"/>
                </w:rPr>
                <w:alias w:val="单项金额不重大但单独计提坏账准备的其他应收款账面价值"/>
                <w:tag w:val="_GBC_938428b7877a4c2fb245a631ea89a931"/>
                <w:id w:val="20752864"/>
                <w:lock w:val="sdtLocked"/>
                <w:showingPlcHdr/>
              </w:sdtPr>
              <w:sdtEndPr/>
              <w:sdtContent>
                <w:tc>
                  <w:tcPr>
                    <w:tcW w:w="405"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Pr>
                        <w:sz w:val="13"/>
                        <w:szCs w:val="13"/>
                      </w:rPr>
                      <w:t xml:space="preserve">     </w:t>
                    </w:r>
                  </w:p>
                </w:tc>
              </w:sdtContent>
            </w:sdt>
            <w:sdt>
              <w:sdtPr>
                <w:rPr>
                  <w:sz w:val="13"/>
                  <w:szCs w:val="13"/>
                </w:rPr>
                <w:alias w:val="单项金额不重大但按信用风险特征组合后该组合的风险较大的其他应收款项金额合计"/>
                <w:tag w:val="_GBC_5ed3ea8f26e3443f9d8e82fd29e2f27c"/>
                <w:id w:val="2075286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3,173,627.61</w:t>
                    </w:r>
                  </w:p>
                </w:tc>
              </w:sdtContent>
            </w:sdt>
            <w:sdt>
              <w:sdtPr>
                <w:rPr>
                  <w:sz w:val="13"/>
                  <w:szCs w:val="13"/>
                </w:rPr>
                <w:alias w:val="单项金额不重大但按信用风险特征组合后该组合的风险较大的其他应收款项比例"/>
                <w:tag w:val="_GBC_b4ea264a37a54839b8e1b527995315f8"/>
                <w:id w:val="20752866"/>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0.52</w:t>
                    </w:r>
                  </w:p>
                </w:tc>
              </w:sdtContent>
            </w:sdt>
            <w:sdt>
              <w:sdtPr>
                <w:rPr>
                  <w:sz w:val="13"/>
                  <w:szCs w:val="13"/>
                </w:rPr>
                <w:alias w:val="单项金额不重大但按信用风险特征组合后该组合的风险较大的其他应收款项坏账准备金额"/>
                <w:tag w:val="_GBC_3b30237af9304f4584ec399ab4e76359"/>
                <w:id w:val="20752867"/>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3,173,627.61</w:t>
                    </w:r>
                  </w:p>
                </w:tc>
              </w:sdtContent>
            </w:sdt>
            <w:sdt>
              <w:sdtPr>
                <w:rPr>
                  <w:sz w:val="13"/>
                  <w:szCs w:val="13"/>
                </w:rPr>
                <w:alias w:val="单项金额不重大但按信用风险特征组合后该组合的风险较大的其他应收款项坏账准备比例"/>
                <w:tag w:val="_GBC_8f71855763d944059564a67db56cf5dc"/>
                <w:id w:val="20752868"/>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100.00</w:t>
                    </w:r>
                  </w:p>
                </w:tc>
              </w:sdtContent>
            </w:sdt>
            <w:sdt>
              <w:sdtPr>
                <w:rPr>
                  <w:sz w:val="13"/>
                  <w:szCs w:val="13"/>
                </w:rPr>
                <w:alias w:val="单项金额不重大但单独计提坏账准备的其他应收款账面价值"/>
                <w:tag w:val="_GBC_d9f283eefadb4187bde88e571c0ec995"/>
                <w:id w:val="20752869"/>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BB28FB" w:rsidRPr="00BE4BCA" w:rsidRDefault="00BB28FB" w:rsidP="00BB28FB">
                    <w:pPr>
                      <w:jc w:val="right"/>
                      <w:rPr>
                        <w:sz w:val="13"/>
                        <w:szCs w:val="13"/>
                      </w:rPr>
                    </w:pPr>
                    <w:r>
                      <w:rPr>
                        <w:rFonts w:hint="eastAsia"/>
                        <w:sz w:val="13"/>
                        <w:szCs w:val="13"/>
                      </w:rPr>
                      <w:t>0</w:t>
                    </w:r>
                  </w:p>
                </w:tc>
              </w:sdtContent>
            </w:sdt>
          </w:tr>
          <w:tr w:rsidR="00BB28FB" w:rsidRPr="00BE4BCA" w:rsidTr="007668D5">
            <w:trPr>
              <w:cantSplit/>
            </w:trPr>
            <w:tc>
              <w:tcPr>
                <w:tcW w:w="671" w:type="pct"/>
                <w:tcBorders>
                  <w:top w:val="single" w:sz="4" w:space="0" w:color="auto"/>
                  <w:left w:val="single" w:sz="4" w:space="0" w:color="auto"/>
                  <w:bottom w:val="single" w:sz="4" w:space="0" w:color="auto"/>
                  <w:right w:val="single" w:sz="4" w:space="0" w:color="auto"/>
                </w:tcBorders>
                <w:vAlign w:val="center"/>
              </w:tcPr>
              <w:p w:rsidR="00BB28FB" w:rsidRPr="00BE4BCA" w:rsidRDefault="00BB28FB" w:rsidP="007668D5">
                <w:pPr>
                  <w:autoSpaceDE w:val="0"/>
                  <w:autoSpaceDN w:val="0"/>
                  <w:adjustRightInd w:val="0"/>
                  <w:jc w:val="center"/>
                  <w:rPr>
                    <w:sz w:val="13"/>
                    <w:szCs w:val="13"/>
                  </w:rPr>
                </w:pPr>
                <w:r w:rsidRPr="00BE4BCA">
                  <w:rPr>
                    <w:rFonts w:hint="eastAsia"/>
                    <w:sz w:val="13"/>
                    <w:szCs w:val="13"/>
                  </w:rPr>
                  <w:t>合计</w:t>
                </w:r>
              </w:p>
            </w:tc>
            <w:sdt>
              <w:sdtPr>
                <w:rPr>
                  <w:sz w:val="13"/>
                  <w:szCs w:val="13"/>
                </w:rPr>
                <w:alias w:val="其他应收款合计"/>
                <w:tag w:val="_GBC_f61362d11d864a1980223375854116c3"/>
                <w:id w:val="20752870"/>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581,771,245.22</w:t>
                    </w:r>
                  </w:p>
                </w:tc>
              </w:sdtContent>
            </w:sdt>
            <w:tc>
              <w:tcPr>
                <w:tcW w:w="448"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center"/>
                  <w:rPr>
                    <w:sz w:val="13"/>
                    <w:szCs w:val="13"/>
                  </w:rPr>
                </w:pPr>
                <w:r w:rsidRPr="00BE4BCA">
                  <w:rPr>
                    <w:rFonts w:hint="eastAsia"/>
                    <w:sz w:val="13"/>
                    <w:szCs w:val="13"/>
                  </w:rPr>
                  <w:t>/</w:t>
                </w:r>
              </w:p>
            </w:tc>
            <w:sdt>
              <w:sdtPr>
                <w:rPr>
                  <w:sz w:val="13"/>
                  <w:szCs w:val="13"/>
                </w:rPr>
                <w:alias w:val="其他应收款计提的坏账准备余额"/>
                <w:tag w:val="_GBC_5d66c94f5c4d4a7bb058f5ce1a1740dd"/>
                <w:id w:val="20752871"/>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204,007,412.37</w:t>
                    </w:r>
                  </w:p>
                </w:tc>
              </w:sdtContent>
            </w:sdt>
            <w:tc>
              <w:tcPr>
                <w:tcW w:w="45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center"/>
                  <w:rPr>
                    <w:sz w:val="13"/>
                    <w:szCs w:val="13"/>
                  </w:rPr>
                </w:pPr>
                <w:r w:rsidRPr="00BE4BCA">
                  <w:rPr>
                    <w:rFonts w:hint="eastAsia"/>
                    <w:sz w:val="13"/>
                    <w:szCs w:val="13"/>
                  </w:rPr>
                  <w:t>/</w:t>
                </w:r>
              </w:p>
            </w:tc>
            <w:sdt>
              <w:sdtPr>
                <w:rPr>
                  <w:sz w:val="13"/>
                  <w:szCs w:val="13"/>
                </w:rPr>
                <w:alias w:val="其他应收款账面价值合计"/>
                <w:tag w:val="_GBC_e3312934a6ba4b33a584899d071d9bcd"/>
                <w:id w:val="20752872"/>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377,763,832.85</w:t>
                    </w:r>
                  </w:p>
                </w:tc>
              </w:sdtContent>
            </w:sdt>
            <w:sdt>
              <w:sdtPr>
                <w:rPr>
                  <w:sz w:val="13"/>
                  <w:szCs w:val="13"/>
                </w:rPr>
                <w:alias w:val="其他应收款合计"/>
                <w:tag w:val="_GBC_3440219a1a32452da25405380e0cefca"/>
                <w:id w:val="20752873"/>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613,686,540.79</w:t>
                    </w:r>
                  </w:p>
                </w:tc>
              </w:sdtContent>
            </w:sd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center"/>
                  <w:rPr>
                    <w:sz w:val="13"/>
                    <w:szCs w:val="13"/>
                  </w:rPr>
                </w:pPr>
                <w:r w:rsidRPr="00BE4BCA">
                  <w:rPr>
                    <w:rFonts w:hint="eastAsia"/>
                    <w:sz w:val="13"/>
                    <w:szCs w:val="13"/>
                  </w:rPr>
                  <w:t>/</w:t>
                </w:r>
              </w:p>
            </w:tc>
            <w:sdt>
              <w:sdtPr>
                <w:rPr>
                  <w:sz w:val="13"/>
                  <w:szCs w:val="13"/>
                </w:rPr>
                <w:alias w:val="其他应收款计提的坏账准备余额"/>
                <w:tag w:val="_GBC_0a7b8001bac8411f8228c9961ddc2c79"/>
                <w:id w:val="2075287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right"/>
                      <w:rPr>
                        <w:sz w:val="13"/>
                        <w:szCs w:val="13"/>
                      </w:rPr>
                    </w:pPr>
                    <w:r w:rsidRPr="00BE4BCA">
                      <w:rPr>
                        <w:sz w:val="13"/>
                        <w:szCs w:val="13"/>
                      </w:rPr>
                      <w:t>12,371,797.30</w:t>
                    </w:r>
                  </w:p>
                </w:tc>
              </w:sdtContent>
            </w:sdt>
            <w:tc>
              <w:tcPr>
                <w:tcW w:w="432" w:type="pct"/>
                <w:tcBorders>
                  <w:top w:val="single" w:sz="4" w:space="0" w:color="auto"/>
                  <w:left w:val="single" w:sz="4" w:space="0" w:color="auto"/>
                  <w:bottom w:val="single" w:sz="4" w:space="0" w:color="auto"/>
                  <w:right w:val="single" w:sz="4" w:space="0" w:color="auto"/>
                </w:tcBorders>
              </w:tcPr>
              <w:p w:rsidR="00BB28FB" w:rsidRPr="00BE4BCA" w:rsidRDefault="00BB28FB" w:rsidP="007668D5">
                <w:pPr>
                  <w:jc w:val="center"/>
                  <w:rPr>
                    <w:sz w:val="13"/>
                    <w:szCs w:val="13"/>
                  </w:rPr>
                </w:pPr>
                <w:r w:rsidRPr="00BE4BCA">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rsidR="00BB28FB" w:rsidRPr="00BE4BCA" w:rsidRDefault="00597F84" w:rsidP="007668D5">
                <w:pPr>
                  <w:jc w:val="right"/>
                  <w:rPr>
                    <w:sz w:val="13"/>
                    <w:szCs w:val="13"/>
                  </w:rPr>
                </w:pPr>
                <w:sdt>
                  <w:sdtPr>
                    <w:rPr>
                      <w:sz w:val="13"/>
                      <w:szCs w:val="13"/>
                    </w:rPr>
                    <w:alias w:val="其他应收款账面价值合计"/>
                    <w:tag w:val="_GBC_00178dc93add42acad87302b05aee1f7"/>
                    <w:id w:val="20752875"/>
                    <w:lock w:val="sdtLocked"/>
                  </w:sdtPr>
                  <w:sdtEndPr/>
                  <w:sdtContent>
                    <w:r w:rsidR="00BB28FB" w:rsidRPr="00BE4BCA">
                      <w:rPr>
                        <w:sz w:val="13"/>
                        <w:szCs w:val="13"/>
                      </w:rPr>
                      <w:t>601,314,743.49</w:t>
                    </w:r>
                  </w:sdtContent>
                </w:sdt>
              </w:p>
            </w:tc>
          </w:tr>
        </w:tbl>
        <w:p w:rsidR="00BB28FB" w:rsidRDefault="00BB28FB"/>
        <w:p w:rsidR="00C07E58" w:rsidRDefault="00597F84">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rsidR="00C07E58" w:rsidRDefault="00615F88">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rsidR="00C07E58" w:rsidRDefault="00AA2A34">
              <w:pPr>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1"/>
            <w:gridCol w:w="1686"/>
            <w:gridCol w:w="1686"/>
            <w:gridCol w:w="1147"/>
            <w:gridCol w:w="1149"/>
          </w:tblGrid>
          <w:tr w:rsidR="00BE4BCA" w:rsidTr="00BE4BCA">
            <w:tc>
              <w:tcPr>
                <w:tcW w:w="1988" w:type="pct"/>
                <w:vMerge w:val="restart"/>
                <w:shd w:val="clear" w:color="auto" w:fill="auto"/>
                <w:vAlign w:val="center"/>
              </w:tcPr>
              <w:p w:rsidR="00BE4BCA" w:rsidRDefault="00BE4BCA" w:rsidP="00BE4BCA">
                <w:pPr>
                  <w:jc w:val="center"/>
                  <w:rPr>
                    <w:szCs w:val="21"/>
                  </w:rPr>
                </w:pPr>
                <w:r>
                  <w:rPr>
                    <w:rFonts w:hint="eastAsia"/>
                    <w:szCs w:val="21"/>
                  </w:rPr>
                  <w:t>其他应收款（按单位）</w:t>
                </w:r>
              </w:p>
            </w:tc>
            <w:tc>
              <w:tcPr>
                <w:tcW w:w="3012" w:type="pct"/>
                <w:gridSpan w:val="4"/>
                <w:tcBorders>
                  <w:bottom w:val="single" w:sz="4" w:space="0" w:color="auto"/>
                </w:tcBorders>
                <w:shd w:val="clear" w:color="auto" w:fill="auto"/>
                <w:vAlign w:val="center"/>
              </w:tcPr>
              <w:p w:rsidR="00BE4BCA" w:rsidRDefault="00BE4BCA" w:rsidP="00BE4BCA">
                <w:pPr>
                  <w:jc w:val="center"/>
                  <w:rPr>
                    <w:szCs w:val="21"/>
                  </w:rPr>
                </w:pPr>
                <w:r>
                  <w:rPr>
                    <w:rFonts w:hint="eastAsia"/>
                    <w:szCs w:val="21"/>
                  </w:rPr>
                  <w:t>期末余额</w:t>
                </w:r>
              </w:p>
            </w:tc>
          </w:tr>
          <w:tr w:rsidR="00BE4BCA" w:rsidTr="00BE4BCA">
            <w:tc>
              <w:tcPr>
                <w:tcW w:w="1988" w:type="pct"/>
                <w:vMerge/>
                <w:shd w:val="clear" w:color="auto" w:fill="auto"/>
              </w:tcPr>
              <w:p w:rsidR="00BE4BCA" w:rsidRDefault="00BE4BCA" w:rsidP="00BE4BCA">
                <w:pPr>
                  <w:jc w:val="center"/>
                  <w:rPr>
                    <w:szCs w:val="21"/>
                  </w:rPr>
                </w:pPr>
              </w:p>
            </w:tc>
            <w:tc>
              <w:tcPr>
                <w:tcW w:w="752" w:type="pct"/>
                <w:tcBorders>
                  <w:bottom w:val="single" w:sz="4" w:space="0" w:color="auto"/>
                </w:tcBorders>
                <w:shd w:val="clear" w:color="auto" w:fill="auto"/>
              </w:tcPr>
              <w:p w:rsidR="00BE4BCA" w:rsidRDefault="00BE4BCA" w:rsidP="00BE4BCA">
                <w:pPr>
                  <w:jc w:val="center"/>
                  <w:rPr>
                    <w:szCs w:val="21"/>
                  </w:rPr>
                </w:pPr>
                <w:r>
                  <w:rPr>
                    <w:rFonts w:hint="eastAsia"/>
                    <w:szCs w:val="21"/>
                  </w:rPr>
                  <w:t>其他应收款</w:t>
                </w:r>
              </w:p>
            </w:tc>
            <w:tc>
              <w:tcPr>
                <w:tcW w:w="753" w:type="pct"/>
                <w:tcBorders>
                  <w:bottom w:val="single" w:sz="4" w:space="0" w:color="auto"/>
                </w:tcBorders>
                <w:shd w:val="clear" w:color="auto" w:fill="auto"/>
              </w:tcPr>
              <w:p w:rsidR="00BE4BCA" w:rsidRDefault="00BE4BCA" w:rsidP="00BE4BCA">
                <w:pPr>
                  <w:jc w:val="center"/>
                  <w:rPr>
                    <w:szCs w:val="21"/>
                  </w:rPr>
                </w:pPr>
                <w:r>
                  <w:rPr>
                    <w:rFonts w:hint="eastAsia"/>
                    <w:szCs w:val="21"/>
                  </w:rPr>
                  <w:t>坏账准备</w:t>
                </w:r>
              </w:p>
            </w:tc>
            <w:tc>
              <w:tcPr>
                <w:tcW w:w="753" w:type="pct"/>
                <w:shd w:val="clear" w:color="auto" w:fill="auto"/>
              </w:tcPr>
              <w:p w:rsidR="00BE4BCA" w:rsidRDefault="00BE4BCA" w:rsidP="00BE4BCA">
                <w:pPr>
                  <w:jc w:val="center"/>
                  <w:rPr>
                    <w:szCs w:val="21"/>
                  </w:rPr>
                </w:pPr>
                <w:r>
                  <w:rPr>
                    <w:szCs w:val="21"/>
                  </w:rPr>
                  <w:t>计提比例</w:t>
                </w:r>
              </w:p>
            </w:tc>
            <w:tc>
              <w:tcPr>
                <w:tcW w:w="754" w:type="pct"/>
                <w:shd w:val="clear" w:color="auto" w:fill="auto"/>
              </w:tcPr>
              <w:p w:rsidR="00BE4BCA" w:rsidRDefault="00BE4BCA" w:rsidP="00BE4BCA">
                <w:pPr>
                  <w:jc w:val="center"/>
                  <w:rPr>
                    <w:szCs w:val="21"/>
                  </w:rPr>
                </w:pPr>
                <w:r>
                  <w:rPr>
                    <w:rFonts w:hint="eastAsia"/>
                    <w:szCs w:val="21"/>
                  </w:rPr>
                  <w:t>计提</w:t>
                </w:r>
                <w:r>
                  <w:rPr>
                    <w:szCs w:val="21"/>
                  </w:rPr>
                  <w:t>理由</w:t>
                </w:r>
              </w:p>
            </w:tc>
          </w:tr>
          <w:sdt>
            <w:sdtPr>
              <w:rPr>
                <w:rFonts w:hint="eastAsia"/>
                <w:szCs w:val="21"/>
              </w:rPr>
              <w:alias w:val="单项金额重大并单项计提坏帐准备的其他应收账款明细"/>
              <w:tag w:val="_GBC_1f5f8ab1d4164988b3049cc89d02e22c"/>
              <w:id w:val="9881970"/>
              <w:lock w:val="sdtLocked"/>
            </w:sdtPr>
            <w:sdtEndPr>
              <w:rPr>
                <w:rFonts w:hint="default"/>
              </w:rPr>
            </w:sdtEndPr>
            <w:sdtContent>
              <w:tr w:rsidR="00BE4BCA" w:rsidTr="00BE4BCA">
                <w:sdt>
                  <w:sdtPr>
                    <w:rPr>
                      <w:rFonts w:hint="eastAsia"/>
                      <w:szCs w:val="21"/>
                    </w:rPr>
                    <w:alias w:val="单项金额重大并单项计提坏帐准备的其他应收账款明细-其他应收账款内容"/>
                    <w:tag w:val="_GBC_1e8b683331b244b1aa1562b1d81118fb"/>
                    <w:id w:val="9881965"/>
                    <w:lock w:val="sdtLocked"/>
                  </w:sdtPr>
                  <w:sdtEndPr/>
                  <w:sdtContent>
                    <w:tc>
                      <w:tcPr>
                        <w:tcW w:w="1988" w:type="pct"/>
                        <w:vAlign w:val="center"/>
                      </w:tcPr>
                      <w:p w:rsidR="00BE4BCA" w:rsidRDefault="00BE4BCA" w:rsidP="00BE4BCA">
                        <w:pPr>
                          <w:rPr>
                            <w:szCs w:val="21"/>
                          </w:rPr>
                        </w:pPr>
                        <w:r>
                          <w:rPr>
                            <w:rFonts w:hint="eastAsia"/>
                            <w:szCs w:val="21"/>
                          </w:rPr>
                          <w:t>张家港保税区新乐毛纺织造有限公司</w:t>
                        </w:r>
                      </w:p>
                    </w:tc>
                  </w:sdtContent>
                </w:sdt>
                <w:sdt>
                  <w:sdtPr>
                    <w:rPr>
                      <w:szCs w:val="21"/>
                    </w:rPr>
                    <w:alias w:val="单项金额重大并单项计提坏帐准备的其他应收账款明细-账面余额"/>
                    <w:tag w:val="_GBC_81a5c4f885a9450195ecd2a8af92e87a"/>
                    <w:id w:val="9881966"/>
                    <w:lock w:val="sdtLocked"/>
                  </w:sdtPr>
                  <w:sdtEndPr/>
                  <w:sdtContent>
                    <w:tc>
                      <w:tcPr>
                        <w:tcW w:w="752" w:type="pct"/>
                      </w:tcPr>
                      <w:p w:rsidR="00BE4BCA" w:rsidRDefault="00BE4BCA" w:rsidP="00BE4BCA">
                        <w:pPr>
                          <w:jc w:val="right"/>
                          <w:rPr>
                            <w:szCs w:val="21"/>
                          </w:rPr>
                        </w:pPr>
                        <w:r>
                          <w:rPr>
                            <w:szCs w:val="21"/>
                          </w:rPr>
                          <w:t>321,559,502.33</w:t>
                        </w:r>
                      </w:p>
                    </w:tc>
                  </w:sdtContent>
                </w:sdt>
                <w:sdt>
                  <w:sdtPr>
                    <w:rPr>
                      <w:szCs w:val="21"/>
                    </w:rPr>
                    <w:alias w:val="单项金额重大并单项计提坏帐准备的其他应收账款明细-坏账金额"/>
                    <w:tag w:val="_GBC_01b30e4e7f1a4f5cbd98558945b957af"/>
                    <w:id w:val="9881967"/>
                    <w:lock w:val="sdtLocked"/>
                  </w:sdtPr>
                  <w:sdtEndPr/>
                  <w:sdtContent>
                    <w:tc>
                      <w:tcPr>
                        <w:tcW w:w="753" w:type="pct"/>
                      </w:tcPr>
                      <w:p w:rsidR="00BE4BCA" w:rsidRDefault="00BE4BCA" w:rsidP="00BE4BCA">
                        <w:pPr>
                          <w:jc w:val="right"/>
                          <w:rPr>
                            <w:szCs w:val="21"/>
                          </w:rPr>
                        </w:pPr>
                        <w:r>
                          <w:rPr>
                            <w:szCs w:val="21"/>
                          </w:rPr>
                          <w:t>194,169,907.67</w:t>
                        </w:r>
                      </w:p>
                    </w:tc>
                  </w:sdtContent>
                </w:sdt>
                <w:sdt>
                  <w:sdtPr>
                    <w:rPr>
                      <w:szCs w:val="21"/>
                    </w:rPr>
                    <w:alias w:val="单项金额重大并单项计提坏帐准备的其他应收账款明细-计提比例"/>
                    <w:tag w:val="_GBC_c104e732d8c2431f875f5c1c737afaec"/>
                    <w:id w:val="9881968"/>
                    <w:lock w:val="sdtLocked"/>
                  </w:sdtPr>
                  <w:sdtEndPr/>
                  <w:sdtContent>
                    <w:tc>
                      <w:tcPr>
                        <w:tcW w:w="753" w:type="pct"/>
                      </w:tcPr>
                      <w:p w:rsidR="00BE4BCA" w:rsidRDefault="00BE4BCA" w:rsidP="00BE4BCA">
                        <w:pPr>
                          <w:jc w:val="right"/>
                          <w:rPr>
                            <w:szCs w:val="21"/>
                          </w:rPr>
                        </w:pPr>
                        <w:r>
                          <w:rPr>
                            <w:szCs w:val="21"/>
                          </w:rPr>
                          <w:t>60.38</w:t>
                        </w:r>
                      </w:p>
                    </w:tc>
                  </w:sdtContent>
                </w:sdt>
                <w:sdt>
                  <w:sdtPr>
                    <w:rPr>
                      <w:szCs w:val="21"/>
                    </w:rPr>
                    <w:alias w:val="单项金额重大并单项计提坏帐准备的其他应收账款明细-理由"/>
                    <w:tag w:val="_GBC_bbd891a4c33c4cd28f7f149d8294d717"/>
                    <w:id w:val="9881969"/>
                    <w:lock w:val="sdtLocked"/>
                  </w:sdtPr>
                  <w:sdtEndPr/>
                  <w:sdtContent>
                    <w:tc>
                      <w:tcPr>
                        <w:tcW w:w="754" w:type="pct"/>
                      </w:tcPr>
                      <w:p w:rsidR="00BE4BCA" w:rsidRDefault="00BE4BCA" w:rsidP="00BE4BCA">
                        <w:pPr>
                          <w:rPr>
                            <w:szCs w:val="21"/>
                          </w:rPr>
                        </w:pPr>
                        <w:r>
                          <w:rPr>
                            <w:szCs w:val="21"/>
                          </w:rPr>
                          <w:t>以资产评估报告补偿率计算</w:t>
                        </w:r>
                      </w:p>
                    </w:tc>
                  </w:sdtContent>
                </w:sdt>
              </w:tr>
            </w:sdtContent>
          </w:sdt>
          <w:sdt>
            <w:sdtPr>
              <w:rPr>
                <w:rFonts w:hint="eastAsia"/>
                <w:szCs w:val="21"/>
              </w:rPr>
              <w:alias w:val="单项金额重大并单项计提坏帐准备的其他应收账款明细"/>
              <w:tag w:val="_GBC_1f5f8ab1d4164988b3049cc89d02e22c"/>
              <w:id w:val="9881976"/>
              <w:lock w:val="sdtLocked"/>
            </w:sdtPr>
            <w:sdtEndPr>
              <w:rPr>
                <w:rFonts w:hint="default"/>
              </w:rPr>
            </w:sdtEndPr>
            <w:sdtContent>
              <w:tr w:rsidR="00BE4BCA" w:rsidTr="00BE4BCA">
                <w:sdt>
                  <w:sdtPr>
                    <w:rPr>
                      <w:rFonts w:hint="eastAsia"/>
                      <w:szCs w:val="21"/>
                    </w:rPr>
                    <w:alias w:val="单项金额重大并单项计提坏帐准备的其他应收账款明细-其他应收账款内容"/>
                    <w:tag w:val="_GBC_1e8b683331b244b1aa1562b1d81118fb"/>
                    <w:id w:val="9881971"/>
                    <w:lock w:val="sdtLocked"/>
                  </w:sdtPr>
                  <w:sdtEndPr/>
                  <w:sdtContent>
                    <w:tc>
                      <w:tcPr>
                        <w:tcW w:w="1988" w:type="pct"/>
                        <w:vAlign w:val="center"/>
                      </w:tcPr>
                      <w:p w:rsidR="00BE4BCA" w:rsidRDefault="00BE4BCA" w:rsidP="00BE4BCA">
                        <w:pPr>
                          <w:rPr>
                            <w:szCs w:val="21"/>
                          </w:rPr>
                        </w:pPr>
                        <w:r>
                          <w:rPr>
                            <w:rFonts w:hint="eastAsia"/>
                            <w:szCs w:val="21"/>
                          </w:rPr>
                          <w:t>省国税局应退税款</w:t>
                        </w:r>
                      </w:p>
                    </w:tc>
                  </w:sdtContent>
                </w:sdt>
                <w:sdt>
                  <w:sdtPr>
                    <w:rPr>
                      <w:szCs w:val="21"/>
                    </w:rPr>
                    <w:alias w:val="单项金额重大并单项计提坏帐准备的其他应收账款明细-账面余额"/>
                    <w:tag w:val="_GBC_81a5c4f885a9450195ecd2a8af92e87a"/>
                    <w:id w:val="9881972"/>
                    <w:lock w:val="sdtLocked"/>
                  </w:sdtPr>
                  <w:sdtEndPr/>
                  <w:sdtContent>
                    <w:tc>
                      <w:tcPr>
                        <w:tcW w:w="752" w:type="pct"/>
                      </w:tcPr>
                      <w:p w:rsidR="00BE4BCA" w:rsidRDefault="00BE4BCA" w:rsidP="00BE4BCA">
                        <w:pPr>
                          <w:jc w:val="right"/>
                          <w:rPr>
                            <w:szCs w:val="21"/>
                          </w:rPr>
                        </w:pPr>
                        <w:r>
                          <w:rPr>
                            <w:szCs w:val="21"/>
                          </w:rPr>
                          <w:t>3,247,079.20</w:t>
                        </w:r>
                      </w:p>
                    </w:tc>
                  </w:sdtContent>
                </w:sdt>
                <w:sdt>
                  <w:sdtPr>
                    <w:rPr>
                      <w:szCs w:val="21"/>
                    </w:rPr>
                    <w:alias w:val="单项金额重大并单项计提坏帐准备的其他应收账款明细-坏账金额"/>
                    <w:tag w:val="_GBC_01b30e4e7f1a4f5cbd98558945b957af"/>
                    <w:id w:val="9881973"/>
                    <w:lock w:val="sdtLocked"/>
                  </w:sdtPr>
                  <w:sdtEndPr/>
                  <w:sdtContent>
                    <w:tc>
                      <w:tcPr>
                        <w:tcW w:w="753" w:type="pct"/>
                      </w:tcPr>
                      <w:p w:rsidR="00BE4BCA" w:rsidRDefault="00BE4BCA" w:rsidP="00BE4BCA">
                        <w:pPr>
                          <w:jc w:val="right"/>
                          <w:rPr>
                            <w:szCs w:val="21"/>
                          </w:rPr>
                        </w:pPr>
                      </w:p>
                    </w:tc>
                  </w:sdtContent>
                </w:sdt>
                <w:sdt>
                  <w:sdtPr>
                    <w:rPr>
                      <w:szCs w:val="21"/>
                    </w:rPr>
                    <w:alias w:val="单项金额重大并单项计提坏帐准备的其他应收账款明细-计提比例"/>
                    <w:tag w:val="_GBC_c104e732d8c2431f875f5c1c737afaec"/>
                    <w:id w:val="9881974"/>
                    <w:lock w:val="sdtLocked"/>
                  </w:sdtPr>
                  <w:sdtEndPr/>
                  <w:sdtContent>
                    <w:tc>
                      <w:tcPr>
                        <w:tcW w:w="753" w:type="pct"/>
                      </w:tcPr>
                      <w:p w:rsidR="00BE4BCA" w:rsidRDefault="00BE4BCA" w:rsidP="00BE4BCA">
                        <w:pPr>
                          <w:jc w:val="right"/>
                          <w:rPr>
                            <w:szCs w:val="21"/>
                          </w:rPr>
                        </w:pPr>
                      </w:p>
                    </w:tc>
                  </w:sdtContent>
                </w:sdt>
                <w:sdt>
                  <w:sdtPr>
                    <w:rPr>
                      <w:szCs w:val="21"/>
                    </w:rPr>
                    <w:alias w:val="单项金额重大并单项计提坏帐准备的其他应收账款明细-理由"/>
                    <w:tag w:val="_GBC_bbd891a4c33c4cd28f7f149d8294d717"/>
                    <w:id w:val="9881975"/>
                    <w:lock w:val="sdtLocked"/>
                  </w:sdtPr>
                  <w:sdtEndPr/>
                  <w:sdtContent>
                    <w:tc>
                      <w:tcPr>
                        <w:tcW w:w="754" w:type="pct"/>
                      </w:tcPr>
                      <w:p w:rsidR="00BE4BCA" w:rsidRDefault="00BE4BCA" w:rsidP="00BE4BCA">
                        <w:pPr>
                          <w:rPr>
                            <w:szCs w:val="21"/>
                          </w:rPr>
                        </w:pPr>
                        <w:r>
                          <w:rPr>
                            <w:rFonts w:hint="eastAsia"/>
                            <w:szCs w:val="21"/>
                          </w:rPr>
                          <w:t> </w:t>
                        </w:r>
                      </w:p>
                    </w:tc>
                  </w:sdtContent>
                </w:sdt>
              </w:tr>
            </w:sdtContent>
          </w:sdt>
          <w:tr w:rsidR="00BE4BCA" w:rsidTr="00BE4BCA">
            <w:tc>
              <w:tcPr>
                <w:tcW w:w="1988" w:type="pct"/>
                <w:vAlign w:val="center"/>
              </w:tcPr>
              <w:p w:rsidR="00BE4BCA" w:rsidRDefault="00BE4BCA" w:rsidP="00BE4BCA">
                <w:pPr>
                  <w:jc w:val="center"/>
                  <w:rPr>
                    <w:szCs w:val="21"/>
                  </w:rPr>
                </w:pPr>
                <w:r>
                  <w:rPr>
                    <w:szCs w:val="21"/>
                  </w:rPr>
                  <w:t>合计</w:t>
                </w:r>
              </w:p>
            </w:tc>
            <w:sdt>
              <w:sdtPr>
                <w:rPr>
                  <w:szCs w:val="21"/>
                </w:rPr>
                <w:alias w:val="单项金额重大并单项计提坏帐准备的其他应收账款账面余额合计"/>
                <w:tag w:val="_GBC_a11f66c4212344ad85c8941c2c9dca1a"/>
                <w:id w:val="9881977"/>
                <w:lock w:val="sdtLocked"/>
              </w:sdtPr>
              <w:sdtEndPr/>
              <w:sdtContent>
                <w:tc>
                  <w:tcPr>
                    <w:tcW w:w="752" w:type="pct"/>
                  </w:tcPr>
                  <w:p w:rsidR="00BE4BCA" w:rsidRDefault="00BE4BCA" w:rsidP="00BE4BCA">
                    <w:pPr>
                      <w:jc w:val="right"/>
                      <w:rPr>
                        <w:szCs w:val="21"/>
                      </w:rPr>
                    </w:pPr>
                    <w:r>
                      <w:rPr>
                        <w:szCs w:val="21"/>
                      </w:rPr>
                      <w:t>324,806,581.53</w:t>
                    </w:r>
                  </w:p>
                </w:tc>
              </w:sdtContent>
            </w:sdt>
            <w:sdt>
              <w:sdtPr>
                <w:rPr>
                  <w:szCs w:val="21"/>
                </w:rPr>
                <w:alias w:val="单项金额重大并单项计提坏帐准备的其他应收账款坏账金额合计"/>
                <w:tag w:val="_GBC_ea5a4d06e243456e8ac0cb6ff9dc95f4"/>
                <w:id w:val="9881978"/>
                <w:lock w:val="sdtLocked"/>
              </w:sdtPr>
              <w:sdtEndPr/>
              <w:sdtContent>
                <w:tc>
                  <w:tcPr>
                    <w:tcW w:w="753" w:type="pct"/>
                  </w:tcPr>
                  <w:p w:rsidR="00BE4BCA" w:rsidRDefault="00BE4BCA" w:rsidP="00BE4BCA">
                    <w:pPr>
                      <w:jc w:val="right"/>
                      <w:rPr>
                        <w:szCs w:val="21"/>
                      </w:rPr>
                    </w:pPr>
                    <w:r>
                      <w:rPr>
                        <w:szCs w:val="21"/>
                      </w:rPr>
                      <w:t>194,169,907.67</w:t>
                    </w:r>
                  </w:p>
                </w:tc>
              </w:sdtContent>
            </w:sdt>
            <w:tc>
              <w:tcPr>
                <w:tcW w:w="753" w:type="pct"/>
              </w:tcPr>
              <w:p w:rsidR="00BE4BCA" w:rsidRDefault="00BE4BCA" w:rsidP="00BE4BCA">
                <w:pPr>
                  <w:jc w:val="center"/>
                  <w:rPr>
                    <w:szCs w:val="21"/>
                  </w:rPr>
                </w:pPr>
                <w:r>
                  <w:rPr>
                    <w:rFonts w:hint="eastAsia"/>
                    <w:szCs w:val="21"/>
                  </w:rPr>
                  <w:t>/</w:t>
                </w:r>
              </w:p>
            </w:tc>
            <w:tc>
              <w:tcPr>
                <w:tcW w:w="754" w:type="pct"/>
              </w:tcPr>
              <w:p w:rsidR="00BE4BCA" w:rsidRDefault="00BE4BCA" w:rsidP="00BE4BCA">
                <w:pPr>
                  <w:jc w:val="center"/>
                  <w:rPr>
                    <w:szCs w:val="21"/>
                  </w:rPr>
                </w:pPr>
                <w:r>
                  <w:rPr>
                    <w:rFonts w:hint="eastAsia"/>
                    <w:szCs w:val="21"/>
                  </w:rPr>
                  <w:t>/</w:t>
                </w:r>
              </w:p>
            </w:tc>
          </w:tr>
        </w:tbl>
        <w:p w:rsidR="00BE4BCA" w:rsidRDefault="00BE4BCA"/>
        <w:p w:rsidR="00C07E58" w:rsidRDefault="00597F84">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rsidR="00C07E58" w:rsidRDefault="00615F88">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C07E58" w:rsidRDefault="00597F84">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AA2A34">
                <w:rPr>
                  <w:szCs w:val="21"/>
                </w:rPr>
                <w:fldChar w:fldCharType="begin"/>
              </w:r>
              <w:r w:rsidR="00BE4BCA">
                <w:rPr>
                  <w:szCs w:val="21"/>
                </w:rPr>
                <w:instrText>MACROBUTTON  SnrToggleCheckbox √适用</w:instrText>
              </w:r>
              <w:r w:rsidR="00AA2A34">
                <w:rPr>
                  <w:szCs w:val="21"/>
                </w:rPr>
                <w:fldChar w:fldCharType="end"/>
              </w:r>
              <w:r w:rsidR="00AA2A34">
                <w:rPr>
                  <w:szCs w:val="21"/>
                </w:rPr>
                <w:fldChar w:fldCharType="begin"/>
              </w:r>
              <w:r w:rsidR="00615F88">
                <w:rPr>
                  <w:szCs w:val="21"/>
                </w:rPr>
                <w:instrText xml:space="preserve"> MACROBUTTON  SnrToggleCheckbox □不适用 </w:instrText>
              </w:r>
              <w:r w:rsidR="00AA2A34">
                <w:rPr>
                  <w:szCs w:val="21"/>
                </w:rPr>
                <w:fldChar w:fldCharType="end"/>
              </w:r>
            </w:sdtContent>
          </w:sdt>
        </w:p>
        <w:p w:rsidR="00C07E58" w:rsidRDefault="00615F88">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BE4BCA" w:rsidTr="00BE4BCA">
            <w:trPr>
              <w:trHeight w:val="273"/>
              <w:jc w:val="center"/>
            </w:trPr>
            <w:tc>
              <w:tcPr>
                <w:tcW w:w="1974" w:type="pct"/>
                <w:vMerge w:val="restart"/>
                <w:tcBorders>
                  <w:bottom w:val="single" w:sz="4" w:space="0" w:color="auto"/>
                </w:tcBorders>
                <w:shd w:val="clear" w:color="auto" w:fill="auto"/>
                <w:vAlign w:val="center"/>
              </w:tcPr>
              <w:p w:rsidR="00BE4BCA" w:rsidRDefault="00BE4BCA" w:rsidP="00BE4BCA">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BE4BCA" w:rsidRDefault="00BE4BCA" w:rsidP="00BE4BCA">
                <w:pPr>
                  <w:jc w:val="center"/>
                  <w:rPr>
                    <w:szCs w:val="21"/>
                  </w:rPr>
                </w:pPr>
                <w:r>
                  <w:rPr>
                    <w:szCs w:val="21"/>
                  </w:rPr>
                  <w:t>期末余额</w:t>
                </w:r>
              </w:p>
            </w:tc>
          </w:tr>
          <w:tr w:rsidR="00BE4BCA" w:rsidTr="00BE4BCA">
            <w:trPr>
              <w:jc w:val="center"/>
            </w:trPr>
            <w:tc>
              <w:tcPr>
                <w:tcW w:w="1974" w:type="pct"/>
                <w:vMerge/>
                <w:shd w:val="clear" w:color="auto" w:fill="auto"/>
                <w:vAlign w:val="center"/>
              </w:tcPr>
              <w:p w:rsidR="00BE4BCA" w:rsidRDefault="00BE4BCA" w:rsidP="00BE4BCA">
                <w:pPr>
                  <w:jc w:val="center"/>
                  <w:rPr>
                    <w:szCs w:val="21"/>
                  </w:rPr>
                </w:pPr>
              </w:p>
            </w:tc>
            <w:tc>
              <w:tcPr>
                <w:tcW w:w="1007" w:type="pct"/>
                <w:shd w:val="clear" w:color="auto" w:fill="auto"/>
                <w:vAlign w:val="center"/>
              </w:tcPr>
              <w:p w:rsidR="00BE4BCA" w:rsidRDefault="00BE4BCA" w:rsidP="00BE4BCA">
                <w:pPr>
                  <w:jc w:val="center"/>
                  <w:rPr>
                    <w:szCs w:val="21"/>
                  </w:rPr>
                </w:pPr>
                <w:r>
                  <w:rPr>
                    <w:rFonts w:hint="eastAsia"/>
                    <w:szCs w:val="21"/>
                  </w:rPr>
                  <w:t>其他应收款</w:t>
                </w:r>
              </w:p>
            </w:tc>
            <w:tc>
              <w:tcPr>
                <w:tcW w:w="1007" w:type="pct"/>
                <w:shd w:val="clear" w:color="auto" w:fill="auto"/>
                <w:vAlign w:val="center"/>
              </w:tcPr>
              <w:p w:rsidR="00BE4BCA" w:rsidRDefault="00BE4BCA" w:rsidP="00BE4BCA">
                <w:pPr>
                  <w:jc w:val="center"/>
                  <w:rPr>
                    <w:szCs w:val="21"/>
                  </w:rPr>
                </w:pPr>
                <w:r>
                  <w:rPr>
                    <w:rFonts w:hint="eastAsia"/>
                    <w:szCs w:val="21"/>
                  </w:rPr>
                  <w:t>坏账</w:t>
                </w:r>
                <w:r>
                  <w:rPr>
                    <w:szCs w:val="21"/>
                  </w:rPr>
                  <w:t>准备</w:t>
                </w:r>
              </w:p>
            </w:tc>
            <w:tc>
              <w:tcPr>
                <w:tcW w:w="1013" w:type="pct"/>
                <w:shd w:val="clear" w:color="auto" w:fill="auto"/>
                <w:vAlign w:val="center"/>
              </w:tcPr>
              <w:p w:rsidR="00BE4BCA" w:rsidRDefault="00BE4BCA" w:rsidP="00BE4BCA">
                <w:pPr>
                  <w:jc w:val="center"/>
                  <w:rPr>
                    <w:szCs w:val="21"/>
                  </w:rPr>
                </w:pPr>
                <w:r>
                  <w:rPr>
                    <w:rFonts w:hint="eastAsia"/>
                    <w:szCs w:val="21"/>
                  </w:rPr>
                  <w:t>计提比例</w:t>
                </w:r>
              </w:p>
            </w:tc>
          </w:tr>
          <w:tr w:rsidR="00BE4BCA" w:rsidTr="00BE4BCA">
            <w:trPr>
              <w:jc w:val="center"/>
            </w:trPr>
            <w:tc>
              <w:tcPr>
                <w:tcW w:w="1974" w:type="pct"/>
                <w:shd w:val="clear" w:color="auto" w:fill="auto"/>
              </w:tcPr>
              <w:p w:rsidR="00BE4BCA" w:rsidRDefault="00BE4BCA" w:rsidP="00BE4BCA">
                <w:pPr>
                  <w:rPr>
                    <w:szCs w:val="21"/>
                  </w:rPr>
                </w:pPr>
                <w:r>
                  <w:rPr>
                    <w:rFonts w:hint="eastAsia"/>
                    <w:szCs w:val="21"/>
                  </w:rPr>
                  <w:t>1</w:t>
                </w:r>
                <w:r>
                  <w:rPr>
                    <w:szCs w:val="21"/>
                  </w:rPr>
                  <w:t>年以内</w:t>
                </w:r>
              </w:p>
            </w:tc>
            <w:tc>
              <w:tcPr>
                <w:tcW w:w="1007" w:type="pct"/>
                <w:shd w:val="clear" w:color="auto" w:fill="auto"/>
              </w:tcPr>
              <w:p w:rsidR="00BE4BCA" w:rsidRDefault="00BE4BCA" w:rsidP="00BE4BCA">
                <w:pPr>
                  <w:jc w:val="right"/>
                  <w:rPr>
                    <w:szCs w:val="21"/>
                  </w:rPr>
                </w:pPr>
              </w:p>
            </w:tc>
            <w:tc>
              <w:tcPr>
                <w:tcW w:w="1007" w:type="pct"/>
              </w:tcPr>
              <w:p w:rsidR="00BE4BCA" w:rsidRDefault="00BE4BCA" w:rsidP="00BE4BCA">
                <w:pPr>
                  <w:jc w:val="right"/>
                  <w:rPr>
                    <w:szCs w:val="21"/>
                  </w:rPr>
                </w:pPr>
              </w:p>
            </w:tc>
            <w:tc>
              <w:tcPr>
                <w:tcW w:w="1013" w:type="pct"/>
              </w:tcPr>
              <w:p w:rsidR="00BE4BCA" w:rsidRDefault="00BE4BCA" w:rsidP="00BE4BCA">
                <w:pPr>
                  <w:jc w:val="right"/>
                  <w:rPr>
                    <w:szCs w:val="21"/>
                  </w:rPr>
                </w:pPr>
              </w:p>
            </w:tc>
          </w:tr>
          <w:tr w:rsidR="00BE4BCA" w:rsidTr="00BE4BCA">
            <w:trPr>
              <w:jc w:val="center"/>
            </w:trPr>
            <w:tc>
              <w:tcPr>
                <w:tcW w:w="1974" w:type="pct"/>
                <w:shd w:val="clear" w:color="auto" w:fill="auto"/>
              </w:tcPr>
              <w:p w:rsidR="00BE4BCA" w:rsidRDefault="00BE4BCA" w:rsidP="00BE4BCA">
                <w:pPr>
                  <w:rPr>
                    <w:szCs w:val="21"/>
                  </w:rPr>
                </w:pPr>
                <w:r>
                  <w:rPr>
                    <w:rFonts w:hint="eastAsia"/>
                    <w:szCs w:val="21"/>
                  </w:rPr>
                  <w:t>其中：</w:t>
                </w:r>
                <w:r>
                  <w:rPr>
                    <w:szCs w:val="21"/>
                  </w:rPr>
                  <w:t>1年以内分项</w:t>
                </w:r>
              </w:p>
            </w:tc>
            <w:tc>
              <w:tcPr>
                <w:tcW w:w="1007" w:type="pct"/>
                <w:shd w:val="clear" w:color="auto" w:fill="auto"/>
              </w:tcPr>
              <w:p w:rsidR="00BE4BCA" w:rsidRDefault="00BE4BCA" w:rsidP="00BE4BCA">
                <w:pPr>
                  <w:jc w:val="right"/>
                  <w:rPr>
                    <w:szCs w:val="21"/>
                  </w:rPr>
                </w:pPr>
              </w:p>
            </w:tc>
            <w:tc>
              <w:tcPr>
                <w:tcW w:w="1007" w:type="pct"/>
              </w:tcPr>
              <w:p w:rsidR="00BE4BCA" w:rsidRDefault="00BE4BCA" w:rsidP="00BE4BCA">
                <w:pPr>
                  <w:jc w:val="right"/>
                  <w:rPr>
                    <w:szCs w:val="21"/>
                  </w:rPr>
                </w:pPr>
              </w:p>
            </w:tc>
            <w:tc>
              <w:tcPr>
                <w:tcW w:w="1013" w:type="pct"/>
              </w:tcPr>
              <w:p w:rsidR="00BE4BCA" w:rsidRDefault="00BE4BCA" w:rsidP="00BE4BCA">
                <w:pPr>
                  <w:jc w:val="right"/>
                  <w:rPr>
                    <w:szCs w:val="21"/>
                  </w:rPr>
                </w:pPr>
              </w:p>
            </w:tc>
          </w:tr>
          <w:sdt>
            <w:sdtPr>
              <w:rPr>
                <w:szCs w:val="21"/>
              </w:rPr>
              <w:alias w:val="一年以内其他应收款金额明细"/>
              <w:tag w:val="_GBC_860af2b8105d4e3eb381eb65866b7c4e"/>
              <w:id w:val="9882275"/>
              <w:lock w:val="sdtLocked"/>
            </w:sdtPr>
            <w:sdtEndPr/>
            <w:sdtContent>
              <w:tr w:rsidR="00BE4BCA" w:rsidTr="00BE4BCA">
                <w:trPr>
                  <w:jc w:val="center"/>
                </w:trPr>
                <w:sdt>
                  <w:sdtPr>
                    <w:rPr>
                      <w:szCs w:val="21"/>
                    </w:rPr>
                    <w:alias w:val="一年以内其他应收款金额明细－帐龄名称"/>
                    <w:tag w:val="_GBC_16219c7205cd4fd2b2e397a9f56f3406"/>
                    <w:id w:val="9882271"/>
                    <w:lock w:val="sdtLocked"/>
                  </w:sdtPr>
                  <w:sdtEndPr/>
                  <w:sdtContent>
                    <w:tc>
                      <w:tcPr>
                        <w:tcW w:w="1974" w:type="pct"/>
                        <w:shd w:val="clear" w:color="auto" w:fill="auto"/>
                      </w:tcPr>
                      <w:p w:rsidR="00BE4BCA" w:rsidRDefault="00BE4BCA" w:rsidP="00BE4BCA">
                        <w:pPr>
                          <w:rPr>
                            <w:szCs w:val="21"/>
                          </w:rPr>
                        </w:pPr>
                        <w:r>
                          <w:rPr>
                            <w:szCs w:val="21"/>
                          </w:rPr>
                          <w:t>1年以内（含1年）</w:t>
                        </w:r>
                      </w:p>
                    </w:tc>
                  </w:sdtContent>
                </w:sdt>
                <w:sdt>
                  <w:sdtPr>
                    <w:rPr>
                      <w:szCs w:val="21"/>
                    </w:rPr>
                    <w:alias w:val="一年以内其他应收款金额明细－账面余额"/>
                    <w:tag w:val="_GBC_e976b4c71c8d406cbe67f96b665e76a1"/>
                    <w:id w:val="9882272"/>
                    <w:lock w:val="sdtLocked"/>
                  </w:sdtPr>
                  <w:sdtEndPr/>
                  <w:sdtContent>
                    <w:tc>
                      <w:tcPr>
                        <w:tcW w:w="1007" w:type="pct"/>
                        <w:shd w:val="clear" w:color="auto" w:fill="auto"/>
                      </w:tcPr>
                      <w:p w:rsidR="00BE4BCA" w:rsidRDefault="00BE4BCA" w:rsidP="00BE4BCA">
                        <w:pPr>
                          <w:jc w:val="right"/>
                          <w:rPr>
                            <w:szCs w:val="21"/>
                          </w:rPr>
                        </w:pPr>
                        <w:r>
                          <w:rPr>
                            <w:szCs w:val="21"/>
                          </w:rPr>
                          <w:t>3,849,625.14</w:t>
                        </w:r>
                      </w:p>
                    </w:tc>
                  </w:sdtContent>
                </w:sdt>
                <w:sdt>
                  <w:sdtPr>
                    <w:rPr>
                      <w:szCs w:val="21"/>
                    </w:rPr>
                    <w:alias w:val="一年以内其他应收款金额明细－坏账准备"/>
                    <w:tag w:val="_GBC_47e5bce969de4e8e812ab8b9cc4319fc"/>
                    <w:id w:val="9882273"/>
                    <w:lock w:val="sdtLocked"/>
                  </w:sdtPr>
                  <w:sdtEndPr/>
                  <w:sdtContent>
                    <w:tc>
                      <w:tcPr>
                        <w:tcW w:w="1007" w:type="pct"/>
                      </w:tcPr>
                      <w:p w:rsidR="00BE4BCA" w:rsidRDefault="00BE4BCA" w:rsidP="00BE4BCA">
                        <w:pPr>
                          <w:jc w:val="right"/>
                          <w:rPr>
                            <w:szCs w:val="21"/>
                          </w:rPr>
                        </w:pPr>
                        <w:r>
                          <w:rPr>
                            <w:szCs w:val="21"/>
                          </w:rPr>
                          <w:t>76,990.50</w:t>
                        </w:r>
                      </w:p>
                    </w:tc>
                  </w:sdtContent>
                </w:sdt>
                <w:sdt>
                  <w:sdtPr>
                    <w:rPr>
                      <w:szCs w:val="21"/>
                    </w:rPr>
                    <w:alias w:val="一年以内其他应收款金额明细－坏账准备计提比例"/>
                    <w:tag w:val="_GBC_648394768d8d4cd39d50134e247ae0a8"/>
                    <w:id w:val="9882274"/>
                    <w:lock w:val="sdtLocked"/>
                  </w:sdtPr>
                  <w:sdtEndPr/>
                  <w:sdtContent>
                    <w:tc>
                      <w:tcPr>
                        <w:tcW w:w="1013" w:type="pct"/>
                      </w:tcPr>
                      <w:p w:rsidR="00BE4BCA" w:rsidRDefault="00BE4BCA" w:rsidP="00BE4BCA">
                        <w:pPr>
                          <w:jc w:val="right"/>
                          <w:rPr>
                            <w:szCs w:val="21"/>
                          </w:rPr>
                        </w:pPr>
                        <w:r>
                          <w:rPr>
                            <w:szCs w:val="21"/>
                          </w:rPr>
                          <w:t>2</w:t>
                        </w:r>
                      </w:p>
                    </w:tc>
                  </w:sdtContent>
                </w:sdt>
              </w:tr>
            </w:sdtContent>
          </w:sdt>
          <w:sdt>
            <w:sdtPr>
              <w:rPr>
                <w:szCs w:val="21"/>
              </w:rPr>
              <w:alias w:val="一年以内其他应收款金额明细"/>
              <w:tag w:val="_GBC_860af2b8105d4e3eb381eb65866b7c4e"/>
              <w:id w:val="9882280"/>
              <w:lock w:val="sdtLocked"/>
            </w:sdtPr>
            <w:sdtEndPr/>
            <w:sdtContent>
              <w:tr w:rsidR="00BE4BCA" w:rsidTr="00BE4BCA">
                <w:trPr>
                  <w:jc w:val="center"/>
                </w:trPr>
                <w:sdt>
                  <w:sdtPr>
                    <w:rPr>
                      <w:szCs w:val="21"/>
                    </w:rPr>
                    <w:alias w:val="一年以内其他应收款金额明细－帐龄名称"/>
                    <w:tag w:val="_GBC_16219c7205cd4fd2b2e397a9f56f3406"/>
                    <w:id w:val="9882276"/>
                    <w:lock w:val="sdtLocked"/>
                    <w:showingPlcHdr/>
                  </w:sdtPr>
                  <w:sdtEndPr/>
                  <w:sdtContent>
                    <w:tc>
                      <w:tcPr>
                        <w:tcW w:w="1974" w:type="pct"/>
                        <w:shd w:val="clear" w:color="auto" w:fill="auto"/>
                      </w:tcPr>
                      <w:p w:rsidR="00BE4BCA" w:rsidRDefault="00BE4BCA" w:rsidP="00BE4BCA">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9882277"/>
                    <w:lock w:val="sdtLocked"/>
                    <w:showingPlcHdr/>
                  </w:sdtPr>
                  <w:sdtEndPr/>
                  <w:sdtContent>
                    <w:tc>
                      <w:tcPr>
                        <w:tcW w:w="1007" w:type="pct"/>
                        <w:shd w:val="clear" w:color="auto" w:fill="auto"/>
                      </w:tcPr>
                      <w:p w:rsidR="00BE4BCA" w:rsidRDefault="00BE4BCA" w:rsidP="00BE4BCA">
                        <w:pPr>
                          <w:jc w:val="right"/>
                          <w:rPr>
                            <w:szCs w:val="21"/>
                          </w:rPr>
                        </w:pPr>
                        <w:r>
                          <w:rPr>
                            <w:rFonts w:hint="eastAsia"/>
                            <w:color w:val="0000FF"/>
                            <w:szCs w:val="21"/>
                          </w:rPr>
                          <w:t xml:space="preserve">　</w:t>
                        </w:r>
                      </w:p>
                    </w:tc>
                  </w:sdtContent>
                </w:sdt>
                <w:sdt>
                  <w:sdtPr>
                    <w:rPr>
                      <w:szCs w:val="21"/>
                    </w:rPr>
                    <w:alias w:val="一年以内其他应收款金额明细－坏账准备"/>
                    <w:tag w:val="_GBC_47e5bce969de4e8e812ab8b9cc4319fc"/>
                    <w:id w:val="9882278"/>
                    <w:lock w:val="sdtLocked"/>
                    <w:showingPlcHdr/>
                  </w:sdtPr>
                  <w:sdtEndPr/>
                  <w:sdtContent>
                    <w:tc>
                      <w:tcPr>
                        <w:tcW w:w="1007" w:type="pct"/>
                      </w:tcPr>
                      <w:p w:rsidR="00BE4BCA" w:rsidRDefault="00BE4BCA" w:rsidP="00BE4BCA">
                        <w:pPr>
                          <w:jc w:val="right"/>
                          <w:rPr>
                            <w:szCs w:val="21"/>
                          </w:rPr>
                        </w:pPr>
                        <w:r>
                          <w:rPr>
                            <w:rFonts w:hint="eastAsia"/>
                            <w:color w:val="0000FF"/>
                            <w:szCs w:val="21"/>
                          </w:rPr>
                          <w:t xml:space="preserve">　</w:t>
                        </w:r>
                      </w:p>
                    </w:tc>
                  </w:sdtContent>
                </w:sdt>
                <w:sdt>
                  <w:sdtPr>
                    <w:rPr>
                      <w:szCs w:val="21"/>
                    </w:rPr>
                    <w:alias w:val="一年以内其他应收款金额明细－坏账准备计提比例"/>
                    <w:tag w:val="_GBC_648394768d8d4cd39d50134e247ae0a8"/>
                    <w:id w:val="9882279"/>
                    <w:lock w:val="sdtLocked"/>
                    <w:showingPlcHdr/>
                  </w:sdtPr>
                  <w:sdtEndPr/>
                  <w:sdtContent>
                    <w:tc>
                      <w:tcPr>
                        <w:tcW w:w="1013" w:type="pct"/>
                      </w:tcPr>
                      <w:p w:rsidR="00BE4BCA" w:rsidRDefault="00BE4BCA" w:rsidP="00BE4BCA">
                        <w:pPr>
                          <w:jc w:val="right"/>
                          <w:rPr>
                            <w:szCs w:val="21"/>
                          </w:rPr>
                        </w:pPr>
                        <w:r>
                          <w:rPr>
                            <w:rFonts w:hint="eastAsia"/>
                            <w:color w:val="0000FF"/>
                            <w:szCs w:val="21"/>
                          </w:rPr>
                          <w:t xml:space="preserve">　</w:t>
                        </w:r>
                      </w:p>
                    </w:tc>
                  </w:sdtContent>
                </w:sdt>
              </w:tr>
            </w:sdtContent>
          </w:sdt>
          <w:tr w:rsidR="00BE4BCA" w:rsidTr="00BE4BCA">
            <w:trPr>
              <w:jc w:val="center"/>
            </w:trPr>
            <w:tc>
              <w:tcPr>
                <w:tcW w:w="1974" w:type="pct"/>
                <w:shd w:val="clear" w:color="auto" w:fill="auto"/>
              </w:tcPr>
              <w:p w:rsidR="00BE4BCA" w:rsidRDefault="00BE4BCA" w:rsidP="00BE4BCA">
                <w:pPr>
                  <w:rPr>
                    <w:szCs w:val="21"/>
                  </w:rPr>
                </w:pPr>
                <w:r>
                  <w:rPr>
                    <w:rFonts w:hint="eastAsia"/>
                    <w:szCs w:val="21"/>
                  </w:rPr>
                  <w:t>1年以内小计</w:t>
                </w:r>
              </w:p>
            </w:tc>
            <w:sdt>
              <w:sdtPr>
                <w:rPr>
                  <w:szCs w:val="21"/>
                </w:rPr>
                <w:alias w:val="其他应收款一年以内合计"/>
                <w:tag w:val="_GBC_4207c1063cdb4ac195800efa46a396f8"/>
                <w:id w:val="9882281"/>
                <w:lock w:val="sdtLocked"/>
              </w:sdtPr>
              <w:sdtEndPr/>
              <w:sdtContent>
                <w:tc>
                  <w:tcPr>
                    <w:tcW w:w="1007" w:type="pct"/>
                    <w:shd w:val="clear" w:color="auto" w:fill="auto"/>
                  </w:tcPr>
                  <w:p w:rsidR="00BE4BCA" w:rsidRDefault="00BE4BCA" w:rsidP="00BE4BCA">
                    <w:pPr>
                      <w:jc w:val="right"/>
                      <w:rPr>
                        <w:szCs w:val="21"/>
                      </w:rPr>
                    </w:pPr>
                    <w:r>
                      <w:rPr>
                        <w:szCs w:val="21"/>
                      </w:rPr>
                      <w:t>3,849,625.14</w:t>
                    </w:r>
                  </w:p>
                </w:tc>
              </w:sdtContent>
            </w:sdt>
            <w:sdt>
              <w:sdtPr>
                <w:rPr>
                  <w:szCs w:val="21"/>
                </w:rPr>
                <w:alias w:val="其他应收款一年以内坏账准备合计"/>
                <w:tag w:val="_GBC_14c18f052edf4cdda0c61777a6b7eff0"/>
                <w:id w:val="9882282"/>
                <w:lock w:val="sdtLocked"/>
              </w:sdtPr>
              <w:sdtEndPr/>
              <w:sdtContent>
                <w:tc>
                  <w:tcPr>
                    <w:tcW w:w="1007" w:type="pct"/>
                  </w:tcPr>
                  <w:p w:rsidR="00BE4BCA" w:rsidRDefault="00BE4BCA" w:rsidP="00BE4BCA">
                    <w:pPr>
                      <w:jc w:val="right"/>
                      <w:rPr>
                        <w:szCs w:val="21"/>
                      </w:rPr>
                    </w:pPr>
                    <w:r>
                      <w:rPr>
                        <w:szCs w:val="21"/>
                      </w:rPr>
                      <w:t>76,990.50</w:t>
                    </w:r>
                  </w:p>
                </w:tc>
              </w:sdtContent>
            </w:sdt>
            <w:sdt>
              <w:sdtPr>
                <w:rPr>
                  <w:szCs w:val="21"/>
                </w:rPr>
                <w:alias w:val="其他应收款一年以内坏账准备比例"/>
                <w:tag w:val="_GBC_f27f6601993a4dc982a9cd8d3ad6644e"/>
                <w:id w:val="9882283"/>
                <w:lock w:val="sdtLocked"/>
              </w:sdtPr>
              <w:sdtEndPr/>
              <w:sdtContent>
                <w:tc>
                  <w:tcPr>
                    <w:tcW w:w="1013" w:type="pct"/>
                  </w:tcPr>
                  <w:p w:rsidR="00BE4BCA" w:rsidRDefault="00BE4BCA" w:rsidP="00BE4BCA">
                    <w:pPr>
                      <w:jc w:val="right"/>
                      <w:rPr>
                        <w:szCs w:val="21"/>
                      </w:rPr>
                    </w:pPr>
                    <w:r>
                      <w:rPr>
                        <w:szCs w:val="21"/>
                      </w:rPr>
                      <w:t>2</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9882284"/>
                <w:lock w:val="sdtLocked"/>
              </w:sdtPr>
              <w:sdtEndPr/>
              <w:sdtContent>
                <w:tc>
                  <w:tcPr>
                    <w:tcW w:w="1007" w:type="pct"/>
                    <w:shd w:val="clear" w:color="auto" w:fill="auto"/>
                  </w:tcPr>
                  <w:p w:rsidR="00BE4BCA" w:rsidRDefault="00BE4BCA" w:rsidP="00BE4BCA">
                    <w:pPr>
                      <w:jc w:val="right"/>
                      <w:rPr>
                        <w:szCs w:val="21"/>
                      </w:rPr>
                    </w:pPr>
                    <w:r>
                      <w:rPr>
                        <w:szCs w:val="21"/>
                      </w:rPr>
                      <w:t>599,409.9</w:t>
                    </w:r>
                  </w:p>
                </w:tc>
              </w:sdtContent>
            </w:sdt>
            <w:sdt>
              <w:sdtPr>
                <w:rPr>
                  <w:szCs w:val="21"/>
                </w:rPr>
                <w:alias w:val="其他应收款一至二年坏账准备合计"/>
                <w:tag w:val="_GBC_a0c52b512ddb4a6e9c8a2301fa6ce2f1"/>
                <w:id w:val="9882285"/>
                <w:lock w:val="sdtLocked"/>
              </w:sdtPr>
              <w:sdtEndPr/>
              <w:sdtContent>
                <w:tc>
                  <w:tcPr>
                    <w:tcW w:w="1007" w:type="pct"/>
                  </w:tcPr>
                  <w:p w:rsidR="00BE4BCA" w:rsidRDefault="00BE4BCA" w:rsidP="00BE4BCA">
                    <w:pPr>
                      <w:jc w:val="right"/>
                      <w:rPr>
                        <w:szCs w:val="21"/>
                      </w:rPr>
                    </w:pPr>
                    <w:r>
                      <w:rPr>
                        <w:szCs w:val="21"/>
                      </w:rPr>
                      <w:t>89,911.49</w:t>
                    </w:r>
                  </w:p>
                </w:tc>
              </w:sdtContent>
            </w:sdt>
            <w:sdt>
              <w:sdtPr>
                <w:rPr>
                  <w:szCs w:val="21"/>
                </w:rPr>
                <w:alias w:val="其他应收款一至二年坏账准备比例"/>
                <w:tag w:val="_GBC_9fe5d8618be34f62be3449eb2e4496b6"/>
                <w:id w:val="9882286"/>
                <w:lock w:val="sdtLocked"/>
              </w:sdtPr>
              <w:sdtEndPr/>
              <w:sdtContent>
                <w:tc>
                  <w:tcPr>
                    <w:tcW w:w="1013" w:type="pct"/>
                  </w:tcPr>
                  <w:p w:rsidR="00BE4BCA" w:rsidRDefault="00BE4BCA" w:rsidP="00BE4BCA">
                    <w:pPr>
                      <w:jc w:val="right"/>
                      <w:rPr>
                        <w:szCs w:val="21"/>
                      </w:rPr>
                    </w:pPr>
                    <w:r>
                      <w:rPr>
                        <w:szCs w:val="21"/>
                      </w:rPr>
                      <w:t>15</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9882287"/>
                <w:lock w:val="sdtLocked"/>
              </w:sdtPr>
              <w:sdtEndPr/>
              <w:sdtContent>
                <w:tc>
                  <w:tcPr>
                    <w:tcW w:w="1007" w:type="pct"/>
                    <w:shd w:val="clear" w:color="auto" w:fill="auto"/>
                  </w:tcPr>
                  <w:p w:rsidR="00BE4BCA" w:rsidRDefault="00BE4BCA" w:rsidP="00BE4BCA">
                    <w:pPr>
                      <w:jc w:val="right"/>
                      <w:rPr>
                        <w:szCs w:val="21"/>
                      </w:rPr>
                    </w:pPr>
                    <w:r>
                      <w:rPr>
                        <w:szCs w:val="21"/>
                      </w:rPr>
                      <w:t>177,960.18</w:t>
                    </w:r>
                  </w:p>
                </w:tc>
              </w:sdtContent>
            </w:sdt>
            <w:sdt>
              <w:sdtPr>
                <w:rPr>
                  <w:szCs w:val="21"/>
                </w:rPr>
                <w:alias w:val="其他应收款二至三年坏账准备合计"/>
                <w:tag w:val="_GBC_eecda96adce344b6a69df124f0ef38f7"/>
                <w:id w:val="9882288"/>
                <w:lock w:val="sdtLocked"/>
              </w:sdtPr>
              <w:sdtEndPr/>
              <w:sdtContent>
                <w:tc>
                  <w:tcPr>
                    <w:tcW w:w="1007" w:type="pct"/>
                  </w:tcPr>
                  <w:p w:rsidR="00BE4BCA" w:rsidRDefault="00BE4BCA" w:rsidP="00BE4BCA">
                    <w:pPr>
                      <w:jc w:val="right"/>
                      <w:rPr>
                        <w:szCs w:val="21"/>
                      </w:rPr>
                    </w:pPr>
                    <w:r>
                      <w:rPr>
                        <w:szCs w:val="21"/>
                      </w:rPr>
                      <w:t>88,980.09</w:t>
                    </w:r>
                  </w:p>
                </w:tc>
              </w:sdtContent>
            </w:sdt>
            <w:sdt>
              <w:sdtPr>
                <w:rPr>
                  <w:szCs w:val="21"/>
                </w:rPr>
                <w:alias w:val="其他应收款二至三年坏账准备比例"/>
                <w:tag w:val="_GBC_561469a5d78c4cf097c102f90b0ae5a5"/>
                <w:id w:val="9882289"/>
                <w:lock w:val="sdtLocked"/>
              </w:sdtPr>
              <w:sdtEndPr/>
              <w:sdtContent>
                <w:tc>
                  <w:tcPr>
                    <w:tcW w:w="1013" w:type="pct"/>
                  </w:tcPr>
                  <w:p w:rsidR="00BE4BCA" w:rsidRDefault="00BE4BCA" w:rsidP="00BE4BCA">
                    <w:pPr>
                      <w:jc w:val="right"/>
                      <w:rPr>
                        <w:szCs w:val="21"/>
                      </w:rPr>
                    </w:pPr>
                    <w:r>
                      <w:rPr>
                        <w:szCs w:val="21"/>
                      </w:rPr>
                      <w:t>50</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3</w:t>
                </w:r>
                <w:r>
                  <w:rPr>
                    <w:szCs w:val="21"/>
                  </w:rPr>
                  <w:t>年以上</w:t>
                </w:r>
              </w:p>
            </w:tc>
            <w:sdt>
              <w:sdtPr>
                <w:rPr>
                  <w:szCs w:val="21"/>
                </w:rPr>
                <w:alias w:val="其他应收款三年以上合计"/>
                <w:tag w:val="_GBC_d5ec8065b39e49c0a7f331d769f66d99"/>
                <w:id w:val="9882290"/>
                <w:lock w:val="sdtLocked"/>
              </w:sdtPr>
              <w:sdtEndPr/>
              <w:sdtContent>
                <w:tc>
                  <w:tcPr>
                    <w:tcW w:w="1007" w:type="pct"/>
                    <w:shd w:val="clear" w:color="auto" w:fill="auto"/>
                  </w:tcPr>
                  <w:p w:rsidR="00BE4BCA" w:rsidRDefault="00BE4BCA" w:rsidP="00BE4BCA">
                    <w:pPr>
                      <w:jc w:val="right"/>
                      <w:rPr>
                        <w:szCs w:val="21"/>
                      </w:rPr>
                    </w:pPr>
                    <w:r>
                      <w:rPr>
                        <w:szCs w:val="21"/>
                      </w:rPr>
                      <w:t>9,581,622.62</w:t>
                    </w:r>
                  </w:p>
                </w:tc>
              </w:sdtContent>
            </w:sdt>
            <w:sdt>
              <w:sdtPr>
                <w:rPr>
                  <w:szCs w:val="21"/>
                </w:rPr>
                <w:alias w:val="其他应收款三年以上坏账准备合计"/>
                <w:tag w:val="_GBC_3708d2df26e3476ab5363f2e80022cb5"/>
                <w:id w:val="9882291"/>
                <w:lock w:val="sdtLocked"/>
              </w:sdtPr>
              <w:sdtEndPr/>
              <w:sdtContent>
                <w:tc>
                  <w:tcPr>
                    <w:tcW w:w="1007" w:type="pct"/>
                  </w:tcPr>
                  <w:p w:rsidR="00BE4BCA" w:rsidRDefault="00BE4BCA" w:rsidP="00BE4BCA">
                    <w:pPr>
                      <w:jc w:val="right"/>
                      <w:rPr>
                        <w:szCs w:val="21"/>
                      </w:rPr>
                    </w:pPr>
                    <w:r>
                      <w:rPr>
                        <w:szCs w:val="21"/>
                      </w:rPr>
                      <w:t>9,581,622.62</w:t>
                    </w:r>
                  </w:p>
                </w:tc>
              </w:sdtContent>
            </w:sdt>
            <w:sdt>
              <w:sdtPr>
                <w:rPr>
                  <w:szCs w:val="21"/>
                </w:rPr>
                <w:alias w:val="其他应收款三年以上坏账准备比例"/>
                <w:tag w:val="_GBC_b945617aab5743299c653a9d13d37292"/>
                <w:id w:val="9882292"/>
                <w:lock w:val="sdtLocked"/>
              </w:sdtPr>
              <w:sdtEndPr/>
              <w:sdtContent>
                <w:tc>
                  <w:tcPr>
                    <w:tcW w:w="1013" w:type="pct"/>
                  </w:tcPr>
                  <w:p w:rsidR="00BE4BCA" w:rsidRDefault="00BE4BCA" w:rsidP="00BE4BCA">
                    <w:pPr>
                      <w:jc w:val="right"/>
                      <w:rPr>
                        <w:szCs w:val="21"/>
                      </w:rPr>
                    </w:pPr>
                    <w:r>
                      <w:rPr>
                        <w:szCs w:val="21"/>
                      </w:rPr>
                      <w:t>100</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882293"/>
                <w:lock w:val="sdtLocked"/>
                <w:showingPlcHdr/>
              </w:sdtPr>
              <w:sdtEndPr/>
              <w:sdtContent>
                <w:tc>
                  <w:tcPr>
                    <w:tcW w:w="1007" w:type="pct"/>
                    <w:shd w:val="clear" w:color="auto" w:fill="auto"/>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9882294"/>
                <w:lock w:val="sdtLocked"/>
                <w:showingPlcHdr/>
              </w:sdtPr>
              <w:sdtEndPr/>
              <w:sdtContent>
                <w:tc>
                  <w:tcPr>
                    <w:tcW w:w="1007" w:type="pct"/>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9882295"/>
                <w:lock w:val="sdtLocked"/>
                <w:showingPlcHdr/>
              </w:sdtPr>
              <w:sdtEndPr/>
              <w:sdtContent>
                <w:tc>
                  <w:tcPr>
                    <w:tcW w:w="1013" w:type="pct"/>
                  </w:tcPr>
                  <w:p w:rsidR="00BE4BCA" w:rsidRDefault="00BE4BCA" w:rsidP="00BE4BCA">
                    <w:pPr>
                      <w:jc w:val="right"/>
                      <w:rPr>
                        <w:szCs w:val="21"/>
                      </w:rPr>
                    </w:pPr>
                    <w:r>
                      <w:rPr>
                        <w:rFonts w:hint="eastAsia"/>
                        <w:color w:val="0000FF"/>
                        <w:szCs w:val="21"/>
                      </w:rPr>
                      <w:t xml:space="preserve">　</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9882296"/>
                <w:lock w:val="sdtLocked"/>
                <w:showingPlcHdr/>
              </w:sdtPr>
              <w:sdtEndPr/>
              <w:sdtContent>
                <w:tc>
                  <w:tcPr>
                    <w:tcW w:w="1007" w:type="pct"/>
                    <w:shd w:val="clear" w:color="auto" w:fill="auto"/>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9882297"/>
                <w:lock w:val="sdtLocked"/>
                <w:showingPlcHdr/>
              </w:sdtPr>
              <w:sdtEndPr/>
              <w:sdtContent>
                <w:tc>
                  <w:tcPr>
                    <w:tcW w:w="1007" w:type="pct"/>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9882298"/>
                <w:lock w:val="sdtLocked"/>
                <w:showingPlcHdr/>
              </w:sdtPr>
              <w:sdtEndPr/>
              <w:sdtContent>
                <w:tc>
                  <w:tcPr>
                    <w:tcW w:w="1013" w:type="pct"/>
                  </w:tcPr>
                  <w:p w:rsidR="00BE4BCA" w:rsidRDefault="00BE4BCA" w:rsidP="00BE4BCA">
                    <w:pPr>
                      <w:jc w:val="right"/>
                      <w:rPr>
                        <w:szCs w:val="21"/>
                      </w:rPr>
                    </w:pPr>
                    <w:r>
                      <w:rPr>
                        <w:rFonts w:hint="eastAsia"/>
                        <w:color w:val="0000FF"/>
                        <w:szCs w:val="21"/>
                      </w:rPr>
                      <w:t xml:space="preserve">　</w:t>
                    </w:r>
                  </w:p>
                </w:tc>
              </w:sdtContent>
            </w:sdt>
          </w:tr>
          <w:tr w:rsidR="00BE4BCA" w:rsidTr="00BE4BCA">
            <w:trPr>
              <w:jc w:val="center"/>
            </w:trPr>
            <w:tc>
              <w:tcPr>
                <w:tcW w:w="1974" w:type="pct"/>
                <w:shd w:val="clear" w:color="auto" w:fill="auto"/>
              </w:tcPr>
              <w:p w:rsidR="00BE4BCA" w:rsidRDefault="00BE4BCA" w:rsidP="00BE4BCA">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9882299"/>
                <w:lock w:val="sdtLocked"/>
                <w:showingPlcHdr/>
              </w:sdtPr>
              <w:sdtEndPr/>
              <w:sdtContent>
                <w:tc>
                  <w:tcPr>
                    <w:tcW w:w="1007" w:type="pct"/>
                    <w:shd w:val="clear" w:color="auto" w:fill="auto"/>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9882300"/>
                <w:lock w:val="sdtLocked"/>
                <w:showingPlcHdr/>
              </w:sdtPr>
              <w:sdtEndPr/>
              <w:sdtContent>
                <w:tc>
                  <w:tcPr>
                    <w:tcW w:w="1007" w:type="pct"/>
                  </w:tcPr>
                  <w:p w:rsidR="00BE4BCA" w:rsidRDefault="00BE4BCA" w:rsidP="00BE4BCA">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9882301"/>
                <w:lock w:val="sdtLocked"/>
                <w:showingPlcHdr/>
              </w:sdtPr>
              <w:sdtEndPr/>
              <w:sdtContent>
                <w:tc>
                  <w:tcPr>
                    <w:tcW w:w="1013" w:type="pct"/>
                  </w:tcPr>
                  <w:p w:rsidR="00BE4BCA" w:rsidRDefault="00BE4BCA" w:rsidP="00BE4BCA">
                    <w:pPr>
                      <w:jc w:val="right"/>
                      <w:rPr>
                        <w:szCs w:val="21"/>
                      </w:rPr>
                    </w:pPr>
                    <w:r>
                      <w:rPr>
                        <w:rFonts w:hint="eastAsia"/>
                        <w:color w:val="0000FF"/>
                        <w:szCs w:val="21"/>
                      </w:rPr>
                      <w:t xml:space="preserve">　</w:t>
                    </w:r>
                  </w:p>
                </w:tc>
              </w:sdtContent>
            </w:sdt>
          </w:tr>
          <w:tr w:rsidR="00BE4BCA" w:rsidTr="00BE4BCA">
            <w:trPr>
              <w:jc w:val="center"/>
            </w:trPr>
            <w:tc>
              <w:tcPr>
                <w:tcW w:w="1974" w:type="pct"/>
                <w:shd w:val="clear" w:color="auto" w:fill="auto"/>
                <w:vAlign w:val="center"/>
              </w:tcPr>
              <w:p w:rsidR="00BE4BCA" w:rsidRDefault="00BE4BCA" w:rsidP="00BE4BCA">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9882302"/>
                <w:lock w:val="sdtLocked"/>
              </w:sdtPr>
              <w:sdtEndPr/>
              <w:sdtContent>
                <w:tc>
                  <w:tcPr>
                    <w:tcW w:w="1007" w:type="pct"/>
                    <w:shd w:val="clear" w:color="auto" w:fill="auto"/>
                  </w:tcPr>
                  <w:p w:rsidR="00BE4BCA" w:rsidRDefault="00BE4BCA" w:rsidP="00BE4BCA">
                    <w:pPr>
                      <w:jc w:val="right"/>
                      <w:rPr>
                        <w:szCs w:val="21"/>
                      </w:rPr>
                    </w:pPr>
                    <w:r>
                      <w:rPr>
                        <w:szCs w:val="21"/>
                      </w:rPr>
                      <w:t>14,208,617.84</w:t>
                    </w:r>
                  </w:p>
                </w:tc>
              </w:sdtContent>
            </w:sdt>
            <w:sdt>
              <w:sdtPr>
                <w:rPr>
                  <w:szCs w:val="21"/>
                </w:rPr>
                <w:alias w:val="单项金额不重大但按信用风险特征组合后该组合的风险较大的其他应收账款计提的坏账准备合计"/>
                <w:tag w:val="_GBC_ed4f3bb8cb004a9db215367546069ce4"/>
                <w:id w:val="9882303"/>
                <w:lock w:val="sdtLocked"/>
              </w:sdtPr>
              <w:sdtEndPr/>
              <w:sdtContent>
                <w:tc>
                  <w:tcPr>
                    <w:tcW w:w="1007" w:type="pct"/>
                  </w:tcPr>
                  <w:p w:rsidR="00BE4BCA" w:rsidRDefault="00BE4BCA" w:rsidP="00BE4BCA">
                    <w:pPr>
                      <w:jc w:val="right"/>
                      <w:rPr>
                        <w:szCs w:val="21"/>
                      </w:rPr>
                    </w:pPr>
                    <w:r>
                      <w:rPr>
                        <w:szCs w:val="21"/>
                      </w:rPr>
                      <w:t>9,837,504.70</w:t>
                    </w:r>
                  </w:p>
                </w:tc>
              </w:sdtContent>
            </w:sdt>
            <w:sdt>
              <w:sdtPr>
                <w:rPr>
                  <w:szCs w:val="21"/>
                </w:rPr>
                <w:alias w:val="其他应收款坏账准备合计比例"/>
                <w:tag w:val="_GBC_ac6fae4c87804af39d4e114ba238488b"/>
                <w:id w:val="9882304"/>
                <w:lock w:val="sdtLocked"/>
                <w:showingPlcHdr/>
              </w:sdtPr>
              <w:sdtEndPr/>
              <w:sdtContent>
                <w:tc>
                  <w:tcPr>
                    <w:tcW w:w="1013" w:type="pct"/>
                  </w:tcPr>
                  <w:p w:rsidR="00BE4BCA" w:rsidRDefault="00BE4BCA" w:rsidP="00BE4BCA">
                    <w:pPr>
                      <w:jc w:val="right"/>
                      <w:rPr>
                        <w:szCs w:val="21"/>
                      </w:rPr>
                    </w:pPr>
                    <w:r>
                      <w:rPr>
                        <w:rFonts w:hint="eastAsia"/>
                        <w:color w:val="333399"/>
                      </w:rPr>
                      <w:t xml:space="preserve">　</w:t>
                    </w:r>
                  </w:p>
                </w:tc>
              </w:sdtContent>
            </w:sdt>
          </w:tr>
        </w:tbl>
        <w:p w:rsidR="00BE4BCA" w:rsidRDefault="00BE4BCA"/>
        <w:p w:rsidR="00C07E58" w:rsidRDefault="00615F88">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EndPr/>
          <w:sdtContent>
            <w:p w:rsidR="00C07E58" w:rsidRDefault="00CE574A">
              <w:pPr>
                <w:rPr>
                  <w:szCs w:val="21"/>
                </w:rPr>
              </w:pPr>
              <w:r>
                <w:rPr>
                  <w:rFonts w:hint="eastAsia"/>
                  <w:szCs w:val="21"/>
                </w:rPr>
                <w:t>无。</w:t>
              </w:r>
            </w:p>
          </w:sdtContent>
        </w:sdt>
        <w:p w:rsidR="00C07E58" w:rsidRDefault="00597F84">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rsidR="00C07E58" w:rsidRDefault="00615F88">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EndPr/>
          <w:sdtContent>
            <w:p w:rsidR="00BE4BCA" w:rsidRDefault="00AA2A34" w:rsidP="00BE4BCA">
              <w:pPr>
                <w:tabs>
                  <w:tab w:val="left" w:pos="9720"/>
                </w:tabs>
                <w:ind w:rightChars="-673" w:right="-1413"/>
                <w:rPr>
                  <w:szCs w:val="21"/>
                </w:rPr>
              </w:pPr>
              <w:r>
                <w:rPr>
                  <w:szCs w:val="21"/>
                </w:rPr>
                <w:fldChar w:fldCharType="begin"/>
              </w:r>
              <w:r w:rsidR="00BE4BCA">
                <w:rPr>
                  <w:szCs w:val="21"/>
                </w:rPr>
                <w:instrText xml:space="preserve"> MACROBUTTON  SnrToggleCheckbox □适用 </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p w:rsidR="00C07E58" w:rsidRDefault="00C07E58">
          <w:pPr>
            <w:rPr>
              <w:szCs w:val="21"/>
            </w:rPr>
          </w:pPr>
        </w:p>
        <w:p w:rsidR="00C07E58" w:rsidRDefault="00597F84">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rsidR="00C07E58" w:rsidRDefault="00615F88">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EndPr/>
          <w:sdtContent>
            <w:p w:rsidR="00C07E58" w:rsidRDefault="00AA2A34">
              <w:pPr>
                <w:rPr>
                  <w:szCs w:val="21"/>
                </w:rPr>
              </w:pPr>
              <w:r>
                <w:rPr>
                  <w:szCs w:val="21"/>
                </w:rPr>
                <w:fldChar w:fldCharType="begin"/>
              </w:r>
              <w:r w:rsidR="00BE4BCA">
                <w:rPr>
                  <w:szCs w:val="21"/>
                </w:rPr>
                <w:instrText>MACROBUTTON  SnrToggleCheckbox √适用</w:instrText>
              </w:r>
              <w:r>
                <w:rPr>
                  <w:szCs w:val="21"/>
                </w:rPr>
                <w:fldChar w:fldCharType="end"/>
              </w:r>
              <w:r>
                <w:rPr>
                  <w:szCs w:val="21"/>
                </w:rPr>
                <w:fldChar w:fldCharType="begin"/>
              </w:r>
              <w:r w:rsidR="00BE4BCA">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552382284"/>
            <w:lock w:val="sdtLocked"/>
            <w:placeholder>
              <w:docPart w:val="GBC22222222222222222222222222222"/>
            </w:placeholder>
          </w:sdtPr>
          <w:sdtEndPr/>
          <w:sdtContent>
            <w:p w:rsidR="00BE4BCA" w:rsidRPr="00262451" w:rsidRDefault="00BE4BCA" w:rsidP="000E7AC4">
              <w:pPr>
                <w:autoSpaceDE w:val="0"/>
                <w:autoSpaceDN w:val="0"/>
                <w:adjustRightInd w:val="0"/>
                <w:spacing w:afterLines="50" w:after="120" w:line="360" w:lineRule="exact"/>
                <w:ind w:firstLineChars="200" w:firstLine="420"/>
              </w:pPr>
              <w:r>
                <w:rPr>
                  <w:rFonts w:hint="eastAsia"/>
                </w:rPr>
                <w:t>组合中，采用其他方法计提坏账准备的其他应收款</w:t>
              </w:r>
            </w:p>
            <w:tbl>
              <w:tblPr>
                <w:tblW w:w="9587" w:type="dxa"/>
                <w:jc w:val="center"/>
                <w:tblInd w:w="-686" w:type="dxa"/>
                <w:tblLook w:val="0000" w:firstRow="0" w:lastRow="0" w:firstColumn="0" w:lastColumn="0" w:noHBand="0" w:noVBand="0"/>
              </w:tblPr>
              <w:tblGrid>
                <w:gridCol w:w="2267"/>
                <w:gridCol w:w="1845"/>
                <w:gridCol w:w="1843"/>
                <w:gridCol w:w="1494"/>
                <w:gridCol w:w="2138"/>
              </w:tblGrid>
              <w:tr w:rsidR="00BE4BCA" w:rsidRPr="00E8521E" w:rsidTr="00BE4BCA">
                <w:trPr>
                  <w:trHeight w:val="397"/>
                  <w:tblHeader/>
                  <w:jc w:val="center"/>
                </w:trPr>
                <w:tc>
                  <w:tcPr>
                    <w:tcW w:w="1183" w:type="pct"/>
                    <w:tcBorders>
                      <w:bottom w:val="single" w:sz="4" w:space="0" w:color="auto"/>
                    </w:tcBorders>
                    <w:vAlign w:val="center"/>
                  </w:tcPr>
                  <w:p w:rsidR="00BE4BCA" w:rsidRPr="00E8521E" w:rsidRDefault="00BE4BCA" w:rsidP="00BE4BCA">
                    <w:pPr>
                      <w:spacing w:line="360" w:lineRule="exact"/>
                      <w:jc w:val="center"/>
                      <w:rPr>
                        <w:b/>
                        <w:sz w:val="18"/>
                        <w:szCs w:val="18"/>
                      </w:rPr>
                    </w:pPr>
                    <w:r w:rsidRPr="00E8521E">
                      <w:rPr>
                        <w:rFonts w:hint="eastAsia"/>
                        <w:b/>
                        <w:sz w:val="18"/>
                        <w:szCs w:val="18"/>
                      </w:rPr>
                      <w:t>组合名称</w:t>
                    </w:r>
                  </w:p>
                </w:tc>
                <w:tc>
                  <w:tcPr>
                    <w:tcW w:w="962" w:type="pct"/>
                    <w:tcBorders>
                      <w:bottom w:val="single" w:sz="4" w:space="0" w:color="auto"/>
                    </w:tcBorders>
                    <w:vAlign w:val="center"/>
                  </w:tcPr>
                  <w:p w:rsidR="00BE4BCA" w:rsidRPr="00E8521E" w:rsidRDefault="00BE4BCA" w:rsidP="00BE4BCA">
                    <w:pPr>
                      <w:spacing w:line="360" w:lineRule="exact"/>
                      <w:jc w:val="center"/>
                      <w:rPr>
                        <w:b/>
                        <w:sz w:val="18"/>
                        <w:szCs w:val="18"/>
                      </w:rPr>
                    </w:pPr>
                    <w:r>
                      <w:rPr>
                        <w:rFonts w:hint="eastAsia"/>
                        <w:b/>
                        <w:sz w:val="18"/>
                        <w:szCs w:val="18"/>
                      </w:rPr>
                      <w:t>期末余额</w:t>
                    </w:r>
                  </w:p>
                </w:tc>
                <w:tc>
                  <w:tcPr>
                    <w:tcW w:w="961" w:type="pct"/>
                    <w:tcBorders>
                      <w:bottom w:val="single" w:sz="4" w:space="0" w:color="auto"/>
                    </w:tcBorders>
                    <w:vAlign w:val="center"/>
                  </w:tcPr>
                  <w:p w:rsidR="00BE4BCA" w:rsidRPr="00E8521E" w:rsidRDefault="00BE4BCA" w:rsidP="00BE4BCA">
                    <w:pPr>
                      <w:spacing w:line="360" w:lineRule="exact"/>
                      <w:jc w:val="center"/>
                      <w:rPr>
                        <w:b/>
                        <w:sz w:val="18"/>
                        <w:szCs w:val="18"/>
                      </w:rPr>
                    </w:pPr>
                    <w:r w:rsidRPr="00E8521E">
                      <w:rPr>
                        <w:rFonts w:hint="eastAsia"/>
                        <w:b/>
                        <w:sz w:val="18"/>
                        <w:szCs w:val="18"/>
                      </w:rPr>
                      <w:t>坏账</w:t>
                    </w:r>
                    <w:r>
                      <w:rPr>
                        <w:rFonts w:hint="eastAsia"/>
                        <w:b/>
                        <w:sz w:val="18"/>
                        <w:szCs w:val="18"/>
                      </w:rPr>
                      <w:t>准备期末余额</w:t>
                    </w:r>
                  </w:p>
                </w:tc>
                <w:tc>
                  <w:tcPr>
                    <w:tcW w:w="779" w:type="pct"/>
                    <w:tcBorders>
                      <w:bottom w:val="single" w:sz="4" w:space="0" w:color="auto"/>
                    </w:tcBorders>
                    <w:vAlign w:val="center"/>
                  </w:tcPr>
                  <w:p w:rsidR="00BE4BCA" w:rsidRPr="00E8521E" w:rsidRDefault="00BE4BCA" w:rsidP="00BE4BCA">
                    <w:pPr>
                      <w:spacing w:line="360" w:lineRule="exact"/>
                      <w:jc w:val="center"/>
                      <w:rPr>
                        <w:b/>
                        <w:sz w:val="18"/>
                        <w:szCs w:val="18"/>
                      </w:rPr>
                    </w:pPr>
                    <w:r>
                      <w:rPr>
                        <w:rFonts w:hint="eastAsia"/>
                        <w:b/>
                        <w:sz w:val="18"/>
                        <w:szCs w:val="18"/>
                      </w:rPr>
                      <w:t>计提</w:t>
                    </w:r>
                    <w:r w:rsidRPr="00E8521E">
                      <w:rPr>
                        <w:rFonts w:hint="eastAsia"/>
                        <w:b/>
                        <w:sz w:val="18"/>
                        <w:szCs w:val="18"/>
                      </w:rPr>
                      <w:t>比例（%）</w:t>
                    </w:r>
                  </w:p>
                </w:tc>
                <w:tc>
                  <w:tcPr>
                    <w:tcW w:w="1115" w:type="pct"/>
                    <w:tcBorders>
                      <w:bottom w:val="single" w:sz="4" w:space="0" w:color="auto"/>
                    </w:tcBorders>
                    <w:vAlign w:val="center"/>
                  </w:tcPr>
                  <w:p w:rsidR="00BE4BCA" w:rsidRPr="00E8521E" w:rsidRDefault="00BE4BCA" w:rsidP="00BE4BCA">
                    <w:pPr>
                      <w:spacing w:line="360" w:lineRule="exact"/>
                      <w:jc w:val="center"/>
                      <w:rPr>
                        <w:b/>
                        <w:sz w:val="18"/>
                        <w:szCs w:val="18"/>
                      </w:rPr>
                    </w:pPr>
                    <w:r>
                      <w:rPr>
                        <w:rFonts w:hint="eastAsia"/>
                        <w:b/>
                        <w:sz w:val="18"/>
                        <w:szCs w:val="18"/>
                      </w:rPr>
                      <w:t>计提理由</w:t>
                    </w:r>
                  </w:p>
                </w:tc>
              </w:tr>
              <w:tr w:rsidR="00BE4BCA" w:rsidRPr="00E8521E" w:rsidTr="00BE4BCA">
                <w:trPr>
                  <w:trHeight w:val="397"/>
                  <w:jc w:val="center"/>
                </w:trPr>
                <w:tc>
                  <w:tcPr>
                    <w:tcW w:w="1183" w:type="pct"/>
                    <w:tcBorders>
                      <w:top w:val="single" w:sz="4" w:space="0" w:color="auto"/>
                    </w:tcBorders>
                    <w:vAlign w:val="center"/>
                  </w:tcPr>
                  <w:p w:rsidR="00BE4BCA" w:rsidRPr="00E8521E" w:rsidRDefault="00BE4BCA" w:rsidP="00BE4BCA">
                    <w:pPr>
                      <w:spacing w:line="360" w:lineRule="exact"/>
                      <w:rPr>
                        <w:b/>
                        <w:sz w:val="18"/>
                        <w:szCs w:val="18"/>
                      </w:rPr>
                    </w:pPr>
                    <w:r>
                      <w:rPr>
                        <w:rFonts w:hint="eastAsia"/>
                        <w:sz w:val="18"/>
                        <w:szCs w:val="18"/>
                      </w:rPr>
                      <w:t>关联方组合</w:t>
                    </w:r>
                  </w:p>
                </w:tc>
                <w:tc>
                  <w:tcPr>
                    <w:tcW w:w="962" w:type="pct"/>
                    <w:tcBorders>
                      <w:top w:val="single" w:sz="4" w:space="0" w:color="auto"/>
                    </w:tcBorders>
                  </w:tcPr>
                  <w:p w:rsidR="00BE4BCA" w:rsidRPr="00E8521E" w:rsidRDefault="00BE4BCA" w:rsidP="00BE4BCA">
                    <w:pPr>
                      <w:spacing w:line="360" w:lineRule="exact"/>
                      <w:jc w:val="center"/>
                      <w:rPr>
                        <w:sz w:val="18"/>
                        <w:szCs w:val="18"/>
                      </w:rPr>
                    </w:pPr>
                    <w:r w:rsidRPr="00E91C18">
                      <w:rPr>
                        <w:sz w:val="18"/>
                        <w:szCs w:val="18"/>
                      </w:rPr>
                      <w:t>242,756,045.85</w:t>
                    </w:r>
                  </w:p>
                </w:tc>
                <w:tc>
                  <w:tcPr>
                    <w:tcW w:w="961" w:type="pct"/>
                    <w:tcBorders>
                      <w:top w:val="single" w:sz="4" w:space="0" w:color="auto"/>
                    </w:tcBorders>
                  </w:tcPr>
                  <w:p w:rsidR="00BE4BCA" w:rsidRPr="00E8521E" w:rsidRDefault="00BE4BCA" w:rsidP="00BE4BCA">
                    <w:pPr>
                      <w:spacing w:line="360" w:lineRule="exact"/>
                      <w:jc w:val="center"/>
                      <w:rPr>
                        <w:sz w:val="18"/>
                        <w:szCs w:val="18"/>
                      </w:rPr>
                    </w:pPr>
                  </w:p>
                </w:tc>
                <w:tc>
                  <w:tcPr>
                    <w:tcW w:w="779" w:type="pct"/>
                    <w:tcBorders>
                      <w:top w:val="single" w:sz="4" w:space="0" w:color="auto"/>
                    </w:tcBorders>
                    <w:vAlign w:val="center"/>
                  </w:tcPr>
                  <w:p w:rsidR="00BE4BCA" w:rsidRPr="00E8521E" w:rsidRDefault="00BE4BCA" w:rsidP="00BE4BCA">
                    <w:pPr>
                      <w:spacing w:line="360" w:lineRule="exact"/>
                      <w:jc w:val="center"/>
                      <w:rPr>
                        <w:sz w:val="18"/>
                        <w:szCs w:val="18"/>
                      </w:rPr>
                    </w:pPr>
                  </w:p>
                </w:tc>
                <w:tc>
                  <w:tcPr>
                    <w:tcW w:w="1115" w:type="pct"/>
                    <w:tcBorders>
                      <w:top w:val="single" w:sz="4" w:space="0" w:color="auto"/>
                    </w:tcBorders>
                    <w:vAlign w:val="center"/>
                  </w:tcPr>
                  <w:p w:rsidR="00BE4BCA" w:rsidRPr="00E8521E" w:rsidRDefault="00BE4BCA" w:rsidP="00BE4BCA">
                    <w:pPr>
                      <w:spacing w:line="360" w:lineRule="exact"/>
                      <w:jc w:val="center"/>
                      <w:rPr>
                        <w:sz w:val="18"/>
                        <w:szCs w:val="18"/>
                      </w:rPr>
                    </w:pPr>
                    <w:r>
                      <w:rPr>
                        <w:rFonts w:hint="eastAsia"/>
                        <w:sz w:val="18"/>
                        <w:szCs w:val="18"/>
                      </w:rPr>
                      <w:t>预计可以收回，不提坏账</w:t>
                    </w:r>
                  </w:p>
                </w:tc>
              </w:tr>
              <w:tr w:rsidR="00BE4BCA" w:rsidRPr="00E8521E" w:rsidTr="00BE4BCA">
                <w:trPr>
                  <w:trHeight w:val="397"/>
                  <w:jc w:val="center"/>
                </w:trPr>
                <w:tc>
                  <w:tcPr>
                    <w:tcW w:w="1183" w:type="pct"/>
                    <w:vAlign w:val="center"/>
                  </w:tcPr>
                  <w:p w:rsidR="00BE4BCA" w:rsidRPr="00E8521E" w:rsidRDefault="00BE4BCA" w:rsidP="00BE4BCA">
                    <w:pPr>
                      <w:spacing w:line="360" w:lineRule="exact"/>
                      <w:jc w:val="center"/>
                      <w:rPr>
                        <w:sz w:val="18"/>
                        <w:szCs w:val="18"/>
                        <w:u w:val="double"/>
                      </w:rPr>
                    </w:pPr>
                    <w:r w:rsidRPr="00E8521E">
                      <w:rPr>
                        <w:rFonts w:hint="eastAsia"/>
                        <w:sz w:val="18"/>
                        <w:szCs w:val="18"/>
                        <w:u w:val="double"/>
                      </w:rPr>
                      <w:t>合计</w:t>
                    </w:r>
                  </w:p>
                </w:tc>
                <w:tc>
                  <w:tcPr>
                    <w:tcW w:w="962" w:type="pct"/>
                  </w:tcPr>
                  <w:p w:rsidR="00BE4BCA" w:rsidRPr="00234CB8" w:rsidRDefault="00BE4BCA" w:rsidP="00BE4BCA">
                    <w:pPr>
                      <w:spacing w:line="360" w:lineRule="exact"/>
                      <w:jc w:val="center"/>
                      <w:rPr>
                        <w:sz w:val="18"/>
                        <w:szCs w:val="18"/>
                        <w:u w:val="double"/>
                      </w:rPr>
                    </w:pPr>
                    <w:r w:rsidRPr="00234CB8">
                      <w:rPr>
                        <w:sz w:val="18"/>
                        <w:szCs w:val="18"/>
                        <w:u w:val="double"/>
                      </w:rPr>
                      <w:t>242,756,045.85</w:t>
                    </w:r>
                  </w:p>
                </w:tc>
                <w:tc>
                  <w:tcPr>
                    <w:tcW w:w="961" w:type="pct"/>
                  </w:tcPr>
                  <w:p w:rsidR="00BE4BCA" w:rsidRPr="00E8521E" w:rsidRDefault="00BE4BCA" w:rsidP="00BE4BCA">
                    <w:pPr>
                      <w:spacing w:line="360" w:lineRule="exact"/>
                      <w:jc w:val="center"/>
                      <w:rPr>
                        <w:sz w:val="18"/>
                        <w:szCs w:val="18"/>
                      </w:rPr>
                    </w:pPr>
                  </w:p>
                </w:tc>
                <w:tc>
                  <w:tcPr>
                    <w:tcW w:w="779" w:type="pct"/>
                    <w:vAlign w:val="center"/>
                  </w:tcPr>
                  <w:p w:rsidR="00BE4BCA" w:rsidRPr="00E8521E" w:rsidRDefault="00BE4BCA" w:rsidP="00BE4BCA">
                    <w:pPr>
                      <w:spacing w:line="360" w:lineRule="exact"/>
                      <w:jc w:val="center"/>
                      <w:rPr>
                        <w:sz w:val="18"/>
                        <w:szCs w:val="18"/>
                      </w:rPr>
                    </w:pPr>
                  </w:p>
                </w:tc>
                <w:tc>
                  <w:tcPr>
                    <w:tcW w:w="1115" w:type="pct"/>
                    <w:vAlign w:val="center"/>
                  </w:tcPr>
                  <w:p w:rsidR="00BE4BCA" w:rsidRPr="00E8521E" w:rsidRDefault="00BE4BCA" w:rsidP="00BE4BCA">
                    <w:pPr>
                      <w:spacing w:line="360" w:lineRule="exact"/>
                      <w:jc w:val="center"/>
                      <w:rPr>
                        <w:sz w:val="18"/>
                        <w:szCs w:val="18"/>
                      </w:rPr>
                    </w:pPr>
                  </w:p>
                </w:tc>
              </w:tr>
            </w:tbl>
            <w:p w:rsidR="00C07E58" w:rsidRDefault="00597F84">
              <w:pPr>
                <w:rPr>
                  <w:szCs w:val="21"/>
                </w:rPr>
              </w:pPr>
            </w:p>
          </w:sdtContent>
        </w:sdt>
      </w:sdtContent>
    </w:sdt>
    <w:p w:rsidR="00C07E58" w:rsidRDefault="00C07E58">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C07E58" w:rsidRDefault="00615F88">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C07E58" w:rsidRDefault="00615F88">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rPr>
                <w:szCs w:val="21"/>
              </w:rPr>
            </w:sdtEndPr>
            <w:sdtContent>
              <w:r w:rsidR="00BE4BCA" w:rsidRPr="00BE4BCA">
                <w:rPr>
                  <w:szCs w:val="21"/>
                </w:rPr>
                <w:t>204,007,412.37</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8754A6">
                <w:rPr>
                  <w:rFonts w:hint="eastAsia"/>
                </w:rPr>
                <w:t>0</w:t>
              </w:r>
            </w:sdtContent>
          </w:sdt>
          <w:r>
            <w:t>元。</w:t>
          </w:r>
        </w:p>
        <w:p w:rsidR="00C07E58" w:rsidRDefault="00615F88">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EndPr/>
          <w:sdtContent>
            <w:p w:rsidR="008754A6" w:rsidRDefault="00AA2A34" w:rsidP="008754A6">
              <w:r>
                <w:fldChar w:fldCharType="begin"/>
              </w:r>
              <w:r w:rsidR="008754A6">
                <w:instrText xml:space="preserve"> MACROBUTTON  SnrToggleCheckbox □适用 </w:instrText>
              </w:r>
              <w:r>
                <w:fldChar w:fldCharType="end"/>
              </w:r>
              <w:r>
                <w:fldChar w:fldCharType="begin"/>
              </w:r>
              <w:r w:rsidR="008754A6">
                <w:instrText xml:space="preserve"> MACROBUTTON  SnrToggleCheckbox √不适用 </w:instrText>
              </w:r>
              <w:r>
                <w:fldChar w:fldCharType="end"/>
              </w:r>
            </w:p>
          </w:sdtContent>
        </w:sdt>
        <w:p w:rsidR="00C07E58" w:rsidRDefault="00597F84">
          <w:pPr>
            <w:snapToGrid w:val="0"/>
            <w:spacing w:line="240" w:lineRule="atLeast"/>
            <w:ind w:rightChars="12" w:right="25"/>
            <w:rPr>
              <w:szCs w:val="21"/>
            </w:rPr>
          </w:pPr>
        </w:p>
      </w:sdtContent>
    </w:sdt>
    <w:p w:rsidR="00C07E58" w:rsidRDefault="00C07E58">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C07E58" w:rsidRDefault="00615F88">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EndPr/>
          <w:sdtContent>
            <w:p w:rsidR="00C07E58" w:rsidRDefault="00AA2A34">
              <w:r>
                <w:fldChar w:fldCharType="begin"/>
              </w:r>
              <w:r w:rsidR="008754A6">
                <w:instrText xml:space="preserve"> MACROBUTTON  SnrToggleCheckbox √适用 </w:instrText>
              </w:r>
              <w:r>
                <w:fldChar w:fldCharType="end"/>
              </w:r>
              <w:r>
                <w:fldChar w:fldCharType="begin"/>
              </w:r>
              <w:r w:rsidR="00615F88">
                <w:instrText xml:space="preserve"> MACROBUTTON  SnrToggleCheckbox □不适用 </w:instrText>
              </w:r>
              <w: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30"/>
            <w:gridCol w:w="4465"/>
          </w:tblGrid>
          <w:tr w:rsidR="00C07E58" w:rsidTr="00FC3DF5">
            <w:trPr>
              <w:cantSplit/>
            </w:trPr>
            <w:tc>
              <w:tcPr>
                <w:tcW w:w="2490" w:type="pct"/>
                <w:tcBorders>
                  <w:top w:val="single" w:sz="6" w:space="0" w:color="auto"/>
                  <w:left w:val="single" w:sz="6" w:space="0" w:color="auto"/>
                  <w:bottom w:val="single" w:sz="6" w:space="0" w:color="auto"/>
                  <w:right w:val="single" w:sz="6" w:space="0" w:color="auto"/>
                </w:tcBorders>
              </w:tcPr>
              <w:p w:rsidR="00C07E58" w:rsidRDefault="00615F88">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C07E58" w:rsidRDefault="00615F88">
                <w:pPr>
                  <w:ind w:right="73"/>
                  <w:jc w:val="center"/>
                  <w:rPr>
                    <w:szCs w:val="21"/>
                  </w:rPr>
                </w:pPr>
                <w:r>
                  <w:rPr>
                    <w:rFonts w:hint="eastAsia"/>
                    <w:szCs w:val="21"/>
                  </w:rPr>
                  <w:t>核销金额</w:t>
                </w:r>
              </w:p>
            </w:tc>
          </w:tr>
          <w:tr w:rsidR="00C07E58" w:rsidTr="00FC3DF5">
            <w:trPr>
              <w:cantSplit/>
            </w:trPr>
            <w:tc>
              <w:tcPr>
                <w:tcW w:w="2490" w:type="pct"/>
                <w:tcBorders>
                  <w:top w:val="single" w:sz="6" w:space="0" w:color="auto"/>
                  <w:left w:val="single" w:sz="6" w:space="0" w:color="auto"/>
                  <w:bottom w:val="single" w:sz="6" w:space="0" w:color="auto"/>
                  <w:right w:val="single" w:sz="6" w:space="0" w:color="auto"/>
                </w:tcBorders>
              </w:tcPr>
              <w:p w:rsidR="00C07E58" w:rsidRDefault="00615F88">
                <w:pPr>
                  <w:ind w:right="73"/>
                  <w:rPr>
                    <w:szCs w:val="21"/>
                  </w:rPr>
                </w:pPr>
                <w:r>
                  <w:rPr>
                    <w:rFonts w:hint="eastAsia"/>
                    <w:szCs w:val="21"/>
                  </w:rPr>
                  <w:t>实际核销的其他应收款</w:t>
                </w:r>
              </w:p>
            </w:tc>
            <w:sdt>
              <w:sdtPr>
                <w:rPr>
                  <w:szCs w:val="21"/>
                </w:rPr>
                <w:alias w:val="其他应收款欠款冲销坏帐合计"/>
                <w:tag w:val="_GBC_e7913b27eed24766a2eeed8601d3b54c"/>
                <w:id w:val="-1886320261"/>
                <w:lock w:val="sdtLocked"/>
              </w:sdtPr>
              <w:sdtEndPr/>
              <w:sdtContent>
                <w:tc>
                  <w:tcPr>
                    <w:tcW w:w="2510" w:type="pct"/>
                    <w:tcBorders>
                      <w:top w:val="single" w:sz="6" w:space="0" w:color="auto"/>
                      <w:left w:val="single" w:sz="6" w:space="0" w:color="auto"/>
                      <w:bottom w:val="single" w:sz="6" w:space="0" w:color="auto"/>
                      <w:right w:val="single" w:sz="6" w:space="0" w:color="auto"/>
                    </w:tcBorders>
                  </w:tcPr>
                  <w:p w:rsidR="00C07E58" w:rsidRDefault="008754A6">
                    <w:pPr>
                      <w:ind w:right="73"/>
                      <w:jc w:val="right"/>
                      <w:rPr>
                        <w:szCs w:val="21"/>
                      </w:rPr>
                    </w:pPr>
                    <w:r w:rsidRPr="003E6CA2">
                      <w:rPr>
                        <w:sz w:val="18"/>
                        <w:szCs w:val="18"/>
                      </w:rPr>
                      <w:t>10,983,685.23</w:t>
                    </w:r>
                  </w:p>
                </w:tc>
              </w:sdtContent>
            </w:sdt>
          </w:tr>
        </w:tbl>
        <w:p w:rsidR="00C07E58" w:rsidRDefault="00C07E58">
          <w:pPr>
            <w:rPr>
              <w:szCs w:val="21"/>
            </w:rPr>
          </w:pPr>
        </w:p>
        <w:p w:rsidR="00C07E58" w:rsidRDefault="00615F88">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lock w:val="sdtContentLocked"/>
            <w:placeholder>
              <w:docPart w:val="GBC22222222222222222222222222222"/>
            </w:placeholder>
          </w:sdtPr>
          <w:sdtEndPr/>
          <w:sdtContent>
            <w:p w:rsidR="00C07E58" w:rsidRDefault="00AA2A34">
              <w:pPr>
                <w:rPr>
                  <w:szCs w:val="21"/>
                </w:rPr>
              </w:pPr>
              <w:r>
                <w:rPr>
                  <w:szCs w:val="21"/>
                </w:rPr>
                <w:fldChar w:fldCharType="begin"/>
              </w:r>
              <w:r w:rsidR="008754A6">
                <w:rPr>
                  <w:szCs w:val="21"/>
                </w:rPr>
                <w:instrText xml:space="preserve"> MACROBUTTON  SnrToggleCheckbox √适用 </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母公司财务附注：重要的其他应收款核销情况"/>
              <w:tag w:val="_GBC_1b31085c19534beba9942453de50bca6"/>
              <w:id w:val="-43685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szCs w:val="21"/>
                </w:rPr>
                <w:t>元</w:t>
              </w:r>
            </w:sdtContent>
          </w:sdt>
          <w:r>
            <w:rPr>
              <w:rFonts w:hint="eastAsia"/>
              <w:szCs w:val="21"/>
            </w:rPr>
            <w:t xml:space="preserve">  币种:</w:t>
          </w:r>
          <w:sdt>
            <w:sdtPr>
              <w:rPr>
                <w:rFonts w:hint="eastAsia"/>
                <w:szCs w:val="21"/>
              </w:rPr>
              <w:alias w:val="币种：母公司财务附注：重要的其他应收款核销情况"/>
              <w:tag w:val="_GBC_3f0cda3aeb814db49e5bd77221e80d86"/>
              <w:id w:val="-799599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426"/>
            <w:gridCol w:w="1582"/>
            <w:gridCol w:w="1312"/>
            <w:gridCol w:w="1441"/>
            <w:gridCol w:w="1710"/>
          </w:tblGrid>
          <w:tr w:rsidR="008754A6" w:rsidTr="008754A6">
            <w:tc>
              <w:tcPr>
                <w:tcW w:w="872" w:type="pct"/>
                <w:shd w:val="clear" w:color="auto" w:fill="auto"/>
                <w:vAlign w:val="center"/>
              </w:tcPr>
              <w:p w:rsidR="008754A6" w:rsidRDefault="008754A6" w:rsidP="008754A6">
                <w:pPr>
                  <w:jc w:val="center"/>
                  <w:rPr>
                    <w:szCs w:val="21"/>
                  </w:rPr>
                </w:pPr>
                <w:r>
                  <w:rPr>
                    <w:szCs w:val="21"/>
                  </w:rPr>
                  <w:t>单位名称</w:t>
                </w:r>
              </w:p>
            </w:tc>
            <w:tc>
              <w:tcPr>
                <w:tcW w:w="788" w:type="pct"/>
                <w:shd w:val="clear" w:color="auto" w:fill="auto"/>
                <w:vAlign w:val="center"/>
              </w:tcPr>
              <w:p w:rsidR="008754A6" w:rsidRDefault="008754A6" w:rsidP="008754A6">
                <w:pPr>
                  <w:jc w:val="center"/>
                  <w:rPr>
                    <w:szCs w:val="21"/>
                  </w:rPr>
                </w:pPr>
                <w:r>
                  <w:rPr>
                    <w:szCs w:val="21"/>
                  </w:rPr>
                  <w:t>其他应收</w:t>
                </w:r>
                <w:proofErr w:type="gramStart"/>
                <w:r>
                  <w:rPr>
                    <w:szCs w:val="21"/>
                  </w:rPr>
                  <w:t>款性质</w:t>
                </w:r>
                <w:proofErr w:type="gramEnd"/>
              </w:p>
            </w:tc>
            <w:tc>
              <w:tcPr>
                <w:tcW w:w="874" w:type="pct"/>
                <w:tcBorders>
                  <w:bottom w:val="single" w:sz="4" w:space="0" w:color="auto"/>
                </w:tcBorders>
                <w:shd w:val="clear" w:color="auto" w:fill="auto"/>
                <w:vAlign w:val="center"/>
              </w:tcPr>
              <w:p w:rsidR="008754A6" w:rsidRDefault="008754A6" w:rsidP="008754A6">
                <w:pPr>
                  <w:jc w:val="center"/>
                  <w:rPr>
                    <w:szCs w:val="21"/>
                  </w:rPr>
                </w:pPr>
                <w:r>
                  <w:rPr>
                    <w:rFonts w:hint="eastAsia"/>
                    <w:szCs w:val="21"/>
                  </w:rPr>
                  <w:t>核</w:t>
                </w:r>
                <w:r>
                  <w:rPr>
                    <w:szCs w:val="21"/>
                  </w:rPr>
                  <w:t>销金额</w:t>
                </w:r>
              </w:p>
            </w:tc>
            <w:tc>
              <w:tcPr>
                <w:tcW w:w="725" w:type="pct"/>
                <w:shd w:val="clear" w:color="auto" w:fill="auto"/>
                <w:vAlign w:val="center"/>
              </w:tcPr>
              <w:p w:rsidR="008754A6" w:rsidRDefault="008754A6" w:rsidP="008754A6">
                <w:pPr>
                  <w:jc w:val="center"/>
                  <w:rPr>
                    <w:szCs w:val="21"/>
                  </w:rPr>
                </w:pPr>
                <w:r>
                  <w:rPr>
                    <w:rFonts w:hint="eastAsia"/>
                    <w:szCs w:val="21"/>
                  </w:rPr>
                  <w:t>核</w:t>
                </w:r>
                <w:r>
                  <w:rPr>
                    <w:szCs w:val="21"/>
                  </w:rPr>
                  <w:t>销原因</w:t>
                </w:r>
              </w:p>
            </w:tc>
            <w:tc>
              <w:tcPr>
                <w:tcW w:w="796" w:type="pct"/>
                <w:shd w:val="clear" w:color="auto" w:fill="auto"/>
                <w:vAlign w:val="center"/>
              </w:tcPr>
              <w:p w:rsidR="008754A6" w:rsidRDefault="008754A6" w:rsidP="008754A6">
                <w:pPr>
                  <w:jc w:val="center"/>
                  <w:rPr>
                    <w:szCs w:val="21"/>
                  </w:rPr>
                </w:pPr>
                <w:r>
                  <w:rPr>
                    <w:rFonts w:hint="eastAsia"/>
                    <w:szCs w:val="21"/>
                  </w:rPr>
                  <w:t>履行的核销程序</w:t>
                </w:r>
              </w:p>
            </w:tc>
            <w:tc>
              <w:tcPr>
                <w:tcW w:w="945" w:type="pct"/>
                <w:shd w:val="clear" w:color="auto" w:fill="auto"/>
                <w:vAlign w:val="center"/>
              </w:tcPr>
              <w:p w:rsidR="008754A6" w:rsidRDefault="008754A6" w:rsidP="008754A6">
                <w:pPr>
                  <w:jc w:val="center"/>
                  <w:rPr>
                    <w:szCs w:val="21"/>
                  </w:rPr>
                </w:pPr>
                <w:r>
                  <w:rPr>
                    <w:rFonts w:hint="eastAsia"/>
                    <w:szCs w:val="21"/>
                  </w:rPr>
                  <w:t>款项是否由关联交易产生</w:t>
                </w:r>
              </w:p>
            </w:tc>
          </w:tr>
          <w:sdt>
            <w:sdtPr>
              <w:rPr>
                <w:szCs w:val="21"/>
              </w:rPr>
              <w:alias w:val="重要的其他应收账款核销明细"/>
              <w:tag w:val="_TUP_b7857319bc11453ea032260ce5c51355"/>
              <w:id w:val="9883588"/>
              <w:lock w:val="sdtLocked"/>
            </w:sdtPr>
            <w:sdtEndPr/>
            <w:sdtContent>
              <w:tr w:rsidR="008754A6" w:rsidTr="008754A6">
                <w:sdt>
                  <w:sdtPr>
                    <w:rPr>
                      <w:szCs w:val="21"/>
                    </w:rPr>
                    <w:alias w:val="重要的其他应收账款核销明细-单位名称"/>
                    <w:tag w:val="_GBC_11036e12e1254ad5b4456bfb52806696"/>
                    <w:id w:val="9883582"/>
                    <w:lock w:val="sdtLocked"/>
                  </w:sdtPr>
                  <w:sdtEndPr/>
                  <w:sdtContent>
                    <w:tc>
                      <w:tcPr>
                        <w:tcW w:w="872" w:type="pct"/>
                        <w:shd w:val="clear" w:color="auto" w:fill="auto"/>
                      </w:tcPr>
                      <w:p w:rsidR="008754A6" w:rsidRDefault="008754A6" w:rsidP="008754A6">
                        <w:pPr>
                          <w:rPr>
                            <w:szCs w:val="21"/>
                          </w:rPr>
                        </w:pPr>
                        <w:r>
                          <w:rPr>
                            <w:szCs w:val="21"/>
                          </w:rPr>
                          <w:t>路易达孚(北京)贸易有限责任公司</w:t>
                        </w:r>
                      </w:p>
                    </w:tc>
                  </w:sdtContent>
                </w:sdt>
                <w:sdt>
                  <w:sdtPr>
                    <w:rPr>
                      <w:szCs w:val="21"/>
                    </w:rPr>
                    <w:alias w:val="重要的其他应收账款核销明细-其他应收款性质"/>
                    <w:tag w:val="_GBC_4d487cdea9174bb3950cc0f38ff0f2f7"/>
                    <w:id w:val="9883583"/>
                    <w:lock w:val="sdtLocked"/>
                  </w:sdtPr>
                  <w:sdtEndPr/>
                  <w:sdtContent>
                    <w:tc>
                      <w:tcPr>
                        <w:tcW w:w="788" w:type="pct"/>
                        <w:tcBorders>
                          <w:bottom w:val="single" w:sz="4" w:space="0" w:color="auto"/>
                        </w:tcBorders>
                        <w:shd w:val="clear" w:color="auto" w:fill="auto"/>
                      </w:tcPr>
                      <w:p w:rsidR="008754A6" w:rsidRDefault="008754A6" w:rsidP="008754A6">
                        <w:pPr>
                          <w:rPr>
                            <w:szCs w:val="21"/>
                          </w:rPr>
                        </w:pPr>
                        <w:r>
                          <w:rPr>
                            <w:szCs w:val="21"/>
                          </w:rPr>
                          <w:t>保证金</w:t>
                        </w:r>
                      </w:p>
                    </w:tc>
                  </w:sdtContent>
                </w:sdt>
                <w:sdt>
                  <w:sdtPr>
                    <w:rPr>
                      <w:szCs w:val="21"/>
                    </w:rPr>
                    <w:alias w:val="重要的其他应收账款核销明细-核销金额"/>
                    <w:tag w:val="_GBC_7f03565c3ee04f46bfe1851abeeead71"/>
                    <w:id w:val="9883584"/>
                    <w:lock w:val="sdtLocked"/>
                  </w:sdtPr>
                  <w:sdtEndPr/>
                  <w:sdtContent>
                    <w:tc>
                      <w:tcPr>
                        <w:tcW w:w="874" w:type="pct"/>
                        <w:tcBorders>
                          <w:bottom w:val="single" w:sz="4" w:space="0" w:color="auto"/>
                        </w:tcBorders>
                        <w:shd w:val="clear" w:color="auto" w:fill="auto"/>
                      </w:tcPr>
                      <w:p w:rsidR="008754A6" w:rsidRDefault="008754A6" w:rsidP="008754A6">
                        <w:pPr>
                          <w:jc w:val="right"/>
                          <w:rPr>
                            <w:szCs w:val="21"/>
                          </w:rPr>
                        </w:pPr>
                        <w:r>
                          <w:rPr>
                            <w:szCs w:val="21"/>
                          </w:rPr>
                          <w:t>4,734,166.48</w:t>
                        </w:r>
                      </w:p>
                    </w:tc>
                  </w:sdtContent>
                </w:sdt>
                <w:sdt>
                  <w:sdtPr>
                    <w:rPr>
                      <w:szCs w:val="21"/>
                    </w:rPr>
                    <w:alias w:val="重要的其他应收账款核销明细-核销原因"/>
                    <w:tag w:val="_GBC_18e49ca1acce47de9862ec7cff03b92e"/>
                    <w:id w:val="9883585"/>
                    <w:lock w:val="sdtLocked"/>
                  </w:sdtPr>
                  <w:sdtEndPr/>
                  <w:sdtContent>
                    <w:tc>
                      <w:tcPr>
                        <w:tcW w:w="725" w:type="pct"/>
                        <w:tcBorders>
                          <w:bottom w:val="single" w:sz="4" w:space="0" w:color="auto"/>
                        </w:tcBorders>
                        <w:shd w:val="clear" w:color="auto" w:fill="auto"/>
                      </w:tcPr>
                      <w:p w:rsidR="008754A6" w:rsidRDefault="008754A6" w:rsidP="008754A6">
                        <w:pPr>
                          <w:rPr>
                            <w:szCs w:val="21"/>
                          </w:rPr>
                        </w:pPr>
                        <w:r>
                          <w:rPr>
                            <w:szCs w:val="21"/>
                          </w:rPr>
                          <w:t>无法收回</w:t>
                        </w:r>
                      </w:p>
                    </w:tc>
                  </w:sdtContent>
                </w:sdt>
                <w:sdt>
                  <w:sdtPr>
                    <w:rPr>
                      <w:szCs w:val="21"/>
                    </w:rPr>
                    <w:alias w:val="重要的其他应收账款核销明细-履行的核销程序"/>
                    <w:tag w:val="_GBC_2aa0e391237c4424b969a841ac6eda0a"/>
                    <w:id w:val="9883586"/>
                    <w:lock w:val="sdtLocked"/>
                    <w:showingPlcHdr/>
                  </w:sdtPr>
                  <w:sdtEndPr/>
                  <w:sdtContent>
                    <w:tc>
                      <w:tcPr>
                        <w:tcW w:w="796" w:type="pct"/>
                        <w:tcBorders>
                          <w:bottom w:val="single" w:sz="4" w:space="0" w:color="auto"/>
                        </w:tcBorders>
                        <w:shd w:val="clear" w:color="auto" w:fill="auto"/>
                      </w:tcPr>
                      <w:p w:rsidR="008754A6" w:rsidRDefault="008754A6" w:rsidP="008754A6">
                        <w:pPr>
                          <w:rPr>
                            <w:szCs w:val="21"/>
                          </w:rPr>
                        </w:pPr>
                        <w:r>
                          <w:rPr>
                            <w:rFonts w:hint="eastAsia"/>
                            <w:color w:val="333399"/>
                          </w:rPr>
                          <w:t xml:space="preserve">　</w:t>
                        </w:r>
                      </w:p>
                    </w:tc>
                  </w:sdtContent>
                </w:sdt>
                <w:sdt>
                  <w:sdtPr>
                    <w:rPr>
                      <w:szCs w:val="21"/>
                    </w:rPr>
                    <w:alias w:val="重要的其他应收账款核销明细-款项是否因关联交易产生"/>
                    <w:tag w:val="_GBC_c399709b6a0342a4ba4194b44e9379de"/>
                    <w:id w:val="9883587"/>
                    <w:lock w:val="sdtLocked"/>
                    <w:comboBox>
                      <w:listItem w:displayText="是" w:value="是"/>
                      <w:listItem w:displayText="否" w:value="否"/>
                    </w:comboBox>
                  </w:sdtPr>
                  <w:sdtEndPr/>
                  <w:sdtContent>
                    <w:tc>
                      <w:tcPr>
                        <w:tcW w:w="945" w:type="pct"/>
                        <w:tcBorders>
                          <w:bottom w:val="single" w:sz="4" w:space="0" w:color="auto"/>
                        </w:tcBorders>
                        <w:shd w:val="clear" w:color="auto" w:fill="auto"/>
                      </w:tcPr>
                      <w:p w:rsidR="008754A6" w:rsidRDefault="00313221" w:rsidP="008754A6">
                        <w:pPr>
                          <w:rPr>
                            <w:szCs w:val="21"/>
                          </w:rPr>
                        </w:pPr>
                        <w:proofErr w:type="gramStart"/>
                        <w:r>
                          <w:rPr>
                            <w:rFonts w:hint="eastAsia"/>
                            <w:szCs w:val="21"/>
                          </w:rPr>
                          <w:t>否</w:t>
                        </w:r>
                        <w:proofErr w:type="gramEnd"/>
                      </w:p>
                    </w:tc>
                  </w:sdtContent>
                </w:sdt>
              </w:tr>
            </w:sdtContent>
          </w:sdt>
          <w:sdt>
            <w:sdtPr>
              <w:rPr>
                <w:szCs w:val="21"/>
              </w:rPr>
              <w:alias w:val="重要的其他应收账款核销明细"/>
              <w:tag w:val="_TUP_b7857319bc11453ea032260ce5c51355"/>
              <w:id w:val="9883595"/>
              <w:lock w:val="sdtLocked"/>
            </w:sdtPr>
            <w:sdtEndPr/>
            <w:sdtContent>
              <w:tr w:rsidR="008754A6" w:rsidTr="008754A6">
                <w:sdt>
                  <w:sdtPr>
                    <w:rPr>
                      <w:szCs w:val="21"/>
                    </w:rPr>
                    <w:alias w:val="重要的其他应收账款核销明细-单位名称"/>
                    <w:tag w:val="_GBC_11036e12e1254ad5b4456bfb52806696"/>
                    <w:id w:val="9883589"/>
                    <w:lock w:val="sdtLocked"/>
                  </w:sdtPr>
                  <w:sdtEndPr/>
                  <w:sdtContent>
                    <w:tc>
                      <w:tcPr>
                        <w:tcW w:w="872" w:type="pct"/>
                        <w:shd w:val="clear" w:color="auto" w:fill="auto"/>
                      </w:tcPr>
                      <w:p w:rsidR="008754A6" w:rsidRDefault="008754A6" w:rsidP="008754A6">
                        <w:pPr>
                          <w:rPr>
                            <w:szCs w:val="21"/>
                          </w:rPr>
                        </w:pPr>
                        <w:r>
                          <w:rPr>
                            <w:szCs w:val="21"/>
                          </w:rPr>
                          <w:t>嘉吉投资(中国)有限公司</w:t>
                        </w:r>
                      </w:p>
                    </w:tc>
                  </w:sdtContent>
                </w:sdt>
                <w:sdt>
                  <w:sdtPr>
                    <w:rPr>
                      <w:szCs w:val="21"/>
                    </w:rPr>
                    <w:alias w:val="重要的其他应收账款核销明细-其他应收款性质"/>
                    <w:tag w:val="_GBC_4d487cdea9174bb3950cc0f38ff0f2f7"/>
                    <w:id w:val="9883590"/>
                    <w:lock w:val="sdtLocked"/>
                  </w:sdtPr>
                  <w:sdtEndPr/>
                  <w:sdtContent>
                    <w:tc>
                      <w:tcPr>
                        <w:tcW w:w="788" w:type="pct"/>
                        <w:tcBorders>
                          <w:bottom w:val="single" w:sz="4" w:space="0" w:color="auto"/>
                        </w:tcBorders>
                        <w:shd w:val="clear" w:color="auto" w:fill="auto"/>
                      </w:tcPr>
                      <w:p w:rsidR="008754A6" w:rsidRDefault="008754A6" w:rsidP="008754A6">
                        <w:pPr>
                          <w:rPr>
                            <w:szCs w:val="21"/>
                          </w:rPr>
                        </w:pPr>
                        <w:r>
                          <w:rPr>
                            <w:szCs w:val="21"/>
                          </w:rPr>
                          <w:t>保证金</w:t>
                        </w:r>
                      </w:p>
                    </w:tc>
                  </w:sdtContent>
                </w:sdt>
                <w:sdt>
                  <w:sdtPr>
                    <w:rPr>
                      <w:szCs w:val="21"/>
                    </w:rPr>
                    <w:alias w:val="重要的其他应收账款核销明细-核销金额"/>
                    <w:tag w:val="_GBC_7f03565c3ee04f46bfe1851abeeead71"/>
                    <w:id w:val="9883591"/>
                    <w:lock w:val="sdtLocked"/>
                  </w:sdtPr>
                  <w:sdtEndPr/>
                  <w:sdtContent>
                    <w:tc>
                      <w:tcPr>
                        <w:tcW w:w="874" w:type="pct"/>
                        <w:tcBorders>
                          <w:bottom w:val="single" w:sz="4" w:space="0" w:color="auto"/>
                        </w:tcBorders>
                        <w:shd w:val="clear" w:color="auto" w:fill="auto"/>
                      </w:tcPr>
                      <w:p w:rsidR="008754A6" w:rsidRDefault="008754A6" w:rsidP="008754A6">
                        <w:pPr>
                          <w:jc w:val="right"/>
                          <w:rPr>
                            <w:szCs w:val="21"/>
                          </w:rPr>
                        </w:pPr>
                        <w:r>
                          <w:rPr>
                            <w:szCs w:val="21"/>
                          </w:rPr>
                          <w:t>3,553,840.00</w:t>
                        </w:r>
                      </w:p>
                    </w:tc>
                  </w:sdtContent>
                </w:sdt>
                <w:sdt>
                  <w:sdtPr>
                    <w:rPr>
                      <w:szCs w:val="21"/>
                    </w:rPr>
                    <w:alias w:val="重要的其他应收账款核销明细-核销原因"/>
                    <w:tag w:val="_GBC_18e49ca1acce47de9862ec7cff03b92e"/>
                    <w:id w:val="9883592"/>
                    <w:lock w:val="sdtLocked"/>
                  </w:sdtPr>
                  <w:sdtEndPr/>
                  <w:sdtContent>
                    <w:tc>
                      <w:tcPr>
                        <w:tcW w:w="725" w:type="pct"/>
                        <w:tcBorders>
                          <w:bottom w:val="single" w:sz="4" w:space="0" w:color="auto"/>
                        </w:tcBorders>
                        <w:shd w:val="clear" w:color="auto" w:fill="auto"/>
                      </w:tcPr>
                      <w:p w:rsidR="008754A6" w:rsidRDefault="008754A6" w:rsidP="008754A6">
                        <w:pPr>
                          <w:rPr>
                            <w:szCs w:val="21"/>
                          </w:rPr>
                        </w:pPr>
                        <w:r>
                          <w:rPr>
                            <w:szCs w:val="21"/>
                          </w:rPr>
                          <w:t>无法收回</w:t>
                        </w:r>
                      </w:p>
                    </w:tc>
                  </w:sdtContent>
                </w:sdt>
                <w:sdt>
                  <w:sdtPr>
                    <w:rPr>
                      <w:szCs w:val="21"/>
                    </w:rPr>
                    <w:alias w:val="重要的其他应收账款核销明细-履行的核销程序"/>
                    <w:tag w:val="_GBC_2aa0e391237c4424b969a841ac6eda0a"/>
                    <w:id w:val="9883593"/>
                    <w:lock w:val="sdtLocked"/>
                    <w:showingPlcHdr/>
                  </w:sdtPr>
                  <w:sdtEndPr/>
                  <w:sdtContent>
                    <w:tc>
                      <w:tcPr>
                        <w:tcW w:w="796" w:type="pct"/>
                        <w:tcBorders>
                          <w:bottom w:val="single" w:sz="4" w:space="0" w:color="auto"/>
                        </w:tcBorders>
                        <w:shd w:val="clear" w:color="auto" w:fill="auto"/>
                      </w:tcPr>
                      <w:p w:rsidR="008754A6" w:rsidRDefault="008754A6" w:rsidP="008754A6">
                        <w:pPr>
                          <w:rPr>
                            <w:szCs w:val="21"/>
                          </w:rPr>
                        </w:pPr>
                        <w:r>
                          <w:rPr>
                            <w:rFonts w:hint="eastAsia"/>
                          </w:rPr>
                          <w:t xml:space="preserve">　</w:t>
                        </w:r>
                      </w:p>
                    </w:tc>
                  </w:sdtContent>
                </w:sdt>
                <w:sdt>
                  <w:sdtPr>
                    <w:rPr>
                      <w:szCs w:val="21"/>
                    </w:rPr>
                    <w:alias w:val="重要的其他应收账款核销明细-款项是否因关联交易产生"/>
                    <w:tag w:val="_GBC_c399709b6a0342a4ba4194b44e9379de"/>
                    <w:id w:val="9883594"/>
                    <w:lock w:val="sdtLocked"/>
                    <w:comboBox>
                      <w:listItem w:displayText="是" w:value="是"/>
                      <w:listItem w:displayText="否" w:value="否"/>
                    </w:comboBox>
                  </w:sdtPr>
                  <w:sdtEndPr/>
                  <w:sdtContent>
                    <w:tc>
                      <w:tcPr>
                        <w:tcW w:w="945" w:type="pct"/>
                        <w:tcBorders>
                          <w:bottom w:val="single" w:sz="4" w:space="0" w:color="auto"/>
                        </w:tcBorders>
                        <w:shd w:val="clear" w:color="auto" w:fill="auto"/>
                      </w:tcPr>
                      <w:p w:rsidR="008754A6" w:rsidRDefault="00313221" w:rsidP="008754A6">
                        <w:pPr>
                          <w:rPr>
                            <w:szCs w:val="21"/>
                          </w:rPr>
                        </w:pPr>
                        <w:proofErr w:type="gramStart"/>
                        <w:r>
                          <w:rPr>
                            <w:rFonts w:hint="eastAsia"/>
                            <w:szCs w:val="21"/>
                          </w:rPr>
                          <w:t>否</w:t>
                        </w:r>
                        <w:proofErr w:type="gramEnd"/>
                      </w:p>
                    </w:tc>
                  </w:sdtContent>
                </w:sdt>
              </w:tr>
            </w:sdtContent>
          </w:sdt>
          <w:sdt>
            <w:sdtPr>
              <w:rPr>
                <w:szCs w:val="21"/>
              </w:rPr>
              <w:alias w:val="重要的其他应收账款核销明细"/>
              <w:tag w:val="_TUP_b7857319bc11453ea032260ce5c51355"/>
              <w:id w:val="9883602"/>
              <w:lock w:val="sdtLocked"/>
            </w:sdtPr>
            <w:sdtEndPr/>
            <w:sdtContent>
              <w:tr w:rsidR="008754A6" w:rsidTr="008754A6">
                <w:sdt>
                  <w:sdtPr>
                    <w:rPr>
                      <w:szCs w:val="21"/>
                    </w:rPr>
                    <w:alias w:val="重要的其他应收账款核销明细-单位名称"/>
                    <w:tag w:val="_GBC_11036e12e1254ad5b4456bfb52806696"/>
                    <w:id w:val="9883596"/>
                    <w:lock w:val="sdtLocked"/>
                  </w:sdtPr>
                  <w:sdtEndPr/>
                  <w:sdtContent>
                    <w:tc>
                      <w:tcPr>
                        <w:tcW w:w="872" w:type="pct"/>
                        <w:shd w:val="clear" w:color="auto" w:fill="auto"/>
                      </w:tcPr>
                      <w:p w:rsidR="008754A6" w:rsidRDefault="008754A6" w:rsidP="008754A6">
                        <w:pPr>
                          <w:rPr>
                            <w:szCs w:val="21"/>
                          </w:rPr>
                        </w:pPr>
                        <w:r>
                          <w:rPr>
                            <w:szCs w:val="21"/>
                          </w:rPr>
                          <w:t>深圳航天科工实业有限公司</w:t>
                        </w:r>
                      </w:p>
                    </w:tc>
                  </w:sdtContent>
                </w:sdt>
                <w:sdt>
                  <w:sdtPr>
                    <w:rPr>
                      <w:szCs w:val="21"/>
                    </w:rPr>
                    <w:alias w:val="重要的其他应收账款核销明细-其他应收款性质"/>
                    <w:tag w:val="_GBC_4d487cdea9174bb3950cc0f38ff0f2f7"/>
                    <w:id w:val="9883597"/>
                    <w:lock w:val="sdtLocked"/>
                  </w:sdtPr>
                  <w:sdtEndPr/>
                  <w:sdtContent>
                    <w:tc>
                      <w:tcPr>
                        <w:tcW w:w="788" w:type="pct"/>
                        <w:tcBorders>
                          <w:bottom w:val="single" w:sz="4" w:space="0" w:color="auto"/>
                        </w:tcBorders>
                        <w:shd w:val="clear" w:color="auto" w:fill="auto"/>
                      </w:tcPr>
                      <w:p w:rsidR="008754A6" w:rsidRDefault="008754A6" w:rsidP="008754A6">
                        <w:pPr>
                          <w:rPr>
                            <w:szCs w:val="21"/>
                          </w:rPr>
                        </w:pPr>
                        <w:r>
                          <w:rPr>
                            <w:szCs w:val="21"/>
                          </w:rPr>
                          <w:t>往来款</w:t>
                        </w:r>
                      </w:p>
                    </w:tc>
                  </w:sdtContent>
                </w:sdt>
                <w:sdt>
                  <w:sdtPr>
                    <w:rPr>
                      <w:szCs w:val="21"/>
                    </w:rPr>
                    <w:alias w:val="重要的其他应收账款核销明细-核销金额"/>
                    <w:tag w:val="_GBC_7f03565c3ee04f46bfe1851abeeead71"/>
                    <w:id w:val="9883598"/>
                    <w:lock w:val="sdtLocked"/>
                  </w:sdtPr>
                  <w:sdtEndPr/>
                  <w:sdtContent>
                    <w:tc>
                      <w:tcPr>
                        <w:tcW w:w="874" w:type="pct"/>
                        <w:tcBorders>
                          <w:bottom w:val="single" w:sz="4" w:space="0" w:color="auto"/>
                        </w:tcBorders>
                        <w:shd w:val="clear" w:color="auto" w:fill="auto"/>
                      </w:tcPr>
                      <w:p w:rsidR="008754A6" w:rsidRDefault="008754A6" w:rsidP="008754A6">
                        <w:pPr>
                          <w:jc w:val="right"/>
                          <w:rPr>
                            <w:szCs w:val="21"/>
                          </w:rPr>
                        </w:pPr>
                        <w:r>
                          <w:rPr>
                            <w:szCs w:val="21"/>
                          </w:rPr>
                          <w:t>2,674,122.75</w:t>
                        </w:r>
                      </w:p>
                    </w:tc>
                  </w:sdtContent>
                </w:sdt>
                <w:sdt>
                  <w:sdtPr>
                    <w:rPr>
                      <w:szCs w:val="21"/>
                    </w:rPr>
                    <w:alias w:val="重要的其他应收账款核销明细-核销原因"/>
                    <w:tag w:val="_GBC_18e49ca1acce47de9862ec7cff03b92e"/>
                    <w:id w:val="9883599"/>
                    <w:lock w:val="sdtLocked"/>
                  </w:sdtPr>
                  <w:sdtEndPr/>
                  <w:sdtContent>
                    <w:tc>
                      <w:tcPr>
                        <w:tcW w:w="725" w:type="pct"/>
                        <w:tcBorders>
                          <w:bottom w:val="single" w:sz="4" w:space="0" w:color="auto"/>
                        </w:tcBorders>
                        <w:shd w:val="clear" w:color="auto" w:fill="auto"/>
                      </w:tcPr>
                      <w:p w:rsidR="008754A6" w:rsidRDefault="008754A6" w:rsidP="008754A6">
                        <w:pPr>
                          <w:rPr>
                            <w:szCs w:val="21"/>
                          </w:rPr>
                        </w:pPr>
                        <w:r>
                          <w:rPr>
                            <w:szCs w:val="21"/>
                          </w:rPr>
                          <w:t>对方已破产</w:t>
                        </w:r>
                      </w:p>
                    </w:tc>
                  </w:sdtContent>
                </w:sdt>
                <w:sdt>
                  <w:sdtPr>
                    <w:rPr>
                      <w:szCs w:val="21"/>
                    </w:rPr>
                    <w:alias w:val="重要的其他应收账款核销明细-履行的核销程序"/>
                    <w:tag w:val="_GBC_2aa0e391237c4424b969a841ac6eda0a"/>
                    <w:id w:val="9883600"/>
                    <w:lock w:val="sdtLocked"/>
                    <w:showingPlcHdr/>
                  </w:sdtPr>
                  <w:sdtEndPr/>
                  <w:sdtContent>
                    <w:tc>
                      <w:tcPr>
                        <w:tcW w:w="796" w:type="pct"/>
                        <w:tcBorders>
                          <w:bottom w:val="single" w:sz="4" w:space="0" w:color="auto"/>
                        </w:tcBorders>
                        <w:shd w:val="clear" w:color="auto" w:fill="auto"/>
                      </w:tcPr>
                      <w:p w:rsidR="008754A6" w:rsidRDefault="008754A6" w:rsidP="008754A6">
                        <w:pPr>
                          <w:rPr>
                            <w:szCs w:val="21"/>
                          </w:rPr>
                        </w:pPr>
                        <w:r>
                          <w:rPr>
                            <w:rFonts w:hint="eastAsia"/>
                          </w:rPr>
                          <w:t xml:space="preserve">　</w:t>
                        </w:r>
                      </w:p>
                    </w:tc>
                  </w:sdtContent>
                </w:sdt>
                <w:sdt>
                  <w:sdtPr>
                    <w:rPr>
                      <w:szCs w:val="21"/>
                    </w:rPr>
                    <w:alias w:val="重要的其他应收账款核销明细-款项是否因关联交易产生"/>
                    <w:tag w:val="_GBC_c399709b6a0342a4ba4194b44e9379de"/>
                    <w:id w:val="9883601"/>
                    <w:lock w:val="sdtLocked"/>
                    <w:comboBox>
                      <w:listItem w:displayText="是" w:value="是"/>
                      <w:listItem w:displayText="否" w:value="否"/>
                    </w:comboBox>
                  </w:sdtPr>
                  <w:sdtEndPr/>
                  <w:sdtContent>
                    <w:tc>
                      <w:tcPr>
                        <w:tcW w:w="945" w:type="pct"/>
                        <w:tcBorders>
                          <w:bottom w:val="single" w:sz="4" w:space="0" w:color="auto"/>
                        </w:tcBorders>
                        <w:shd w:val="clear" w:color="auto" w:fill="auto"/>
                      </w:tcPr>
                      <w:p w:rsidR="008754A6" w:rsidRDefault="00313221" w:rsidP="008754A6">
                        <w:pPr>
                          <w:rPr>
                            <w:szCs w:val="21"/>
                          </w:rPr>
                        </w:pPr>
                        <w:r>
                          <w:rPr>
                            <w:rFonts w:hint="eastAsia"/>
                            <w:szCs w:val="21"/>
                          </w:rPr>
                          <w:t>是</w:t>
                        </w:r>
                      </w:p>
                    </w:tc>
                  </w:sdtContent>
                </w:sdt>
              </w:tr>
            </w:sdtContent>
          </w:sdt>
          <w:sdt>
            <w:sdtPr>
              <w:rPr>
                <w:szCs w:val="21"/>
              </w:rPr>
              <w:alias w:val="重要的其他应收账款核销明细"/>
              <w:tag w:val="_TUP_b7857319bc11453ea032260ce5c51355"/>
              <w:id w:val="9883609"/>
              <w:lock w:val="sdtLocked"/>
            </w:sdtPr>
            <w:sdtEndPr/>
            <w:sdtContent>
              <w:tr w:rsidR="008754A6" w:rsidTr="008754A6">
                <w:sdt>
                  <w:sdtPr>
                    <w:rPr>
                      <w:szCs w:val="21"/>
                    </w:rPr>
                    <w:alias w:val="重要的其他应收账款核销明细-单位名称"/>
                    <w:tag w:val="_GBC_11036e12e1254ad5b4456bfb52806696"/>
                    <w:id w:val="9883603"/>
                    <w:lock w:val="sdtLocked"/>
                  </w:sdtPr>
                  <w:sdtEndPr/>
                  <w:sdtContent>
                    <w:tc>
                      <w:tcPr>
                        <w:tcW w:w="872" w:type="pct"/>
                        <w:shd w:val="clear" w:color="auto" w:fill="auto"/>
                      </w:tcPr>
                      <w:p w:rsidR="008754A6" w:rsidRDefault="008754A6" w:rsidP="008754A6">
                        <w:pPr>
                          <w:rPr>
                            <w:szCs w:val="21"/>
                          </w:rPr>
                        </w:pPr>
                        <w:r>
                          <w:rPr>
                            <w:szCs w:val="21"/>
                          </w:rPr>
                          <w:t>库尔勒火车头</w:t>
                        </w:r>
                      </w:p>
                    </w:tc>
                  </w:sdtContent>
                </w:sdt>
                <w:sdt>
                  <w:sdtPr>
                    <w:rPr>
                      <w:szCs w:val="21"/>
                    </w:rPr>
                    <w:alias w:val="重要的其他应收账款核销明细-其他应收款性质"/>
                    <w:tag w:val="_GBC_4d487cdea9174bb3950cc0f38ff0f2f7"/>
                    <w:id w:val="9883604"/>
                    <w:lock w:val="sdtLocked"/>
                  </w:sdtPr>
                  <w:sdtEndPr/>
                  <w:sdtContent>
                    <w:tc>
                      <w:tcPr>
                        <w:tcW w:w="788" w:type="pct"/>
                        <w:tcBorders>
                          <w:bottom w:val="single" w:sz="4" w:space="0" w:color="auto"/>
                        </w:tcBorders>
                        <w:shd w:val="clear" w:color="auto" w:fill="auto"/>
                      </w:tcPr>
                      <w:p w:rsidR="008754A6" w:rsidRDefault="008754A6" w:rsidP="008754A6">
                        <w:pPr>
                          <w:rPr>
                            <w:szCs w:val="21"/>
                          </w:rPr>
                        </w:pPr>
                        <w:r>
                          <w:rPr>
                            <w:szCs w:val="21"/>
                          </w:rPr>
                          <w:t>往来款</w:t>
                        </w:r>
                      </w:p>
                    </w:tc>
                  </w:sdtContent>
                </w:sdt>
                <w:sdt>
                  <w:sdtPr>
                    <w:rPr>
                      <w:szCs w:val="21"/>
                    </w:rPr>
                    <w:alias w:val="重要的其他应收账款核销明细-核销金额"/>
                    <w:tag w:val="_GBC_7f03565c3ee04f46bfe1851abeeead71"/>
                    <w:id w:val="9883605"/>
                    <w:lock w:val="sdtLocked"/>
                  </w:sdtPr>
                  <w:sdtEndPr/>
                  <w:sdtContent>
                    <w:tc>
                      <w:tcPr>
                        <w:tcW w:w="874" w:type="pct"/>
                        <w:tcBorders>
                          <w:bottom w:val="single" w:sz="4" w:space="0" w:color="auto"/>
                        </w:tcBorders>
                        <w:shd w:val="clear" w:color="auto" w:fill="auto"/>
                      </w:tcPr>
                      <w:p w:rsidR="008754A6" w:rsidRDefault="008754A6" w:rsidP="008754A6">
                        <w:pPr>
                          <w:jc w:val="right"/>
                          <w:rPr>
                            <w:szCs w:val="21"/>
                          </w:rPr>
                        </w:pPr>
                        <w:r>
                          <w:rPr>
                            <w:szCs w:val="21"/>
                          </w:rPr>
                          <w:t>21,556.00</w:t>
                        </w:r>
                      </w:p>
                    </w:tc>
                  </w:sdtContent>
                </w:sdt>
                <w:sdt>
                  <w:sdtPr>
                    <w:rPr>
                      <w:szCs w:val="21"/>
                    </w:rPr>
                    <w:alias w:val="重要的其他应收账款核销明细-核销原因"/>
                    <w:tag w:val="_GBC_18e49ca1acce47de9862ec7cff03b92e"/>
                    <w:id w:val="9883606"/>
                    <w:lock w:val="sdtLocked"/>
                  </w:sdtPr>
                  <w:sdtEndPr/>
                  <w:sdtContent>
                    <w:tc>
                      <w:tcPr>
                        <w:tcW w:w="725" w:type="pct"/>
                        <w:tcBorders>
                          <w:bottom w:val="single" w:sz="4" w:space="0" w:color="auto"/>
                        </w:tcBorders>
                        <w:shd w:val="clear" w:color="auto" w:fill="auto"/>
                      </w:tcPr>
                      <w:p w:rsidR="008754A6" w:rsidRDefault="008754A6" w:rsidP="008754A6">
                        <w:pPr>
                          <w:rPr>
                            <w:szCs w:val="21"/>
                          </w:rPr>
                        </w:pPr>
                        <w:r>
                          <w:rPr>
                            <w:szCs w:val="21"/>
                          </w:rPr>
                          <w:t>无法收回</w:t>
                        </w:r>
                      </w:p>
                    </w:tc>
                  </w:sdtContent>
                </w:sdt>
                <w:sdt>
                  <w:sdtPr>
                    <w:rPr>
                      <w:szCs w:val="21"/>
                    </w:rPr>
                    <w:alias w:val="重要的其他应收账款核销明细-履行的核销程序"/>
                    <w:tag w:val="_GBC_2aa0e391237c4424b969a841ac6eda0a"/>
                    <w:id w:val="9883607"/>
                    <w:lock w:val="sdtLocked"/>
                    <w:showingPlcHdr/>
                  </w:sdtPr>
                  <w:sdtEndPr/>
                  <w:sdtContent>
                    <w:tc>
                      <w:tcPr>
                        <w:tcW w:w="796" w:type="pct"/>
                        <w:tcBorders>
                          <w:bottom w:val="single" w:sz="4" w:space="0" w:color="auto"/>
                        </w:tcBorders>
                        <w:shd w:val="clear" w:color="auto" w:fill="auto"/>
                      </w:tcPr>
                      <w:p w:rsidR="008754A6" w:rsidRDefault="008754A6" w:rsidP="008754A6">
                        <w:pPr>
                          <w:rPr>
                            <w:szCs w:val="21"/>
                          </w:rPr>
                        </w:pPr>
                        <w:r>
                          <w:rPr>
                            <w:rFonts w:hint="eastAsia"/>
                          </w:rPr>
                          <w:t xml:space="preserve">　</w:t>
                        </w:r>
                      </w:p>
                    </w:tc>
                  </w:sdtContent>
                </w:sdt>
                <w:sdt>
                  <w:sdtPr>
                    <w:rPr>
                      <w:szCs w:val="21"/>
                    </w:rPr>
                    <w:alias w:val="重要的其他应收账款核销明细-款项是否因关联交易产生"/>
                    <w:tag w:val="_GBC_c399709b6a0342a4ba4194b44e9379de"/>
                    <w:id w:val="9883608"/>
                    <w:lock w:val="sdtLocked"/>
                    <w:comboBox>
                      <w:listItem w:displayText="是" w:value="是"/>
                      <w:listItem w:displayText="否" w:value="否"/>
                    </w:comboBox>
                  </w:sdtPr>
                  <w:sdtEndPr/>
                  <w:sdtContent>
                    <w:tc>
                      <w:tcPr>
                        <w:tcW w:w="945" w:type="pct"/>
                        <w:tcBorders>
                          <w:bottom w:val="single" w:sz="4" w:space="0" w:color="auto"/>
                        </w:tcBorders>
                        <w:shd w:val="clear" w:color="auto" w:fill="auto"/>
                      </w:tcPr>
                      <w:p w:rsidR="008754A6" w:rsidRDefault="00313221" w:rsidP="008754A6">
                        <w:pPr>
                          <w:rPr>
                            <w:szCs w:val="21"/>
                          </w:rPr>
                        </w:pPr>
                        <w:proofErr w:type="gramStart"/>
                        <w:r>
                          <w:rPr>
                            <w:rFonts w:hint="eastAsia"/>
                            <w:szCs w:val="21"/>
                          </w:rPr>
                          <w:t>否</w:t>
                        </w:r>
                        <w:proofErr w:type="gramEnd"/>
                      </w:p>
                    </w:tc>
                  </w:sdtContent>
                </w:sdt>
              </w:tr>
            </w:sdtContent>
          </w:sdt>
          <w:tr w:rsidR="008754A6" w:rsidTr="008754A6">
            <w:tc>
              <w:tcPr>
                <w:tcW w:w="872" w:type="pct"/>
                <w:shd w:val="clear" w:color="auto" w:fill="auto"/>
                <w:vAlign w:val="center"/>
              </w:tcPr>
              <w:p w:rsidR="008754A6" w:rsidRDefault="008754A6" w:rsidP="008754A6">
                <w:pPr>
                  <w:jc w:val="center"/>
                  <w:rPr>
                    <w:szCs w:val="21"/>
                  </w:rPr>
                </w:pPr>
                <w:r>
                  <w:rPr>
                    <w:szCs w:val="21"/>
                  </w:rPr>
                  <w:t>合计</w:t>
                </w:r>
              </w:p>
            </w:tc>
            <w:tc>
              <w:tcPr>
                <w:tcW w:w="788" w:type="pct"/>
                <w:shd w:val="clear" w:color="auto" w:fill="auto"/>
              </w:tcPr>
              <w:p w:rsidR="008754A6" w:rsidRDefault="008754A6" w:rsidP="008754A6">
                <w:pPr>
                  <w:jc w:val="center"/>
                  <w:rPr>
                    <w:szCs w:val="21"/>
                  </w:rPr>
                </w:pPr>
              </w:p>
            </w:tc>
            <w:sdt>
              <w:sdtPr>
                <w:rPr>
                  <w:szCs w:val="21"/>
                </w:rPr>
                <w:alias w:val="重要的其他应收账款核销金额合计"/>
                <w:tag w:val="_GBC_554887cd8320412c9dc3259928346bb2"/>
                <w:id w:val="9883610"/>
                <w:lock w:val="sdtLocked"/>
              </w:sdtPr>
              <w:sdtEndPr/>
              <w:sdtContent>
                <w:tc>
                  <w:tcPr>
                    <w:tcW w:w="874" w:type="pct"/>
                    <w:shd w:val="clear" w:color="auto" w:fill="auto"/>
                  </w:tcPr>
                  <w:p w:rsidR="008754A6" w:rsidRDefault="008754A6" w:rsidP="008754A6">
                    <w:pPr>
                      <w:jc w:val="right"/>
                      <w:rPr>
                        <w:szCs w:val="21"/>
                      </w:rPr>
                    </w:pPr>
                    <w:r>
                      <w:rPr>
                        <w:szCs w:val="21"/>
                      </w:rPr>
                      <w:t>10,983,685.23</w:t>
                    </w:r>
                  </w:p>
                </w:tc>
              </w:sdtContent>
            </w:sdt>
            <w:tc>
              <w:tcPr>
                <w:tcW w:w="725" w:type="pct"/>
                <w:shd w:val="clear" w:color="auto" w:fill="auto"/>
              </w:tcPr>
              <w:p w:rsidR="008754A6" w:rsidRDefault="008754A6" w:rsidP="008754A6">
                <w:pPr>
                  <w:jc w:val="center"/>
                  <w:rPr>
                    <w:szCs w:val="21"/>
                  </w:rPr>
                </w:pPr>
              </w:p>
            </w:tc>
            <w:tc>
              <w:tcPr>
                <w:tcW w:w="796" w:type="pct"/>
                <w:shd w:val="clear" w:color="auto" w:fill="auto"/>
              </w:tcPr>
              <w:p w:rsidR="008754A6" w:rsidRDefault="008754A6" w:rsidP="008754A6">
                <w:pPr>
                  <w:jc w:val="center"/>
                  <w:rPr>
                    <w:szCs w:val="21"/>
                  </w:rPr>
                </w:pPr>
                <w:r>
                  <w:rPr>
                    <w:rFonts w:hint="eastAsia"/>
                    <w:szCs w:val="21"/>
                  </w:rPr>
                  <w:t>/</w:t>
                </w:r>
              </w:p>
            </w:tc>
            <w:tc>
              <w:tcPr>
                <w:tcW w:w="945" w:type="pct"/>
                <w:shd w:val="clear" w:color="auto" w:fill="auto"/>
              </w:tcPr>
              <w:p w:rsidR="008754A6" w:rsidRDefault="008754A6" w:rsidP="008754A6">
                <w:pPr>
                  <w:jc w:val="center"/>
                  <w:rPr>
                    <w:szCs w:val="21"/>
                  </w:rPr>
                </w:pPr>
                <w:r>
                  <w:rPr>
                    <w:rFonts w:hint="eastAsia"/>
                    <w:szCs w:val="21"/>
                  </w:rPr>
                  <w:t>/</w:t>
                </w:r>
              </w:p>
            </w:tc>
          </w:tr>
        </w:tbl>
        <w:p w:rsidR="008754A6" w:rsidRDefault="008754A6"/>
        <w:p w:rsidR="00C07E58" w:rsidRDefault="00615F88">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lock w:val="sdtContentLocked"/>
            <w:placeholder>
              <w:docPart w:val="GBC22222222222222222222222222222"/>
            </w:placeholder>
          </w:sdtPr>
          <w:sdtEndPr/>
          <w:sdtContent>
            <w:p w:rsidR="00C07E58" w:rsidRDefault="00AA2A34">
              <w:pPr>
                <w:snapToGrid w:val="0"/>
                <w:spacing w:line="240" w:lineRule="atLeast"/>
                <w:rPr>
                  <w:szCs w:val="21"/>
                </w:rPr>
              </w:pPr>
              <w:r>
                <w:rPr>
                  <w:szCs w:val="21"/>
                </w:rPr>
                <w:fldChar w:fldCharType="begin"/>
              </w:r>
              <w:r w:rsidR="00615F88">
                <w:rPr>
                  <w:rFonts w:hint="eastAsia"/>
                  <w:szCs w:val="21"/>
                </w:rPr>
                <w:instrText>MACROBUTTON  SnrToggleCheckbox □适用</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sdt>
          <w:sdtPr>
            <w:rPr>
              <w:szCs w:val="21"/>
            </w:rPr>
            <w:alias w:val="其他应收款冲销坏帐明细的说明"/>
            <w:tag w:val="_GBC_1e7712bada034ceba03687b254caa879"/>
            <w:id w:val="-426269948"/>
            <w:lock w:val="sdtLocked"/>
            <w:placeholder>
              <w:docPart w:val="GBC22222222222222222222222222222"/>
            </w:placeholder>
          </w:sdtPr>
          <w:sdtEndPr/>
          <w:sdtContent>
            <w:p w:rsidR="00C07E58" w:rsidRDefault="00CE574A">
              <w:pPr>
                <w:snapToGrid w:val="0"/>
                <w:spacing w:line="240" w:lineRule="atLeast"/>
                <w:rPr>
                  <w:szCs w:val="21"/>
                </w:rPr>
              </w:pPr>
              <w:r>
                <w:rPr>
                  <w:rFonts w:hint="eastAsia"/>
                  <w:szCs w:val="21"/>
                </w:rPr>
                <w:t>无。</w:t>
              </w:r>
            </w:p>
          </w:sdtContent>
        </w:sdt>
        <w:p w:rsidR="00C07E58" w:rsidRDefault="00597F84"/>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EndPr/>
      <w:sdtContent>
        <w:p w:rsidR="00C07E58" w:rsidRDefault="00615F88">
          <w:pPr>
            <w:pStyle w:val="4"/>
            <w:numPr>
              <w:ilvl w:val="0"/>
              <w:numId w:val="99"/>
            </w:numPr>
          </w:pPr>
          <w:r>
            <w:rPr>
              <w:rFonts w:hint="eastAsia"/>
            </w:rPr>
            <w:t>其他应收款按款项性质分类情况</w:t>
          </w:r>
        </w:p>
        <w:p w:rsidR="00C07E58" w:rsidRDefault="00597F84">
          <w:sdt>
            <w:sdtPr>
              <w:alias w:val="是否适用：母公司其他应收款按款项性质分类情况[双击切换]"/>
              <w:tag w:val="_GBC_a5e5418d19394a1c8f8093184d9b360a"/>
              <w:id w:val="-465122121"/>
              <w:lock w:val="sdtContentLocked"/>
              <w:placeholder>
                <w:docPart w:val="GBC22222222222222222222222222222"/>
              </w:placeholder>
            </w:sdtPr>
            <w:sdtEndPr/>
            <w:sdtContent>
              <w:r w:rsidR="00AA2A34">
                <w:fldChar w:fldCharType="begin"/>
              </w:r>
              <w:r w:rsidR="008754A6">
                <w:instrText xml:space="preserve"> MACROBUTTON  SnrToggleCheckbox √适用 </w:instrText>
              </w:r>
              <w:r w:rsidR="00AA2A34">
                <w:fldChar w:fldCharType="end"/>
              </w:r>
              <w:r w:rsidR="00AA2A34">
                <w:fldChar w:fldCharType="begin"/>
              </w:r>
              <w:r w:rsidR="008754A6">
                <w:instrText xml:space="preserve"> MACROBUTTON  SnrToggleCheckbox □不适用 </w:instrText>
              </w:r>
              <w:r w:rsidR="00AA2A34">
                <w:fldChar w:fldCharType="end"/>
              </w:r>
            </w:sdtContent>
          </w:sdt>
        </w:p>
        <w:p w:rsidR="00C07E58" w:rsidRDefault="00615F88">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8754A6" w:rsidTr="008754A6">
            <w:tc>
              <w:tcPr>
                <w:tcW w:w="1700" w:type="pct"/>
                <w:shd w:val="clear" w:color="auto" w:fill="auto"/>
                <w:vAlign w:val="center"/>
              </w:tcPr>
              <w:p w:rsidR="008754A6" w:rsidRDefault="008754A6" w:rsidP="008754A6">
                <w:pPr>
                  <w:jc w:val="center"/>
                </w:pPr>
                <w:r>
                  <w:rPr>
                    <w:rFonts w:hint="eastAsia"/>
                  </w:rPr>
                  <w:t>款项性质</w:t>
                </w:r>
              </w:p>
            </w:tc>
            <w:tc>
              <w:tcPr>
                <w:tcW w:w="1647" w:type="pct"/>
                <w:shd w:val="clear" w:color="auto" w:fill="auto"/>
                <w:vAlign w:val="center"/>
              </w:tcPr>
              <w:p w:rsidR="008754A6" w:rsidRDefault="008754A6" w:rsidP="008754A6">
                <w:pPr>
                  <w:jc w:val="center"/>
                </w:pPr>
                <w:r>
                  <w:rPr>
                    <w:rFonts w:hint="eastAsia"/>
                  </w:rPr>
                  <w:t>期末账面余额</w:t>
                </w:r>
              </w:p>
            </w:tc>
            <w:tc>
              <w:tcPr>
                <w:tcW w:w="1653" w:type="pct"/>
                <w:shd w:val="clear" w:color="auto" w:fill="auto"/>
                <w:vAlign w:val="center"/>
              </w:tcPr>
              <w:p w:rsidR="008754A6" w:rsidRDefault="008754A6" w:rsidP="008754A6">
                <w:pPr>
                  <w:jc w:val="center"/>
                </w:pPr>
                <w:r>
                  <w:rPr>
                    <w:rFonts w:hint="eastAsia"/>
                  </w:rPr>
                  <w:t>期初账面余额</w:t>
                </w:r>
              </w:p>
            </w:tc>
          </w:tr>
          <w:sdt>
            <w:sdtPr>
              <w:rPr>
                <w:rFonts w:hint="eastAsia"/>
              </w:rPr>
              <w:alias w:val="其他应收款按款项性质分类情况明细"/>
              <w:tag w:val="_TUP_48f6c039e4a84e3fbd2e75f4cdeeeb67"/>
              <w:id w:val="9883977"/>
              <w:lock w:val="sdtLocked"/>
            </w:sdtPr>
            <w:sdtEndPr/>
            <w:sdtContent>
              <w:tr w:rsidR="008754A6" w:rsidTr="008754A6">
                <w:sdt>
                  <w:sdtPr>
                    <w:rPr>
                      <w:rFonts w:hint="eastAsia"/>
                    </w:rPr>
                    <w:alias w:val="其他应收款按款项性质分类情况明细-款项性质"/>
                    <w:tag w:val="_GBC_ee2383809e2c46568b8304934d2803de"/>
                    <w:id w:val="9883974"/>
                    <w:lock w:val="sdtLocked"/>
                  </w:sdtPr>
                  <w:sdtEndPr/>
                  <w:sdtContent>
                    <w:tc>
                      <w:tcPr>
                        <w:tcW w:w="1700" w:type="pct"/>
                        <w:shd w:val="clear" w:color="auto" w:fill="auto"/>
                      </w:tcPr>
                      <w:p w:rsidR="008754A6" w:rsidRDefault="008754A6" w:rsidP="008754A6">
                        <w:pPr>
                          <w:rPr>
                            <w:highlight w:val="yellow"/>
                          </w:rPr>
                        </w:pPr>
                        <w:r>
                          <w:rPr>
                            <w:rFonts w:hint="eastAsia"/>
                          </w:rPr>
                          <w:t>集团内往来款</w:t>
                        </w:r>
                      </w:p>
                    </w:tc>
                  </w:sdtContent>
                </w:sdt>
                <w:sdt>
                  <w:sdtPr>
                    <w:rPr>
                      <w:rFonts w:hint="eastAsia"/>
                    </w:rPr>
                    <w:alias w:val="其他应收款按款项性质分类情况明细-金额"/>
                    <w:tag w:val="_GBC_bd1129cc847c423cac558f4d23d72b4f"/>
                    <w:id w:val="9883975"/>
                    <w:lock w:val="sdtLocked"/>
                  </w:sdtPr>
                  <w:sdtEndPr/>
                  <w:sdtContent>
                    <w:tc>
                      <w:tcPr>
                        <w:tcW w:w="1647" w:type="pct"/>
                        <w:shd w:val="clear" w:color="auto" w:fill="auto"/>
                      </w:tcPr>
                      <w:p w:rsidR="008754A6" w:rsidRDefault="008754A6" w:rsidP="008754A6">
                        <w:pPr>
                          <w:jc w:val="right"/>
                          <w:rPr>
                            <w:highlight w:val="yellow"/>
                          </w:rPr>
                        </w:pPr>
                        <w:r>
                          <w:rPr>
                            <w:rFonts w:hint="eastAsia"/>
                          </w:rPr>
                          <w:t>564,315,548.18</w:t>
                        </w:r>
                      </w:p>
                    </w:tc>
                  </w:sdtContent>
                </w:sdt>
                <w:tc>
                  <w:tcPr>
                    <w:tcW w:w="1653" w:type="pct"/>
                    <w:shd w:val="clear" w:color="auto" w:fill="auto"/>
                  </w:tcPr>
                  <w:p w:rsidR="008754A6" w:rsidRDefault="00597F84" w:rsidP="008754A6">
                    <w:pPr>
                      <w:jc w:val="right"/>
                      <w:rPr>
                        <w:highlight w:val="yellow"/>
                      </w:rPr>
                    </w:pPr>
                    <w:sdt>
                      <w:sdtPr>
                        <w:rPr>
                          <w:rFonts w:hint="eastAsia"/>
                        </w:rPr>
                        <w:alias w:val="其他应收款按款项性质分类情况明细-金额"/>
                        <w:tag w:val="_GBC_ddb2c50f19ff426fb4a568e62d0a383c"/>
                        <w:id w:val="9883976"/>
                        <w:lock w:val="sdtLocked"/>
                      </w:sdtPr>
                      <w:sdtEndPr/>
                      <w:sdtContent>
                        <w:r w:rsidR="008754A6">
                          <w:rPr>
                            <w:rFonts w:hint="eastAsia"/>
                          </w:rPr>
                          <w:t>470,613,070.40</w:t>
                        </w:r>
                      </w:sdtContent>
                    </w:sdt>
                  </w:p>
                </w:tc>
              </w:tr>
            </w:sdtContent>
          </w:sdt>
          <w:sdt>
            <w:sdtPr>
              <w:rPr>
                <w:rFonts w:hint="eastAsia"/>
              </w:rPr>
              <w:alias w:val="其他应收款按款项性质分类情况明细"/>
              <w:tag w:val="_TUP_48f6c039e4a84e3fbd2e75f4cdeeeb67"/>
              <w:id w:val="9883981"/>
              <w:lock w:val="sdtLocked"/>
            </w:sdtPr>
            <w:sdtEndPr/>
            <w:sdtContent>
              <w:tr w:rsidR="008754A6" w:rsidTr="008754A6">
                <w:sdt>
                  <w:sdtPr>
                    <w:rPr>
                      <w:rFonts w:hint="eastAsia"/>
                    </w:rPr>
                    <w:alias w:val="其他应收款按款项性质分类情况明细-款项性质"/>
                    <w:tag w:val="_GBC_ee2383809e2c46568b8304934d2803de"/>
                    <w:id w:val="9883978"/>
                    <w:lock w:val="sdtLocked"/>
                  </w:sdtPr>
                  <w:sdtEndPr/>
                  <w:sdtContent>
                    <w:tc>
                      <w:tcPr>
                        <w:tcW w:w="1700" w:type="pct"/>
                        <w:shd w:val="clear" w:color="auto" w:fill="auto"/>
                      </w:tcPr>
                      <w:p w:rsidR="008754A6" w:rsidRDefault="008754A6" w:rsidP="008754A6">
                        <w:pPr>
                          <w:rPr>
                            <w:highlight w:val="yellow"/>
                          </w:rPr>
                        </w:pPr>
                        <w:r>
                          <w:rPr>
                            <w:rFonts w:hint="eastAsia"/>
                          </w:rPr>
                          <w:t>保证金及押金</w:t>
                        </w:r>
                      </w:p>
                    </w:tc>
                  </w:sdtContent>
                </w:sdt>
                <w:sdt>
                  <w:sdtPr>
                    <w:rPr>
                      <w:rFonts w:hint="eastAsia"/>
                    </w:rPr>
                    <w:alias w:val="其他应收款按款项性质分类情况明细-金额"/>
                    <w:tag w:val="_GBC_bd1129cc847c423cac558f4d23d72b4f"/>
                    <w:id w:val="9883979"/>
                    <w:lock w:val="sdtLocked"/>
                  </w:sdtPr>
                  <w:sdtEndPr/>
                  <w:sdtContent>
                    <w:tc>
                      <w:tcPr>
                        <w:tcW w:w="1647" w:type="pct"/>
                        <w:shd w:val="clear" w:color="auto" w:fill="auto"/>
                      </w:tcPr>
                      <w:p w:rsidR="008754A6" w:rsidRDefault="008754A6" w:rsidP="008754A6">
                        <w:pPr>
                          <w:jc w:val="right"/>
                          <w:rPr>
                            <w:highlight w:val="yellow"/>
                          </w:rPr>
                        </w:pPr>
                        <w:r>
                          <w:rPr>
                            <w:rFonts w:hint="eastAsia"/>
                          </w:rPr>
                          <w:t>3,356,579.20</w:t>
                        </w:r>
                      </w:p>
                    </w:tc>
                  </w:sdtContent>
                </w:sdt>
                <w:tc>
                  <w:tcPr>
                    <w:tcW w:w="1653" w:type="pct"/>
                    <w:shd w:val="clear" w:color="auto" w:fill="auto"/>
                  </w:tcPr>
                  <w:p w:rsidR="008754A6" w:rsidRDefault="00597F84" w:rsidP="008754A6">
                    <w:pPr>
                      <w:jc w:val="right"/>
                      <w:rPr>
                        <w:highlight w:val="yellow"/>
                      </w:rPr>
                    </w:pPr>
                    <w:sdt>
                      <w:sdtPr>
                        <w:rPr>
                          <w:rFonts w:hint="eastAsia"/>
                        </w:rPr>
                        <w:alias w:val="其他应收款按款项性质分类情况明细-金额"/>
                        <w:tag w:val="_GBC_ddb2c50f19ff426fb4a568e62d0a383c"/>
                        <w:id w:val="9883980"/>
                        <w:lock w:val="sdtLocked"/>
                      </w:sdtPr>
                      <w:sdtEndPr/>
                      <w:sdtContent>
                        <w:r w:rsidR="008754A6">
                          <w:rPr>
                            <w:rFonts w:hint="eastAsia"/>
                          </w:rPr>
                          <w:t>281,237.61</w:t>
                        </w:r>
                      </w:sdtContent>
                    </w:sdt>
                  </w:p>
                </w:tc>
              </w:tr>
            </w:sdtContent>
          </w:sdt>
          <w:sdt>
            <w:sdtPr>
              <w:rPr>
                <w:rFonts w:hint="eastAsia"/>
              </w:rPr>
              <w:alias w:val="其他应收款按款项性质分类情况明细"/>
              <w:tag w:val="_TUP_48f6c039e4a84e3fbd2e75f4cdeeeb67"/>
              <w:id w:val="9883985"/>
              <w:lock w:val="sdtLocked"/>
            </w:sdtPr>
            <w:sdtEndPr/>
            <w:sdtContent>
              <w:tr w:rsidR="008754A6" w:rsidTr="008754A6">
                <w:sdt>
                  <w:sdtPr>
                    <w:rPr>
                      <w:rFonts w:hint="eastAsia"/>
                    </w:rPr>
                    <w:alias w:val="其他应收款按款项性质分类情况明细-款项性质"/>
                    <w:tag w:val="_GBC_ee2383809e2c46568b8304934d2803de"/>
                    <w:id w:val="9883982"/>
                    <w:lock w:val="sdtLocked"/>
                  </w:sdtPr>
                  <w:sdtEndPr/>
                  <w:sdtContent>
                    <w:tc>
                      <w:tcPr>
                        <w:tcW w:w="1700" w:type="pct"/>
                        <w:shd w:val="clear" w:color="auto" w:fill="auto"/>
                      </w:tcPr>
                      <w:p w:rsidR="008754A6" w:rsidRDefault="008754A6" w:rsidP="008754A6">
                        <w:pPr>
                          <w:rPr>
                            <w:highlight w:val="yellow"/>
                          </w:rPr>
                        </w:pPr>
                        <w:r>
                          <w:rPr>
                            <w:rFonts w:hint="eastAsia"/>
                          </w:rPr>
                          <w:t>备用金</w:t>
                        </w:r>
                      </w:p>
                    </w:tc>
                  </w:sdtContent>
                </w:sdt>
                <w:sdt>
                  <w:sdtPr>
                    <w:rPr>
                      <w:rFonts w:hint="eastAsia"/>
                    </w:rPr>
                    <w:alias w:val="其他应收款按款项性质分类情况明细-金额"/>
                    <w:tag w:val="_GBC_bd1129cc847c423cac558f4d23d72b4f"/>
                    <w:id w:val="9883983"/>
                    <w:lock w:val="sdtLocked"/>
                  </w:sdtPr>
                  <w:sdtEndPr/>
                  <w:sdtContent>
                    <w:tc>
                      <w:tcPr>
                        <w:tcW w:w="1647" w:type="pct"/>
                        <w:shd w:val="clear" w:color="auto" w:fill="auto"/>
                      </w:tcPr>
                      <w:p w:rsidR="008754A6" w:rsidRDefault="008754A6" w:rsidP="008754A6">
                        <w:pPr>
                          <w:jc w:val="right"/>
                          <w:rPr>
                            <w:highlight w:val="yellow"/>
                          </w:rPr>
                        </w:pPr>
                        <w:r>
                          <w:rPr>
                            <w:rFonts w:hint="eastAsia"/>
                          </w:rPr>
                          <w:t>2,317,722.37</w:t>
                        </w:r>
                      </w:p>
                    </w:tc>
                  </w:sdtContent>
                </w:sdt>
                <w:tc>
                  <w:tcPr>
                    <w:tcW w:w="1653" w:type="pct"/>
                    <w:shd w:val="clear" w:color="auto" w:fill="auto"/>
                  </w:tcPr>
                  <w:p w:rsidR="008754A6" w:rsidRDefault="00597F84" w:rsidP="008754A6">
                    <w:pPr>
                      <w:jc w:val="right"/>
                      <w:rPr>
                        <w:highlight w:val="yellow"/>
                      </w:rPr>
                    </w:pPr>
                    <w:sdt>
                      <w:sdtPr>
                        <w:rPr>
                          <w:rFonts w:hint="eastAsia"/>
                        </w:rPr>
                        <w:alias w:val="其他应收款按款项性质分类情况明细-金额"/>
                        <w:tag w:val="_GBC_ddb2c50f19ff426fb4a568e62d0a383c"/>
                        <w:id w:val="9883984"/>
                        <w:lock w:val="sdtLocked"/>
                      </w:sdtPr>
                      <w:sdtEndPr/>
                      <w:sdtContent>
                        <w:r w:rsidR="008754A6">
                          <w:rPr>
                            <w:rFonts w:hint="eastAsia"/>
                          </w:rPr>
                          <w:t>11,230,910.32</w:t>
                        </w:r>
                      </w:sdtContent>
                    </w:sdt>
                  </w:p>
                </w:tc>
              </w:tr>
            </w:sdtContent>
          </w:sdt>
          <w:sdt>
            <w:sdtPr>
              <w:rPr>
                <w:rFonts w:hint="eastAsia"/>
              </w:rPr>
              <w:alias w:val="其他应收款按款项性质分类情况明细"/>
              <w:tag w:val="_TUP_48f6c039e4a84e3fbd2e75f4cdeeeb67"/>
              <w:id w:val="9883989"/>
              <w:lock w:val="sdtLocked"/>
            </w:sdtPr>
            <w:sdtEndPr/>
            <w:sdtContent>
              <w:tr w:rsidR="008754A6" w:rsidTr="008754A6">
                <w:sdt>
                  <w:sdtPr>
                    <w:rPr>
                      <w:rFonts w:hint="eastAsia"/>
                    </w:rPr>
                    <w:alias w:val="其他应收款按款项性质分类情况明细-款项性质"/>
                    <w:tag w:val="_GBC_ee2383809e2c46568b8304934d2803de"/>
                    <w:id w:val="9883986"/>
                    <w:lock w:val="sdtLocked"/>
                  </w:sdtPr>
                  <w:sdtEndPr/>
                  <w:sdtContent>
                    <w:tc>
                      <w:tcPr>
                        <w:tcW w:w="1700" w:type="pct"/>
                        <w:shd w:val="clear" w:color="auto" w:fill="auto"/>
                      </w:tcPr>
                      <w:p w:rsidR="008754A6" w:rsidRDefault="008754A6" w:rsidP="008754A6">
                        <w:pPr>
                          <w:rPr>
                            <w:highlight w:val="yellow"/>
                          </w:rPr>
                        </w:pPr>
                        <w:r>
                          <w:rPr>
                            <w:rFonts w:hint="eastAsia"/>
                          </w:rPr>
                          <w:t>应付暂付款项</w:t>
                        </w:r>
                      </w:p>
                    </w:tc>
                  </w:sdtContent>
                </w:sdt>
                <w:sdt>
                  <w:sdtPr>
                    <w:rPr>
                      <w:rFonts w:hint="eastAsia"/>
                    </w:rPr>
                    <w:alias w:val="其他应收款按款项性质分类情况明细-金额"/>
                    <w:tag w:val="_GBC_bd1129cc847c423cac558f4d23d72b4f"/>
                    <w:id w:val="9883987"/>
                    <w:lock w:val="sdtLocked"/>
                  </w:sdtPr>
                  <w:sdtEndPr/>
                  <w:sdtContent>
                    <w:tc>
                      <w:tcPr>
                        <w:tcW w:w="1647" w:type="pct"/>
                        <w:shd w:val="clear" w:color="auto" w:fill="auto"/>
                      </w:tcPr>
                      <w:p w:rsidR="008754A6" w:rsidRDefault="008754A6" w:rsidP="008754A6">
                        <w:pPr>
                          <w:jc w:val="right"/>
                          <w:rPr>
                            <w:highlight w:val="yellow"/>
                          </w:rPr>
                        </w:pPr>
                        <w:r>
                          <w:rPr>
                            <w:rFonts w:hint="eastAsia"/>
                          </w:rPr>
                          <w:t>11,781,395.47</w:t>
                        </w:r>
                      </w:p>
                    </w:tc>
                  </w:sdtContent>
                </w:sdt>
                <w:tc>
                  <w:tcPr>
                    <w:tcW w:w="1653" w:type="pct"/>
                    <w:shd w:val="clear" w:color="auto" w:fill="auto"/>
                  </w:tcPr>
                  <w:p w:rsidR="008754A6" w:rsidRDefault="00597F84" w:rsidP="008754A6">
                    <w:pPr>
                      <w:jc w:val="right"/>
                      <w:rPr>
                        <w:highlight w:val="yellow"/>
                      </w:rPr>
                    </w:pPr>
                    <w:sdt>
                      <w:sdtPr>
                        <w:rPr>
                          <w:rFonts w:hint="eastAsia"/>
                        </w:rPr>
                        <w:alias w:val="其他应收款按款项性质分类情况明细-金额"/>
                        <w:tag w:val="_GBC_ddb2c50f19ff426fb4a568e62d0a383c"/>
                        <w:id w:val="9883988"/>
                        <w:lock w:val="sdtLocked"/>
                      </w:sdtPr>
                      <w:sdtEndPr/>
                      <w:sdtContent>
                        <w:r w:rsidR="008754A6">
                          <w:rPr>
                            <w:rFonts w:hint="eastAsia"/>
                          </w:rPr>
                          <w:t>11,646,775.03</w:t>
                        </w:r>
                      </w:sdtContent>
                    </w:sdt>
                  </w:p>
                </w:tc>
              </w:tr>
            </w:sdtContent>
          </w:sdt>
          <w:sdt>
            <w:sdtPr>
              <w:rPr>
                <w:rFonts w:hint="eastAsia"/>
              </w:rPr>
              <w:alias w:val="其他应收款按款项性质分类情况明细"/>
              <w:tag w:val="_TUP_48f6c039e4a84e3fbd2e75f4cdeeeb67"/>
              <w:id w:val="9883993"/>
              <w:lock w:val="sdtLocked"/>
            </w:sdtPr>
            <w:sdtEndPr/>
            <w:sdtContent>
              <w:tr w:rsidR="008754A6" w:rsidTr="008754A6">
                <w:sdt>
                  <w:sdtPr>
                    <w:rPr>
                      <w:rFonts w:hint="eastAsia"/>
                    </w:rPr>
                    <w:alias w:val="其他应收款按款项性质分类情况明细-款项性质"/>
                    <w:tag w:val="_GBC_ee2383809e2c46568b8304934d2803de"/>
                    <w:id w:val="9883990"/>
                    <w:lock w:val="sdtLocked"/>
                  </w:sdtPr>
                  <w:sdtEndPr/>
                  <w:sdtContent>
                    <w:tc>
                      <w:tcPr>
                        <w:tcW w:w="1700" w:type="pct"/>
                        <w:shd w:val="clear" w:color="auto" w:fill="auto"/>
                      </w:tcPr>
                      <w:p w:rsidR="008754A6" w:rsidRDefault="008754A6" w:rsidP="008754A6">
                        <w:pPr>
                          <w:rPr>
                            <w:highlight w:val="yellow"/>
                          </w:rPr>
                        </w:pPr>
                        <w:r>
                          <w:rPr>
                            <w:rFonts w:hint="eastAsia"/>
                          </w:rPr>
                          <w:t>其他单位往来</w:t>
                        </w:r>
                      </w:p>
                    </w:tc>
                  </w:sdtContent>
                </w:sdt>
                <w:sdt>
                  <w:sdtPr>
                    <w:rPr>
                      <w:rFonts w:hint="eastAsia"/>
                    </w:rPr>
                    <w:alias w:val="其他应收款按款项性质分类情况明细-金额"/>
                    <w:tag w:val="_GBC_bd1129cc847c423cac558f4d23d72b4f"/>
                    <w:id w:val="9883991"/>
                    <w:lock w:val="sdtLocked"/>
                  </w:sdtPr>
                  <w:sdtEndPr/>
                  <w:sdtContent>
                    <w:tc>
                      <w:tcPr>
                        <w:tcW w:w="1647" w:type="pct"/>
                        <w:shd w:val="clear" w:color="auto" w:fill="auto"/>
                      </w:tcPr>
                      <w:p w:rsidR="008754A6" w:rsidRDefault="008754A6" w:rsidP="008754A6">
                        <w:pPr>
                          <w:jc w:val="right"/>
                          <w:rPr>
                            <w:highlight w:val="yellow"/>
                          </w:rPr>
                        </w:pPr>
                      </w:p>
                    </w:tc>
                  </w:sdtContent>
                </w:sdt>
                <w:tc>
                  <w:tcPr>
                    <w:tcW w:w="1653" w:type="pct"/>
                    <w:shd w:val="clear" w:color="auto" w:fill="auto"/>
                  </w:tcPr>
                  <w:p w:rsidR="008754A6" w:rsidRDefault="00597F84" w:rsidP="008754A6">
                    <w:pPr>
                      <w:jc w:val="right"/>
                      <w:rPr>
                        <w:highlight w:val="yellow"/>
                      </w:rPr>
                    </w:pPr>
                    <w:sdt>
                      <w:sdtPr>
                        <w:rPr>
                          <w:rFonts w:hint="eastAsia"/>
                        </w:rPr>
                        <w:alias w:val="其他应收款按款项性质分类情况明细-金额"/>
                        <w:tag w:val="_GBC_ddb2c50f19ff426fb4a568e62d0a383c"/>
                        <w:id w:val="9883992"/>
                        <w:lock w:val="sdtLocked"/>
                      </w:sdtPr>
                      <w:sdtEndPr/>
                      <w:sdtContent>
                        <w:r w:rsidR="008754A6">
                          <w:rPr>
                            <w:rFonts w:hint="eastAsia"/>
                          </w:rPr>
                          <w:t>119,914,547.43</w:t>
                        </w:r>
                      </w:sdtContent>
                    </w:sdt>
                  </w:p>
                </w:tc>
              </w:tr>
            </w:sdtContent>
          </w:sdt>
          <w:tr w:rsidR="008754A6" w:rsidTr="008754A6">
            <w:tc>
              <w:tcPr>
                <w:tcW w:w="1700" w:type="pct"/>
                <w:shd w:val="clear" w:color="auto" w:fill="auto"/>
              </w:tcPr>
              <w:p w:rsidR="008754A6" w:rsidRDefault="008754A6" w:rsidP="008754A6">
                <w:pPr>
                  <w:jc w:val="center"/>
                </w:pPr>
                <w:r>
                  <w:t>合计</w:t>
                </w:r>
              </w:p>
            </w:tc>
            <w:tc>
              <w:tcPr>
                <w:tcW w:w="1647" w:type="pct"/>
                <w:shd w:val="clear" w:color="auto" w:fill="auto"/>
              </w:tcPr>
              <w:p w:rsidR="008754A6" w:rsidRDefault="00597F84" w:rsidP="008754A6">
                <w:pPr>
                  <w:jc w:val="right"/>
                </w:pPr>
                <w:sdt>
                  <w:sdtPr>
                    <w:alias w:val="其他应收款按款项性质分类情况金额合计"/>
                    <w:tag w:val="_GBC_3634455ef2804d7ca7082cf902e5412e"/>
                    <w:id w:val="9883994"/>
                    <w:lock w:val="sdtLocked"/>
                  </w:sdtPr>
                  <w:sdtEndPr/>
                  <w:sdtContent>
                    <w:r w:rsidR="008754A6">
                      <w:t>581,771,245.22</w:t>
                    </w:r>
                  </w:sdtContent>
                </w:sdt>
              </w:p>
            </w:tc>
            <w:tc>
              <w:tcPr>
                <w:tcW w:w="1653" w:type="pct"/>
                <w:shd w:val="clear" w:color="auto" w:fill="auto"/>
              </w:tcPr>
              <w:p w:rsidR="008754A6" w:rsidRDefault="00597F84" w:rsidP="008754A6">
                <w:pPr>
                  <w:jc w:val="right"/>
                </w:pPr>
                <w:sdt>
                  <w:sdtPr>
                    <w:alias w:val="其他应收款按款项性质分类情况金额合计"/>
                    <w:tag w:val="_GBC_e79d6149a709491292163cade7a5b28e"/>
                    <w:id w:val="9883995"/>
                    <w:lock w:val="sdtLocked"/>
                  </w:sdtPr>
                  <w:sdtEndPr/>
                  <w:sdtContent>
                    <w:r w:rsidR="008754A6">
                      <w:t>613,686,540.79</w:t>
                    </w:r>
                  </w:sdtContent>
                </w:sdt>
              </w:p>
            </w:tc>
          </w:tr>
        </w:tbl>
        <w:p w:rsidR="008754A6" w:rsidRDefault="008754A6"/>
        <w:p w:rsidR="00C07E58" w:rsidRDefault="00597F84"/>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sdtContent>
        <w:p w:rsidR="00C07E58" w:rsidRDefault="00615F88">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EndPr/>
          <w:sdtContent>
            <w:p w:rsidR="00C07E58" w:rsidRDefault="00AA2A34">
              <w:r>
                <w:fldChar w:fldCharType="begin"/>
              </w:r>
              <w:r w:rsidR="008754A6">
                <w:instrText xml:space="preserve"> MACROBUTTON  SnrToggleCheckbox √适用 </w:instrText>
              </w:r>
              <w:r>
                <w:fldChar w:fldCharType="end"/>
              </w:r>
              <w:r>
                <w:fldChar w:fldCharType="begin"/>
              </w:r>
              <w:r w:rsidR="008754A6">
                <w:instrText xml:space="preserve"> MACROBUTTON  SnrToggleCheckbox □不适用 </w:instrText>
              </w:r>
              <w:r>
                <w:fldChar w:fldCharType="end"/>
              </w:r>
            </w:p>
          </w:sdtContent>
        </w:sdt>
        <w:p w:rsidR="008754A6" w:rsidRDefault="00615F88">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13221">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3"/>
            <w:gridCol w:w="1280"/>
            <w:gridCol w:w="1605"/>
            <w:gridCol w:w="1255"/>
            <w:gridCol w:w="1689"/>
            <w:gridCol w:w="1603"/>
          </w:tblGrid>
          <w:tr w:rsidR="008754A6" w:rsidTr="008754A6">
            <w:trPr>
              <w:cantSplit/>
            </w:trPr>
            <w:tc>
              <w:tcPr>
                <w:tcW w:w="865"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8754A6" w:rsidRDefault="008754A6" w:rsidP="008754A6">
                <w:pPr>
                  <w:jc w:val="center"/>
                  <w:rPr>
                    <w:szCs w:val="21"/>
                  </w:rPr>
                </w:pPr>
                <w:r>
                  <w:rPr>
                    <w:rFonts w:hint="eastAsia"/>
                    <w:szCs w:val="21"/>
                  </w:rPr>
                  <w:t>坏账准备</w:t>
                </w:r>
              </w:p>
              <w:p w:rsidR="008754A6" w:rsidRDefault="008754A6" w:rsidP="008754A6">
                <w:pPr>
                  <w:jc w:val="center"/>
                  <w:rPr>
                    <w:szCs w:val="21"/>
                  </w:rPr>
                </w:pPr>
                <w:r>
                  <w:rPr>
                    <w:rFonts w:hint="eastAsia"/>
                    <w:szCs w:val="21"/>
                  </w:rPr>
                  <w:t>期末余额</w:t>
                </w:r>
              </w:p>
            </w:tc>
          </w:tr>
          <w:sdt>
            <w:sdtPr>
              <w:rPr>
                <w:rFonts w:hint="eastAsia"/>
                <w:szCs w:val="21"/>
              </w:rPr>
              <w:alias w:val="其他应收款欠款户"/>
              <w:tag w:val="_TUP_0146960361f9400f96cf10884e0c6b7e"/>
              <w:id w:val="9884066"/>
              <w:lock w:val="sdtLocked"/>
            </w:sdtPr>
            <w:sdtEndPr/>
            <w:sdtContent>
              <w:tr w:rsidR="008754A6" w:rsidTr="008754A6">
                <w:trPr>
                  <w:cantSplit/>
                </w:trPr>
                <w:sdt>
                  <w:sdtPr>
                    <w:rPr>
                      <w:rFonts w:hint="eastAsia"/>
                      <w:szCs w:val="21"/>
                    </w:rPr>
                    <w:alias w:val="其他应收款欠款户名称"/>
                    <w:tag w:val="_GBC_aed74cee7ab942c8b3000bdf40f0a9b3"/>
                    <w:id w:val="9884060"/>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rPr>
                            <w:szCs w:val="21"/>
                          </w:rPr>
                        </w:pPr>
                        <w:r>
                          <w:rPr>
                            <w:rFonts w:hint="eastAsia"/>
                            <w:szCs w:val="21"/>
                          </w:rPr>
                          <w:t>张家港保税区新乐毛纺织造有限公司</w:t>
                        </w:r>
                      </w:p>
                    </w:tc>
                  </w:sdtContent>
                </w:sdt>
                <w:sdt>
                  <w:sdtPr>
                    <w:rPr>
                      <w:szCs w:val="21"/>
                    </w:rPr>
                    <w:alias w:val="其他应收款欠款户款项的性质"/>
                    <w:tag w:val="_GBC_1637e8977c6c4a76bf0a32d1205c820e"/>
                    <w:id w:val="9884061"/>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临时往来款</w:t>
                        </w:r>
                      </w:p>
                    </w:tc>
                  </w:sdtContent>
                </w:sdt>
                <w:sdt>
                  <w:sdtPr>
                    <w:rPr>
                      <w:szCs w:val="21"/>
                    </w:rPr>
                    <w:alias w:val="其他应收款欠款户欠款金额"/>
                    <w:tag w:val="_GBC_e6feb047d52a40a8b31fd8576266ba34"/>
                    <w:id w:val="988406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Pr>
                            <w:szCs w:val="21"/>
                          </w:rPr>
                          <w:t>321,559,502.33</w:t>
                        </w:r>
                      </w:p>
                    </w:tc>
                  </w:sdtContent>
                </w:sdt>
                <w:sdt>
                  <w:sdtPr>
                    <w:rPr>
                      <w:szCs w:val="21"/>
                    </w:rPr>
                    <w:alias w:val="其他应收款欠款户欠款时间"/>
                    <w:tag w:val="_GBC_9236b5596b8f4030a953e4902a262330"/>
                    <w:id w:val="9884063"/>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988406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55.27</w:t>
                        </w:r>
                      </w:p>
                    </w:tc>
                  </w:sdtContent>
                </w:sdt>
                <w:sdt>
                  <w:sdtPr>
                    <w:rPr>
                      <w:szCs w:val="21"/>
                    </w:rPr>
                    <w:alias w:val="其他应收款欠款户坏账准备期末余额"/>
                    <w:tag w:val="_GBC_a820c0777c3a43ed8b6dff4449f4f4dc"/>
                    <w:id w:val="9884065"/>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194,169,907.67</w:t>
                        </w:r>
                      </w:p>
                    </w:tc>
                  </w:sdtContent>
                </w:sdt>
              </w:tr>
            </w:sdtContent>
          </w:sdt>
          <w:sdt>
            <w:sdtPr>
              <w:rPr>
                <w:rFonts w:hint="eastAsia"/>
                <w:szCs w:val="21"/>
              </w:rPr>
              <w:alias w:val="其他应收款欠款户"/>
              <w:tag w:val="_TUP_0146960361f9400f96cf10884e0c6b7e"/>
              <w:id w:val="9884073"/>
              <w:lock w:val="sdtLocked"/>
            </w:sdtPr>
            <w:sdtEndPr/>
            <w:sdtContent>
              <w:tr w:rsidR="008754A6" w:rsidTr="008754A6">
                <w:trPr>
                  <w:cantSplit/>
                </w:trPr>
                <w:sdt>
                  <w:sdtPr>
                    <w:rPr>
                      <w:rFonts w:hint="eastAsia"/>
                      <w:szCs w:val="21"/>
                    </w:rPr>
                    <w:alias w:val="其他应收款欠款户名称"/>
                    <w:tag w:val="_GBC_aed74cee7ab942c8b3000bdf40f0a9b3"/>
                    <w:id w:val="9884067"/>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rPr>
                            <w:szCs w:val="21"/>
                          </w:rPr>
                        </w:pPr>
                        <w:r>
                          <w:rPr>
                            <w:rFonts w:hint="eastAsia"/>
                            <w:szCs w:val="21"/>
                          </w:rPr>
                          <w:t>沈阳航天新乐有限责任公司</w:t>
                        </w:r>
                      </w:p>
                    </w:tc>
                  </w:sdtContent>
                </w:sdt>
                <w:sdt>
                  <w:sdtPr>
                    <w:rPr>
                      <w:szCs w:val="21"/>
                    </w:rPr>
                    <w:alias w:val="其他应收款欠款户款项的性质"/>
                    <w:tag w:val="_GBC_1637e8977c6c4a76bf0a32d1205c820e"/>
                    <w:id w:val="9884068"/>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临时往来款</w:t>
                        </w:r>
                      </w:p>
                    </w:tc>
                  </w:sdtContent>
                </w:sdt>
                <w:sdt>
                  <w:sdtPr>
                    <w:rPr>
                      <w:szCs w:val="21"/>
                    </w:rPr>
                    <w:alias w:val="其他应收款欠款户欠款金额"/>
                    <w:tag w:val="_GBC_e6feb047d52a40a8b31fd8576266ba34"/>
                    <w:id w:val="9884069"/>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Pr>
                            <w:szCs w:val="21"/>
                          </w:rPr>
                          <w:t>101,449,540.21</w:t>
                        </w:r>
                      </w:p>
                    </w:tc>
                  </w:sdtContent>
                </w:sdt>
                <w:sdt>
                  <w:sdtPr>
                    <w:rPr>
                      <w:szCs w:val="21"/>
                    </w:rPr>
                    <w:alias w:val="其他应收款欠款户欠款时间"/>
                    <w:tag w:val="_GBC_9236b5596b8f4030a953e4902a262330"/>
                    <w:id w:val="9884070"/>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 xml:space="preserve">1年以内 </w:t>
                        </w:r>
                      </w:p>
                    </w:tc>
                  </w:sdtContent>
                </w:sdt>
                <w:sdt>
                  <w:sdtPr>
                    <w:rPr>
                      <w:szCs w:val="21"/>
                    </w:rPr>
                    <w:alias w:val="其他应收帐款欠款户占其他应收账款总额的比例"/>
                    <w:tag w:val="_GBC_c38ca10240354c4e956980197b4a2867"/>
                    <w:id w:val="988407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17.44</w:t>
                        </w:r>
                      </w:p>
                    </w:tc>
                  </w:sdtContent>
                </w:sdt>
                <w:sdt>
                  <w:sdtPr>
                    <w:rPr>
                      <w:szCs w:val="21"/>
                    </w:rPr>
                    <w:alias w:val="其他应收款欠款户坏账准备期末余额"/>
                    <w:tag w:val="_GBC_a820c0777c3a43ed8b6dff4449f4f4dc"/>
                    <w:id w:val="9884072"/>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p>
                    </w:tc>
                  </w:sdtContent>
                </w:sdt>
              </w:tr>
            </w:sdtContent>
          </w:sdt>
          <w:sdt>
            <w:sdtPr>
              <w:rPr>
                <w:rFonts w:hint="eastAsia"/>
                <w:szCs w:val="21"/>
              </w:rPr>
              <w:alias w:val="其他应收款欠款户"/>
              <w:tag w:val="_TUP_0146960361f9400f96cf10884e0c6b7e"/>
              <w:id w:val="9884080"/>
              <w:lock w:val="sdtLocked"/>
            </w:sdtPr>
            <w:sdtEndPr/>
            <w:sdtContent>
              <w:tr w:rsidR="008754A6" w:rsidTr="008754A6">
                <w:trPr>
                  <w:cantSplit/>
                </w:trPr>
                <w:sdt>
                  <w:sdtPr>
                    <w:rPr>
                      <w:rFonts w:hint="eastAsia"/>
                      <w:szCs w:val="21"/>
                    </w:rPr>
                    <w:alias w:val="其他应收款欠款户名称"/>
                    <w:tag w:val="_GBC_aed74cee7ab942c8b3000bdf40f0a9b3"/>
                    <w:id w:val="9884074"/>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rPr>
                            <w:szCs w:val="21"/>
                          </w:rPr>
                        </w:pPr>
                        <w:r>
                          <w:rPr>
                            <w:rFonts w:hint="eastAsia"/>
                            <w:szCs w:val="21"/>
                          </w:rPr>
                          <w:t>沈阳航天新星机电有限责任公司</w:t>
                        </w:r>
                      </w:p>
                    </w:tc>
                  </w:sdtContent>
                </w:sdt>
                <w:sdt>
                  <w:sdtPr>
                    <w:rPr>
                      <w:szCs w:val="21"/>
                    </w:rPr>
                    <w:alias w:val="其他应收款欠款户款项的性质"/>
                    <w:tag w:val="_GBC_1637e8977c6c4a76bf0a32d1205c820e"/>
                    <w:id w:val="9884075"/>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临时往来款</w:t>
                        </w:r>
                      </w:p>
                    </w:tc>
                  </w:sdtContent>
                </w:sdt>
                <w:sdt>
                  <w:sdtPr>
                    <w:rPr>
                      <w:szCs w:val="21"/>
                    </w:rPr>
                    <w:alias w:val="其他应收款欠款户欠款金额"/>
                    <w:tag w:val="_GBC_e6feb047d52a40a8b31fd8576266ba34"/>
                    <w:id w:val="9884076"/>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Pr>
                            <w:szCs w:val="21"/>
                          </w:rPr>
                          <w:t>48,186,479.17</w:t>
                        </w:r>
                      </w:p>
                    </w:tc>
                  </w:sdtContent>
                </w:sdt>
                <w:sdt>
                  <w:sdtPr>
                    <w:rPr>
                      <w:szCs w:val="21"/>
                    </w:rPr>
                    <w:alias w:val="其他应收款欠款户欠款时间"/>
                    <w:tag w:val="_GBC_9236b5596b8f4030a953e4902a262330"/>
                    <w:id w:val="9884077"/>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9884078"/>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8.28</w:t>
                        </w:r>
                      </w:p>
                    </w:tc>
                  </w:sdtContent>
                </w:sdt>
                <w:sdt>
                  <w:sdtPr>
                    <w:rPr>
                      <w:szCs w:val="21"/>
                    </w:rPr>
                    <w:alias w:val="其他应收款欠款户坏账准备期末余额"/>
                    <w:tag w:val="_GBC_a820c0777c3a43ed8b6dff4449f4f4dc"/>
                    <w:id w:val="9884079"/>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p>
                    </w:tc>
                  </w:sdtContent>
                </w:sdt>
              </w:tr>
            </w:sdtContent>
          </w:sdt>
          <w:sdt>
            <w:sdtPr>
              <w:rPr>
                <w:rFonts w:hint="eastAsia"/>
                <w:szCs w:val="21"/>
              </w:rPr>
              <w:alias w:val="其他应收款欠款户"/>
              <w:tag w:val="_TUP_0146960361f9400f96cf10884e0c6b7e"/>
              <w:id w:val="9884087"/>
              <w:lock w:val="sdtLocked"/>
            </w:sdtPr>
            <w:sdtEndPr/>
            <w:sdtContent>
              <w:tr w:rsidR="008754A6" w:rsidTr="008754A6">
                <w:trPr>
                  <w:cantSplit/>
                </w:trPr>
                <w:sdt>
                  <w:sdtPr>
                    <w:rPr>
                      <w:rFonts w:hint="eastAsia"/>
                      <w:szCs w:val="21"/>
                    </w:rPr>
                    <w:alias w:val="其他应收款欠款户名称"/>
                    <w:tag w:val="_GBC_aed74cee7ab942c8b3000bdf40f0a9b3"/>
                    <w:id w:val="9884081"/>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rPr>
                            <w:szCs w:val="21"/>
                          </w:rPr>
                        </w:pPr>
                        <w:r>
                          <w:rPr>
                            <w:rFonts w:hint="eastAsia"/>
                            <w:szCs w:val="21"/>
                          </w:rPr>
                          <w:t>浙江航天中汇实业有限公司</w:t>
                        </w:r>
                      </w:p>
                    </w:tc>
                  </w:sdtContent>
                </w:sdt>
                <w:sdt>
                  <w:sdtPr>
                    <w:rPr>
                      <w:szCs w:val="21"/>
                    </w:rPr>
                    <w:alias w:val="其他应收款欠款户款项的性质"/>
                    <w:tag w:val="_GBC_1637e8977c6c4a76bf0a32d1205c820e"/>
                    <w:id w:val="9884082"/>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临时往来款</w:t>
                        </w:r>
                      </w:p>
                    </w:tc>
                  </w:sdtContent>
                </w:sdt>
                <w:sdt>
                  <w:sdtPr>
                    <w:rPr>
                      <w:szCs w:val="21"/>
                    </w:rPr>
                    <w:alias w:val="其他应收款欠款户欠款金额"/>
                    <w:tag w:val="_GBC_e6feb047d52a40a8b31fd8576266ba34"/>
                    <w:id w:val="988408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Pr>
                            <w:szCs w:val="21"/>
                          </w:rPr>
                          <w:t>36,038,989.00</w:t>
                        </w:r>
                      </w:p>
                    </w:tc>
                  </w:sdtContent>
                </w:sdt>
                <w:sdt>
                  <w:sdtPr>
                    <w:rPr>
                      <w:szCs w:val="21"/>
                    </w:rPr>
                    <w:alias w:val="其他应收款欠款户欠款时间"/>
                    <w:tag w:val="_GBC_9236b5596b8f4030a953e4902a262330"/>
                    <w:id w:val="9884084"/>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9884085"/>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6.19</w:t>
                        </w:r>
                      </w:p>
                    </w:tc>
                  </w:sdtContent>
                </w:sdt>
                <w:sdt>
                  <w:sdtPr>
                    <w:rPr>
                      <w:szCs w:val="21"/>
                    </w:rPr>
                    <w:alias w:val="其他应收款欠款户坏账准备期末余额"/>
                    <w:tag w:val="_GBC_a820c0777c3a43ed8b6dff4449f4f4dc"/>
                    <w:id w:val="9884086"/>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p>
                    </w:tc>
                  </w:sdtContent>
                </w:sdt>
              </w:tr>
            </w:sdtContent>
          </w:sdt>
          <w:sdt>
            <w:sdtPr>
              <w:rPr>
                <w:rFonts w:hint="eastAsia"/>
                <w:szCs w:val="21"/>
              </w:rPr>
              <w:alias w:val="其他应收款欠款户"/>
              <w:tag w:val="_TUP_0146960361f9400f96cf10884e0c6b7e"/>
              <w:id w:val="9884094"/>
              <w:lock w:val="sdtLocked"/>
            </w:sdtPr>
            <w:sdtEndPr/>
            <w:sdtContent>
              <w:tr w:rsidR="008754A6" w:rsidTr="008754A6">
                <w:trPr>
                  <w:cantSplit/>
                </w:trPr>
                <w:sdt>
                  <w:sdtPr>
                    <w:rPr>
                      <w:rFonts w:hint="eastAsia"/>
                      <w:szCs w:val="21"/>
                    </w:rPr>
                    <w:alias w:val="其他应收款欠款户名称"/>
                    <w:tag w:val="_GBC_aed74cee7ab942c8b3000bdf40f0a9b3"/>
                    <w:id w:val="9884088"/>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rPr>
                            <w:szCs w:val="21"/>
                          </w:rPr>
                        </w:pPr>
                        <w:r>
                          <w:rPr>
                            <w:rFonts w:hint="eastAsia"/>
                            <w:szCs w:val="21"/>
                          </w:rPr>
                          <w:t>浙江航天无纺布有限公司</w:t>
                        </w:r>
                      </w:p>
                    </w:tc>
                  </w:sdtContent>
                </w:sdt>
                <w:sdt>
                  <w:sdtPr>
                    <w:rPr>
                      <w:szCs w:val="21"/>
                    </w:rPr>
                    <w:alias w:val="其他应收款欠款户款项的性质"/>
                    <w:tag w:val="_GBC_1637e8977c6c4a76bf0a32d1205c820e"/>
                    <w:id w:val="9884089"/>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r>
                          <w:rPr>
                            <w:szCs w:val="21"/>
                          </w:rPr>
                          <w:t>临时往来款</w:t>
                        </w:r>
                      </w:p>
                    </w:tc>
                  </w:sdtContent>
                </w:sdt>
                <w:sdt>
                  <w:sdtPr>
                    <w:rPr>
                      <w:szCs w:val="21"/>
                    </w:rPr>
                    <w:alias w:val="其他应收款欠款户欠款金额"/>
                    <w:tag w:val="_GBC_e6feb047d52a40a8b31fd8576266ba34"/>
                    <w:id w:val="9884090"/>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Pr>
                            <w:szCs w:val="21"/>
                          </w:rPr>
                          <w:t>23,000,000.00</w:t>
                        </w:r>
                      </w:p>
                    </w:tc>
                  </w:sdtContent>
                </w:sdt>
                <w:sdt>
                  <w:sdtPr>
                    <w:rPr>
                      <w:szCs w:val="21"/>
                    </w:rPr>
                    <w:alias w:val="其他应收款欠款户欠款时间"/>
                    <w:tag w:val="_GBC_9236b5596b8f4030a953e4902a262330"/>
                    <w:id w:val="9884091"/>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c38ca10240354c4e956980197b4a2867"/>
                    <w:id w:val="988409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szCs w:val="21"/>
                          </w:rPr>
                          <w:t>3.95</w:t>
                        </w:r>
                      </w:p>
                    </w:tc>
                  </w:sdtContent>
                </w:sdt>
                <w:sdt>
                  <w:sdtPr>
                    <w:rPr>
                      <w:szCs w:val="21"/>
                    </w:rPr>
                    <w:alias w:val="其他应收款欠款户坏账准备期末余额"/>
                    <w:tag w:val="_GBC_a820c0777c3a43ed8b6dff4449f4f4dc"/>
                    <w:id w:val="9884093"/>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p>
                    </w:tc>
                  </w:sdtContent>
                </w:sdt>
              </w:tr>
            </w:sdtContent>
          </w:sdt>
          <w:tr w:rsidR="008754A6" w:rsidRPr="008754A6" w:rsidTr="008754A6">
            <w:trPr>
              <w:cantSplit/>
            </w:trPr>
            <w:tc>
              <w:tcPr>
                <w:tcW w:w="865" w:type="pct"/>
                <w:tcBorders>
                  <w:top w:val="single" w:sz="6" w:space="0" w:color="auto"/>
                  <w:left w:val="single" w:sz="6" w:space="0" w:color="auto"/>
                  <w:bottom w:val="single" w:sz="6" w:space="0" w:color="auto"/>
                  <w:right w:val="single" w:sz="6" w:space="0" w:color="auto"/>
                </w:tcBorders>
              </w:tcPr>
              <w:p w:rsidR="008754A6" w:rsidRDefault="008754A6" w:rsidP="008754A6">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center"/>
                  <w:rPr>
                    <w:szCs w:val="21"/>
                  </w:rPr>
                </w:pPr>
                <w:r>
                  <w:rPr>
                    <w:szCs w:val="21"/>
                  </w:rPr>
                  <w:t>/</w:t>
                </w:r>
              </w:p>
            </w:tc>
            <w:sdt>
              <w:sdtPr>
                <w:rPr>
                  <w:szCs w:val="21"/>
                </w:rPr>
                <w:alias w:val="其他应收款欠款户欠款金额合计"/>
                <w:tag w:val="_GBC_998cbf131e0c4b76ad6b6bbb86a63f5f"/>
                <w:id w:val="9884095"/>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right"/>
                      <w:rPr>
                        <w:szCs w:val="21"/>
                      </w:rPr>
                    </w:pPr>
                    <w:r w:rsidRPr="008754A6">
                      <w:rPr>
                        <w:szCs w:val="21"/>
                      </w:rPr>
                      <w:t>530,234,510.71</w:t>
                    </w:r>
                  </w:p>
                </w:tc>
              </w:sdtContent>
            </w:sdt>
            <w:tc>
              <w:tcPr>
                <w:tcW w:w="748" w:type="pct"/>
                <w:tcBorders>
                  <w:top w:val="single" w:sz="6" w:space="0" w:color="auto"/>
                  <w:left w:val="single" w:sz="6" w:space="0" w:color="auto"/>
                  <w:bottom w:val="single" w:sz="6" w:space="0" w:color="auto"/>
                  <w:right w:val="single" w:sz="6" w:space="0" w:color="auto"/>
                </w:tcBorders>
              </w:tcPr>
              <w:p w:rsidR="008754A6" w:rsidRDefault="008754A6" w:rsidP="008754A6">
                <w:pPr>
                  <w:ind w:right="73"/>
                  <w:jc w:val="center"/>
                  <w:rPr>
                    <w:szCs w:val="21"/>
                  </w:rPr>
                </w:pPr>
                <w:r>
                  <w:rPr>
                    <w:szCs w:val="21"/>
                  </w:rPr>
                  <w:t>/</w:t>
                </w:r>
              </w:p>
            </w:tc>
            <w:sdt>
              <w:sdtPr>
                <w:rPr>
                  <w:szCs w:val="21"/>
                </w:rPr>
                <w:alias w:val="其他应收帐款欠款户占其他应收账款总额的比例合计"/>
                <w:tag w:val="_GBC_debdba39adbe4c598ddff9b430f7fde1"/>
                <w:id w:val="9884096"/>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8754A6" w:rsidRDefault="008754A6" w:rsidP="008754A6">
                    <w:pPr>
                      <w:jc w:val="right"/>
                      <w:rPr>
                        <w:szCs w:val="21"/>
                      </w:rPr>
                    </w:pPr>
                    <w:r>
                      <w:rPr>
                        <w:rFonts w:hint="eastAsia"/>
                        <w:szCs w:val="21"/>
                      </w:rPr>
                      <w:t>91.13</w:t>
                    </w:r>
                  </w:p>
                </w:tc>
              </w:sdtContent>
            </w:sdt>
            <w:sdt>
              <w:sdtPr>
                <w:rPr>
                  <w:szCs w:val="21"/>
                </w:rPr>
                <w:alias w:val="其他应收款欠款户坏账准备期末余额合计"/>
                <w:tag w:val="_GBC_5f84c52c682945d6ba8ef1ef51391d9b"/>
                <w:id w:val="9884097"/>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8754A6" w:rsidRDefault="00B26BA4" w:rsidP="008754A6">
                    <w:pPr>
                      <w:jc w:val="right"/>
                      <w:rPr>
                        <w:szCs w:val="21"/>
                      </w:rPr>
                    </w:pPr>
                    <w:r>
                      <w:rPr>
                        <w:szCs w:val="21"/>
                      </w:rPr>
                      <w:t>194,169,907.67</w:t>
                    </w:r>
                  </w:p>
                </w:tc>
              </w:sdtContent>
            </w:sdt>
          </w:tr>
        </w:tbl>
        <w:p w:rsidR="00C07E58" w:rsidRPr="008754A6" w:rsidRDefault="00597F84" w:rsidP="008754A6"/>
      </w:sdtContent>
    </w:sdt>
    <w:p w:rsidR="00C07E58" w:rsidRDefault="00C07E58">
      <w:pPr>
        <w:snapToGrid w:val="0"/>
        <w:spacing w:line="240" w:lineRule="atLeast"/>
      </w:pPr>
    </w:p>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rsidR="00C07E58" w:rsidRDefault="00615F88">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EndPr/>
          <w:sdtContent>
            <w:p w:rsidR="008754A6" w:rsidRDefault="00AA2A34" w:rsidP="008754A6">
              <w:r>
                <w:fldChar w:fldCharType="begin"/>
              </w:r>
              <w:r w:rsidR="008754A6">
                <w:instrText xml:space="preserve"> MACROBUTTON  SnrToggleCheckbox □适用 </w:instrText>
              </w:r>
              <w:r>
                <w:fldChar w:fldCharType="end"/>
              </w:r>
              <w:r>
                <w:fldChar w:fldCharType="begin"/>
              </w:r>
              <w:r w:rsidR="008754A6">
                <w:instrText xml:space="preserve"> MACROBUTTON  SnrToggleCheckbox √不适用 </w:instrText>
              </w:r>
              <w:r>
                <w:fldChar w:fldCharType="end"/>
              </w:r>
            </w:p>
          </w:sdtContent>
        </w:sdt>
        <w:p w:rsidR="00C07E58" w:rsidRDefault="00597F84">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rsidR="00C07E58" w:rsidRDefault="00615F88">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EndPr/>
          <w:sdtContent>
            <w:p w:rsidR="00C07E58" w:rsidRDefault="00AA2A34" w:rsidP="00CE574A">
              <w:pPr>
                <w:ind w:right="57"/>
                <w:rPr>
                  <w:szCs w:val="21"/>
                </w:rPr>
              </w:pPr>
              <w:r>
                <w:rPr>
                  <w:szCs w:val="21"/>
                </w:rPr>
                <w:fldChar w:fldCharType="begin"/>
              </w:r>
              <w:r w:rsidR="00CE574A">
                <w:rPr>
                  <w:szCs w:val="21"/>
                </w:rPr>
                <w:instrText>MACROBUTTON  SnrToggleCheckbox □适用</w:instrText>
              </w:r>
              <w:r>
                <w:rPr>
                  <w:szCs w:val="21"/>
                </w:rPr>
                <w:fldChar w:fldCharType="end"/>
              </w:r>
              <w:r>
                <w:rPr>
                  <w:szCs w:val="21"/>
                </w:rPr>
                <w:fldChar w:fldCharType="begin"/>
              </w:r>
              <w:r w:rsidR="00CE574A">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rsidR="00C07E58" w:rsidRDefault="00615F88">
          <w:pPr>
            <w:pStyle w:val="4"/>
            <w:numPr>
              <w:ilvl w:val="0"/>
              <w:numId w:val="99"/>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EndPr/>
          <w:sdtContent>
            <w:p w:rsidR="00C07E58" w:rsidRDefault="00AA2A34" w:rsidP="008754A6">
              <w:pPr>
                <w:rPr>
                  <w:szCs w:val="21"/>
                </w:rPr>
              </w:pPr>
              <w:r>
                <w:rPr>
                  <w:szCs w:val="21"/>
                </w:rPr>
                <w:fldChar w:fldCharType="begin"/>
              </w:r>
              <w:r w:rsidR="008754A6">
                <w:rPr>
                  <w:szCs w:val="21"/>
                </w:rPr>
                <w:instrText>MACROBUTTON  SnrToggleCheckbox □适用</w:instrText>
              </w:r>
              <w:r>
                <w:rPr>
                  <w:szCs w:val="21"/>
                </w:rPr>
                <w:fldChar w:fldCharType="end"/>
              </w:r>
              <w:r>
                <w:rPr>
                  <w:szCs w:val="21"/>
                </w:rPr>
                <w:fldChar w:fldCharType="begin"/>
              </w:r>
              <w:r w:rsidR="008754A6">
                <w:rPr>
                  <w:szCs w:val="21"/>
                </w:rPr>
                <w:instrText xml:space="preserve"> MACROBUTTON  SnrToggleCheckbox √不适用 </w:instrText>
              </w:r>
              <w:r>
                <w:rPr>
                  <w:szCs w:val="21"/>
                </w:rPr>
                <w:fldChar w:fldCharType="end"/>
              </w:r>
            </w:p>
          </w:sdtContent>
        </w:sdt>
      </w:sdtContent>
    </w:sdt>
    <w:p w:rsidR="00C07E58" w:rsidRDefault="00C07E58">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C07E58" w:rsidRDefault="00615F88">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EndPr/>
          <w:sdtContent>
            <w:p w:rsidR="00C07E58" w:rsidRDefault="00AA2A34" w:rsidP="008754A6">
              <w:pPr>
                <w:rPr>
                  <w:szCs w:val="21"/>
                </w:rPr>
              </w:pPr>
              <w:r>
                <w:rPr>
                  <w:szCs w:val="21"/>
                </w:rPr>
                <w:fldChar w:fldCharType="begin"/>
              </w:r>
              <w:r w:rsidR="008754A6">
                <w:rPr>
                  <w:szCs w:val="21"/>
                </w:rPr>
                <w:instrText>MACROBUTTON  SnrToggleCheckbox □适用</w:instrText>
              </w:r>
              <w:r>
                <w:rPr>
                  <w:szCs w:val="21"/>
                </w:rPr>
                <w:fldChar w:fldCharType="end"/>
              </w:r>
              <w:r>
                <w:rPr>
                  <w:szCs w:val="21"/>
                </w:rPr>
                <w:fldChar w:fldCharType="begin"/>
              </w:r>
              <w:r w:rsidR="008754A6">
                <w:rPr>
                  <w:szCs w:val="21"/>
                </w:rPr>
                <w:instrText xml:space="preserve"> MACROBUTTON  SnrToggleCheckbox √不适用 </w:instrText>
              </w:r>
              <w:r>
                <w:rPr>
                  <w:szCs w:val="21"/>
                </w:rPr>
                <w:fldChar w:fldCharType="end"/>
              </w:r>
            </w:p>
          </w:sdtContent>
        </w:sdt>
        <w:p w:rsidR="00C07E58" w:rsidRDefault="00597F84">
          <w:pPr>
            <w:rPr>
              <w:szCs w:val="21"/>
            </w:rPr>
          </w:pPr>
        </w:p>
      </w:sdtContent>
    </w:sdt>
    <w:p w:rsidR="00C07E58" w:rsidRDefault="00615F88">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EndPr/>
      <w:sdtContent>
        <w:p w:rsidR="00AB7C2D" w:rsidRDefault="00AA2A34" w:rsidP="00AB7C2D">
          <w:pPr>
            <w:rPr>
              <w:szCs w:val="21"/>
            </w:rPr>
          </w:pPr>
          <w:r>
            <w:fldChar w:fldCharType="begin"/>
          </w:r>
          <w:r w:rsidR="00AB7C2D">
            <w:instrText xml:space="preserve"> MACROBUTTON  SnrToggleCheckbox □适用 </w:instrText>
          </w:r>
          <w:r>
            <w:fldChar w:fldCharType="end"/>
          </w:r>
          <w:r>
            <w:fldChar w:fldCharType="begin"/>
          </w:r>
          <w:r w:rsidR="00AB7C2D">
            <w:instrText xml:space="preserve"> MACROBUTTON  SnrToggleCheckbox √不适用 </w:instrText>
          </w:r>
          <w:r>
            <w:fldChar w:fldCharType="end"/>
          </w:r>
        </w:p>
      </w:sdtContent>
    </w:sdt>
    <w:p w:rsidR="008754A6" w:rsidRDefault="008754A6">
      <w:pPr>
        <w:rPr>
          <w:szCs w:val="21"/>
        </w:rPr>
      </w:pPr>
    </w:p>
    <w:p w:rsidR="00C07E58" w:rsidRDefault="00C07E58">
      <w:pPr>
        <w:rPr>
          <w:szCs w:val="21"/>
        </w:rPr>
      </w:pPr>
    </w:p>
    <w:p w:rsidR="00C07E58" w:rsidRDefault="00C07E58">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rsidR="00C07E58" w:rsidRDefault="00615F88">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EndPr/>
          <w:sdtContent>
            <w:p w:rsidR="00C07E58" w:rsidRDefault="00AA2A34">
              <w:pPr>
                <w:pStyle w:val="a9"/>
                <w:ind w:firstLineChars="0" w:firstLine="0"/>
                <w:jc w:val="left"/>
                <w:rPr>
                  <w:rFonts w:ascii="宋体" w:hAnsi="宋体"/>
                  <w:bCs/>
                  <w:szCs w:val="21"/>
                </w:rPr>
              </w:pPr>
              <w:r>
                <w:rPr>
                  <w:rFonts w:ascii="宋体" w:hAnsi="宋体"/>
                  <w:bCs/>
                  <w:szCs w:val="21"/>
                </w:rPr>
                <w:fldChar w:fldCharType="begin"/>
              </w:r>
              <w:r w:rsidR="008754A6">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sidR="00615F88">
                <w:rPr>
                  <w:rFonts w:ascii="宋体" w:hAnsi="宋体"/>
                  <w:bCs/>
                  <w:szCs w:val="21"/>
                </w:rPr>
                <w:instrText xml:space="preserve"> MACROBUTTON  SnrToggleCheckbox □不适用 </w:instrText>
              </w:r>
              <w:r>
                <w:rPr>
                  <w:rFonts w:ascii="宋体" w:hAnsi="宋体"/>
                  <w:bCs/>
                  <w:szCs w:val="21"/>
                </w:rPr>
                <w:fldChar w:fldCharType="end"/>
              </w:r>
            </w:p>
          </w:sdtContent>
        </w:sdt>
        <w:p w:rsidR="00C07E58" w:rsidRDefault="00615F88">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5"/>
            <w:gridCol w:w="1686"/>
            <w:gridCol w:w="1686"/>
            <w:gridCol w:w="1896"/>
            <w:gridCol w:w="1686"/>
          </w:tblGrid>
          <w:tr w:rsidR="0029603D" w:rsidTr="00020E83">
            <w:tc>
              <w:tcPr>
                <w:tcW w:w="1570" w:type="pct"/>
                <w:vMerge w:val="restart"/>
                <w:tcBorders>
                  <w:top w:val="single" w:sz="4" w:space="0" w:color="auto"/>
                  <w:left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上期发生额</w:t>
                </w:r>
              </w:p>
            </w:tc>
          </w:tr>
          <w:tr w:rsidR="0029603D" w:rsidTr="00020E83">
            <w:tc>
              <w:tcPr>
                <w:tcW w:w="1570" w:type="pct"/>
                <w:vMerge/>
                <w:tcBorders>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成本</w:t>
                </w:r>
              </w:p>
            </w:tc>
          </w:tr>
          <w:tr w:rsidR="0029603D" w:rsidTr="00020E83">
            <w:tc>
              <w:tcPr>
                <w:tcW w:w="157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rPr>
                    <w:szCs w:val="21"/>
                  </w:rPr>
                </w:pPr>
                <w:r>
                  <w:rPr>
                    <w:rFonts w:hint="eastAsia"/>
                    <w:szCs w:val="21"/>
                  </w:rPr>
                  <w:t>主营业务</w:t>
                </w:r>
              </w:p>
            </w:tc>
            <w:sdt>
              <w:sdtPr>
                <w:rPr>
                  <w:szCs w:val="21"/>
                </w:rPr>
                <w:alias w:val="主营业务收入"/>
                <w:tag w:val="_GBC_dd28a64fdcd4446f86d1064ac48315ff"/>
                <w:id w:val="2071368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600,183,350.40</w:t>
                    </w:r>
                  </w:p>
                </w:tc>
              </w:sdtContent>
            </w:sdt>
            <w:sdt>
              <w:sdtPr>
                <w:rPr>
                  <w:szCs w:val="21"/>
                </w:rPr>
                <w:alias w:val="主营业务成本"/>
                <w:tag w:val="_GBC_f92c52cb7bf946838045770f3c72c51e"/>
                <w:id w:val="2071368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567,500,007.74</w:t>
                    </w:r>
                  </w:p>
                </w:tc>
              </w:sdtContent>
            </w:sdt>
            <w:sdt>
              <w:sdtPr>
                <w:rPr>
                  <w:szCs w:val="21"/>
                </w:rPr>
                <w:alias w:val="主营业务收入"/>
                <w:tag w:val="_GBC_29d084adab064a5da8df48f92ef6277d"/>
                <w:id w:val="2071368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983,427,259.17</w:t>
                    </w:r>
                  </w:p>
                </w:tc>
              </w:sdtContent>
            </w:sdt>
            <w:sdt>
              <w:sdtPr>
                <w:rPr>
                  <w:szCs w:val="21"/>
                </w:rPr>
                <w:alias w:val="主营业务成本"/>
                <w:tag w:val="_GBC_0c21da43059348f38659392a9e50a8ba"/>
                <w:id w:val="2071368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957,687,562.90</w:t>
                    </w:r>
                  </w:p>
                </w:tc>
              </w:sdtContent>
            </w:sdt>
          </w:tr>
          <w:tr w:rsidR="0029603D" w:rsidTr="00020E83">
            <w:tc>
              <w:tcPr>
                <w:tcW w:w="157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rPr>
                    <w:szCs w:val="21"/>
                  </w:rPr>
                </w:pPr>
                <w:r>
                  <w:rPr>
                    <w:rFonts w:hint="eastAsia"/>
                    <w:szCs w:val="21"/>
                  </w:rPr>
                  <w:t>其他业务</w:t>
                </w:r>
              </w:p>
            </w:tc>
            <w:sdt>
              <w:sdtPr>
                <w:rPr>
                  <w:szCs w:val="21"/>
                </w:rPr>
                <w:alias w:val="其他业务收入"/>
                <w:tag w:val="_GBC_8db51deb6f2f4ed9b85b5d6300ff8386"/>
                <w:id w:val="2071369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21,290,477.17</w:t>
                    </w:r>
                  </w:p>
                </w:tc>
              </w:sdtContent>
            </w:sdt>
            <w:sdt>
              <w:sdtPr>
                <w:rPr>
                  <w:szCs w:val="21"/>
                </w:rPr>
                <w:alias w:val="其他业务成本"/>
                <w:tag w:val="_GBC_440c81db46604d229263a26d37f487c5"/>
                <w:id w:val="2071369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3,337,992.97</w:t>
                    </w:r>
                  </w:p>
                </w:tc>
              </w:sdtContent>
            </w:sdt>
            <w:sdt>
              <w:sdtPr>
                <w:rPr>
                  <w:szCs w:val="21"/>
                </w:rPr>
                <w:alias w:val="其他业务收入"/>
                <w:tag w:val="_GBC_c2634a045d204e64862c8a0e64f620e9"/>
                <w:id w:val="2071369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17,236,628.29</w:t>
                    </w:r>
                  </w:p>
                </w:tc>
              </w:sdtContent>
            </w:sdt>
            <w:sdt>
              <w:sdtPr>
                <w:rPr>
                  <w:szCs w:val="21"/>
                </w:rPr>
                <w:alias w:val="其他业务成本"/>
                <w:tag w:val="_GBC_2b121d25eacf4c83a979b520bf331411"/>
                <w:id w:val="20713693"/>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2,579,638.65</w:t>
                    </w:r>
                  </w:p>
                </w:tc>
              </w:sdtContent>
            </w:sdt>
          </w:tr>
          <w:tr w:rsidR="0029603D" w:rsidTr="00020E83">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9603D" w:rsidRDefault="0029603D" w:rsidP="00020E83">
                <w:pPr>
                  <w:jc w:val="center"/>
                  <w:rPr>
                    <w:szCs w:val="21"/>
                  </w:rPr>
                </w:pPr>
                <w:r>
                  <w:rPr>
                    <w:rFonts w:hint="eastAsia"/>
                    <w:szCs w:val="21"/>
                  </w:rPr>
                  <w:t>合计</w:t>
                </w:r>
              </w:p>
            </w:tc>
            <w:sdt>
              <w:sdtPr>
                <w:rPr>
                  <w:szCs w:val="21"/>
                </w:rPr>
                <w:alias w:val="营业收入"/>
                <w:tag w:val="_GBC_76c647c806fa446a8d13f6f8cdef6d14"/>
                <w:id w:val="2071369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621,473,827.57</w:t>
                    </w:r>
                  </w:p>
                </w:tc>
              </w:sdtContent>
            </w:sdt>
            <w:sdt>
              <w:sdtPr>
                <w:rPr>
                  <w:szCs w:val="21"/>
                </w:rPr>
                <w:alias w:val="营业成本"/>
                <w:tag w:val="_GBC_c67db800240d414492ff5d2fc330c575"/>
                <w:id w:val="2071369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570,838,000.71</w:t>
                    </w:r>
                  </w:p>
                </w:tc>
              </w:sdtContent>
            </w:sdt>
            <w:sdt>
              <w:sdtPr>
                <w:rPr>
                  <w:szCs w:val="21"/>
                </w:rPr>
                <w:alias w:val="营业收入"/>
                <w:tag w:val="_GBC_a40fc02dfff64a78a4e76463146c64f1"/>
                <w:id w:val="2071369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1,000,663,887.46</w:t>
                    </w:r>
                  </w:p>
                </w:tc>
              </w:sdtContent>
            </w:sdt>
            <w:sdt>
              <w:sdtPr>
                <w:rPr>
                  <w:szCs w:val="21"/>
                </w:rPr>
                <w:alias w:val="营业成本"/>
                <w:tag w:val="_GBC_0c48750d40754cdb845dbb30d36ae64e"/>
                <w:id w:val="2071369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29603D" w:rsidRDefault="0029603D" w:rsidP="00020E83">
                    <w:pPr>
                      <w:jc w:val="right"/>
                      <w:rPr>
                        <w:szCs w:val="21"/>
                      </w:rPr>
                    </w:pPr>
                    <w:r>
                      <w:rPr>
                        <w:szCs w:val="21"/>
                      </w:rPr>
                      <w:t>960,267,201.55</w:t>
                    </w:r>
                  </w:p>
                </w:tc>
              </w:sdtContent>
            </w:sdt>
          </w:tr>
        </w:tbl>
        <w:p w:rsidR="0029603D" w:rsidRDefault="0029603D"/>
        <w:p w:rsidR="00C07E58" w:rsidRDefault="00615F88">
          <w:pPr>
            <w:spacing w:before="60" w:after="60"/>
            <w:rPr>
              <w:szCs w:val="21"/>
            </w:rPr>
          </w:pPr>
          <w:r>
            <w:rPr>
              <w:rFonts w:hint="eastAsia"/>
              <w:szCs w:val="21"/>
            </w:rPr>
            <w:t>其他说明：</w:t>
          </w:r>
        </w:p>
        <w:sdt>
          <w:sdtPr>
            <w:rPr>
              <w:szCs w:val="21"/>
            </w:rPr>
            <w:alias w:val="主营业务说明"/>
            <w:tag w:val="_GBC_b191b1eeb5b94cbaa1a183ad4d7b624e"/>
            <w:id w:val="1121343112"/>
            <w:lock w:val="sdtLocked"/>
            <w:placeholder>
              <w:docPart w:val="GBC22222222222222222222222222222"/>
            </w:placeholder>
          </w:sdtPr>
          <w:sdtEndPr/>
          <w:sdtContent>
            <w:p w:rsidR="00C07E58" w:rsidRDefault="0029603D">
              <w:pPr>
                <w:rPr>
                  <w:szCs w:val="21"/>
                </w:rPr>
              </w:pPr>
              <w:r>
                <w:rPr>
                  <w:rFonts w:hint="eastAsia"/>
                  <w:szCs w:val="21"/>
                </w:rPr>
                <w:t>无。</w:t>
              </w:r>
            </w:p>
          </w:sdtContent>
        </w:sdt>
      </w:sdtContent>
    </w:sdt>
    <w:p w:rsidR="00C07E58" w:rsidRDefault="00C07E58">
      <w:pPr>
        <w:rPr>
          <w:szCs w:val="21"/>
        </w:rPr>
      </w:pPr>
    </w:p>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C07E58" w:rsidRDefault="00615F88">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EndPr/>
          <w:sdtContent>
            <w:p w:rsidR="00C07E58" w:rsidRDefault="00AA2A34">
              <w:r>
                <w:fldChar w:fldCharType="begin"/>
              </w:r>
              <w:r w:rsidR="0029603D">
                <w:instrText xml:space="preserve"> MACROBUTTON  SnrToggleCheckbox √适用 </w:instrText>
              </w:r>
              <w:r>
                <w:fldChar w:fldCharType="end"/>
              </w:r>
              <w:r>
                <w:fldChar w:fldCharType="begin"/>
              </w:r>
              <w:r w:rsidR="0029603D">
                <w:instrText xml:space="preserve"> MACROBUTTON  SnrToggleCheckbox □不适用 </w:instrText>
              </w:r>
              <w:r>
                <w:fldChar w:fldCharType="end"/>
              </w:r>
            </w:p>
          </w:sdtContent>
        </w:sdt>
        <w:p w:rsidR="00C07E58" w:rsidRDefault="00615F88">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313221">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31322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EA599D" w:rsidTr="00020E83">
            <w:tc>
              <w:tcPr>
                <w:tcW w:w="2239" w:type="pct"/>
                <w:vAlign w:val="center"/>
              </w:tcPr>
              <w:p w:rsidR="00EA599D" w:rsidRDefault="00EA599D" w:rsidP="00020E83">
                <w:pPr>
                  <w:jc w:val="center"/>
                  <w:rPr>
                    <w:szCs w:val="21"/>
                  </w:rPr>
                </w:pPr>
                <w:r>
                  <w:rPr>
                    <w:rFonts w:hint="eastAsia"/>
                    <w:szCs w:val="21"/>
                  </w:rPr>
                  <w:t>项目</w:t>
                </w:r>
              </w:p>
            </w:tc>
            <w:tc>
              <w:tcPr>
                <w:tcW w:w="1379" w:type="pct"/>
              </w:tcPr>
              <w:p w:rsidR="00EA599D" w:rsidRDefault="00EA599D" w:rsidP="00020E83">
                <w:pPr>
                  <w:jc w:val="center"/>
                  <w:rPr>
                    <w:szCs w:val="21"/>
                  </w:rPr>
                </w:pPr>
                <w:r>
                  <w:rPr>
                    <w:rFonts w:hint="eastAsia"/>
                    <w:szCs w:val="21"/>
                  </w:rPr>
                  <w:t>本期发生额</w:t>
                </w:r>
              </w:p>
            </w:tc>
            <w:tc>
              <w:tcPr>
                <w:tcW w:w="1382" w:type="pct"/>
              </w:tcPr>
              <w:p w:rsidR="00EA599D" w:rsidRDefault="00EA599D" w:rsidP="00020E83">
                <w:pPr>
                  <w:jc w:val="center"/>
                  <w:rPr>
                    <w:szCs w:val="21"/>
                  </w:rPr>
                </w:pPr>
                <w:r>
                  <w:rPr>
                    <w:rFonts w:hint="eastAsia"/>
                    <w:szCs w:val="21"/>
                  </w:rPr>
                  <w:t>上期发生额</w:t>
                </w:r>
              </w:p>
            </w:tc>
          </w:tr>
          <w:tr w:rsidR="00EA599D" w:rsidTr="00020E83">
            <w:tc>
              <w:tcPr>
                <w:tcW w:w="2239" w:type="pct"/>
              </w:tcPr>
              <w:p w:rsidR="00EA599D" w:rsidRDefault="00EA599D" w:rsidP="00020E83">
                <w:pPr>
                  <w:rPr>
                    <w:szCs w:val="21"/>
                  </w:rPr>
                </w:pPr>
                <w:r>
                  <w:rPr>
                    <w:rFonts w:hint="eastAsia"/>
                    <w:szCs w:val="21"/>
                  </w:rPr>
                  <w:t>成本法核算的长期股权投资收益</w:t>
                </w:r>
              </w:p>
            </w:tc>
            <w:sdt>
              <w:sdtPr>
                <w:rPr>
                  <w:szCs w:val="21"/>
                </w:rPr>
                <w:alias w:val="长期投资成本法合计"/>
                <w:tag w:val="_GBC_596410ab2b234cbabe3c2ea4de5a747f"/>
                <w:id w:val="20713949"/>
                <w:lock w:val="sdtLocked"/>
              </w:sdtPr>
              <w:sdtEndPr/>
              <w:sdtContent>
                <w:tc>
                  <w:tcPr>
                    <w:tcW w:w="1379" w:type="pct"/>
                  </w:tcPr>
                  <w:p w:rsidR="00EA599D" w:rsidRDefault="00EA599D" w:rsidP="00020E83">
                    <w:pPr>
                      <w:jc w:val="right"/>
                      <w:rPr>
                        <w:szCs w:val="21"/>
                      </w:rPr>
                    </w:pPr>
                    <w:r>
                      <w:rPr>
                        <w:szCs w:val="21"/>
                      </w:rPr>
                      <w:t>446,374,317.32</w:t>
                    </w:r>
                  </w:p>
                </w:tc>
              </w:sdtContent>
            </w:sdt>
            <w:sdt>
              <w:sdtPr>
                <w:rPr>
                  <w:szCs w:val="21"/>
                </w:rPr>
                <w:alias w:val="长期投资成本法合计"/>
                <w:tag w:val="_GBC_a5ca53290e464e4da31e57621c17cc1d"/>
                <w:id w:val="20713950"/>
                <w:lock w:val="sdtLocked"/>
              </w:sdtPr>
              <w:sdtEndPr/>
              <w:sdtContent>
                <w:tc>
                  <w:tcPr>
                    <w:tcW w:w="1382" w:type="pct"/>
                  </w:tcPr>
                  <w:p w:rsidR="00EA599D" w:rsidRDefault="00EA599D" w:rsidP="00020E83">
                    <w:pPr>
                      <w:jc w:val="right"/>
                      <w:rPr>
                        <w:szCs w:val="21"/>
                      </w:rPr>
                    </w:pPr>
                  </w:p>
                </w:tc>
              </w:sdtContent>
            </w:sdt>
          </w:tr>
          <w:tr w:rsidR="00EA599D" w:rsidTr="00020E83">
            <w:tc>
              <w:tcPr>
                <w:tcW w:w="2239" w:type="pct"/>
              </w:tcPr>
              <w:p w:rsidR="00EA599D" w:rsidRDefault="00EA599D" w:rsidP="00020E83">
                <w:pPr>
                  <w:rPr>
                    <w:szCs w:val="21"/>
                  </w:rPr>
                </w:pPr>
                <w:r>
                  <w:rPr>
                    <w:rFonts w:hint="eastAsia"/>
                    <w:szCs w:val="21"/>
                  </w:rPr>
                  <w:t>权益法核算的长期股权投资收益</w:t>
                </w:r>
              </w:p>
            </w:tc>
            <w:sdt>
              <w:sdtPr>
                <w:rPr>
                  <w:szCs w:val="21"/>
                </w:rPr>
                <w:alias w:val="长期投资权益法合计"/>
                <w:tag w:val="_GBC_3e3e249cf99d434a96cefd8b8f18726d"/>
                <w:id w:val="20713951"/>
                <w:lock w:val="sdtLocked"/>
              </w:sdtPr>
              <w:sdtEndPr/>
              <w:sdtContent>
                <w:tc>
                  <w:tcPr>
                    <w:tcW w:w="1379" w:type="pct"/>
                  </w:tcPr>
                  <w:p w:rsidR="00EA599D" w:rsidRDefault="00EA599D" w:rsidP="00020E83">
                    <w:pPr>
                      <w:jc w:val="right"/>
                      <w:rPr>
                        <w:szCs w:val="21"/>
                      </w:rPr>
                    </w:pPr>
                    <w:r>
                      <w:rPr>
                        <w:szCs w:val="21"/>
                      </w:rPr>
                      <w:t>-6,463,575.88</w:t>
                    </w:r>
                  </w:p>
                </w:tc>
              </w:sdtContent>
            </w:sdt>
            <w:sdt>
              <w:sdtPr>
                <w:rPr>
                  <w:szCs w:val="21"/>
                </w:rPr>
                <w:alias w:val="长期投资权益法合计"/>
                <w:tag w:val="_GBC_7c1ed6f7e6974001b52df96c2a2fbe23"/>
                <w:id w:val="20713952"/>
                <w:lock w:val="sdtLocked"/>
              </w:sdtPr>
              <w:sdtEndPr/>
              <w:sdtContent>
                <w:tc>
                  <w:tcPr>
                    <w:tcW w:w="1382" w:type="pct"/>
                  </w:tcPr>
                  <w:p w:rsidR="00EA599D" w:rsidRDefault="00EA599D" w:rsidP="00020E83">
                    <w:pPr>
                      <w:jc w:val="right"/>
                      <w:rPr>
                        <w:szCs w:val="21"/>
                      </w:rPr>
                    </w:pPr>
                    <w:r>
                      <w:rPr>
                        <w:szCs w:val="21"/>
                      </w:rPr>
                      <w:t>71,562,273.00</w:t>
                    </w:r>
                  </w:p>
                </w:tc>
              </w:sdtContent>
            </w:sdt>
          </w:tr>
          <w:tr w:rsidR="00EA599D" w:rsidTr="00020E83">
            <w:tc>
              <w:tcPr>
                <w:tcW w:w="2239" w:type="pct"/>
              </w:tcPr>
              <w:p w:rsidR="00EA599D" w:rsidRDefault="00EA599D" w:rsidP="00020E83">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20713953"/>
                <w:lock w:val="sdtLocked"/>
              </w:sdtPr>
              <w:sdtEndPr/>
              <w:sdtContent>
                <w:tc>
                  <w:tcPr>
                    <w:tcW w:w="1379" w:type="pct"/>
                  </w:tcPr>
                  <w:p w:rsidR="00EA599D" w:rsidRDefault="00EA599D" w:rsidP="00020E83">
                    <w:pPr>
                      <w:jc w:val="right"/>
                      <w:rPr>
                        <w:szCs w:val="21"/>
                      </w:rPr>
                    </w:pPr>
                    <w:r>
                      <w:rPr>
                        <w:szCs w:val="21"/>
                      </w:rPr>
                      <w:t>5,976,635.86</w:t>
                    </w:r>
                  </w:p>
                </w:tc>
              </w:sdtContent>
            </w:sdt>
            <w:sdt>
              <w:sdtPr>
                <w:rPr>
                  <w:szCs w:val="21"/>
                </w:rPr>
                <w:alias w:val="处置长期股权投资产生的投资收益"/>
                <w:tag w:val="_GBC_85ed7fbcebf246e3854f8a8936124fe5"/>
                <w:id w:val="20713954"/>
                <w:lock w:val="sdtLocked"/>
              </w:sdtPr>
              <w:sdtEndPr/>
              <w:sdtContent>
                <w:tc>
                  <w:tcPr>
                    <w:tcW w:w="1382" w:type="pct"/>
                  </w:tcPr>
                  <w:p w:rsidR="00EA599D" w:rsidRDefault="00EA599D" w:rsidP="00020E83">
                    <w:pPr>
                      <w:jc w:val="right"/>
                      <w:rPr>
                        <w:szCs w:val="21"/>
                      </w:rPr>
                    </w:pPr>
                    <w:r>
                      <w:rPr>
                        <w:szCs w:val="21"/>
                      </w:rPr>
                      <w:t>150,000,000.00</w:t>
                    </w:r>
                  </w:p>
                </w:tc>
              </w:sdtContent>
            </w:sdt>
          </w:tr>
          <w:tr w:rsidR="00EA599D" w:rsidTr="00020E83">
            <w:tc>
              <w:tcPr>
                <w:tcW w:w="2239" w:type="pct"/>
              </w:tcPr>
              <w:p w:rsidR="00EA599D" w:rsidRDefault="00EA599D" w:rsidP="00020E83">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0713955"/>
                <w:lock w:val="sdtLocked"/>
                <w:showingPlcHdr/>
              </w:sdtPr>
              <w:sdtEndPr/>
              <w:sdtContent>
                <w:tc>
                  <w:tcPr>
                    <w:tcW w:w="1379" w:type="pct"/>
                  </w:tcPr>
                  <w:p w:rsidR="00EA599D" w:rsidRDefault="00EA599D" w:rsidP="00020E83">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20713956"/>
                <w:lock w:val="sdtLocked"/>
                <w:showingPlcHdr/>
              </w:sdtPr>
              <w:sdtEndPr/>
              <w:sdtContent>
                <w:tc>
                  <w:tcPr>
                    <w:tcW w:w="1382" w:type="pct"/>
                  </w:tcPr>
                  <w:p w:rsidR="00EA599D" w:rsidRDefault="00EA599D" w:rsidP="00020E83">
                    <w:pPr>
                      <w:jc w:val="right"/>
                      <w:rPr>
                        <w:szCs w:val="21"/>
                      </w:rPr>
                    </w:pPr>
                    <w:r>
                      <w:rPr>
                        <w:rFonts w:hint="eastAsia"/>
                        <w:color w:val="333399"/>
                      </w:rPr>
                      <w:t xml:space="preserve">　</w:t>
                    </w:r>
                  </w:p>
                </w:tc>
              </w:sdtContent>
            </w:sdt>
          </w:tr>
          <w:tr w:rsidR="00EA599D" w:rsidTr="00020E83">
            <w:tc>
              <w:tcPr>
                <w:tcW w:w="2239" w:type="pct"/>
              </w:tcPr>
              <w:p w:rsidR="00EA599D" w:rsidRDefault="00EA599D" w:rsidP="00020E83">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20713957"/>
                <w:lock w:val="sdtLocked"/>
                <w:showingPlcHdr/>
              </w:sdtPr>
              <w:sdtEndPr/>
              <w:sdtContent>
                <w:tc>
                  <w:tcPr>
                    <w:tcW w:w="1379" w:type="pct"/>
                  </w:tcPr>
                  <w:p w:rsidR="00EA599D" w:rsidRDefault="00EA599D" w:rsidP="00020E83">
                    <w:pPr>
                      <w:jc w:val="right"/>
                      <w:rPr>
                        <w:szCs w:val="21"/>
                      </w:rPr>
                    </w:pPr>
                    <w:r>
                      <w:rPr>
                        <w:rFonts w:hint="eastAsia"/>
                        <w:color w:val="0000FF"/>
                        <w:szCs w:val="21"/>
                      </w:rPr>
                      <w:t xml:space="preserve">　</w:t>
                    </w:r>
                  </w:p>
                </w:tc>
              </w:sdtContent>
            </w:sdt>
            <w:tc>
              <w:tcPr>
                <w:tcW w:w="1382" w:type="pct"/>
              </w:tcPr>
              <w:p w:rsidR="00EA599D" w:rsidRDefault="00597F84" w:rsidP="00020E83">
                <w:pPr>
                  <w:jc w:val="right"/>
                  <w:rPr>
                    <w:szCs w:val="21"/>
                  </w:rPr>
                </w:pPr>
                <w:sdt>
                  <w:sdtPr>
                    <w:rPr>
                      <w:szCs w:val="21"/>
                    </w:rPr>
                    <w:alias w:val="处置以公允价值计量且其变动计入当期损益的金融资产取得的投资收益"/>
                    <w:tag w:val="_GBC_6b2ea9f86f7546cba7bbf485b6a9785d"/>
                    <w:id w:val="20713958"/>
                    <w:lock w:val="sdtLocked"/>
                    <w:showingPlcHdr/>
                  </w:sdtPr>
                  <w:sdtEndPr/>
                  <w:sdtContent>
                    <w:r w:rsidR="00EA599D">
                      <w:rPr>
                        <w:rFonts w:hint="eastAsia"/>
                        <w:color w:val="0000FF"/>
                        <w:szCs w:val="21"/>
                      </w:rPr>
                      <w:t xml:space="preserve">　</w:t>
                    </w:r>
                  </w:sdtContent>
                </w:sdt>
              </w:p>
            </w:tc>
          </w:tr>
          <w:tr w:rsidR="00EA599D" w:rsidTr="00020E83">
            <w:tc>
              <w:tcPr>
                <w:tcW w:w="2239" w:type="pct"/>
              </w:tcPr>
              <w:p w:rsidR="00EA599D" w:rsidRDefault="00EA599D" w:rsidP="00020E83">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20713959"/>
                <w:lock w:val="sdtLocked"/>
                <w:showingPlcHdr/>
              </w:sdtPr>
              <w:sdtEndPr/>
              <w:sdtContent>
                <w:tc>
                  <w:tcPr>
                    <w:tcW w:w="1379" w:type="pct"/>
                  </w:tcPr>
                  <w:p w:rsidR="00EA599D" w:rsidRDefault="00EA599D" w:rsidP="00020E83">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20713960"/>
                <w:lock w:val="sdtLocked"/>
                <w:showingPlcHdr/>
              </w:sdtPr>
              <w:sdtEndPr/>
              <w:sdtContent>
                <w:tc>
                  <w:tcPr>
                    <w:tcW w:w="1382" w:type="pct"/>
                  </w:tcPr>
                  <w:p w:rsidR="00EA599D" w:rsidRDefault="00EA599D" w:rsidP="00020E83">
                    <w:pPr>
                      <w:jc w:val="right"/>
                      <w:rPr>
                        <w:szCs w:val="21"/>
                      </w:rPr>
                    </w:pPr>
                    <w:r>
                      <w:rPr>
                        <w:rFonts w:hint="eastAsia"/>
                        <w:color w:val="0000FF"/>
                        <w:szCs w:val="21"/>
                      </w:rPr>
                      <w:t xml:space="preserve">　</w:t>
                    </w:r>
                  </w:p>
                </w:tc>
              </w:sdtContent>
            </w:sdt>
          </w:tr>
          <w:tr w:rsidR="00EA599D" w:rsidTr="00020E83">
            <w:tc>
              <w:tcPr>
                <w:tcW w:w="2239" w:type="pct"/>
              </w:tcPr>
              <w:p w:rsidR="00EA599D" w:rsidRDefault="00EA599D" w:rsidP="00020E83">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20713961"/>
                <w:lock w:val="sdtLocked"/>
                <w:showingPlcHdr/>
              </w:sdtPr>
              <w:sdtEndPr/>
              <w:sdtContent>
                <w:tc>
                  <w:tcPr>
                    <w:tcW w:w="1379" w:type="pct"/>
                  </w:tcPr>
                  <w:p w:rsidR="00EA599D" w:rsidRDefault="00EA599D" w:rsidP="00020E83">
                    <w:pPr>
                      <w:jc w:val="right"/>
                      <w:rPr>
                        <w:szCs w:val="21"/>
                      </w:rPr>
                    </w:pPr>
                    <w:r>
                      <w:rPr>
                        <w:rFonts w:hint="eastAsia"/>
                        <w:color w:val="0000FF"/>
                        <w:szCs w:val="21"/>
                      </w:rPr>
                      <w:t xml:space="preserve">　</w:t>
                    </w:r>
                  </w:p>
                </w:tc>
              </w:sdtContent>
            </w:sdt>
            <w:sdt>
              <w:sdtPr>
                <w:rPr>
                  <w:szCs w:val="21"/>
                </w:rPr>
                <w:alias w:val="可供出售金融资产等取得的投资收益"/>
                <w:tag w:val="_GBC_d0eb7f2137c447ceb52e51bd90dbfe40"/>
                <w:id w:val="20713962"/>
                <w:lock w:val="sdtLocked"/>
                <w:showingPlcHdr/>
              </w:sdtPr>
              <w:sdtEndPr/>
              <w:sdtContent>
                <w:tc>
                  <w:tcPr>
                    <w:tcW w:w="1382" w:type="pct"/>
                  </w:tcPr>
                  <w:p w:rsidR="00EA599D" w:rsidRDefault="00EA599D" w:rsidP="00020E83">
                    <w:pPr>
                      <w:jc w:val="right"/>
                      <w:rPr>
                        <w:szCs w:val="21"/>
                      </w:rPr>
                    </w:pPr>
                    <w:r>
                      <w:rPr>
                        <w:rFonts w:hint="eastAsia"/>
                        <w:color w:val="0000FF"/>
                        <w:szCs w:val="21"/>
                      </w:rPr>
                      <w:t xml:space="preserve">　</w:t>
                    </w:r>
                  </w:p>
                </w:tc>
              </w:sdtContent>
            </w:sdt>
          </w:tr>
          <w:tr w:rsidR="00EA599D" w:rsidTr="00020E83">
            <w:tc>
              <w:tcPr>
                <w:tcW w:w="2239" w:type="pct"/>
              </w:tcPr>
              <w:p w:rsidR="00EA599D" w:rsidRDefault="00EA599D" w:rsidP="00020E83">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20713963"/>
                <w:lock w:val="sdtLocked"/>
                <w:showingPlcHdr/>
              </w:sdtPr>
              <w:sdtEndPr/>
              <w:sdtContent>
                <w:tc>
                  <w:tcPr>
                    <w:tcW w:w="1379" w:type="pct"/>
                  </w:tcPr>
                  <w:p w:rsidR="00EA599D" w:rsidRDefault="00EA599D" w:rsidP="00020E83">
                    <w:pPr>
                      <w:jc w:val="right"/>
                      <w:rPr>
                        <w:szCs w:val="21"/>
                      </w:rPr>
                    </w:pPr>
                    <w:r>
                      <w:rPr>
                        <w:rFonts w:hint="eastAsia"/>
                        <w:color w:val="333399"/>
                      </w:rPr>
                      <w:t xml:space="preserve">　</w:t>
                    </w:r>
                  </w:p>
                </w:tc>
              </w:sdtContent>
            </w:sdt>
            <w:sdt>
              <w:sdtPr>
                <w:rPr>
                  <w:szCs w:val="21"/>
                </w:rPr>
                <w:alias w:val="处置可供出售金融资产取得的投资收益"/>
                <w:tag w:val="_GBC_505946b3de674b0996fc87f18d4af764"/>
                <w:id w:val="20713964"/>
                <w:lock w:val="sdtLocked"/>
                <w:showingPlcHdr/>
              </w:sdtPr>
              <w:sdtEndPr/>
              <w:sdtContent>
                <w:tc>
                  <w:tcPr>
                    <w:tcW w:w="1382" w:type="pct"/>
                  </w:tcPr>
                  <w:p w:rsidR="00EA599D" w:rsidRDefault="00EA599D" w:rsidP="00020E83">
                    <w:pPr>
                      <w:jc w:val="right"/>
                      <w:rPr>
                        <w:szCs w:val="21"/>
                      </w:rPr>
                    </w:pPr>
                    <w:r>
                      <w:rPr>
                        <w:rFonts w:hint="eastAsia"/>
                        <w:color w:val="333399"/>
                      </w:rPr>
                      <w:t xml:space="preserve">　</w:t>
                    </w:r>
                  </w:p>
                </w:tc>
              </w:sdtContent>
            </w:sdt>
          </w:tr>
          <w:tr w:rsidR="00EA599D" w:rsidTr="00020E83">
            <w:tc>
              <w:tcPr>
                <w:tcW w:w="2239" w:type="pct"/>
              </w:tcPr>
              <w:p w:rsidR="00EA599D" w:rsidRDefault="00EA599D" w:rsidP="00020E83">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20713965"/>
                <w:lock w:val="sdtLocked"/>
                <w:showingPlcHdr/>
              </w:sdtPr>
              <w:sdtEndPr/>
              <w:sdtContent>
                <w:tc>
                  <w:tcPr>
                    <w:tcW w:w="1379" w:type="pct"/>
                  </w:tcPr>
                  <w:p w:rsidR="00EA599D" w:rsidRDefault="00EA599D" w:rsidP="00020E83">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20713966"/>
                <w:lock w:val="sdtLocked"/>
                <w:showingPlcHdr/>
              </w:sdtPr>
              <w:sdtEndPr/>
              <w:sdtContent>
                <w:tc>
                  <w:tcPr>
                    <w:tcW w:w="1382" w:type="pct"/>
                  </w:tcPr>
                  <w:p w:rsidR="00EA599D" w:rsidRDefault="00EA599D" w:rsidP="00020E83">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20713970"/>
              <w:lock w:val="sdtLocked"/>
            </w:sdtPr>
            <w:sdtEndPr/>
            <w:sdtContent>
              <w:tr w:rsidR="00EA599D" w:rsidTr="00020E83">
                <w:sdt>
                  <w:sdtPr>
                    <w:rPr>
                      <w:szCs w:val="21"/>
                    </w:rPr>
                    <w:alias w:val="其他投资收益项目"/>
                    <w:tag w:val="_GBC_c1cb7dcdeb1b45fba9146ba259301215"/>
                    <w:id w:val="20713967"/>
                    <w:lock w:val="sdtLocked"/>
                  </w:sdtPr>
                  <w:sdtEndPr/>
                  <w:sdtContent>
                    <w:tc>
                      <w:tcPr>
                        <w:tcW w:w="2239" w:type="pct"/>
                      </w:tcPr>
                      <w:p w:rsidR="00EA599D" w:rsidRDefault="00EA599D" w:rsidP="00020E83">
                        <w:pPr>
                          <w:rPr>
                            <w:szCs w:val="21"/>
                          </w:rPr>
                        </w:pPr>
                        <w:r>
                          <w:rPr>
                            <w:szCs w:val="21"/>
                          </w:rPr>
                          <w:t>其他</w:t>
                        </w:r>
                      </w:p>
                    </w:tc>
                  </w:sdtContent>
                </w:sdt>
                <w:sdt>
                  <w:sdtPr>
                    <w:rPr>
                      <w:szCs w:val="21"/>
                    </w:rPr>
                    <w:alias w:val="其他投资收益明细－金额"/>
                    <w:tag w:val="_GBC_15b3fde2b1cf458689f30619a022086a"/>
                    <w:id w:val="20713968"/>
                    <w:lock w:val="sdtLocked"/>
                  </w:sdtPr>
                  <w:sdtEndPr/>
                  <w:sdtContent>
                    <w:tc>
                      <w:tcPr>
                        <w:tcW w:w="1379" w:type="pct"/>
                      </w:tcPr>
                      <w:p w:rsidR="00EA599D" w:rsidRDefault="00EA599D" w:rsidP="00020E83">
                        <w:pPr>
                          <w:jc w:val="right"/>
                          <w:rPr>
                            <w:szCs w:val="21"/>
                          </w:rPr>
                        </w:pPr>
                        <w:r>
                          <w:rPr>
                            <w:szCs w:val="21"/>
                          </w:rPr>
                          <w:t>9,930,457.21</w:t>
                        </w:r>
                      </w:p>
                    </w:tc>
                  </w:sdtContent>
                </w:sdt>
                <w:sdt>
                  <w:sdtPr>
                    <w:rPr>
                      <w:szCs w:val="21"/>
                    </w:rPr>
                    <w:alias w:val="其他投资收益明细－金额"/>
                    <w:tag w:val="_GBC_bd02b13742dd49bbbe4a90f941d29cf9"/>
                    <w:id w:val="20713969"/>
                    <w:lock w:val="sdtLocked"/>
                  </w:sdtPr>
                  <w:sdtEndPr/>
                  <w:sdtContent>
                    <w:tc>
                      <w:tcPr>
                        <w:tcW w:w="1382" w:type="pct"/>
                      </w:tcPr>
                      <w:p w:rsidR="00EA599D" w:rsidRDefault="00EA599D" w:rsidP="00020E83">
                        <w:pPr>
                          <w:jc w:val="right"/>
                          <w:rPr>
                            <w:szCs w:val="21"/>
                          </w:rPr>
                        </w:pPr>
                        <w:r>
                          <w:rPr>
                            <w:szCs w:val="21"/>
                          </w:rPr>
                          <w:t>3,873,554.69</w:t>
                        </w:r>
                      </w:p>
                    </w:tc>
                  </w:sdtContent>
                </w:sdt>
              </w:tr>
            </w:sdtContent>
          </w:sdt>
          <w:sdt>
            <w:sdtPr>
              <w:rPr>
                <w:szCs w:val="21"/>
              </w:rPr>
              <w:alias w:val="其他投资收益"/>
              <w:tag w:val="_TUP_c04630a426dd41e5bd8fd2224d2a6dce"/>
              <w:id w:val="20713974"/>
              <w:lock w:val="sdtLocked"/>
            </w:sdtPr>
            <w:sdtEndPr/>
            <w:sdtContent>
              <w:tr w:rsidR="00EA599D" w:rsidTr="00020E83">
                <w:sdt>
                  <w:sdtPr>
                    <w:rPr>
                      <w:szCs w:val="21"/>
                    </w:rPr>
                    <w:alias w:val="其他投资收益项目"/>
                    <w:tag w:val="_GBC_c1cb7dcdeb1b45fba9146ba259301215"/>
                    <w:id w:val="20713971"/>
                    <w:lock w:val="sdtLocked"/>
                    <w:showingPlcHdr/>
                  </w:sdtPr>
                  <w:sdtEndPr/>
                  <w:sdtContent>
                    <w:tc>
                      <w:tcPr>
                        <w:tcW w:w="2239" w:type="pct"/>
                      </w:tcPr>
                      <w:p w:rsidR="00EA599D" w:rsidRDefault="00EA599D" w:rsidP="00020E83">
                        <w:pPr>
                          <w:rPr>
                            <w:szCs w:val="21"/>
                          </w:rPr>
                        </w:pPr>
                        <w:r>
                          <w:rPr>
                            <w:rFonts w:hint="eastAsia"/>
                            <w:color w:val="333399"/>
                          </w:rPr>
                          <w:t xml:space="preserve">　</w:t>
                        </w:r>
                      </w:p>
                    </w:tc>
                  </w:sdtContent>
                </w:sdt>
                <w:sdt>
                  <w:sdtPr>
                    <w:rPr>
                      <w:szCs w:val="21"/>
                    </w:rPr>
                    <w:alias w:val="其他投资收益明细－金额"/>
                    <w:tag w:val="_GBC_15b3fde2b1cf458689f30619a022086a"/>
                    <w:id w:val="20713972"/>
                    <w:lock w:val="sdtLocked"/>
                    <w:showingPlcHdr/>
                  </w:sdtPr>
                  <w:sdtEndPr/>
                  <w:sdtContent>
                    <w:tc>
                      <w:tcPr>
                        <w:tcW w:w="1379" w:type="pct"/>
                      </w:tcPr>
                      <w:p w:rsidR="00EA599D" w:rsidRDefault="00EA599D" w:rsidP="00020E83">
                        <w:pPr>
                          <w:jc w:val="right"/>
                          <w:rPr>
                            <w:szCs w:val="21"/>
                          </w:rPr>
                        </w:pPr>
                        <w:r>
                          <w:rPr>
                            <w:rFonts w:hint="eastAsia"/>
                            <w:color w:val="333399"/>
                          </w:rPr>
                          <w:t xml:space="preserve">　</w:t>
                        </w:r>
                      </w:p>
                    </w:tc>
                  </w:sdtContent>
                </w:sdt>
                <w:sdt>
                  <w:sdtPr>
                    <w:rPr>
                      <w:szCs w:val="21"/>
                    </w:rPr>
                    <w:alias w:val="其他投资收益明细－金额"/>
                    <w:tag w:val="_GBC_bd02b13742dd49bbbe4a90f941d29cf9"/>
                    <w:id w:val="20713973"/>
                    <w:lock w:val="sdtLocked"/>
                    <w:showingPlcHdr/>
                  </w:sdtPr>
                  <w:sdtEndPr/>
                  <w:sdtContent>
                    <w:tc>
                      <w:tcPr>
                        <w:tcW w:w="1382" w:type="pct"/>
                      </w:tcPr>
                      <w:p w:rsidR="00EA599D" w:rsidRDefault="00EA599D" w:rsidP="00020E83">
                        <w:pPr>
                          <w:jc w:val="right"/>
                          <w:rPr>
                            <w:szCs w:val="21"/>
                          </w:rPr>
                        </w:pPr>
                        <w:r>
                          <w:rPr>
                            <w:rFonts w:hint="eastAsia"/>
                            <w:color w:val="333399"/>
                          </w:rPr>
                          <w:t xml:space="preserve">　</w:t>
                        </w:r>
                      </w:p>
                    </w:tc>
                  </w:sdtContent>
                </w:sdt>
              </w:tr>
            </w:sdtContent>
          </w:sdt>
          <w:tr w:rsidR="00EA599D" w:rsidTr="00020E83">
            <w:tc>
              <w:tcPr>
                <w:tcW w:w="2239" w:type="pct"/>
                <w:vAlign w:val="center"/>
              </w:tcPr>
              <w:p w:rsidR="00EA599D" w:rsidRDefault="00EA599D" w:rsidP="00020E83">
                <w:pPr>
                  <w:jc w:val="center"/>
                  <w:rPr>
                    <w:szCs w:val="21"/>
                  </w:rPr>
                </w:pPr>
                <w:r>
                  <w:rPr>
                    <w:rFonts w:hint="eastAsia"/>
                    <w:szCs w:val="21"/>
                  </w:rPr>
                  <w:t>合计</w:t>
                </w:r>
              </w:p>
            </w:tc>
            <w:sdt>
              <w:sdtPr>
                <w:rPr>
                  <w:szCs w:val="21"/>
                </w:rPr>
                <w:alias w:val="投资收益"/>
                <w:tag w:val="_GBC_340e5c841b80456890374774a8514d40"/>
                <w:id w:val="20713975"/>
                <w:lock w:val="sdtLocked"/>
              </w:sdtPr>
              <w:sdtEndPr/>
              <w:sdtContent>
                <w:tc>
                  <w:tcPr>
                    <w:tcW w:w="1379" w:type="pct"/>
                  </w:tcPr>
                  <w:p w:rsidR="00EA599D" w:rsidRDefault="00EA599D" w:rsidP="00020E83">
                    <w:pPr>
                      <w:jc w:val="right"/>
                      <w:rPr>
                        <w:szCs w:val="21"/>
                      </w:rPr>
                    </w:pPr>
                    <w:r>
                      <w:rPr>
                        <w:szCs w:val="21"/>
                      </w:rPr>
                      <w:t>455,817,834.51</w:t>
                    </w:r>
                  </w:p>
                </w:tc>
              </w:sdtContent>
            </w:sdt>
            <w:sdt>
              <w:sdtPr>
                <w:rPr>
                  <w:szCs w:val="21"/>
                </w:rPr>
                <w:alias w:val="投资收益"/>
                <w:tag w:val="_GBC_b34675ce39f8491d91f01519b4a138c1"/>
                <w:id w:val="20713976"/>
                <w:lock w:val="sdtLocked"/>
              </w:sdtPr>
              <w:sdtEndPr/>
              <w:sdtContent>
                <w:tc>
                  <w:tcPr>
                    <w:tcW w:w="1382" w:type="pct"/>
                  </w:tcPr>
                  <w:p w:rsidR="00EA599D" w:rsidRDefault="00EA599D" w:rsidP="00020E83">
                    <w:pPr>
                      <w:jc w:val="right"/>
                      <w:rPr>
                        <w:szCs w:val="21"/>
                      </w:rPr>
                    </w:pPr>
                    <w:r>
                      <w:rPr>
                        <w:szCs w:val="21"/>
                      </w:rPr>
                      <w:t>225,435,827.69</w:t>
                    </w:r>
                  </w:p>
                </w:tc>
              </w:sdtContent>
            </w:sdt>
          </w:tr>
        </w:tbl>
        <w:p w:rsidR="00EA599D" w:rsidRDefault="00EA599D"/>
        <w:p w:rsidR="00C07E58" w:rsidRDefault="00597F84">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rsidR="00C07E58" w:rsidRDefault="00615F88">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EndPr/>
          <w:sdtContent>
            <w:p w:rsidR="00C07E58" w:rsidRDefault="00AA2A34" w:rsidP="00EA599D">
              <w:pPr>
                <w:rPr>
                  <w:szCs w:val="21"/>
                </w:rPr>
              </w:pPr>
              <w:r>
                <w:rPr>
                  <w:szCs w:val="21"/>
                </w:rPr>
                <w:fldChar w:fldCharType="begin"/>
              </w:r>
              <w:r w:rsidR="00EA599D">
                <w:rPr>
                  <w:szCs w:val="21"/>
                </w:rPr>
                <w:instrText>MACROBUTTON  SnrToggleCheckbox □适用</w:instrText>
              </w:r>
              <w:r>
                <w:rPr>
                  <w:szCs w:val="21"/>
                </w:rPr>
                <w:fldChar w:fldCharType="end"/>
              </w:r>
              <w:r>
                <w:rPr>
                  <w:szCs w:val="21"/>
                </w:rPr>
                <w:fldChar w:fldCharType="begin"/>
              </w:r>
              <w:r w:rsidR="00EA599D">
                <w:rPr>
                  <w:szCs w:val="21"/>
                </w:rPr>
                <w:instrText xml:space="preserve"> MACROBUTTON  SnrToggleCheckbox √不适用 </w:instrText>
              </w:r>
              <w:r>
                <w:rPr>
                  <w:szCs w:val="21"/>
                </w:rPr>
                <w:fldChar w:fldCharType="end"/>
              </w:r>
            </w:p>
          </w:sdtContent>
        </w:sdt>
      </w:sdtContent>
    </w:sdt>
    <w:p w:rsidR="00C07E58" w:rsidRDefault="00C07E58">
      <w:pPr>
        <w:ind w:rightChars="-759" w:right="-1594"/>
        <w:rPr>
          <w:szCs w:val="21"/>
        </w:rPr>
      </w:pPr>
    </w:p>
    <w:p w:rsidR="00C07E58" w:rsidRDefault="00615F88">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C07E58" w:rsidRDefault="00615F88">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EndPr/>
          <w:sdtContent>
            <w:p w:rsidR="00C07E58" w:rsidRDefault="00AA2A34">
              <w:pPr>
                <w:rPr>
                  <w:szCs w:val="21"/>
                </w:rPr>
              </w:pPr>
              <w:r>
                <w:rPr>
                  <w:szCs w:val="21"/>
                </w:rPr>
                <w:fldChar w:fldCharType="begin"/>
              </w:r>
              <w:r w:rsidR="00615F88">
                <w:rPr>
                  <w:rFonts w:hint="eastAsia"/>
                  <w:szCs w:val="21"/>
                </w:rPr>
                <w:instrText>MACROBUTTON  SnrToggleCheckbox □适用</w:instrText>
              </w:r>
              <w:r>
                <w:rPr>
                  <w:szCs w:val="21"/>
                </w:rPr>
                <w:fldChar w:fldCharType="end"/>
              </w:r>
              <w:r>
                <w:rPr>
                  <w:szCs w:val="21"/>
                </w:rPr>
                <w:fldChar w:fldCharType="begin"/>
              </w:r>
              <w:r w:rsidR="00615F88">
                <w:rPr>
                  <w:szCs w:val="21"/>
                </w:rPr>
                <w:instrText xml:space="preserve"> MACROBUTTON  SnrToggleCheckbox □不适用 </w:instrText>
              </w:r>
              <w:r>
                <w:rPr>
                  <w:szCs w:val="21"/>
                </w:rPr>
                <w:fldChar w:fldCharType="end"/>
              </w:r>
            </w:p>
          </w:sdtContent>
        </w:sdt>
        <w:p w:rsidR="00C07E58" w:rsidRDefault="00615F88">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0E7AC4">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0E7AC4">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C07E58" w:rsidTr="006B3CDF">
            <w:tc>
              <w:tcPr>
                <w:tcW w:w="2242" w:type="pct"/>
                <w:shd w:val="clear" w:color="auto" w:fill="auto"/>
                <w:vAlign w:val="center"/>
              </w:tcPr>
              <w:p w:rsidR="00C07E58" w:rsidRDefault="00615F88">
                <w:pPr>
                  <w:jc w:val="center"/>
                  <w:rPr>
                    <w:szCs w:val="21"/>
                  </w:rPr>
                </w:pPr>
                <w:r>
                  <w:rPr>
                    <w:rFonts w:hint="eastAsia"/>
                    <w:szCs w:val="21"/>
                  </w:rPr>
                  <w:t>项目</w:t>
                </w:r>
              </w:p>
            </w:tc>
            <w:tc>
              <w:tcPr>
                <w:tcW w:w="1376" w:type="pct"/>
                <w:shd w:val="clear" w:color="auto" w:fill="auto"/>
              </w:tcPr>
              <w:p w:rsidR="00C07E58" w:rsidRDefault="00615F88">
                <w:pPr>
                  <w:jc w:val="center"/>
                  <w:rPr>
                    <w:szCs w:val="21"/>
                  </w:rPr>
                </w:pPr>
                <w:r>
                  <w:rPr>
                    <w:rFonts w:hint="eastAsia"/>
                    <w:szCs w:val="21"/>
                  </w:rPr>
                  <w:t>金额</w:t>
                </w:r>
              </w:p>
            </w:tc>
            <w:tc>
              <w:tcPr>
                <w:tcW w:w="1382" w:type="pct"/>
              </w:tcPr>
              <w:p w:rsidR="00C07E58" w:rsidRDefault="00615F88">
                <w:pPr>
                  <w:jc w:val="center"/>
                  <w:rPr>
                    <w:szCs w:val="21"/>
                  </w:rPr>
                </w:pPr>
                <w:r>
                  <w:rPr>
                    <w:rFonts w:hint="eastAsia"/>
                    <w:szCs w:val="21"/>
                  </w:rPr>
                  <w:t>说明</w:t>
                </w:r>
              </w:p>
            </w:tc>
          </w:tr>
          <w:tr w:rsidR="00C07E58" w:rsidTr="006B3CDF">
            <w:tc>
              <w:tcPr>
                <w:tcW w:w="2242" w:type="pct"/>
                <w:shd w:val="clear" w:color="auto" w:fill="auto"/>
                <w:vAlign w:val="center"/>
              </w:tcPr>
              <w:p w:rsidR="00C07E58" w:rsidRDefault="00615F88">
                <w:pPr>
                  <w:rPr>
                    <w:szCs w:val="21"/>
                  </w:rPr>
                </w:pPr>
                <w:r>
                  <w:rPr>
                    <w:rFonts w:hint="eastAsia"/>
                    <w:szCs w:val="21"/>
                  </w:rPr>
                  <w:t>非流动资产处置损益</w:t>
                </w:r>
              </w:p>
            </w:tc>
            <w:tc>
              <w:tcPr>
                <w:tcW w:w="1376" w:type="pct"/>
                <w:shd w:val="clear" w:color="auto" w:fill="auto"/>
              </w:tcPr>
              <w:p w:rsidR="00C07E58" w:rsidRDefault="00597F84">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313221">
                      <w:rPr>
                        <w:rFonts w:hint="eastAsia"/>
                        <w:szCs w:val="21"/>
                      </w:rPr>
                      <w:t>970,176.82</w:t>
                    </w:r>
                  </w:sdtContent>
                </w:sdt>
              </w:p>
            </w:tc>
            <w:tc>
              <w:tcPr>
                <w:tcW w:w="1382" w:type="pct"/>
              </w:tcPr>
              <w:p w:rsidR="00C07E58" w:rsidRDefault="00597F84">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越权审批或无正式批准文件的税收返还、减免</w:t>
                </w:r>
              </w:p>
            </w:tc>
            <w:tc>
              <w:tcPr>
                <w:tcW w:w="1376" w:type="pct"/>
                <w:shd w:val="clear" w:color="auto" w:fill="auto"/>
              </w:tcPr>
              <w:p w:rsidR="00C07E58" w:rsidRDefault="00597F84">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lastRenderedPageBreak/>
                  <w:t>计入当期损益的政府补助（与企业业务密切相关，按照国家统一标准定额或定量享受的政府补助除外）</w:t>
                </w:r>
              </w:p>
            </w:tc>
            <w:tc>
              <w:tcPr>
                <w:tcW w:w="1376" w:type="pct"/>
                <w:shd w:val="clear" w:color="auto" w:fill="auto"/>
              </w:tcPr>
              <w:p w:rsidR="00C07E58" w:rsidRDefault="00597F84">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313221">
                      <w:rPr>
                        <w:rFonts w:hint="eastAsia"/>
                        <w:szCs w:val="21"/>
                      </w:rPr>
                      <w:t>41,700,939.13</w:t>
                    </w:r>
                  </w:sdtContent>
                </w:sdt>
              </w:p>
            </w:tc>
            <w:tc>
              <w:tcPr>
                <w:tcW w:w="1382" w:type="pct"/>
              </w:tcPr>
              <w:p w:rsidR="00C07E58" w:rsidRDefault="00597F84">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计入当期损益的对非金融企业收取的资金占用费</w:t>
                </w:r>
              </w:p>
            </w:tc>
            <w:tc>
              <w:tcPr>
                <w:tcW w:w="1376" w:type="pct"/>
                <w:shd w:val="clear" w:color="auto" w:fill="auto"/>
              </w:tcPr>
              <w:p w:rsidR="00C07E58" w:rsidRDefault="00597F84">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C07E58" w:rsidRDefault="00597F84">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非货币性资产交换损益</w:t>
                </w:r>
              </w:p>
            </w:tc>
            <w:tc>
              <w:tcPr>
                <w:tcW w:w="1376" w:type="pct"/>
                <w:shd w:val="clear" w:color="auto" w:fill="auto"/>
              </w:tcPr>
              <w:p w:rsidR="00C07E58" w:rsidRDefault="00597F84">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委托他人投资或管理资产的损益</w:t>
                </w:r>
              </w:p>
            </w:tc>
            <w:tc>
              <w:tcPr>
                <w:tcW w:w="1376" w:type="pct"/>
                <w:shd w:val="clear" w:color="auto" w:fill="auto"/>
              </w:tcPr>
              <w:p w:rsidR="00C07E58" w:rsidRDefault="00597F84">
                <w:pPr>
                  <w:jc w:val="right"/>
                  <w:rPr>
                    <w:szCs w:val="21"/>
                  </w:rPr>
                </w:pPr>
                <w:sdt>
                  <w:sdtPr>
                    <w:rPr>
                      <w:rFonts w:hint="eastAsia"/>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因不可抗力因素，如遭受自然灾害而计提的各项资产减值准备</w:t>
                </w:r>
              </w:p>
            </w:tc>
            <w:tc>
              <w:tcPr>
                <w:tcW w:w="1376" w:type="pct"/>
                <w:shd w:val="clear" w:color="auto" w:fill="auto"/>
              </w:tcPr>
              <w:p w:rsidR="00C07E58" w:rsidRDefault="00597F84">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债务重组损益</w:t>
                </w:r>
              </w:p>
            </w:tc>
            <w:tc>
              <w:tcPr>
                <w:tcW w:w="1376" w:type="pct"/>
                <w:shd w:val="clear" w:color="auto" w:fill="auto"/>
              </w:tcPr>
              <w:p w:rsidR="00C07E58" w:rsidRDefault="00597F84">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企业重组费用，如安置职工的支出、整合费用等</w:t>
                </w:r>
              </w:p>
            </w:tc>
            <w:tc>
              <w:tcPr>
                <w:tcW w:w="1376" w:type="pct"/>
                <w:shd w:val="clear" w:color="auto" w:fill="auto"/>
              </w:tcPr>
              <w:p w:rsidR="00C07E58" w:rsidRDefault="00597F84">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交易价格显失公允的交易产生的超过公允价值部分的损益</w:t>
                </w:r>
              </w:p>
            </w:tc>
            <w:tc>
              <w:tcPr>
                <w:tcW w:w="1376" w:type="pct"/>
                <w:shd w:val="clear" w:color="auto" w:fill="auto"/>
              </w:tcPr>
              <w:p w:rsidR="00C07E58" w:rsidRDefault="00597F84">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tc>
              <w:tcPr>
                <w:tcW w:w="1376" w:type="pct"/>
                <w:shd w:val="clear" w:color="auto" w:fill="auto"/>
              </w:tcPr>
              <w:p w:rsidR="00C07E58" w:rsidRDefault="00597F84">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与公司正常经营业务无关的或有事项产生的损益</w:t>
                </w:r>
              </w:p>
            </w:tc>
            <w:tc>
              <w:tcPr>
                <w:tcW w:w="1376" w:type="pct"/>
                <w:shd w:val="clear" w:color="auto" w:fill="auto"/>
              </w:tcPr>
              <w:p w:rsidR="00C07E58" w:rsidRDefault="00597F84">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C07E58" w:rsidRDefault="00597F84">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单独进行减值测试的应收款项减值准备转回</w:t>
                </w:r>
              </w:p>
            </w:tc>
            <w:tc>
              <w:tcPr>
                <w:tcW w:w="1376" w:type="pct"/>
                <w:shd w:val="clear" w:color="auto" w:fill="auto"/>
              </w:tcPr>
              <w:p w:rsidR="00C07E58" w:rsidRDefault="00597F84">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对外委托贷款取得的损益</w:t>
                </w:r>
              </w:p>
            </w:tc>
            <w:tc>
              <w:tcPr>
                <w:tcW w:w="1376" w:type="pct"/>
                <w:shd w:val="clear" w:color="auto" w:fill="auto"/>
              </w:tcPr>
              <w:p w:rsidR="00C07E58" w:rsidRDefault="00597F84">
                <w:pPr>
                  <w:jc w:val="right"/>
                  <w:rPr>
                    <w:szCs w:val="21"/>
                  </w:rPr>
                </w:pPr>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采用公允价值模式进行后续计量的投资性房地产公允价值变动产生的损益</w:t>
                </w:r>
              </w:p>
            </w:tc>
            <w:tc>
              <w:tcPr>
                <w:tcW w:w="1376" w:type="pct"/>
                <w:shd w:val="clear" w:color="auto" w:fill="auto"/>
              </w:tcPr>
              <w:p w:rsidR="00C07E58" w:rsidRDefault="00597F84">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C07E58" w:rsidRDefault="00597F84">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受托经营取得的托管费收入</w:t>
                </w:r>
              </w:p>
            </w:tc>
            <w:tc>
              <w:tcPr>
                <w:tcW w:w="1376" w:type="pct"/>
                <w:shd w:val="clear" w:color="auto" w:fill="auto"/>
              </w:tcPr>
              <w:p w:rsidR="00C07E58" w:rsidRDefault="00597F84">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EndPr/>
                  <w:sdtContent>
                    <w:r w:rsidR="00615F88">
                      <w:rPr>
                        <w:rFonts w:hint="eastAsia"/>
                        <w:color w:val="0000FF"/>
                        <w:szCs w:val="21"/>
                      </w:rPr>
                      <w:t xml:space="preserve">　</w:t>
                    </w:r>
                  </w:sdtContent>
                </w:sdt>
              </w:p>
            </w:tc>
            <w:tc>
              <w:tcPr>
                <w:tcW w:w="1382" w:type="pct"/>
              </w:tcPr>
              <w:p w:rsidR="00C07E58" w:rsidRDefault="00597F84">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除上述各项之外的其他营业外收入和支出</w:t>
                </w:r>
              </w:p>
            </w:tc>
            <w:tc>
              <w:tcPr>
                <w:tcW w:w="1376" w:type="pct"/>
                <w:shd w:val="clear" w:color="auto" w:fill="auto"/>
              </w:tcPr>
              <w:p w:rsidR="00C07E58" w:rsidRDefault="00597F84">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EndPr/>
                  <w:sdtContent>
                    <w:r w:rsidR="00313221">
                      <w:rPr>
                        <w:rFonts w:hint="eastAsia"/>
                        <w:szCs w:val="21"/>
                      </w:rPr>
                      <w:t>53,833,079.4</w:t>
                    </w:r>
                  </w:sdtContent>
                </w:sdt>
              </w:p>
            </w:tc>
            <w:tc>
              <w:tcPr>
                <w:tcW w:w="1382" w:type="pct"/>
              </w:tcPr>
              <w:p w:rsidR="00C07E58" w:rsidRDefault="00597F84">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其他符合非经常性损益定义的损益项目</w:t>
                </w:r>
              </w:p>
            </w:tc>
            <w:tc>
              <w:tcPr>
                <w:tcW w:w="1376" w:type="pct"/>
                <w:shd w:val="clear" w:color="auto" w:fill="auto"/>
              </w:tcPr>
              <w:p w:rsidR="00C07E58" w:rsidRDefault="00597F84">
                <w:pPr>
                  <w:jc w:val="right"/>
                  <w:rPr>
                    <w:szCs w:val="21"/>
                  </w:rPr>
                </w:pPr>
                <w:sdt>
                  <w:sdtPr>
                    <w:rPr>
                      <w:rFonts w:hint="eastAsia"/>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 w:storeItemID="{89EBAB94-44A0-46A2-B712-30D997D04A6D}"/>
                    <w:text/>
                  </w:sdtPr>
                  <w:sdtEndPr/>
                  <w:sdtContent>
                    <w:r w:rsidR="00313221">
                      <w:rPr>
                        <w:rFonts w:hint="eastAsia"/>
                        <w:szCs w:val="21"/>
                      </w:rPr>
                      <w:t>5,877,868.42</w:t>
                    </w:r>
                  </w:sdtContent>
                </w:sdt>
              </w:p>
            </w:tc>
            <w:tc>
              <w:tcPr>
                <w:tcW w:w="1382" w:type="pct"/>
              </w:tcPr>
              <w:p w:rsidR="00C07E58" w:rsidRDefault="00597F84">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EndPr/>
                  <w:sdtContent>
                    <w:r w:rsidR="00615F88">
                      <w:rPr>
                        <w:rFonts w:hint="eastAsia"/>
                        <w:color w:val="0000FF"/>
                        <w:szCs w:val="21"/>
                      </w:rPr>
                      <w:t xml:space="preserve">　</w:t>
                    </w:r>
                  </w:sdtContent>
                </w:sdt>
              </w:p>
            </w:tc>
          </w:tr>
          <w:sdt>
            <w:sdtPr>
              <w:rPr>
                <w:rFonts w:hint="eastAsia"/>
                <w:szCs w:val="21"/>
              </w:rPr>
              <w:alias w:val="扣除的非经常性损益"/>
              <w:tag w:val="_GBC_ae408d2619064c51be0ba5563e62d21d"/>
              <w:id w:val="425306040"/>
              <w:lock w:val="sdtLocked"/>
            </w:sdtPr>
            <w:sdtEndPr/>
            <w:sdtContent>
              <w:tr w:rsidR="00C07E58" w:rsidTr="006B3CDF">
                <w:tc>
                  <w:tcPr>
                    <w:tcW w:w="2242" w:type="pct"/>
                    <w:shd w:val="clear" w:color="auto" w:fill="auto"/>
                  </w:tcPr>
                  <w:p w:rsidR="00C07E58" w:rsidRDefault="00597F84">
                    <w:pPr>
                      <w:rPr>
                        <w:szCs w:val="21"/>
                      </w:rPr>
                    </w:pPr>
                    <w:sdt>
                      <w:sdtPr>
                        <w:rPr>
                          <w:rFonts w:hint="eastAsia"/>
                          <w:szCs w:val="21"/>
                        </w:rPr>
                        <w:alias w:val="扣除的非经常性损益项目"/>
                        <w:tag w:val="_GBC_80e90749ba634a12a8513a78e49e89f7"/>
                        <w:id w:val="-1553223592"/>
                        <w:lock w:val="sdtLocked"/>
                        <w:showingPlcHdr/>
                      </w:sdtPr>
                      <w:sdtEndPr/>
                      <w:sdtContent>
                        <w:r w:rsidR="00615F88">
                          <w:rPr>
                            <w:rFonts w:hint="eastAsia"/>
                            <w:color w:val="333399"/>
                          </w:rPr>
                          <w:t xml:space="preserve">　</w:t>
                        </w:r>
                      </w:sdtContent>
                    </w:sdt>
                  </w:p>
                </w:tc>
                <w:tc>
                  <w:tcPr>
                    <w:tcW w:w="1376" w:type="pct"/>
                    <w:shd w:val="clear" w:color="auto" w:fill="auto"/>
                  </w:tcPr>
                  <w:p w:rsidR="00C07E58" w:rsidRDefault="00597F84">
                    <w:pPr>
                      <w:jc w:val="right"/>
                      <w:rPr>
                        <w:szCs w:val="21"/>
                      </w:rPr>
                    </w:pPr>
                    <w:sdt>
                      <w:sdtPr>
                        <w:rPr>
                          <w:rFonts w:hint="eastAsia"/>
                          <w:szCs w:val="21"/>
                        </w:rPr>
                        <w:alias w:val="扣除的非经常性损益项目金额"/>
                        <w:tag w:val="_GBC_8f76ade5e9714a19aaeda421b66c93fa"/>
                        <w:id w:val="-2062003674"/>
                        <w:lock w:val="sdtLocked"/>
                        <w:showingPlcHdr/>
                      </w:sdtPr>
                      <w:sdtEndPr/>
                      <w:sdtContent>
                        <w:r w:rsidR="00615F88">
                          <w:rPr>
                            <w:rFonts w:hint="eastAsia"/>
                            <w:color w:val="333399"/>
                          </w:rPr>
                          <w:t xml:space="preserve">　</w:t>
                        </w:r>
                      </w:sdtContent>
                    </w:sdt>
                  </w:p>
                </w:tc>
                <w:tc>
                  <w:tcPr>
                    <w:tcW w:w="1382" w:type="pct"/>
                  </w:tcPr>
                  <w:p w:rsidR="00C07E58" w:rsidRDefault="00597F84">
                    <w:pPr>
                      <w:rPr>
                        <w:szCs w:val="21"/>
                      </w:rPr>
                    </w:pPr>
                    <w:sdt>
                      <w:sdtPr>
                        <w:rPr>
                          <w:rFonts w:hint="eastAsia"/>
                          <w:szCs w:val="21"/>
                        </w:rPr>
                        <w:alias w:val="扣除的非经常性损益明细－项目说明"/>
                        <w:tag w:val="_GBC_0d6726c6b4bc460dab4b54da495c75f4"/>
                        <w:id w:val="-1033579729"/>
                        <w:lock w:val="sdtLocked"/>
                        <w:showingPlcHdr/>
                      </w:sdtPr>
                      <w:sdtEndPr/>
                      <w:sdtContent>
                        <w:r w:rsidR="00615F88">
                          <w:rPr>
                            <w:rFonts w:hint="eastAsia"/>
                            <w:color w:val="333399"/>
                          </w:rPr>
                          <w:t xml:space="preserve">　</w:t>
                        </w:r>
                      </w:sdtContent>
                    </w:sdt>
                  </w:p>
                </w:tc>
              </w:tr>
            </w:sdtContent>
          </w:sdt>
          <w:sdt>
            <w:sdtPr>
              <w:rPr>
                <w:rFonts w:hint="eastAsia"/>
                <w:szCs w:val="21"/>
              </w:rPr>
              <w:alias w:val="扣除的非经常性损益"/>
              <w:tag w:val="_GBC_ae408d2619064c51be0ba5563e62d21d"/>
              <w:id w:val="1673636"/>
              <w:lock w:val="sdtLocked"/>
            </w:sdtPr>
            <w:sdtEndPr/>
            <w:sdtContent>
              <w:tr w:rsidR="00C07E58" w:rsidTr="006B3CDF">
                <w:tc>
                  <w:tcPr>
                    <w:tcW w:w="2242" w:type="pct"/>
                    <w:shd w:val="clear" w:color="auto" w:fill="auto"/>
                  </w:tcPr>
                  <w:p w:rsidR="00C07E58" w:rsidRDefault="00597F84">
                    <w:pPr>
                      <w:rPr>
                        <w:szCs w:val="21"/>
                      </w:rPr>
                    </w:pPr>
                    <w:sdt>
                      <w:sdtPr>
                        <w:rPr>
                          <w:rFonts w:hint="eastAsia"/>
                          <w:szCs w:val="21"/>
                        </w:rPr>
                        <w:alias w:val="扣除的非经常性损益项目"/>
                        <w:tag w:val="_GBC_80e90749ba634a12a8513a78e49e89f7"/>
                        <w:id w:val="1673633"/>
                        <w:lock w:val="sdtLocked"/>
                        <w:showingPlcHdr/>
                      </w:sdtPr>
                      <w:sdtEndPr/>
                      <w:sdtContent>
                        <w:r w:rsidR="00615F88">
                          <w:rPr>
                            <w:rFonts w:hint="eastAsia"/>
                            <w:color w:val="333399"/>
                          </w:rPr>
                          <w:t xml:space="preserve">　</w:t>
                        </w:r>
                      </w:sdtContent>
                    </w:sdt>
                  </w:p>
                </w:tc>
                <w:tc>
                  <w:tcPr>
                    <w:tcW w:w="1376" w:type="pct"/>
                    <w:shd w:val="clear" w:color="auto" w:fill="auto"/>
                  </w:tcPr>
                  <w:p w:rsidR="00C07E58" w:rsidRDefault="00597F84">
                    <w:pPr>
                      <w:jc w:val="right"/>
                      <w:rPr>
                        <w:szCs w:val="21"/>
                      </w:rPr>
                    </w:pPr>
                    <w:sdt>
                      <w:sdtPr>
                        <w:rPr>
                          <w:rFonts w:hint="eastAsia"/>
                          <w:szCs w:val="21"/>
                        </w:rPr>
                        <w:alias w:val="扣除的非经常性损益项目金额"/>
                        <w:tag w:val="_GBC_8f76ade5e9714a19aaeda421b66c93fa"/>
                        <w:id w:val="1673634"/>
                        <w:lock w:val="sdtLocked"/>
                        <w:showingPlcHdr/>
                      </w:sdtPr>
                      <w:sdtEndPr/>
                      <w:sdtContent>
                        <w:r w:rsidR="00615F88">
                          <w:rPr>
                            <w:rFonts w:hint="eastAsia"/>
                            <w:color w:val="333399"/>
                          </w:rPr>
                          <w:t xml:space="preserve">　</w:t>
                        </w:r>
                      </w:sdtContent>
                    </w:sdt>
                  </w:p>
                </w:tc>
                <w:tc>
                  <w:tcPr>
                    <w:tcW w:w="1382" w:type="pct"/>
                  </w:tcPr>
                  <w:p w:rsidR="00C07E58" w:rsidRDefault="00597F84">
                    <w:pPr>
                      <w:rPr>
                        <w:szCs w:val="21"/>
                      </w:rPr>
                    </w:pPr>
                    <w:sdt>
                      <w:sdtPr>
                        <w:rPr>
                          <w:rFonts w:hint="eastAsia"/>
                          <w:szCs w:val="21"/>
                        </w:rPr>
                        <w:alias w:val="扣除的非经常性损益明细－项目说明"/>
                        <w:tag w:val="_GBC_0d6726c6b4bc460dab4b54da495c75f4"/>
                        <w:id w:val="1673635"/>
                        <w:lock w:val="sdtLocked"/>
                        <w:showingPlcHdr/>
                      </w:sdtPr>
                      <w:sdtEndPr/>
                      <w:sdtContent>
                        <w:r w:rsidR="00615F88">
                          <w:rPr>
                            <w:rFonts w:hint="eastAsia"/>
                            <w:color w:val="333399"/>
                          </w:rPr>
                          <w:t xml:space="preserve">　</w:t>
                        </w:r>
                      </w:sdtContent>
                    </w:sdt>
                  </w:p>
                </w:tc>
              </w:tr>
            </w:sdtContent>
          </w:sdt>
          <w:tr w:rsidR="00C07E58" w:rsidTr="006B3CDF">
            <w:tc>
              <w:tcPr>
                <w:tcW w:w="2242" w:type="pct"/>
                <w:shd w:val="clear" w:color="auto" w:fill="auto"/>
                <w:vAlign w:val="center"/>
              </w:tcPr>
              <w:p w:rsidR="00C07E58" w:rsidRDefault="00615F88">
                <w:pPr>
                  <w:rPr>
                    <w:szCs w:val="21"/>
                  </w:rPr>
                </w:pPr>
                <w:r>
                  <w:rPr>
                    <w:rFonts w:hint="eastAsia"/>
                    <w:szCs w:val="21"/>
                  </w:rPr>
                  <w:t>所得税影响额</w:t>
                </w:r>
              </w:p>
            </w:tc>
            <w:tc>
              <w:tcPr>
                <w:tcW w:w="1376" w:type="pct"/>
                <w:shd w:val="clear" w:color="auto" w:fill="auto"/>
              </w:tcPr>
              <w:p w:rsidR="00C07E58" w:rsidRDefault="00597F84">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313221">
                      <w:rPr>
                        <w:rFonts w:hint="eastAsia"/>
                        <w:szCs w:val="21"/>
                      </w:rPr>
                      <w:t>-21,425,406.53</w:t>
                    </w:r>
                  </w:sdtContent>
                </w:sdt>
              </w:p>
            </w:tc>
            <w:tc>
              <w:tcPr>
                <w:tcW w:w="1382" w:type="pct"/>
              </w:tcPr>
              <w:p w:rsidR="00C07E58" w:rsidRDefault="00597F84">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rPr>
                    <w:szCs w:val="21"/>
                  </w:rPr>
                </w:pPr>
                <w:r>
                  <w:rPr>
                    <w:rFonts w:hint="eastAsia"/>
                    <w:szCs w:val="21"/>
                  </w:rPr>
                  <w:t>少数股东权益影响额</w:t>
                </w:r>
              </w:p>
            </w:tc>
            <w:tc>
              <w:tcPr>
                <w:tcW w:w="1376" w:type="pct"/>
                <w:shd w:val="clear" w:color="auto" w:fill="auto"/>
              </w:tcPr>
              <w:p w:rsidR="00C07E58" w:rsidRDefault="00597F84">
                <w:pPr>
                  <w:jc w:val="right"/>
                  <w:rPr>
                    <w:szCs w:val="21"/>
                  </w:rPr>
                </w:pPr>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EndPr/>
                  <w:sdtContent>
                    <w:r w:rsidR="00313221">
                      <w:rPr>
                        <w:rFonts w:hint="eastAsia"/>
                        <w:szCs w:val="21"/>
                      </w:rPr>
                      <w:t>-15,841,014.81</w:t>
                    </w:r>
                  </w:sdtContent>
                </w:sdt>
              </w:p>
            </w:tc>
            <w:tc>
              <w:tcPr>
                <w:tcW w:w="1382" w:type="pct"/>
              </w:tcPr>
              <w:p w:rsidR="00C07E58" w:rsidRDefault="00597F84">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615F88">
                      <w:rPr>
                        <w:rFonts w:hint="eastAsia"/>
                        <w:color w:val="0000FF"/>
                        <w:szCs w:val="21"/>
                      </w:rPr>
                      <w:t xml:space="preserve">　</w:t>
                    </w:r>
                  </w:sdtContent>
                </w:sdt>
              </w:p>
            </w:tc>
          </w:tr>
          <w:tr w:rsidR="00C07E58" w:rsidTr="006B3CDF">
            <w:tc>
              <w:tcPr>
                <w:tcW w:w="2242" w:type="pct"/>
                <w:shd w:val="clear" w:color="auto" w:fill="auto"/>
                <w:vAlign w:val="center"/>
              </w:tcPr>
              <w:p w:rsidR="00C07E58" w:rsidRDefault="00615F88">
                <w:pPr>
                  <w:jc w:val="center"/>
                  <w:rPr>
                    <w:szCs w:val="21"/>
                  </w:rPr>
                </w:pPr>
                <w:r>
                  <w:rPr>
                    <w:rFonts w:hint="eastAsia"/>
                    <w:szCs w:val="21"/>
                  </w:rPr>
                  <w:t>合计</w:t>
                </w:r>
              </w:p>
            </w:tc>
            <w:tc>
              <w:tcPr>
                <w:tcW w:w="1376" w:type="pct"/>
                <w:shd w:val="clear" w:color="auto" w:fill="auto"/>
              </w:tcPr>
              <w:p w:rsidR="00C07E58" w:rsidRDefault="00597F84">
                <w:pPr>
                  <w:jc w:val="right"/>
                  <w:rPr>
                    <w:szCs w:val="21"/>
                  </w:rPr>
                </w:pPr>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313221">
                      <w:rPr>
                        <w:rFonts w:hint="eastAsia"/>
                        <w:szCs w:val="21"/>
                      </w:rPr>
                      <w:t>65,115,642.43</w:t>
                    </w:r>
                  </w:sdtContent>
                </w:sdt>
              </w:p>
            </w:tc>
            <w:tc>
              <w:tcPr>
                <w:tcW w:w="1382" w:type="pct"/>
              </w:tcPr>
              <w:p w:rsidR="00C07E58" w:rsidRDefault="00597F84">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615F88">
                      <w:rPr>
                        <w:rFonts w:hint="eastAsia"/>
                        <w:color w:val="0000FF"/>
                        <w:szCs w:val="21"/>
                      </w:rPr>
                      <w:t xml:space="preserve">　</w:t>
                    </w:r>
                  </w:sdtContent>
                </w:sdt>
              </w:p>
            </w:tc>
          </w:tr>
        </w:tbl>
        <w:p w:rsidR="00C07E58" w:rsidRDefault="00597F84"/>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C07E58" w:rsidRDefault="00615F88">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C07E58" w:rsidRDefault="00597F84" w:rsidP="00EA599D">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EndPr/>
            <w:sdtContent>
              <w:r w:rsidR="00AA2A34">
                <w:rPr>
                  <w:szCs w:val="21"/>
                </w:rPr>
                <w:fldChar w:fldCharType="begin"/>
              </w:r>
              <w:r w:rsidR="00EA599D">
                <w:rPr>
                  <w:szCs w:val="21"/>
                </w:rPr>
                <w:instrText xml:space="preserve"> MACROBUTTON  SnrToggleCheckbox □适用 </w:instrText>
              </w:r>
              <w:r w:rsidR="00AA2A34">
                <w:rPr>
                  <w:szCs w:val="21"/>
                </w:rPr>
                <w:fldChar w:fldCharType="end"/>
              </w:r>
              <w:r w:rsidR="00AA2A34">
                <w:rPr>
                  <w:szCs w:val="21"/>
                </w:rPr>
                <w:fldChar w:fldCharType="begin"/>
              </w:r>
              <w:r w:rsidR="00EA599D">
                <w:rPr>
                  <w:szCs w:val="21"/>
                </w:rPr>
                <w:instrText xml:space="preserve"> MACROBUTTON  SnrToggleCheckbox √不适用 </w:instrText>
              </w:r>
              <w:r w:rsidR="00AA2A34">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C07E58" w:rsidRDefault="00615F88">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EndPr/>
          <w:sdtContent>
            <w:p w:rsidR="00EA599D" w:rsidRDefault="00AA2A34" w:rsidP="00EA599D">
              <w:r>
                <w:fldChar w:fldCharType="begin"/>
              </w:r>
              <w:r w:rsidR="00EA599D">
                <w:instrText xml:space="preserve"> MACROBUTTON  SnrToggleCheckbox □适用 </w:instrText>
              </w:r>
              <w:r>
                <w:fldChar w:fldCharType="end"/>
              </w:r>
              <w:r>
                <w:fldChar w:fldCharType="begin"/>
              </w:r>
              <w:r w:rsidR="00EA599D">
                <w:instrText xml:space="preserve"> MACROBUTTON  SnrToggleCheckbox √不适用 </w:instrText>
              </w:r>
              <w:r>
                <w:fldChar w:fldCharType="end"/>
              </w:r>
            </w:p>
          </w:sdtContent>
        </w:sdt>
        <w:p w:rsidR="00C07E58" w:rsidRDefault="00597F84">
          <w:pPr>
            <w:rPr>
              <w:szCs w:val="21"/>
            </w:rPr>
          </w:pPr>
        </w:p>
      </w:sdtContent>
    </w:sdt>
    <w:p w:rsidR="00C07E58" w:rsidRDefault="00615F88">
      <w:pPr>
        <w:pStyle w:val="3"/>
        <w:numPr>
          <w:ilvl w:val="0"/>
          <w:numId w:val="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EndPr/>
      <w:sdtContent>
        <w:p w:rsidR="00EA599D" w:rsidRDefault="00AA2A34" w:rsidP="00EA599D">
          <w:pPr>
            <w:rPr>
              <w:rFonts w:cstheme="minorBidi"/>
              <w:kern w:val="2"/>
              <w:szCs w:val="21"/>
            </w:rPr>
          </w:pPr>
          <w:r>
            <w:fldChar w:fldCharType="begin"/>
          </w:r>
          <w:r w:rsidR="00EA599D">
            <w:instrText xml:space="preserve"> MACROBUTTON  SnrToggleCheckbox □适用 </w:instrText>
          </w:r>
          <w:r>
            <w:fldChar w:fldCharType="end"/>
          </w:r>
          <w:r>
            <w:fldChar w:fldCharType="begin"/>
          </w:r>
          <w:r w:rsidR="00EA599D">
            <w:instrText xml:space="preserve"> MACROBUTTON  SnrToggleCheckbox √不适用 </w:instrText>
          </w:r>
          <w:r>
            <w:fldChar w:fldCharType="end"/>
          </w:r>
        </w:p>
      </w:sdtContent>
    </w:sdt>
    <w:p w:rsidR="00C07E58" w:rsidRDefault="00C07E58">
      <w:pPr>
        <w:rPr>
          <w:rFonts w:cstheme="minorBidi"/>
          <w:kern w:val="2"/>
          <w:szCs w:val="21"/>
        </w:rPr>
      </w:pPr>
    </w:p>
    <w:p w:rsidR="00C07E58" w:rsidRDefault="00C07E58">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C07E58" w:rsidRDefault="00615F88">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EndPr/>
          <w:sdtContent>
            <w:p w:rsidR="00C07E58" w:rsidRDefault="00AA2A34" w:rsidP="00EA599D">
              <w:pPr>
                <w:rPr>
                  <w:szCs w:val="21"/>
                </w:rPr>
              </w:pPr>
              <w:r>
                <w:rPr>
                  <w:szCs w:val="21"/>
                </w:rPr>
                <w:fldChar w:fldCharType="begin"/>
              </w:r>
              <w:r w:rsidR="00EA599D">
                <w:rPr>
                  <w:szCs w:val="21"/>
                </w:rPr>
                <w:instrText>MACROBUTTON  SnrToggleCheckbox □适用</w:instrText>
              </w:r>
              <w:r>
                <w:rPr>
                  <w:szCs w:val="21"/>
                </w:rPr>
                <w:fldChar w:fldCharType="end"/>
              </w:r>
              <w:r>
                <w:rPr>
                  <w:szCs w:val="21"/>
                </w:rPr>
                <w:fldChar w:fldCharType="begin"/>
              </w:r>
              <w:r w:rsidR="00EA599D">
                <w:rPr>
                  <w:szCs w:val="21"/>
                </w:rPr>
                <w:instrText xml:space="preserve"> MACROBUTTON  SnrToggleCheckbox √不适用 </w:instrText>
              </w:r>
              <w:r>
                <w:rPr>
                  <w:szCs w:val="21"/>
                </w:rPr>
                <w:fldChar w:fldCharType="end"/>
              </w:r>
            </w:p>
          </w:sdtContent>
        </w:sdt>
      </w:sdtContent>
    </w:sdt>
    <w:p w:rsidR="00C07E58" w:rsidRDefault="00C07E58">
      <w:pPr>
        <w:rPr>
          <w:szCs w:val="21"/>
        </w:rPr>
      </w:pPr>
    </w:p>
    <w:p w:rsidR="00C07E58" w:rsidRDefault="00C07E58">
      <w:pPr>
        <w:rPr>
          <w:szCs w:val="21"/>
        </w:rPr>
      </w:pPr>
    </w:p>
    <w:p w:rsidR="00C07E58" w:rsidRDefault="00615F88">
      <w:pPr>
        <w:pStyle w:val="10"/>
        <w:numPr>
          <w:ilvl w:val="0"/>
          <w:numId w:val="3"/>
        </w:numPr>
        <w:rPr>
          <w:rFonts w:ascii="宋体" w:eastAsia="宋体" w:hAnsi="宋体"/>
          <w:bCs w:val="0"/>
          <w:szCs w:val="28"/>
        </w:rPr>
      </w:pPr>
      <w:bookmarkStart w:id="90" w:name="_Toc407111365"/>
      <w:bookmarkStart w:id="91" w:name="_Toc469563086"/>
      <w:r>
        <w:rPr>
          <w:rFonts w:ascii="宋体" w:eastAsia="宋体" w:hAnsi="宋体"/>
          <w:bCs w:val="0"/>
        </w:rPr>
        <w:t>备查</w:t>
      </w:r>
      <w:r>
        <w:rPr>
          <w:rFonts w:ascii="宋体" w:eastAsia="宋体" w:hAnsi="宋体"/>
          <w:bCs w:val="0"/>
          <w:szCs w:val="28"/>
        </w:rPr>
        <w:t>文件目录</w:t>
      </w:r>
      <w:bookmarkEnd w:id="90"/>
      <w:bookmarkEnd w:id="91"/>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C07E58" w:rsidRDefault="00C07E58">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394066"/>
              <w:lock w:val="sdtLocked"/>
            </w:sdtPr>
            <w:sdtEndPr/>
            <w:sdtContent>
              <w:tr w:rsidR="00F340B7" w:rsidTr="00804CE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F340B7" w:rsidRDefault="00F340B7" w:rsidP="00804CE0">
                    <w:pPr>
                      <w:autoSpaceDE w:val="0"/>
                      <w:autoSpaceDN w:val="0"/>
                      <w:adjustRightInd w:val="0"/>
                      <w:jc w:val="center"/>
                    </w:pPr>
                    <w:r>
                      <w:t>备查文件目录</w:t>
                    </w:r>
                  </w:p>
                </w:tc>
                <w:sdt>
                  <w:sdtPr>
                    <w:alias w:val="备查文件目录"/>
                    <w:tag w:val="_GBC_b76ea437bdf44553a05f7cdddf7f7ee4"/>
                    <w:id w:val="1394065"/>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F340B7" w:rsidRDefault="00F340B7" w:rsidP="00804CE0">
                        <w:pPr>
                          <w:autoSpaceDE w:val="0"/>
                          <w:autoSpaceDN w:val="0"/>
                          <w:adjustRightInd w:val="0"/>
                        </w:pPr>
                        <w:r>
                          <w:t>载有公司法定代表人、主管会计工作负责人、会计机构负责人签名并盖章的会计报表</w:t>
                        </w:r>
                      </w:p>
                    </w:tc>
                  </w:sdtContent>
                </w:sdt>
              </w:tr>
            </w:sdtContent>
          </w:sdt>
          <w:sdt>
            <w:sdtPr>
              <w:alias w:val="备查文件情况"/>
              <w:tag w:val="_GBC_a1af99b129a74e47a865dd7d29f8fd1f"/>
              <w:id w:val="1394068"/>
              <w:lock w:val="sdtLocked"/>
            </w:sdtPr>
            <w:sdtEndPr/>
            <w:sdtContent>
              <w:tr w:rsidR="00F340B7" w:rsidTr="00804CE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F340B7" w:rsidRDefault="00F340B7" w:rsidP="00804CE0">
                    <w:pPr>
                      <w:autoSpaceDE w:val="0"/>
                      <w:autoSpaceDN w:val="0"/>
                      <w:adjustRightInd w:val="0"/>
                      <w:jc w:val="center"/>
                    </w:pPr>
                    <w:r>
                      <w:t>备查文件目录</w:t>
                    </w:r>
                  </w:p>
                </w:tc>
                <w:sdt>
                  <w:sdtPr>
                    <w:alias w:val="备查文件目录"/>
                    <w:tag w:val="_GBC_b76ea437bdf44553a05f7cdddf7f7ee4"/>
                    <w:id w:val="1394067"/>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F340B7" w:rsidRDefault="00F340B7" w:rsidP="00804CE0">
                        <w:pPr>
                          <w:autoSpaceDE w:val="0"/>
                          <w:autoSpaceDN w:val="0"/>
                          <w:adjustRightInd w:val="0"/>
                        </w:pPr>
                        <w:r>
                          <w:t>载有会计师事务所盖章、注册会计师亲笔签字并盖章的审计报告原件</w:t>
                        </w:r>
                      </w:p>
                    </w:tc>
                  </w:sdtContent>
                </w:sdt>
              </w:tr>
            </w:sdtContent>
          </w:sdt>
          <w:sdt>
            <w:sdtPr>
              <w:alias w:val="备查文件情况"/>
              <w:tag w:val="_GBC_a1af99b129a74e47a865dd7d29f8fd1f"/>
              <w:id w:val="1394070"/>
              <w:lock w:val="sdtLocked"/>
            </w:sdtPr>
            <w:sdtEndPr/>
            <w:sdtContent>
              <w:tr w:rsidR="00F340B7" w:rsidTr="00804CE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F340B7" w:rsidRDefault="00F340B7" w:rsidP="00804CE0">
                    <w:pPr>
                      <w:autoSpaceDE w:val="0"/>
                      <w:autoSpaceDN w:val="0"/>
                      <w:adjustRightInd w:val="0"/>
                      <w:jc w:val="center"/>
                    </w:pPr>
                    <w:r>
                      <w:t>备查文件目录</w:t>
                    </w:r>
                  </w:p>
                </w:tc>
                <w:sdt>
                  <w:sdtPr>
                    <w:alias w:val="备查文件目录"/>
                    <w:tag w:val="_GBC_b76ea437bdf44553a05f7cdddf7f7ee4"/>
                    <w:id w:val="1394069"/>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F340B7" w:rsidRDefault="00F340B7" w:rsidP="00804CE0">
                        <w:pPr>
                          <w:autoSpaceDE w:val="0"/>
                          <w:autoSpaceDN w:val="0"/>
                          <w:adjustRightInd w:val="0"/>
                        </w:pPr>
                        <w:r>
                          <w:t>报告期内在中国证监会指定报纸上公开披露过的所有公司文件的正本及公告的原稿</w:t>
                        </w:r>
                      </w:p>
                    </w:tc>
                  </w:sdtContent>
                </w:sdt>
              </w:tr>
            </w:sdtContent>
          </w:sdt>
        </w:tbl>
        <w:p w:rsidR="00F340B7" w:rsidRDefault="00F340B7"/>
        <w:p w:rsidR="00C07E58" w:rsidRDefault="00615F88">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F340B7">
                <w:rPr>
                  <w:rFonts w:hint="eastAsia"/>
                </w:rPr>
                <w:t>敖刚</w:t>
              </w:r>
            </w:sdtContent>
          </w:sdt>
        </w:p>
        <w:p w:rsidR="00C07E58" w:rsidRDefault="00615F88">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F340B7">
                <w:rPr>
                  <w:rFonts w:hint="eastAsia"/>
                </w:rPr>
                <w:t>2017-04-27</w:t>
              </w:r>
            </w:sdtContent>
          </w:sdt>
        </w:p>
      </w:sdtContent>
    </w:sdt>
    <w:p w:rsidR="00C07E58" w:rsidRDefault="00C07E58">
      <w:pPr>
        <w:spacing w:line="360" w:lineRule="exact"/>
        <w:ind w:right="5"/>
        <w:rPr>
          <w:u w:val="single"/>
        </w:rPr>
      </w:pPr>
    </w:p>
    <w:p w:rsidR="00C07E58" w:rsidRDefault="00C07E58">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C07E58" w:rsidRDefault="00615F88">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EndPr/>
          <w:sdtContent>
            <w:p w:rsidR="00C07E58" w:rsidRDefault="00AA2A34" w:rsidP="00F340B7">
              <w:r>
                <w:fldChar w:fldCharType="begin"/>
              </w:r>
              <w:r w:rsidR="00F340B7">
                <w:instrText xml:space="preserve"> MACROBUTTON  SnrToggleCheckbox □适用 </w:instrText>
              </w:r>
              <w:r>
                <w:fldChar w:fldCharType="end"/>
              </w:r>
              <w:r>
                <w:fldChar w:fldCharType="begin"/>
              </w:r>
              <w:r w:rsidR="00F340B7">
                <w:instrText xml:space="preserve"> MACROBUTTON  SnrToggleCheckbox √不适用 </w:instrText>
              </w:r>
              <w:r>
                <w:fldChar w:fldCharType="end"/>
              </w:r>
            </w:p>
          </w:sdtContent>
        </w:sdt>
      </w:sdtContent>
    </w:sdt>
    <w:sectPr w:rsidR="00C07E58"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F84" w:rsidRDefault="00597F84" w:rsidP="00365E23">
      <w:r>
        <w:separator/>
      </w:r>
    </w:p>
  </w:endnote>
  <w:endnote w:type="continuationSeparator" w:id="0">
    <w:p w:rsidR="00597F84" w:rsidRDefault="00597F84"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hell Dlg">
    <w:panose1 w:val="020B0604020202020204"/>
    <w:charset w:val="00"/>
    <w:family w:val="swiss"/>
    <w:pitch w:val="variable"/>
    <w:sig w:usb0="E1002AFF" w:usb1="C0000002" w:usb2="00000008" w:usb3="00000000" w:csb0="000101FF" w:csb1="00000000"/>
  </w:font>
  <w:font w:name="宋体-方正超大字符集">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9355B1" w:rsidRDefault="00AA2A34" w:rsidP="004860B6">
            <w:pPr>
              <w:pStyle w:val="ac"/>
              <w:jc w:val="center"/>
            </w:pPr>
            <w:r>
              <w:rPr>
                <w:b/>
                <w:bCs/>
                <w:sz w:val="24"/>
                <w:szCs w:val="24"/>
              </w:rPr>
              <w:fldChar w:fldCharType="begin"/>
            </w:r>
            <w:r w:rsidR="009355B1">
              <w:rPr>
                <w:b/>
                <w:bCs/>
              </w:rPr>
              <w:instrText>PAGE</w:instrText>
            </w:r>
            <w:r>
              <w:rPr>
                <w:b/>
                <w:bCs/>
                <w:sz w:val="24"/>
                <w:szCs w:val="24"/>
              </w:rPr>
              <w:fldChar w:fldCharType="separate"/>
            </w:r>
            <w:r w:rsidR="000E7AC4">
              <w:rPr>
                <w:b/>
                <w:bCs/>
                <w:noProof/>
              </w:rPr>
              <w:t>65</w:t>
            </w:r>
            <w:r>
              <w:rPr>
                <w:b/>
                <w:bCs/>
                <w:sz w:val="24"/>
                <w:szCs w:val="24"/>
              </w:rPr>
              <w:fldChar w:fldCharType="end"/>
            </w:r>
            <w:r w:rsidR="009355B1">
              <w:rPr>
                <w:lang w:val="zh-CN"/>
              </w:rPr>
              <w:t xml:space="preserve"> / </w:t>
            </w:r>
            <w:r>
              <w:rPr>
                <w:b/>
                <w:bCs/>
                <w:sz w:val="24"/>
                <w:szCs w:val="24"/>
              </w:rPr>
              <w:fldChar w:fldCharType="begin"/>
            </w:r>
            <w:r w:rsidR="009355B1">
              <w:rPr>
                <w:b/>
                <w:bCs/>
              </w:rPr>
              <w:instrText>NUMPAGES</w:instrText>
            </w:r>
            <w:r>
              <w:rPr>
                <w:b/>
                <w:bCs/>
                <w:sz w:val="24"/>
                <w:szCs w:val="24"/>
              </w:rPr>
              <w:fldChar w:fldCharType="separate"/>
            </w:r>
            <w:r w:rsidR="000E7AC4">
              <w:rPr>
                <w:b/>
                <w:bCs/>
                <w:noProof/>
              </w:rPr>
              <w:t>179</w:t>
            </w:r>
            <w:r>
              <w:rPr>
                <w:b/>
                <w:bCs/>
                <w:sz w:val="24"/>
                <w:szCs w:val="24"/>
              </w:rPr>
              <w:fldChar w:fldCharType="end"/>
            </w:r>
          </w:p>
        </w:sdtContent>
      </w:sdt>
    </w:sdtContent>
  </w:sdt>
  <w:p w:rsidR="009355B1" w:rsidRDefault="009355B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F84" w:rsidRDefault="00597F84" w:rsidP="00365E23">
      <w:r>
        <w:separator/>
      </w:r>
    </w:p>
  </w:footnote>
  <w:footnote w:type="continuationSeparator" w:id="0">
    <w:p w:rsidR="00597F84" w:rsidRDefault="00597F84"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5B1" w:rsidRPr="009B70CF" w:rsidRDefault="009355B1" w:rsidP="004B4ABF">
    <w:pPr>
      <w:pStyle w:val="ab"/>
      <w:tabs>
        <w:tab w:val="clear" w:pos="8306"/>
        <w:tab w:val="left" w:pos="8364"/>
        <w:tab w:val="left" w:pos="8505"/>
      </w:tabs>
      <w:ind w:rightChars="10" w:right="21"/>
      <w:rPr>
        <w:b/>
      </w:rPr>
    </w:pPr>
    <w:r>
      <w:rPr>
        <w:rFonts w:hint="eastAsia"/>
      </w:rPr>
      <w:t>航天通信</w:t>
    </w:r>
    <w:r>
      <w:rPr>
        <w:rFonts w:hint="eastAsia"/>
      </w:rPr>
      <w:t>2016</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1">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6">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0">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5">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8">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3">
    <w:nsid w:val="73A9588E"/>
    <w:multiLevelType w:val="hybridMultilevel"/>
    <w:tmpl w:val="F68A9B52"/>
    <w:lvl w:ilvl="0" w:tplc="9AF2ADE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5">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3">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9">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6"/>
  </w:num>
  <w:num w:numId="2">
    <w:abstractNumId w:val="40"/>
  </w:num>
  <w:num w:numId="3">
    <w:abstractNumId w:val="36"/>
  </w:num>
  <w:num w:numId="4">
    <w:abstractNumId w:val="49"/>
  </w:num>
  <w:num w:numId="5">
    <w:abstractNumId w:val="129"/>
  </w:num>
  <w:num w:numId="6">
    <w:abstractNumId w:val="59"/>
  </w:num>
  <w:num w:numId="7">
    <w:abstractNumId w:val="76"/>
  </w:num>
  <w:num w:numId="8">
    <w:abstractNumId w:val="107"/>
  </w:num>
  <w:num w:numId="9">
    <w:abstractNumId w:val="78"/>
  </w:num>
  <w:num w:numId="10">
    <w:abstractNumId w:val="65"/>
  </w:num>
  <w:num w:numId="11">
    <w:abstractNumId w:val="55"/>
  </w:num>
  <w:num w:numId="12">
    <w:abstractNumId w:val="89"/>
  </w:num>
  <w:num w:numId="13">
    <w:abstractNumId w:val="147"/>
  </w:num>
  <w:num w:numId="14">
    <w:abstractNumId w:val="119"/>
  </w:num>
  <w:num w:numId="15">
    <w:abstractNumId w:val="25"/>
  </w:num>
  <w:num w:numId="16">
    <w:abstractNumId w:val="47"/>
  </w:num>
  <w:num w:numId="17">
    <w:abstractNumId w:val="39"/>
  </w:num>
  <w:num w:numId="18">
    <w:abstractNumId w:val="61"/>
  </w:num>
  <w:num w:numId="19">
    <w:abstractNumId w:val="102"/>
  </w:num>
  <w:num w:numId="20">
    <w:abstractNumId w:val="150"/>
  </w:num>
  <w:num w:numId="21">
    <w:abstractNumId w:val="158"/>
  </w:num>
  <w:num w:numId="22">
    <w:abstractNumId w:val="38"/>
  </w:num>
  <w:num w:numId="23">
    <w:abstractNumId w:val="20"/>
  </w:num>
  <w:num w:numId="24">
    <w:abstractNumId w:val="5"/>
  </w:num>
  <w:num w:numId="25">
    <w:abstractNumId w:val="139"/>
  </w:num>
  <w:num w:numId="26">
    <w:abstractNumId w:val="163"/>
  </w:num>
  <w:num w:numId="27">
    <w:abstractNumId w:val="110"/>
  </w:num>
  <w:num w:numId="28">
    <w:abstractNumId w:val="80"/>
  </w:num>
  <w:num w:numId="29">
    <w:abstractNumId w:val="95"/>
  </w:num>
  <w:num w:numId="30">
    <w:abstractNumId w:val="94"/>
  </w:num>
  <w:num w:numId="31">
    <w:abstractNumId w:val="1"/>
  </w:num>
  <w:num w:numId="32">
    <w:abstractNumId w:val="111"/>
  </w:num>
  <w:num w:numId="33">
    <w:abstractNumId w:val="104"/>
  </w:num>
  <w:num w:numId="34">
    <w:abstractNumId w:val="160"/>
  </w:num>
  <w:num w:numId="35">
    <w:abstractNumId w:val="138"/>
  </w:num>
  <w:num w:numId="36">
    <w:abstractNumId w:val="105"/>
  </w:num>
  <w:num w:numId="37">
    <w:abstractNumId w:val="4"/>
  </w:num>
  <w:num w:numId="38">
    <w:abstractNumId w:val="46"/>
  </w:num>
  <w:num w:numId="39">
    <w:abstractNumId w:val="155"/>
  </w:num>
  <w:num w:numId="40">
    <w:abstractNumId w:val="37"/>
  </w:num>
  <w:num w:numId="41">
    <w:abstractNumId w:val="88"/>
  </w:num>
  <w:num w:numId="42">
    <w:abstractNumId w:val="127"/>
  </w:num>
  <w:num w:numId="43">
    <w:abstractNumId w:val="34"/>
  </w:num>
  <w:num w:numId="44">
    <w:abstractNumId w:val="117"/>
  </w:num>
  <w:num w:numId="45">
    <w:abstractNumId w:val="91"/>
  </w:num>
  <w:num w:numId="46">
    <w:abstractNumId w:val="159"/>
  </w:num>
  <w:num w:numId="47">
    <w:abstractNumId w:val="82"/>
  </w:num>
  <w:num w:numId="48">
    <w:abstractNumId w:val="2"/>
  </w:num>
  <w:num w:numId="49">
    <w:abstractNumId w:val="62"/>
  </w:num>
  <w:num w:numId="50">
    <w:abstractNumId w:val="64"/>
  </w:num>
  <w:num w:numId="51">
    <w:abstractNumId w:val="42"/>
  </w:num>
  <w:num w:numId="52">
    <w:abstractNumId w:val="143"/>
  </w:num>
  <w:num w:numId="53">
    <w:abstractNumId w:val="10"/>
  </w:num>
  <w:num w:numId="54">
    <w:abstractNumId w:val="149"/>
  </w:num>
  <w:num w:numId="55">
    <w:abstractNumId w:val="29"/>
  </w:num>
  <w:num w:numId="56">
    <w:abstractNumId w:val="109"/>
  </w:num>
  <w:num w:numId="57">
    <w:abstractNumId w:val="144"/>
  </w:num>
  <w:num w:numId="58">
    <w:abstractNumId w:val="85"/>
  </w:num>
  <w:num w:numId="59">
    <w:abstractNumId w:val="152"/>
  </w:num>
  <w:num w:numId="60">
    <w:abstractNumId w:val="66"/>
  </w:num>
  <w:num w:numId="61">
    <w:abstractNumId w:val="28"/>
  </w:num>
  <w:num w:numId="62">
    <w:abstractNumId w:val="9"/>
  </w:num>
  <w:num w:numId="63">
    <w:abstractNumId w:val="142"/>
  </w:num>
  <w:num w:numId="64">
    <w:abstractNumId w:val="23"/>
  </w:num>
  <w:num w:numId="65">
    <w:abstractNumId w:val="53"/>
  </w:num>
  <w:num w:numId="66">
    <w:abstractNumId w:val="17"/>
  </w:num>
  <w:num w:numId="67">
    <w:abstractNumId w:val="164"/>
  </w:num>
  <w:num w:numId="68">
    <w:abstractNumId w:val="27"/>
  </w:num>
  <w:num w:numId="69">
    <w:abstractNumId w:val="77"/>
  </w:num>
  <w:num w:numId="70">
    <w:abstractNumId w:val="157"/>
  </w:num>
  <w:num w:numId="71">
    <w:abstractNumId w:val="74"/>
  </w:num>
  <w:num w:numId="72">
    <w:abstractNumId w:val="161"/>
  </w:num>
  <w:num w:numId="73">
    <w:abstractNumId w:val="96"/>
  </w:num>
  <w:num w:numId="74">
    <w:abstractNumId w:val="130"/>
  </w:num>
  <w:num w:numId="75">
    <w:abstractNumId w:val="57"/>
  </w:num>
  <w:num w:numId="76">
    <w:abstractNumId w:val="165"/>
  </w:num>
  <w:num w:numId="77">
    <w:abstractNumId w:val="92"/>
  </w:num>
  <w:num w:numId="78">
    <w:abstractNumId w:val="98"/>
  </w:num>
  <w:num w:numId="79">
    <w:abstractNumId w:val="125"/>
  </w:num>
  <w:num w:numId="80">
    <w:abstractNumId w:val="168"/>
  </w:num>
  <w:num w:numId="81">
    <w:abstractNumId w:val="71"/>
  </w:num>
  <w:num w:numId="82">
    <w:abstractNumId w:val="97"/>
  </w:num>
  <w:num w:numId="83">
    <w:abstractNumId w:val="106"/>
  </w:num>
  <w:num w:numId="84">
    <w:abstractNumId w:val="154"/>
  </w:num>
  <w:num w:numId="85">
    <w:abstractNumId w:val="7"/>
  </w:num>
  <w:num w:numId="86">
    <w:abstractNumId w:val="73"/>
  </w:num>
  <w:num w:numId="87">
    <w:abstractNumId w:val="18"/>
  </w:num>
  <w:num w:numId="88">
    <w:abstractNumId w:val="108"/>
  </w:num>
  <w:num w:numId="89">
    <w:abstractNumId w:val="141"/>
  </w:num>
  <w:num w:numId="90">
    <w:abstractNumId w:val="83"/>
  </w:num>
  <w:num w:numId="91">
    <w:abstractNumId w:val="113"/>
  </w:num>
  <w:num w:numId="92">
    <w:abstractNumId w:val="103"/>
  </w:num>
  <w:num w:numId="93">
    <w:abstractNumId w:val="58"/>
  </w:num>
  <w:num w:numId="94">
    <w:abstractNumId w:val="116"/>
  </w:num>
  <w:num w:numId="95">
    <w:abstractNumId w:val="75"/>
  </w:num>
  <w:num w:numId="96">
    <w:abstractNumId w:val="13"/>
  </w:num>
  <w:num w:numId="97">
    <w:abstractNumId w:val="0"/>
  </w:num>
  <w:num w:numId="98">
    <w:abstractNumId w:val="41"/>
  </w:num>
  <w:num w:numId="99">
    <w:abstractNumId w:val="166"/>
  </w:num>
  <w:num w:numId="100">
    <w:abstractNumId w:val="169"/>
  </w:num>
  <w:num w:numId="101">
    <w:abstractNumId w:val="70"/>
  </w:num>
  <w:num w:numId="102">
    <w:abstractNumId w:val="51"/>
  </w:num>
  <w:num w:numId="103">
    <w:abstractNumId w:val="167"/>
  </w:num>
  <w:num w:numId="104">
    <w:abstractNumId w:val="31"/>
  </w:num>
  <w:num w:numId="105">
    <w:abstractNumId w:val="133"/>
  </w:num>
  <w:num w:numId="106">
    <w:abstractNumId w:val="44"/>
  </w:num>
  <w:num w:numId="107">
    <w:abstractNumId w:val="114"/>
  </w:num>
  <w:num w:numId="108">
    <w:abstractNumId w:val="137"/>
  </w:num>
  <w:num w:numId="109">
    <w:abstractNumId w:val="30"/>
  </w:num>
  <w:num w:numId="110">
    <w:abstractNumId w:val="68"/>
  </w:num>
  <w:num w:numId="111">
    <w:abstractNumId w:val="120"/>
  </w:num>
  <w:num w:numId="112">
    <w:abstractNumId w:val="86"/>
  </w:num>
  <w:num w:numId="113">
    <w:abstractNumId w:val="19"/>
  </w:num>
  <w:num w:numId="114">
    <w:abstractNumId w:val="67"/>
  </w:num>
  <w:num w:numId="115">
    <w:abstractNumId w:val="90"/>
  </w:num>
  <w:num w:numId="116">
    <w:abstractNumId w:val="3"/>
  </w:num>
  <w:num w:numId="117">
    <w:abstractNumId w:val="52"/>
  </w:num>
  <w:num w:numId="118">
    <w:abstractNumId w:val="123"/>
  </w:num>
  <w:num w:numId="119">
    <w:abstractNumId w:val="87"/>
  </w:num>
  <w:num w:numId="120">
    <w:abstractNumId w:val="81"/>
  </w:num>
  <w:num w:numId="121">
    <w:abstractNumId w:val="148"/>
  </w:num>
  <w:num w:numId="122">
    <w:abstractNumId w:val="60"/>
  </w:num>
  <w:num w:numId="123">
    <w:abstractNumId w:val="22"/>
  </w:num>
  <w:num w:numId="124">
    <w:abstractNumId w:val="156"/>
  </w:num>
  <w:num w:numId="125">
    <w:abstractNumId w:val="135"/>
  </w:num>
  <w:num w:numId="126">
    <w:abstractNumId w:val="126"/>
  </w:num>
  <w:num w:numId="127">
    <w:abstractNumId w:val="21"/>
  </w:num>
  <w:num w:numId="128">
    <w:abstractNumId w:val="63"/>
  </w:num>
  <w:num w:numId="129">
    <w:abstractNumId w:val="112"/>
  </w:num>
  <w:num w:numId="130">
    <w:abstractNumId w:val="162"/>
  </w:num>
  <w:num w:numId="131">
    <w:abstractNumId w:val="121"/>
  </w:num>
  <w:num w:numId="132">
    <w:abstractNumId w:val="32"/>
  </w:num>
  <w:num w:numId="133">
    <w:abstractNumId w:val="79"/>
  </w:num>
  <w:num w:numId="134">
    <w:abstractNumId w:val="45"/>
  </w:num>
  <w:num w:numId="135">
    <w:abstractNumId w:val="8"/>
  </w:num>
  <w:num w:numId="136">
    <w:abstractNumId w:val="115"/>
  </w:num>
  <w:num w:numId="137">
    <w:abstractNumId w:val="12"/>
  </w:num>
  <w:num w:numId="138">
    <w:abstractNumId w:val="145"/>
  </w:num>
  <w:num w:numId="139">
    <w:abstractNumId w:val="122"/>
  </w:num>
  <w:num w:numId="140">
    <w:abstractNumId w:val="69"/>
  </w:num>
  <w:num w:numId="141">
    <w:abstractNumId w:val="131"/>
  </w:num>
  <w:num w:numId="142">
    <w:abstractNumId w:val="93"/>
  </w:num>
  <w:num w:numId="143">
    <w:abstractNumId w:val="100"/>
  </w:num>
  <w:num w:numId="144">
    <w:abstractNumId w:val="24"/>
  </w:num>
  <w:num w:numId="145">
    <w:abstractNumId w:val="33"/>
  </w:num>
  <w:num w:numId="146">
    <w:abstractNumId w:val="50"/>
  </w:num>
  <w:num w:numId="147">
    <w:abstractNumId w:val="128"/>
  </w:num>
  <w:num w:numId="148">
    <w:abstractNumId w:val="140"/>
  </w:num>
  <w:num w:numId="149">
    <w:abstractNumId w:val="14"/>
  </w:num>
  <w:num w:numId="150">
    <w:abstractNumId w:val="6"/>
  </w:num>
  <w:num w:numId="151">
    <w:abstractNumId w:val="124"/>
  </w:num>
  <w:num w:numId="152">
    <w:abstractNumId w:val="11"/>
  </w:num>
  <w:num w:numId="153">
    <w:abstractNumId w:val="26"/>
  </w:num>
  <w:num w:numId="154">
    <w:abstractNumId w:val="16"/>
  </w:num>
  <w:num w:numId="155">
    <w:abstractNumId w:val="136"/>
  </w:num>
  <w:num w:numId="156">
    <w:abstractNumId w:val="134"/>
  </w:num>
  <w:num w:numId="157">
    <w:abstractNumId w:val="43"/>
  </w:num>
  <w:num w:numId="158">
    <w:abstractNumId w:val="99"/>
  </w:num>
  <w:num w:numId="159">
    <w:abstractNumId w:val="84"/>
  </w:num>
  <w:num w:numId="160">
    <w:abstractNumId w:val="132"/>
  </w:num>
  <w:num w:numId="161">
    <w:abstractNumId w:val="54"/>
  </w:num>
  <w:num w:numId="162">
    <w:abstractNumId w:val="101"/>
  </w:num>
  <w:num w:numId="163">
    <w:abstractNumId w:val="151"/>
  </w:num>
  <w:num w:numId="164">
    <w:abstractNumId w:val="48"/>
  </w:num>
  <w:num w:numId="165">
    <w:abstractNumId w:val="15"/>
  </w:num>
  <w:num w:numId="166">
    <w:abstractNumId w:val="35"/>
  </w:num>
  <w:num w:numId="167">
    <w:abstractNumId w:val="146"/>
  </w:num>
  <w:num w:numId="168">
    <w:abstractNumId w:val="118"/>
  </w:num>
  <w:num w:numId="169">
    <w:abstractNumId w:val="72"/>
  </w:num>
  <w:num w:numId="170">
    <w:abstractNumId w:val="153"/>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469"/>
    <w:rsid w:val="000018FD"/>
    <w:rsid w:val="00001B33"/>
    <w:rsid w:val="00001E8C"/>
    <w:rsid w:val="0000230E"/>
    <w:rsid w:val="000028BC"/>
    <w:rsid w:val="00002973"/>
    <w:rsid w:val="00002D77"/>
    <w:rsid w:val="000033A6"/>
    <w:rsid w:val="0000372D"/>
    <w:rsid w:val="00003C39"/>
    <w:rsid w:val="000048B5"/>
    <w:rsid w:val="00004ADF"/>
    <w:rsid w:val="00004E58"/>
    <w:rsid w:val="00005071"/>
    <w:rsid w:val="0000568D"/>
    <w:rsid w:val="000061CF"/>
    <w:rsid w:val="000064FC"/>
    <w:rsid w:val="00007207"/>
    <w:rsid w:val="00007BBD"/>
    <w:rsid w:val="00010147"/>
    <w:rsid w:val="0001033D"/>
    <w:rsid w:val="0001046B"/>
    <w:rsid w:val="00010B7F"/>
    <w:rsid w:val="00010E18"/>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E83"/>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255"/>
    <w:rsid w:val="00025DD8"/>
    <w:rsid w:val="00025E29"/>
    <w:rsid w:val="00025EAF"/>
    <w:rsid w:val="0002612F"/>
    <w:rsid w:val="00026A17"/>
    <w:rsid w:val="00027348"/>
    <w:rsid w:val="000275C9"/>
    <w:rsid w:val="00031700"/>
    <w:rsid w:val="000317CB"/>
    <w:rsid w:val="000317E9"/>
    <w:rsid w:val="0003186E"/>
    <w:rsid w:val="00031B72"/>
    <w:rsid w:val="0003243D"/>
    <w:rsid w:val="00032450"/>
    <w:rsid w:val="0003260A"/>
    <w:rsid w:val="00032BA9"/>
    <w:rsid w:val="00033956"/>
    <w:rsid w:val="00033EBB"/>
    <w:rsid w:val="0003408C"/>
    <w:rsid w:val="000343F2"/>
    <w:rsid w:val="0003468B"/>
    <w:rsid w:val="00034C0D"/>
    <w:rsid w:val="00035352"/>
    <w:rsid w:val="00035464"/>
    <w:rsid w:val="0003626E"/>
    <w:rsid w:val="00036357"/>
    <w:rsid w:val="00036813"/>
    <w:rsid w:val="000369DC"/>
    <w:rsid w:val="00036C1D"/>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5534"/>
    <w:rsid w:val="00055816"/>
    <w:rsid w:val="00055C3F"/>
    <w:rsid w:val="000561D7"/>
    <w:rsid w:val="000562C7"/>
    <w:rsid w:val="000569CC"/>
    <w:rsid w:val="00056AA5"/>
    <w:rsid w:val="00057032"/>
    <w:rsid w:val="000578C2"/>
    <w:rsid w:val="00057AD2"/>
    <w:rsid w:val="0006013C"/>
    <w:rsid w:val="00060342"/>
    <w:rsid w:val="000604A6"/>
    <w:rsid w:val="00060C85"/>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3CDA"/>
    <w:rsid w:val="000745DB"/>
    <w:rsid w:val="00074C4E"/>
    <w:rsid w:val="00075C45"/>
    <w:rsid w:val="00075E3A"/>
    <w:rsid w:val="00075E54"/>
    <w:rsid w:val="00075F13"/>
    <w:rsid w:val="00076117"/>
    <w:rsid w:val="000764FD"/>
    <w:rsid w:val="0007679D"/>
    <w:rsid w:val="00077397"/>
    <w:rsid w:val="000778E2"/>
    <w:rsid w:val="00080509"/>
    <w:rsid w:val="000808F7"/>
    <w:rsid w:val="0008095D"/>
    <w:rsid w:val="00080A0F"/>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5C6B"/>
    <w:rsid w:val="000866A2"/>
    <w:rsid w:val="000868AD"/>
    <w:rsid w:val="000872AC"/>
    <w:rsid w:val="000877EF"/>
    <w:rsid w:val="00087B6F"/>
    <w:rsid w:val="00087FC9"/>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AE5"/>
    <w:rsid w:val="000A4C9E"/>
    <w:rsid w:val="000A5126"/>
    <w:rsid w:val="000A5A58"/>
    <w:rsid w:val="000A60EC"/>
    <w:rsid w:val="000A6410"/>
    <w:rsid w:val="000A67B6"/>
    <w:rsid w:val="000A68E7"/>
    <w:rsid w:val="000A6A70"/>
    <w:rsid w:val="000A6D3A"/>
    <w:rsid w:val="000A6F48"/>
    <w:rsid w:val="000A700E"/>
    <w:rsid w:val="000A7216"/>
    <w:rsid w:val="000A74D2"/>
    <w:rsid w:val="000A78D8"/>
    <w:rsid w:val="000A79CF"/>
    <w:rsid w:val="000B024A"/>
    <w:rsid w:val="000B0362"/>
    <w:rsid w:val="000B06FC"/>
    <w:rsid w:val="000B0EE6"/>
    <w:rsid w:val="000B1CD7"/>
    <w:rsid w:val="000B1DB7"/>
    <w:rsid w:val="000B2333"/>
    <w:rsid w:val="000B23C8"/>
    <w:rsid w:val="000B28AE"/>
    <w:rsid w:val="000B28F3"/>
    <w:rsid w:val="000B31E0"/>
    <w:rsid w:val="000B3557"/>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D45"/>
    <w:rsid w:val="000C1CEC"/>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1521"/>
    <w:rsid w:val="000E15A7"/>
    <w:rsid w:val="000E165C"/>
    <w:rsid w:val="000E17B3"/>
    <w:rsid w:val="000E18FC"/>
    <w:rsid w:val="000E1B4F"/>
    <w:rsid w:val="000E1E69"/>
    <w:rsid w:val="000E2820"/>
    <w:rsid w:val="000E28B6"/>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F8A"/>
    <w:rsid w:val="000E70DA"/>
    <w:rsid w:val="000E7291"/>
    <w:rsid w:val="000E7A93"/>
    <w:rsid w:val="000E7AC4"/>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1376"/>
    <w:rsid w:val="00101B38"/>
    <w:rsid w:val="001022D3"/>
    <w:rsid w:val="0010234E"/>
    <w:rsid w:val="001026CF"/>
    <w:rsid w:val="0010345C"/>
    <w:rsid w:val="0010369A"/>
    <w:rsid w:val="001036AD"/>
    <w:rsid w:val="001038D1"/>
    <w:rsid w:val="00103BDD"/>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1023E"/>
    <w:rsid w:val="00110717"/>
    <w:rsid w:val="00110D00"/>
    <w:rsid w:val="00110DBF"/>
    <w:rsid w:val="001116D4"/>
    <w:rsid w:val="00111BAC"/>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158F"/>
    <w:rsid w:val="00121CFD"/>
    <w:rsid w:val="00121D25"/>
    <w:rsid w:val="00122BA4"/>
    <w:rsid w:val="001230A0"/>
    <w:rsid w:val="001230F3"/>
    <w:rsid w:val="001234DF"/>
    <w:rsid w:val="00123F0A"/>
    <w:rsid w:val="00124A3D"/>
    <w:rsid w:val="001252F2"/>
    <w:rsid w:val="00125470"/>
    <w:rsid w:val="00125A67"/>
    <w:rsid w:val="00125EEF"/>
    <w:rsid w:val="0012608D"/>
    <w:rsid w:val="00126125"/>
    <w:rsid w:val="00126CBD"/>
    <w:rsid w:val="00126E90"/>
    <w:rsid w:val="00127157"/>
    <w:rsid w:val="001272F9"/>
    <w:rsid w:val="001273FD"/>
    <w:rsid w:val="00127E76"/>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A4"/>
    <w:rsid w:val="001346BE"/>
    <w:rsid w:val="00134E3C"/>
    <w:rsid w:val="00135556"/>
    <w:rsid w:val="0013555C"/>
    <w:rsid w:val="0013565E"/>
    <w:rsid w:val="00135A39"/>
    <w:rsid w:val="00135FBD"/>
    <w:rsid w:val="0013624A"/>
    <w:rsid w:val="00136A9A"/>
    <w:rsid w:val="00136BB8"/>
    <w:rsid w:val="001372F3"/>
    <w:rsid w:val="001374C9"/>
    <w:rsid w:val="00137861"/>
    <w:rsid w:val="00137C75"/>
    <w:rsid w:val="001406FF"/>
    <w:rsid w:val="0014081B"/>
    <w:rsid w:val="00140BD7"/>
    <w:rsid w:val="00140D9B"/>
    <w:rsid w:val="00140E08"/>
    <w:rsid w:val="00141331"/>
    <w:rsid w:val="00141BE5"/>
    <w:rsid w:val="00141E8A"/>
    <w:rsid w:val="00142014"/>
    <w:rsid w:val="001420C3"/>
    <w:rsid w:val="0014231A"/>
    <w:rsid w:val="001423FD"/>
    <w:rsid w:val="001428F9"/>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2B5"/>
    <w:rsid w:val="00165EAD"/>
    <w:rsid w:val="00165FED"/>
    <w:rsid w:val="001662C0"/>
    <w:rsid w:val="001664D3"/>
    <w:rsid w:val="00166753"/>
    <w:rsid w:val="001667A9"/>
    <w:rsid w:val="00167185"/>
    <w:rsid w:val="0016766F"/>
    <w:rsid w:val="00167739"/>
    <w:rsid w:val="00170327"/>
    <w:rsid w:val="00170450"/>
    <w:rsid w:val="00170650"/>
    <w:rsid w:val="0017134C"/>
    <w:rsid w:val="001715BD"/>
    <w:rsid w:val="00172B99"/>
    <w:rsid w:val="00172E95"/>
    <w:rsid w:val="00173329"/>
    <w:rsid w:val="00173821"/>
    <w:rsid w:val="001745D0"/>
    <w:rsid w:val="00174BD5"/>
    <w:rsid w:val="001754A4"/>
    <w:rsid w:val="00175D8D"/>
    <w:rsid w:val="00176294"/>
    <w:rsid w:val="00176395"/>
    <w:rsid w:val="00176886"/>
    <w:rsid w:val="0017692B"/>
    <w:rsid w:val="00176E6E"/>
    <w:rsid w:val="00176E78"/>
    <w:rsid w:val="0017711F"/>
    <w:rsid w:val="00177D11"/>
    <w:rsid w:val="00180E29"/>
    <w:rsid w:val="0018108B"/>
    <w:rsid w:val="001815B8"/>
    <w:rsid w:val="001816A6"/>
    <w:rsid w:val="0018228D"/>
    <w:rsid w:val="00182367"/>
    <w:rsid w:val="001826DB"/>
    <w:rsid w:val="0018280C"/>
    <w:rsid w:val="00182BAC"/>
    <w:rsid w:val="0018313C"/>
    <w:rsid w:val="00183957"/>
    <w:rsid w:val="00183BDB"/>
    <w:rsid w:val="0018413C"/>
    <w:rsid w:val="001844E5"/>
    <w:rsid w:val="00184530"/>
    <w:rsid w:val="001847E6"/>
    <w:rsid w:val="00185085"/>
    <w:rsid w:val="001851BD"/>
    <w:rsid w:val="00185D0E"/>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CCC"/>
    <w:rsid w:val="00193278"/>
    <w:rsid w:val="0019388E"/>
    <w:rsid w:val="00193C5E"/>
    <w:rsid w:val="00193EA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A9D"/>
    <w:rsid w:val="001A2AD1"/>
    <w:rsid w:val="001A2FD8"/>
    <w:rsid w:val="001A3215"/>
    <w:rsid w:val="001A3375"/>
    <w:rsid w:val="001A35C2"/>
    <w:rsid w:val="001A3637"/>
    <w:rsid w:val="001A37C6"/>
    <w:rsid w:val="001A3C77"/>
    <w:rsid w:val="001A409E"/>
    <w:rsid w:val="001A4780"/>
    <w:rsid w:val="001A4B57"/>
    <w:rsid w:val="001A5C8D"/>
    <w:rsid w:val="001A6136"/>
    <w:rsid w:val="001A6342"/>
    <w:rsid w:val="001A6495"/>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86"/>
    <w:rsid w:val="001C2900"/>
    <w:rsid w:val="001C2C05"/>
    <w:rsid w:val="001C36D2"/>
    <w:rsid w:val="001C3C8B"/>
    <w:rsid w:val="001C3F9F"/>
    <w:rsid w:val="001C40C5"/>
    <w:rsid w:val="001C41F9"/>
    <w:rsid w:val="001C43AD"/>
    <w:rsid w:val="001C46D0"/>
    <w:rsid w:val="001C499B"/>
    <w:rsid w:val="001C4AC0"/>
    <w:rsid w:val="001C4B0F"/>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99D"/>
    <w:rsid w:val="001D70BF"/>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B1D"/>
    <w:rsid w:val="001E5479"/>
    <w:rsid w:val="001E55CD"/>
    <w:rsid w:val="001E5737"/>
    <w:rsid w:val="001E5BBC"/>
    <w:rsid w:val="001E5F29"/>
    <w:rsid w:val="001E6802"/>
    <w:rsid w:val="001E691E"/>
    <w:rsid w:val="001E6B0E"/>
    <w:rsid w:val="001E6D5D"/>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62EA"/>
    <w:rsid w:val="001F65A3"/>
    <w:rsid w:val="001F6856"/>
    <w:rsid w:val="001F73D9"/>
    <w:rsid w:val="001F7478"/>
    <w:rsid w:val="001F7B94"/>
    <w:rsid w:val="001F7EDD"/>
    <w:rsid w:val="001F7FCA"/>
    <w:rsid w:val="00200212"/>
    <w:rsid w:val="002008BE"/>
    <w:rsid w:val="0020111B"/>
    <w:rsid w:val="002019C7"/>
    <w:rsid w:val="00201FE8"/>
    <w:rsid w:val="00201FEF"/>
    <w:rsid w:val="002024FC"/>
    <w:rsid w:val="0020264D"/>
    <w:rsid w:val="002027BD"/>
    <w:rsid w:val="00202936"/>
    <w:rsid w:val="00202AE4"/>
    <w:rsid w:val="00202FE6"/>
    <w:rsid w:val="002031C1"/>
    <w:rsid w:val="00203830"/>
    <w:rsid w:val="00203AFC"/>
    <w:rsid w:val="00203D79"/>
    <w:rsid w:val="00204411"/>
    <w:rsid w:val="002051D4"/>
    <w:rsid w:val="00205678"/>
    <w:rsid w:val="00205758"/>
    <w:rsid w:val="00205B56"/>
    <w:rsid w:val="00205BAF"/>
    <w:rsid w:val="00205C40"/>
    <w:rsid w:val="00205EF7"/>
    <w:rsid w:val="0020640C"/>
    <w:rsid w:val="002069B7"/>
    <w:rsid w:val="00206B72"/>
    <w:rsid w:val="00206F81"/>
    <w:rsid w:val="00207016"/>
    <w:rsid w:val="002104A6"/>
    <w:rsid w:val="00210673"/>
    <w:rsid w:val="00210D2D"/>
    <w:rsid w:val="00211245"/>
    <w:rsid w:val="00211634"/>
    <w:rsid w:val="0021164B"/>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254"/>
    <w:rsid w:val="00215773"/>
    <w:rsid w:val="00215B62"/>
    <w:rsid w:val="00216014"/>
    <w:rsid w:val="00216207"/>
    <w:rsid w:val="002168AE"/>
    <w:rsid w:val="0021698E"/>
    <w:rsid w:val="00216C14"/>
    <w:rsid w:val="00216CCB"/>
    <w:rsid w:val="00216E8F"/>
    <w:rsid w:val="00216FD9"/>
    <w:rsid w:val="00217811"/>
    <w:rsid w:val="00220005"/>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5079"/>
    <w:rsid w:val="002252F7"/>
    <w:rsid w:val="002255B5"/>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6FFB"/>
    <w:rsid w:val="00237BC1"/>
    <w:rsid w:val="0024010C"/>
    <w:rsid w:val="0024061C"/>
    <w:rsid w:val="00240BE6"/>
    <w:rsid w:val="00241021"/>
    <w:rsid w:val="0024107A"/>
    <w:rsid w:val="002411E8"/>
    <w:rsid w:val="002417AE"/>
    <w:rsid w:val="00241BC8"/>
    <w:rsid w:val="00241D41"/>
    <w:rsid w:val="0024280E"/>
    <w:rsid w:val="002429EB"/>
    <w:rsid w:val="00242F37"/>
    <w:rsid w:val="00243224"/>
    <w:rsid w:val="002434A7"/>
    <w:rsid w:val="00243CBD"/>
    <w:rsid w:val="00244291"/>
    <w:rsid w:val="00244882"/>
    <w:rsid w:val="0024556F"/>
    <w:rsid w:val="00246013"/>
    <w:rsid w:val="00246834"/>
    <w:rsid w:val="00246851"/>
    <w:rsid w:val="002468AE"/>
    <w:rsid w:val="00246D02"/>
    <w:rsid w:val="00246D9D"/>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C48"/>
    <w:rsid w:val="002541D0"/>
    <w:rsid w:val="002548B1"/>
    <w:rsid w:val="0025561E"/>
    <w:rsid w:val="002557C7"/>
    <w:rsid w:val="00256013"/>
    <w:rsid w:val="00256D3D"/>
    <w:rsid w:val="00256E13"/>
    <w:rsid w:val="00257066"/>
    <w:rsid w:val="002578DF"/>
    <w:rsid w:val="00257E08"/>
    <w:rsid w:val="002603DA"/>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3FC"/>
    <w:rsid w:val="0026377E"/>
    <w:rsid w:val="00264169"/>
    <w:rsid w:val="00264752"/>
    <w:rsid w:val="002650E3"/>
    <w:rsid w:val="00265B1A"/>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41A6"/>
    <w:rsid w:val="00274494"/>
    <w:rsid w:val="00274B71"/>
    <w:rsid w:val="00275A0E"/>
    <w:rsid w:val="00275E59"/>
    <w:rsid w:val="002765F4"/>
    <w:rsid w:val="002769EA"/>
    <w:rsid w:val="00276BA1"/>
    <w:rsid w:val="00277476"/>
    <w:rsid w:val="00277B3D"/>
    <w:rsid w:val="00277DD9"/>
    <w:rsid w:val="00280110"/>
    <w:rsid w:val="002802DC"/>
    <w:rsid w:val="00280706"/>
    <w:rsid w:val="00280F8D"/>
    <w:rsid w:val="00281606"/>
    <w:rsid w:val="002817E2"/>
    <w:rsid w:val="00281B29"/>
    <w:rsid w:val="00281EC3"/>
    <w:rsid w:val="00282592"/>
    <w:rsid w:val="00283084"/>
    <w:rsid w:val="00283251"/>
    <w:rsid w:val="00283421"/>
    <w:rsid w:val="00283CD8"/>
    <w:rsid w:val="00283D22"/>
    <w:rsid w:val="0028412B"/>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C86"/>
    <w:rsid w:val="002935F9"/>
    <w:rsid w:val="00293C3E"/>
    <w:rsid w:val="00293F49"/>
    <w:rsid w:val="0029439C"/>
    <w:rsid w:val="0029493A"/>
    <w:rsid w:val="00294A4E"/>
    <w:rsid w:val="00294D6F"/>
    <w:rsid w:val="00295279"/>
    <w:rsid w:val="00295D3A"/>
    <w:rsid w:val="0029603B"/>
    <w:rsid w:val="0029603D"/>
    <w:rsid w:val="00296737"/>
    <w:rsid w:val="00296E62"/>
    <w:rsid w:val="00296F6A"/>
    <w:rsid w:val="002972DF"/>
    <w:rsid w:val="0029749B"/>
    <w:rsid w:val="0029765E"/>
    <w:rsid w:val="00297C3E"/>
    <w:rsid w:val="00297CD8"/>
    <w:rsid w:val="002A0465"/>
    <w:rsid w:val="002A0633"/>
    <w:rsid w:val="002A0826"/>
    <w:rsid w:val="002A0DD3"/>
    <w:rsid w:val="002A12F1"/>
    <w:rsid w:val="002A1346"/>
    <w:rsid w:val="002A16A3"/>
    <w:rsid w:val="002A19B0"/>
    <w:rsid w:val="002A1D39"/>
    <w:rsid w:val="002A1D74"/>
    <w:rsid w:val="002A1F07"/>
    <w:rsid w:val="002A2043"/>
    <w:rsid w:val="002A25CB"/>
    <w:rsid w:val="002A2C89"/>
    <w:rsid w:val="002A2D73"/>
    <w:rsid w:val="002A339F"/>
    <w:rsid w:val="002A33AF"/>
    <w:rsid w:val="002A395B"/>
    <w:rsid w:val="002A396B"/>
    <w:rsid w:val="002A431A"/>
    <w:rsid w:val="002A432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E0"/>
    <w:rsid w:val="002B1A2F"/>
    <w:rsid w:val="002B1B05"/>
    <w:rsid w:val="002B1D72"/>
    <w:rsid w:val="002B1EB2"/>
    <w:rsid w:val="002B2350"/>
    <w:rsid w:val="002B3111"/>
    <w:rsid w:val="002B32FC"/>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B7A5E"/>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0CF"/>
    <w:rsid w:val="002C431F"/>
    <w:rsid w:val="002C4C80"/>
    <w:rsid w:val="002C522F"/>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D29"/>
    <w:rsid w:val="002D2F09"/>
    <w:rsid w:val="002D30DF"/>
    <w:rsid w:val="002D33D6"/>
    <w:rsid w:val="002D34BC"/>
    <w:rsid w:val="002D35D0"/>
    <w:rsid w:val="002D3F35"/>
    <w:rsid w:val="002D4703"/>
    <w:rsid w:val="002D4A5F"/>
    <w:rsid w:val="002D535D"/>
    <w:rsid w:val="002D548B"/>
    <w:rsid w:val="002D58C0"/>
    <w:rsid w:val="002D58E5"/>
    <w:rsid w:val="002D60FB"/>
    <w:rsid w:val="002D6996"/>
    <w:rsid w:val="002D6AB5"/>
    <w:rsid w:val="002D7D47"/>
    <w:rsid w:val="002E025C"/>
    <w:rsid w:val="002E0263"/>
    <w:rsid w:val="002E0B8F"/>
    <w:rsid w:val="002E0C25"/>
    <w:rsid w:val="002E0D3A"/>
    <w:rsid w:val="002E116E"/>
    <w:rsid w:val="002E12C5"/>
    <w:rsid w:val="002E149C"/>
    <w:rsid w:val="002E178E"/>
    <w:rsid w:val="002E1AA5"/>
    <w:rsid w:val="002E1E43"/>
    <w:rsid w:val="002E26B3"/>
    <w:rsid w:val="002E2D95"/>
    <w:rsid w:val="002E31A4"/>
    <w:rsid w:val="002E374F"/>
    <w:rsid w:val="002E3C2E"/>
    <w:rsid w:val="002E45C4"/>
    <w:rsid w:val="002E604B"/>
    <w:rsid w:val="002E6559"/>
    <w:rsid w:val="002E66AB"/>
    <w:rsid w:val="002E679B"/>
    <w:rsid w:val="002E685A"/>
    <w:rsid w:val="002E6ABC"/>
    <w:rsid w:val="002E6AC8"/>
    <w:rsid w:val="002E6ACC"/>
    <w:rsid w:val="002E75A6"/>
    <w:rsid w:val="002E75F5"/>
    <w:rsid w:val="002E7A37"/>
    <w:rsid w:val="002F00FF"/>
    <w:rsid w:val="002F11F3"/>
    <w:rsid w:val="002F148F"/>
    <w:rsid w:val="002F1911"/>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60C"/>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A0B"/>
    <w:rsid w:val="003070FA"/>
    <w:rsid w:val="00307186"/>
    <w:rsid w:val="003077A5"/>
    <w:rsid w:val="00307D14"/>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21"/>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670D"/>
    <w:rsid w:val="00326ED8"/>
    <w:rsid w:val="00326F1D"/>
    <w:rsid w:val="00327D35"/>
    <w:rsid w:val="003308AC"/>
    <w:rsid w:val="00330B40"/>
    <w:rsid w:val="00330B78"/>
    <w:rsid w:val="003311C4"/>
    <w:rsid w:val="0033180A"/>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C8E"/>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E74"/>
    <w:rsid w:val="00351892"/>
    <w:rsid w:val="00351D3A"/>
    <w:rsid w:val="00352335"/>
    <w:rsid w:val="00352505"/>
    <w:rsid w:val="003528AE"/>
    <w:rsid w:val="00352904"/>
    <w:rsid w:val="00352A62"/>
    <w:rsid w:val="00352B17"/>
    <w:rsid w:val="0035309B"/>
    <w:rsid w:val="0035344B"/>
    <w:rsid w:val="0035403B"/>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2919"/>
    <w:rsid w:val="00362B31"/>
    <w:rsid w:val="00362C4B"/>
    <w:rsid w:val="003634EA"/>
    <w:rsid w:val="003636FB"/>
    <w:rsid w:val="00363A15"/>
    <w:rsid w:val="00363CDC"/>
    <w:rsid w:val="00363ECF"/>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22D9"/>
    <w:rsid w:val="003725BF"/>
    <w:rsid w:val="00372773"/>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B6A"/>
    <w:rsid w:val="00376F70"/>
    <w:rsid w:val="0037705C"/>
    <w:rsid w:val="0037727F"/>
    <w:rsid w:val="003777E2"/>
    <w:rsid w:val="00377A00"/>
    <w:rsid w:val="00377E05"/>
    <w:rsid w:val="0038054D"/>
    <w:rsid w:val="00380FD2"/>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1F80"/>
    <w:rsid w:val="00392145"/>
    <w:rsid w:val="003922C1"/>
    <w:rsid w:val="003924E4"/>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F99"/>
    <w:rsid w:val="00396437"/>
    <w:rsid w:val="0039687E"/>
    <w:rsid w:val="00396A34"/>
    <w:rsid w:val="00396DC3"/>
    <w:rsid w:val="0039769A"/>
    <w:rsid w:val="003A0277"/>
    <w:rsid w:val="003A0316"/>
    <w:rsid w:val="003A063D"/>
    <w:rsid w:val="003A090B"/>
    <w:rsid w:val="003A094A"/>
    <w:rsid w:val="003A12D7"/>
    <w:rsid w:val="003A13DE"/>
    <w:rsid w:val="003A17C3"/>
    <w:rsid w:val="003A21F8"/>
    <w:rsid w:val="003A284B"/>
    <w:rsid w:val="003A2A56"/>
    <w:rsid w:val="003A2D67"/>
    <w:rsid w:val="003A2D89"/>
    <w:rsid w:val="003A36CE"/>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97A"/>
    <w:rsid w:val="003B2537"/>
    <w:rsid w:val="003B2CAD"/>
    <w:rsid w:val="003B3072"/>
    <w:rsid w:val="003B310A"/>
    <w:rsid w:val="003B33B7"/>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C33"/>
    <w:rsid w:val="003C0FB8"/>
    <w:rsid w:val="003C105F"/>
    <w:rsid w:val="003C2F67"/>
    <w:rsid w:val="003C30BF"/>
    <w:rsid w:val="003C3307"/>
    <w:rsid w:val="003C33A6"/>
    <w:rsid w:val="003C346F"/>
    <w:rsid w:val="003C37A3"/>
    <w:rsid w:val="003C4BBF"/>
    <w:rsid w:val="003C4C2D"/>
    <w:rsid w:val="003C521E"/>
    <w:rsid w:val="003C54A5"/>
    <w:rsid w:val="003C590E"/>
    <w:rsid w:val="003C594E"/>
    <w:rsid w:val="003C5E63"/>
    <w:rsid w:val="003C6565"/>
    <w:rsid w:val="003C7091"/>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3312"/>
    <w:rsid w:val="003D3EC6"/>
    <w:rsid w:val="003D4660"/>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7D0"/>
    <w:rsid w:val="003D7AFE"/>
    <w:rsid w:val="003E020B"/>
    <w:rsid w:val="003E039A"/>
    <w:rsid w:val="003E0406"/>
    <w:rsid w:val="003E0471"/>
    <w:rsid w:val="003E0DBA"/>
    <w:rsid w:val="003E10F4"/>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721"/>
    <w:rsid w:val="003E5158"/>
    <w:rsid w:val="003E5405"/>
    <w:rsid w:val="003E6423"/>
    <w:rsid w:val="003E6513"/>
    <w:rsid w:val="003E6F40"/>
    <w:rsid w:val="003E710B"/>
    <w:rsid w:val="003E7A91"/>
    <w:rsid w:val="003E7B17"/>
    <w:rsid w:val="003E7B8C"/>
    <w:rsid w:val="003E7FB2"/>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98E"/>
    <w:rsid w:val="003F6A24"/>
    <w:rsid w:val="003F6A94"/>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40FE"/>
    <w:rsid w:val="00404212"/>
    <w:rsid w:val="00404785"/>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4EC"/>
    <w:rsid w:val="00407B1E"/>
    <w:rsid w:val="00407B24"/>
    <w:rsid w:val="00410064"/>
    <w:rsid w:val="00410386"/>
    <w:rsid w:val="00410BBB"/>
    <w:rsid w:val="004115F5"/>
    <w:rsid w:val="00411607"/>
    <w:rsid w:val="00411C04"/>
    <w:rsid w:val="00411F9F"/>
    <w:rsid w:val="00412054"/>
    <w:rsid w:val="00412366"/>
    <w:rsid w:val="00412488"/>
    <w:rsid w:val="00412EFF"/>
    <w:rsid w:val="0041300F"/>
    <w:rsid w:val="00414424"/>
    <w:rsid w:val="00414636"/>
    <w:rsid w:val="00414936"/>
    <w:rsid w:val="00414D29"/>
    <w:rsid w:val="00414FAD"/>
    <w:rsid w:val="00415552"/>
    <w:rsid w:val="0041562D"/>
    <w:rsid w:val="00415807"/>
    <w:rsid w:val="00416D3B"/>
    <w:rsid w:val="00416F71"/>
    <w:rsid w:val="004171B0"/>
    <w:rsid w:val="00417431"/>
    <w:rsid w:val="00417B83"/>
    <w:rsid w:val="00417FAD"/>
    <w:rsid w:val="00420984"/>
    <w:rsid w:val="00420A6E"/>
    <w:rsid w:val="00420BA9"/>
    <w:rsid w:val="004214FD"/>
    <w:rsid w:val="004216A1"/>
    <w:rsid w:val="004216E4"/>
    <w:rsid w:val="00421760"/>
    <w:rsid w:val="0042194D"/>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8C4"/>
    <w:rsid w:val="00425B7D"/>
    <w:rsid w:val="0042695B"/>
    <w:rsid w:val="004271DB"/>
    <w:rsid w:val="004273AC"/>
    <w:rsid w:val="004276C1"/>
    <w:rsid w:val="0042785D"/>
    <w:rsid w:val="00430244"/>
    <w:rsid w:val="00430559"/>
    <w:rsid w:val="0043169B"/>
    <w:rsid w:val="00431ED7"/>
    <w:rsid w:val="00432C13"/>
    <w:rsid w:val="00432EBC"/>
    <w:rsid w:val="00433D7E"/>
    <w:rsid w:val="00434D5D"/>
    <w:rsid w:val="00434FF6"/>
    <w:rsid w:val="00435BF1"/>
    <w:rsid w:val="00436A99"/>
    <w:rsid w:val="00436B43"/>
    <w:rsid w:val="00436BF9"/>
    <w:rsid w:val="00436FF7"/>
    <w:rsid w:val="0043720F"/>
    <w:rsid w:val="00437592"/>
    <w:rsid w:val="00437B42"/>
    <w:rsid w:val="00437C9C"/>
    <w:rsid w:val="0044008A"/>
    <w:rsid w:val="0044058B"/>
    <w:rsid w:val="004416EF"/>
    <w:rsid w:val="00441C5C"/>
    <w:rsid w:val="00441E22"/>
    <w:rsid w:val="00442016"/>
    <w:rsid w:val="00442327"/>
    <w:rsid w:val="0044288D"/>
    <w:rsid w:val="004428EC"/>
    <w:rsid w:val="00442947"/>
    <w:rsid w:val="00442EB8"/>
    <w:rsid w:val="00442EC8"/>
    <w:rsid w:val="0044308C"/>
    <w:rsid w:val="00443790"/>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B5B"/>
    <w:rsid w:val="00453C6F"/>
    <w:rsid w:val="00454442"/>
    <w:rsid w:val="004544DA"/>
    <w:rsid w:val="004546AB"/>
    <w:rsid w:val="00455127"/>
    <w:rsid w:val="0045548A"/>
    <w:rsid w:val="00455A2B"/>
    <w:rsid w:val="00455C8B"/>
    <w:rsid w:val="00456124"/>
    <w:rsid w:val="00456237"/>
    <w:rsid w:val="0045644C"/>
    <w:rsid w:val="004566A0"/>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1044"/>
    <w:rsid w:val="0047110B"/>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5139"/>
    <w:rsid w:val="004751CA"/>
    <w:rsid w:val="004756BB"/>
    <w:rsid w:val="00475935"/>
    <w:rsid w:val="0047667D"/>
    <w:rsid w:val="00477284"/>
    <w:rsid w:val="004772AB"/>
    <w:rsid w:val="0047739F"/>
    <w:rsid w:val="00477E57"/>
    <w:rsid w:val="00480223"/>
    <w:rsid w:val="00480867"/>
    <w:rsid w:val="00481794"/>
    <w:rsid w:val="00481BA3"/>
    <w:rsid w:val="004822A7"/>
    <w:rsid w:val="0048239B"/>
    <w:rsid w:val="00482834"/>
    <w:rsid w:val="0048374D"/>
    <w:rsid w:val="00483758"/>
    <w:rsid w:val="004838CA"/>
    <w:rsid w:val="0048432C"/>
    <w:rsid w:val="004843F9"/>
    <w:rsid w:val="00484611"/>
    <w:rsid w:val="00485272"/>
    <w:rsid w:val="00485F83"/>
    <w:rsid w:val="004860B6"/>
    <w:rsid w:val="00486140"/>
    <w:rsid w:val="00487501"/>
    <w:rsid w:val="0048770D"/>
    <w:rsid w:val="004877B8"/>
    <w:rsid w:val="00487C22"/>
    <w:rsid w:val="00487D34"/>
    <w:rsid w:val="004900D9"/>
    <w:rsid w:val="00490414"/>
    <w:rsid w:val="0049043B"/>
    <w:rsid w:val="004910DF"/>
    <w:rsid w:val="00491B2C"/>
    <w:rsid w:val="00491C77"/>
    <w:rsid w:val="00491E7A"/>
    <w:rsid w:val="00492045"/>
    <w:rsid w:val="0049239F"/>
    <w:rsid w:val="00492F01"/>
    <w:rsid w:val="00493172"/>
    <w:rsid w:val="004931F9"/>
    <w:rsid w:val="00493283"/>
    <w:rsid w:val="004936CE"/>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E7D"/>
    <w:rsid w:val="004A63A3"/>
    <w:rsid w:val="004A65C5"/>
    <w:rsid w:val="004A66BC"/>
    <w:rsid w:val="004A6BFE"/>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7280"/>
    <w:rsid w:val="004B7FBD"/>
    <w:rsid w:val="004C04D9"/>
    <w:rsid w:val="004C05AD"/>
    <w:rsid w:val="004C0850"/>
    <w:rsid w:val="004C0857"/>
    <w:rsid w:val="004C09F5"/>
    <w:rsid w:val="004C147B"/>
    <w:rsid w:val="004C1AB2"/>
    <w:rsid w:val="004C1F0F"/>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495"/>
    <w:rsid w:val="004D0024"/>
    <w:rsid w:val="004D0614"/>
    <w:rsid w:val="004D104F"/>
    <w:rsid w:val="004D13B9"/>
    <w:rsid w:val="004D16F6"/>
    <w:rsid w:val="004D1BE3"/>
    <w:rsid w:val="004D1F83"/>
    <w:rsid w:val="004D2073"/>
    <w:rsid w:val="004D2158"/>
    <w:rsid w:val="004D21A7"/>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19F"/>
    <w:rsid w:val="004E1821"/>
    <w:rsid w:val="004E1FDB"/>
    <w:rsid w:val="004E2195"/>
    <w:rsid w:val="004E2446"/>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0CD"/>
    <w:rsid w:val="004F596C"/>
    <w:rsid w:val="004F5BD1"/>
    <w:rsid w:val="004F60FB"/>
    <w:rsid w:val="004F61F3"/>
    <w:rsid w:val="004F63E6"/>
    <w:rsid w:val="004F6AAD"/>
    <w:rsid w:val="004F6C98"/>
    <w:rsid w:val="004F77D4"/>
    <w:rsid w:val="004F784C"/>
    <w:rsid w:val="004F78D8"/>
    <w:rsid w:val="004F7901"/>
    <w:rsid w:val="00500220"/>
    <w:rsid w:val="0050036A"/>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CFC"/>
    <w:rsid w:val="005052E6"/>
    <w:rsid w:val="00505979"/>
    <w:rsid w:val="00505E15"/>
    <w:rsid w:val="00506131"/>
    <w:rsid w:val="005067BD"/>
    <w:rsid w:val="00506B18"/>
    <w:rsid w:val="00507BE6"/>
    <w:rsid w:val="00507DFB"/>
    <w:rsid w:val="00511241"/>
    <w:rsid w:val="00511679"/>
    <w:rsid w:val="00511826"/>
    <w:rsid w:val="00512072"/>
    <w:rsid w:val="0051209F"/>
    <w:rsid w:val="005122D4"/>
    <w:rsid w:val="00512685"/>
    <w:rsid w:val="005129E1"/>
    <w:rsid w:val="00513872"/>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419D"/>
    <w:rsid w:val="005246E2"/>
    <w:rsid w:val="00524BC1"/>
    <w:rsid w:val="00524C31"/>
    <w:rsid w:val="00524C4E"/>
    <w:rsid w:val="00524C5F"/>
    <w:rsid w:val="00524EE7"/>
    <w:rsid w:val="00525A58"/>
    <w:rsid w:val="00525ABA"/>
    <w:rsid w:val="00526D0E"/>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BF8"/>
    <w:rsid w:val="00533EA7"/>
    <w:rsid w:val="00534261"/>
    <w:rsid w:val="00534404"/>
    <w:rsid w:val="0053528F"/>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A8C"/>
    <w:rsid w:val="0055619C"/>
    <w:rsid w:val="00556469"/>
    <w:rsid w:val="00556565"/>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685"/>
    <w:rsid w:val="005636C8"/>
    <w:rsid w:val="00563752"/>
    <w:rsid w:val="00563B99"/>
    <w:rsid w:val="00563EE6"/>
    <w:rsid w:val="00564199"/>
    <w:rsid w:val="005641EF"/>
    <w:rsid w:val="005642A8"/>
    <w:rsid w:val="005642B4"/>
    <w:rsid w:val="00564918"/>
    <w:rsid w:val="005653EE"/>
    <w:rsid w:val="0056555C"/>
    <w:rsid w:val="00565A76"/>
    <w:rsid w:val="0056637D"/>
    <w:rsid w:val="00566518"/>
    <w:rsid w:val="00566AF5"/>
    <w:rsid w:val="00566B1D"/>
    <w:rsid w:val="005670E7"/>
    <w:rsid w:val="005671F2"/>
    <w:rsid w:val="0056780E"/>
    <w:rsid w:val="00567B0D"/>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704B"/>
    <w:rsid w:val="0057734E"/>
    <w:rsid w:val="005778ED"/>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748"/>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5004"/>
    <w:rsid w:val="00595A3A"/>
    <w:rsid w:val="00595C0F"/>
    <w:rsid w:val="00595E52"/>
    <w:rsid w:val="00596021"/>
    <w:rsid w:val="005960CB"/>
    <w:rsid w:val="005962BE"/>
    <w:rsid w:val="00596609"/>
    <w:rsid w:val="00596D74"/>
    <w:rsid w:val="005973A7"/>
    <w:rsid w:val="00597973"/>
    <w:rsid w:val="00597F84"/>
    <w:rsid w:val="005A0617"/>
    <w:rsid w:val="005A06DD"/>
    <w:rsid w:val="005A19C2"/>
    <w:rsid w:val="005A22E4"/>
    <w:rsid w:val="005A2B01"/>
    <w:rsid w:val="005A2D39"/>
    <w:rsid w:val="005A2DF6"/>
    <w:rsid w:val="005A30B5"/>
    <w:rsid w:val="005A3306"/>
    <w:rsid w:val="005A3406"/>
    <w:rsid w:val="005A3754"/>
    <w:rsid w:val="005A3CDA"/>
    <w:rsid w:val="005A4184"/>
    <w:rsid w:val="005A4780"/>
    <w:rsid w:val="005A4BCE"/>
    <w:rsid w:val="005A4D7F"/>
    <w:rsid w:val="005A51E1"/>
    <w:rsid w:val="005A5389"/>
    <w:rsid w:val="005A57C4"/>
    <w:rsid w:val="005A5856"/>
    <w:rsid w:val="005A585A"/>
    <w:rsid w:val="005A5AB2"/>
    <w:rsid w:val="005A5CA2"/>
    <w:rsid w:val="005A60EB"/>
    <w:rsid w:val="005A665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6979"/>
    <w:rsid w:val="005B6DEC"/>
    <w:rsid w:val="005B6E88"/>
    <w:rsid w:val="005B7166"/>
    <w:rsid w:val="005B7363"/>
    <w:rsid w:val="005B76CF"/>
    <w:rsid w:val="005B7F43"/>
    <w:rsid w:val="005C0682"/>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BB0"/>
    <w:rsid w:val="005D200F"/>
    <w:rsid w:val="005D24D7"/>
    <w:rsid w:val="005D27D1"/>
    <w:rsid w:val="005D291F"/>
    <w:rsid w:val="005D2B6F"/>
    <w:rsid w:val="005D2BB5"/>
    <w:rsid w:val="005D4126"/>
    <w:rsid w:val="005D44EE"/>
    <w:rsid w:val="005D4A61"/>
    <w:rsid w:val="005D5048"/>
    <w:rsid w:val="005D5790"/>
    <w:rsid w:val="005D5C1C"/>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F8E"/>
    <w:rsid w:val="005E35B3"/>
    <w:rsid w:val="005E368E"/>
    <w:rsid w:val="005E3BA1"/>
    <w:rsid w:val="005E3C66"/>
    <w:rsid w:val="005E4686"/>
    <w:rsid w:val="005E48AA"/>
    <w:rsid w:val="005E51EC"/>
    <w:rsid w:val="005E5652"/>
    <w:rsid w:val="005E5AA7"/>
    <w:rsid w:val="005E5C7E"/>
    <w:rsid w:val="005E61DE"/>
    <w:rsid w:val="005E6304"/>
    <w:rsid w:val="005E6E01"/>
    <w:rsid w:val="005E7452"/>
    <w:rsid w:val="005E74C7"/>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9E9"/>
    <w:rsid w:val="00602D22"/>
    <w:rsid w:val="00602D7D"/>
    <w:rsid w:val="00602DEA"/>
    <w:rsid w:val="006038F5"/>
    <w:rsid w:val="00603A0F"/>
    <w:rsid w:val="00603C76"/>
    <w:rsid w:val="00603DBA"/>
    <w:rsid w:val="00603DCC"/>
    <w:rsid w:val="00603E5F"/>
    <w:rsid w:val="006046D0"/>
    <w:rsid w:val="006055BD"/>
    <w:rsid w:val="006055D6"/>
    <w:rsid w:val="00605C47"/>
    <w:rsid w:val="00605CBD"/>
    <w:rsid w:val="006061F9"/>
    <w:rsid w:val="006069D1"/>
    <w:rsid w:val="00606E67"/>
    <w:rsid w:val="006078FA"/>
    <w:rsid w:val="00607C8B"/>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5F88"/>
    <w:rsid w:val="00616875"/>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C6"/>
    <w:rsid w:val="00623C25"/>
    <w:rsid w:val="006240C0"/>
    <w:rsid w:val="00624B0A"/>
    <w:rsid w:val="00624B65"/>
    <w:rsid w:val="006251CC"/>
    <w:rsid w:val="00625367"/>
    <w:rsid w:val="0062554B"/>
    <w:rsid w:val="00625D70"/>
    <w:rsid w:val="00625F92"/>
    <w:rsid w:val="00626082"/>
    <w:rsid w:val="00626E22"/>
    <w:rsid w:val="00626E78"/>
    <w:rsid w:val="006277F0"/>
    <w:rsid w:val="00627A8A"/>
    <w:rsid w:val="00627E1A"/>
    <w:rsid w:val="00630263"/>
    <w:rsid w:val="006313F5"/>
    <w:rsid w:val="00631A22"/>
    <w:rsid w:val="00632098"/>
    <w:rsid w:val="0063234C"/>
    <w:rsid w:val="006326B6"/>
    <w:rsid w:val="00632A7C"/>
    <w:rsid w:val="00632F2C"/>
    <w:rsid w:val="006337CF"/>
    <w:rsid w:val="00633DCA"/>
    <w:rsid w:val="00633EBC"/>
    <w:rsid w:val="0063407D"/>
    <w:rsid w:val="0063466E"/>
    <w:rsid w:val="00634C71"/>
    <w:rsid w:val="006350DD"/>
    <w:rsid w:val="006351FE"/>
    <w:rsid w:val="006359A0"/>
    <w:rsid w:val="006374D2"/>
    <w:rsid w:val="00637509"/>
    <w:rsid w:val="00637719"/>
    <w:rsid w:val="006377DF"/>
    <w:rsid w:val="006401DE"/>
    <w:rsid w:val="00640336"/>
    <w:rsid w:val="006404D3"/>
    <w:rsid w:val="006406C5"/>
    <w:rsid w:val="006407D9"/>
    <w:rsid w:val="006409BE"/>
    <w:rsid w:val="00640C41"/>
    <w:rsid w:val="00640DF6"/>
    <w:rsid w:val="006410E4"/>
    <w:rsid w:val="0064117F"/>
    <w:rsid w:val="0064163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643"/>
    <w:rsid w:val="00646D13"/>
    <w:rsid w:val="006479BB"/>
    <w:rsid w:val="00647BC9"/>
    <w:rsid w:val="00647D67"/>
    <w:rsid w:val="00650C4A"/>
    <w:rsid w:val="00650E53"/>
    <w:rsid w:val="00650ED6"/>
    <w:rsid w:val="0065101E"/>
    <w:rsid w:val="006512C1"/>
    <w:rsid w:val="0065142A"/>
    <w:rsid w:val="00651688"/>
    <w:rsid w:val="0065178C"/>
    <w:rsid w:val="00651AEA"/>
    <w:rsid w:val="00651B15"/>
    <w:rsid w:val="00651FFD"/>
    <w:rsid w:val="00652356"/>
    <w:rsid w:val="006527C9"/>
    <w:rsid w:val="00654BAE"/>
    <w:rsid w:val="00654BDE"/>
    <w:rsid w:val="00654EF6"/>
    <w:rsid w:val="00655631"/>
    <w:rsid w:val="00655BC0"/>
    <w:rsid w:val="00655CCC"/>
    <w:rsid w:val="006562D0"/>
    <w:rsid w:val="006563F3"/>
    <w:rsid w:val="006566AA"/>
    <w:rsid w:val="00656F28"/>
    <w:rsid w:val="0065763A"/>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647"/>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873"/>
    <w:rsid w:val="00697CCF"/>
    <w:rsid w:val="00697DE5"/>
    <w:rsid w:val="00697FA5"/>
    <w:rsid w:val="006A092C"/>
    <w:rsid w:val="006A12E7"/>
    <w:rsid w:val="006A15AB"/>
    <w:rsid w:val="006A1646"/>
    <w:rsid w:val="006A175A"/>
    <w:rsid w:val="006A24A8"/>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E2C"/>
    <w:rsid w:val="006C3143"/>
    <w:rsid w:val="006C3583"/>
    <w:rsid w:val="006C393A"/>
    <w:rsid w:val="006C4C17"/>
    <w:rsid w:val="006C4CAF"/>
    <w:rsid w:val="006C5571"/>
    <w:rsid w:val="006C5904"/>
    <w:rsid w:val="006C5CC4"/>
    <w:rsid w:val="006C67A7"/>
    <w:rsid w:val="006C6904"/>
    <w:rsid w:val="006C6EC7"/>
    <w:rsid w:val="006C72DD"/>
    <w:rsid w:val="006C73D3"/>
    <w:rsid w:val="006C7507"/>
    <w:rsid w:val="006C7771"/>
    <w:rsid w:val="006C7BE5"/>
    <w:rsid w:val="006C7D05"/>
    <w:rsid w:val="006C7F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CA2"/>
    <w:rsid w:val="006D2D35"/>
    <w:rsid w:val="006D3C67"/>
    <w:rsid w:val="006D3E32"/>
    <w:rsid w:val="006D4CF0"/>
    <w:rsid w:val="006D4DFF"/>
    <w:rsid w:val="006D550F"/>
    <w:rsid w:val="006D5568"/>
    <w:rsid w:val="006D5571"/>
    <w:rsid w:val="006D62B8"/>
    <w:rsid w:val="006D6525"/>
    <w:rsid w:val="006D75DB"/>
    <w:rsid w:val="006D76E6"/>
    <w:rsid w:val="006D7819"/>
    <w:rsid w:val="006E00CA"/>
    <w:rsid w:val="006E0405"/>
    <w:rsid w:val="006E097F"/>
    <w:rsid w:val="006E0F8D"/>
    <w:rsid w:val="006E159C"/>
    <w:rsid w:val="006E1FF5"/>
    <w:rsid w:val="006E2092"/>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702"/>
    <w:rsid w:val="006E6CDD"/>
    <w:rsid w:val="006E7383"/>
    <w:rsid w:val="006E758C"/>
    <w:rsid w:val="006E769B"/>
    <w:rsid w:val="006E77B9"/>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B59"/>
    <w:rsid w:val="006F5120"/>
    <w:rsid w:val="006F5356"/>
    <w:rsid w:val="006F55FF"/>
    <w:rsid w:val="006F577D"/>
    <w:rsid w:val="006F585E"/>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FD5"/>
    <w:rsid w:val="007032CA"/>
    <w:rsid w:val="007038F8"/>
    <w:rsid w:val="00703BAB"/>
    <w:rsid w:val="00703D6E"/>
    <w:rsid w:val="0070469E"/>
    <w:rsid w:val="007058AA"/>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6C76"/>
    <w:rsid w:val="0071711A"/>
    <w:rsid w:val="0071791A"/>
    <w:rsid w:val="00720008"/>
    <w:rsid w:val="0072024F"/>
    <w:rsid w:val="0072034F"/>
    <w:rsid w:val="0072054F"/>
    <w:rsid w:val="00720D17"/>
    <w:rsid w:val="00721099"/>
    <w:rsid w:val="00721626"/>
    <w:rsid w:val="00721773"/>
    <w:rsid w:val="0072187E"/>
    <w:rsid w:val="00721925"/>
    <w:rsid w:val="00721C88"/>
    <w:rsid w:val="00721E8B"/>
    <w:rsid w:val="00721FED"/>
    <w:rsid w:val="00722237"/>
    <w:rsid w:val="00722543"/>
    <w:rsid w:val="00722915"/>
    <w:rsid w:val="00722EB4"/>
    <w:rsid w:val="00722EBA"/>
    <w:rsid w:val="00723170"/>
    <w:rsid w:val="00723B70"/>
    <w:rsid w:val="007244BA"/>
    <w:rsid w:val="00724E53"/>
    <w:rsid w:val="0072535D"/>
    <w:rsid w:val="00725689"/>
    <w:rsid w:val="00725731"/>
    <w:rsid w:val="007259EF"/>
    <w:rsid w:val="00726140"/>
    <w:rsid w:val="0072652D"/>
    <w:rsid w:val="00726F58"/>
    <w:rsid w:val="00727B60"/>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AD"/>
    <w:rsid w:val="00750DBD"/>
    <w:rsid w:val="00751024"/>
    <w:rsid w:val="00751FE8"/>
    <w:rsid w:val="007524F7"/>
    <w:rsid w:val="007527D2"/>
    <w:rsid w:val="00752AC2"/>
    <w:rsid w:val="00752B9E"/>
    <w:rsid w:val="0075321D"/>
    <w:rsid w:val="007541E6"/>
    <w:rsid w:val="00754472"/>
    <w:rsid w:val="007547DE"/>
    <w:rsid w:val="007554E8"/>
    <w:rsid w:val="00755B76"/>
    <w:rsid w:val="00755F72"/>
    <w:rsid w:val="007578FE"/>
    <w:rsid w:val="00757B85"/>
    <w:rsid w:val="00757E63"/>
    <w:rsid w:val="007608C3"/>
    <w:rsid w:val="00760EB1"/>
    <w:rsid w:val="00760F67"/>
    <w:rsid w:val="007623EB"/>
    <w:rsid w:val="0076242C"/>
    <w:rsid w:val="0076258B"/>
    <w:rsid w:val="00762CE9"/>
    <w:rsid w:val="00762F17"/>
    <w:rsid w:val="00762FAD"/>
    <w:rsid w:val="00763A71"/>
    <w:rsid w:val="007656A8"/>
    <w:rsid w:val="00765759"/>
    <w:rsid w:val="00765F75"/>
    <w:rsid w:val="007664DF"/>
    <w:rsid w:val="007667A1"/>
    <w:rsid w:val="007667BF"/>
    <w:rsid w:val="007668D5"/>
    <w:rsid w:val="007669E0"/>
    <w:rsid w:val="00766DB0"/>
    <w:rsid w:val="00767CEB"/>
    <w:rsid w:val="00767E82"/>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52A9"/>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BDB"/>
    <w:rsid w:val="00781C30"/>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13F1"/>
    <w:rsid w:val="007A1619"/>
    <w:rsid w:val="007A2778"/>
    <w:rsid w:val="007A2A31"/>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767"/>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F8D"/>
    <w:rsid w:val="007C634C"/>
    <w:rsid w:val="007C651F"/>
    <w:rsid w:val="007C6543"/>
    <w:rsid w:val="007C6651"/>
    <w:rsid w:val="007C6AD7"/>
    <w:rsid w:val="007C73EA"/>
    <w:rsid w:val="007C794C"/>
    <w:rsid w:val="007C7C8D"/>
    <w:rsid w:val="007C7FCC"/>
    <w:rsid w:val="007D09E0"/>
    <w:rsid w:val="007D12C0"/>
    <w:rsid w:val="007D1917"/>
    <w:rsid w:val="007D29E3"/>
    <w:rsid w:val="007D29F7"/>
    <w:rsid w:val="007D2B70"/>
    <w:rsid w:val="007D32E7"/>
    <w:rsid w:val="007D34E0"/>
    <w:rsid w:val="007D3A2E"/>
    <w:rsid w:val="007D3AAB"/>
    <w:rsid w:val="007D40B5"/>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AD8"/>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740"/>
    <w:rsid w:val="007F27A9"/>
    <w:rsid w:val="007F2DF7"/>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532"/>
    <w:rsid w:val="007F7853"/>
    <w:rsid w:val="007F785F"/>
    <w:rsid w:val="007F7BB0"/>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CE0"/>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72B"/>
    <w:rsid w:val="008137A8"/>
    <w:rsid w:val="0081440D"/>
    <w:rsid w:val="00815058"/>
    <w:rsid w:val="00815222"/>
    <w:rsid w:val="00815271"/>
    <w:rsid w:val="008152E0"/>
    <w:rsid w:val="00815F07"/>
    <w:rsid w:val="0081675F"/>
    <w:rsid w:val="00816984"/>
    <w:rsid w:val="00817976"/>
    <w:rsid w:val="00820151"/>
    <w:rsid w:val="008206FE"/>
    <w:rsid w:val="00820D8E"/>
    <w:rsid w:val="0082287F"/>
    <w:rsid w:val="00822A75"/>
    <w:rsid w:val="00822FAF"/>
    <w:rsid w:val="00823BCC"/>
    <w:rsid w:val="00823C1F"/>
    <w:rsid w:val="00824A1D"/>
    <w:rsid w:val="00824F86"/>
    <w:rsid w:val="00824FD2"/>
    <w:rsid w:val="008254FB"/>
    <w:rsid w:val="00825680"/>
    <w:rsid w:val="0082585E"/>
    <w:rsid w:val="00825FD4"/>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64DF"/>
    <w:rsid w:val="00836EFA"/>
    <w:rsid w:val="0083752B"/>
    <w:rsid w:val="008376EB"/>
    <w:rsid w:val="008402CC"/>
    <w:rsid w:val="0084076B"/>
    <w:rsid w:val="0084121E"/>
    <w:rsid w:val="00841B2E"/>
    <w:rsid w:val="00842869"/>
    <w:rsid w:val="00842BE1"/>
    <w:rsid w:val="00842CD6"/>
    <w:rsid w:val="00842F01"/>
    <w:rsid w:val="00842F34"/>
    <w:rsid w:val="00843099"/>
    <w:rsid w:val="008434FC"/>
    <w:rsid w:val="0084373D"/>
    <w:rsid w:val="00844297"/>
    <w:rsid w:val="0084459A"/>
    <w:rsid w:val="008445B5"/>
    <w:rsid w:val="008447BB"/>
    <w:rsid w:val="00844EDC"/>
    <w:rsid w:val="00844F8A"/>
    <w:rsid w:val="008453AD"/>
    <w:rsid w:val="00845673"/>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E2E"/>
    <w:rsid w:val="00855E33"/>
    <w:rsid w:val="00856204"/>
    <w:rsid w:val="00856340"/>
    <w:rsid w:val="00856459"/>
    <w:rsid w:val="008567AB"/>
    <w:rsid w:val="00856CA4"/>
    <w:rsid w:val="00856E55"/>
    <w:rsid w:val="00857272"/>
    <w:rsid w:val="00857331"/>
    <w:rsid w:val="00857B00"/>
    <w:rsid w:val="00860077"/>
    <w:rsid w:val="00860283"/>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67BFF"/>
    <w:rsid w:val="0087073A"/>
    <w:rsid w:val="00870898"/>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F29"/>
    <w:rsid w:val="00875351"/>
    <w:rsid w:val="008754A6"/>
    <w:rsid w:val="00875B37"/>
    <w:rsid w:val="0087606E"/>
    <w:rsid w:val="008764A6"/>
    <w:rsid w:val="00876747"/>
    <w:rsid w:val="00876903"/>
    <w:rsid w:val="00876C6A"/>
    <w:rsid w:val="00876F8F"/>
    <w:rsid w:val="0087760E"/>
    <w:rsid w:val="008779C5"/>
    <w:rsid w:val="00877C13"/>
    <w:rsid w:val="00877DBE"/>
    <w:rsid w:val="008800EB"/>
    <w:rsid w:val="0088175C"/>
    <w:rsid w:val="008818A5"/>
    <w:rsid w:val="008818EB"/>
    <w:rsid w:val="00881E57"/>
    <w:rsid w:val="00882A3B"/>
    <w:rsid w:val="00883440"/>
    <w:rsid w:val="00883F3D"/>
    <w:rsid w:val="00884337"/>
    <w:rsid w:val="00884539"/>
    <w:rsid w:val="00884FAA"/>
    <w:rsid w:val="00885355"/>
    <w:rsid w:val="00885467"/>
    <w:rsid w:val="00885BA7"/>
    <w:rsid w:val="008861A9"/>
    <w:rsid w:val="00886DC6"/>
    <w:rsid w:val="00886F07"/>
    <w:rsid w:val="00886F21"/>
    <w:rsid w:val="008878AA"/>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4081"/>
    <w:rsid w:val="0089412B"/>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A004D"/>
    <w:rsid w:val="008A018B"/>
    <w:rsid w:val="008A0B6B"/>
    <w:rsid w:val="008A10DB"/>
    <w:rsid w:val="008A1319"/>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42B9"/>
    <w:rsid w:val="008B47F0"/>
    <w:rsid w:val="008B48DB"/>
    <w:rsid w:val="008B4E7A"/>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092"/>
    <w:rsid w:val="008C3287"/>
    <w:rsid w:val="008C34B6"/>
    <w:rsid w:val="008C3773"/>
    <w:rsid w:val="008C3806"/>
    <w:rsid w:val="008C3EAC"/>
    <w:rsid w:val="008C3F0B"/>
    <w:rsid w:val="008C3F7C"/>
    <w:rsid w:val="008C5B54"/>
    <w:rsid w:val="008C649D"/>
    <w:rsid w:val="008C64AD"/>
    <w:rsid w:val="008C6762"/>
    <w:rsid w:val="008C6BE4"/>
    <w:rsid w:val="008C7537"/>
    <w:rsid w:val="008C7892"/>
    <w:rsid w:val="008C79B0"/>
    <w:rsid w:val="008C7B38"/>
    <w:rsid w:val="008C7C99"/>
    <w:rsid w:val="008C7D36"/>
    <w:rsid w:val="008C7F75"/>
    <w:rsid w:val="008D126E"/>
    <w:rsid w:val="008D129B"/>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3594"/>
    <w:rsid w:val="008E403B"/>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26A5"/>
    <w:rsid w:val="008F2B79"/>
    <w:rsid w:val="008F3B8B"/>
    <w:rsid w:val="008F3F17"/>
    <w:rsid w:val="008F3F56"/>
    <w:rsid w:val="008F3FAC"/>
    <w:rsid w:val="008F4AA6"/>
    <w:rsid w:val="008F4B52"/>
    <w:rsid w:val="008F53BA"/>
    <w:rsid w:val="008F64E5"/>
    <w:rsid w:val="008F6729"/>
    <w:rsid w:val="008F67F4"/>
    <w:rsid w:val="008F686A"/>
    <w:rsid w:val="008F6B5D"/>
    <w:rsid w:val="008F6DC3"/>
    <w:rsid w:val="008F7547"/>
    <w:rsid w:val="0090088A"/>
    <w:rsid w:val="009008A3"/>
    <w:rsid w:val="00900B9A"/>
    <w:rsid w:val="00900DA2"/>
    <w:rsid w:val="00900EA6"/>
    <w:rsid w:val="009011AE"/>
    <w:rsid w:val="009011B7"/>
    <w:rsid w:val="00901A61"/>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703"/>
    <w:rsid w:val="00907DFC"/>
    <w:rsid w:val="00907EEB"/>
    <w:rsid w:val="009103F1"/>
    <w:rsid w:val="00910662"/>
    <w:rsid w:val="0091069C"/>
    <w:rsid w:val="00910DA3"/>
    <w:rsid w:val="00910F6E"/>
    <w:rsid w:val="0091107D"/>
    <w:rsid w:val="00911195"/>
    <w:rsid w:val="00911340"/>
    <w:rsid w:val="009114DD"/>
    <w:rsid w:val="00911B7D"/>
    <w:rsid w:val="009123D2"/>
    <w:rsid w:val="00912B40"/>
    <w:rsid w:val="00912B49"/>
    <w:rsid w:val="00912D86"/>
    <w:rsid w:val="009131C5"/>
    <w:rsid w:val="0091381D"/>
    <w:rsid w:val="009138BF"/>
    <w:rsid w:val="00913A49"/>
    <w:rsid w:val="00913F55"/>
    <w:rsid w:val="00914201"/>
    <w:rsid w:val="00914494"/>
    <w:rsid w:val="00914CDA"/>
    <w:rsid w:val="009157F2"/>
    <w:rsid w:val="00915AAF"/>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32B"/>
    <w:rsid w:val="0092246D"/>
    <w:rsid w:val="00922A7C"/>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674"/>
    <w:rsid w:val="0093129E"/>
    <w:rsid w:val="00931519"/>
    <w:rsid w:val="00931889"/>
    <w:rsid w:val="00931D40"/>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47D4"/>
    <w:rsid w:val="0093508E"/>
    <w:rsid w:val="0093552B"/>
    <w:rsid w:val="009355B1"/>
    <w:rsid w:val="009358A9"/>
    <w:rsid w:val="00936053"/>
    <w:rsid w:val="009378CD"/>
    <w:rsid w:val="009379CF"/>
    <w:rsid w:val="00940343"/>
    <w:rsid w:val="0094067B"/>
    <w:rsid w:val="00940937"/>
    <w:rsid w:val="00940C04"/>
    <w:rsid w:val="00941297"/>
    <w:rsid w:val="00941417"/>
    <w:rsid w:val="00941BA3"/>
    <w:rsid w:val="0094230C"/>
    <w:rsid w:val="00942DB0"/>
    <w:rsid w:val="009433FC"/>
    <w:rsid w:val="009436EA"/>
    <w:rsid w:val="009438A4"/>
    <w:rsid w:val="009438E3"/>
    <w:rsid w:val="0094411A"/>
    <w:rsid w:val="009444C2"/>
    <w:rsid w:val="009445D8"/>
    <w:rsid w:val="00944AE7"/>
    <w:rsid w:val="00944B5A"/>
    <w:rsid w:val="009450D1"/>
    <w:rsid w:val="0094562B"/>
    <w:rsid w:val="0094565C"/>
    <w:rsid w:val="00945A2D"/>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6D6"/>
    <w:rsid w:val="009559B4"/>
    <w:rsid w:val="00955A11"/>
    <w:rsid w:val="00955A6B"/>
    <w:rsid w:val="00955B9C"/>
    <w:rsid w:val="00955C28"/>
    <w:rsid w:val="00955CA0"/>
    <w:rsid w:val="00955E00"/>
    <w:rsid w:val="00955E61"/>
    <w:rsid w:val="009560B3"/>
    <w:rsid w:val="009561EB"/>
    <w:rsid w:val="00956235"/>
    <w:rsid w:val="00956969"/>
    <w:rsid w:val="00956C16"/>
    <w:rsid w:val="0095710B"/>
    <w:rsid w:val="00957247"/>
    <w:rsid w:val="009575C4"/>
    <w:rsid w:val="0095762D"/>
    <w:rsid w:val="009578AA"/>
    <w:rsid w:val="0096006A"/>
    <w:rsid w:val="00960A50"/>
    <w:rsid w:val="00960B83"/>
    <w:rsid w:val="00961291"/>
    <w:rsid w:val="00961A4B"/>
    <w:rsid w:val="00961CBC"/>
    <w:rsid w:val="00962651"/>
    <w:rsid w:val="00963ACA"/>
    <w:rsid w:val="00963D17"/>
    <w:rsid w:val="00964188"/>
    <w:rsid w:val="00964208"/>
    <w:rsid w:val="0096447C"/>
    <w:rsid w:val="00964499"/>
    <w:rsid w:val="00965050"/>
    <w:rsid w:val="0096527C"/>
    <w:rsid w:val="009654AF"/>
    <w:rsid w:val="00965D4F"/>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BA8"/>
    <w:rsid w:val="00971E19"/>
    <w:rsid w:val="00972166"/>
    <w:rsid w:val="00972484"/>
    <w:rsid w:val="009725CE"/>
    <w:rsid w:val="00972DAD"/>
    <w:rsid w:val="00973047"/>
    <w:rsid w:val="009734E7"/>
    <w:rsid w:val="00973873"/>
    <w:rsid w:val="0097396C"/>
    <w:rsid w:val="00973D52"/>
    <w:rsid w:val="00973E9B"/>
    <w:rsid w:val="0097488D"/>
    <w:rsid w:val="009749D0"/>
    <w:rsid w:val="00974A0D"/>
    <w:rsid w:val="00974BEC"/>
    <w:rsid w:val="00975374"/>
    <w:rsid w:val="009756A8"/>
    <w:rsid w:val="009756DC"/>
    <w:rsid w:val="009758A9"/>
    <w:rsid w:val="00975A47"/>
    <w:rsid w:val="00975E26"/>
    <w:rsid w:val="00976086"/>
    <w:rsid w:val="0097630B"/>
    <w:rsid w:val="00976695"/>
    <w:rsid w:val="00977123"/>
    <w:rsid w:val="00980088"/>
    <w:rsid w:val="009802BE"/>
    <w:rsid w:val="009806D0"/>
    <w:rsid w:val="00980797"/>
    <w:rsid w:val="00981022"/>
    <w:rsid w:val="009811B6"/>
    <w:rsid w:val="009812A4"/>
    <w:rsid w:val="0098227B"/>
    <w:rsid w:val="00982413"/>
    <w:rsid w:val="009826E4"/>
    <w:rsid w:val="00983300"/>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07ED"/>
    <w:rsid w:val="00991E59"/>
    <w:rsid w:val="0099210B"/>
    <w:rsid w:val="009924F0"/>
    <w:rsid w:val="009937D3"/>
    <w:rsid w:val="00994057"/>
    <w:rsid w:val="00994286"/>
    <w:rsid w:val="00994411"/>
    <w:rsid w:val="009945AF"/>
    <w:rsid w:val="0099470F"/>
    <w:rsid w:val="00994BAE"/>
    <w:rsid w:val="00994F46"/>
    <w:rsid w:val="00995077"/>
    <w:rsid w:val="0099537E"/>
    <w:rsid w:val="00995F38"/>
    <w:rsid w:val="00995FF5"/>
    <w:rsid w:val="00996B27"/>
    <w:rsid w:val="00996D56"/>
    <w:rsid w:val="00997CBE"/>
    <w:rsid w:val="009A08FE"/>
    <w:rsid w:val="009A0CB4"/>
    <w:rsid w:val="009A17FB"/>
    <w:rsid w:val="009A18C3"/>
    <w:rsid w:val="009A191D"/>
    <w:rsid w:val="009A1E12"/>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C0245"/>
    <w:rsid w:val="009C0AC2"/>
    <w:rsid w:val="009C0B98"/>
    <w:rsid w:val="009C0E59"/>
    <w:rsid w:val="009C1234"/>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2282"/>
    <w:rsid w:val="009D2551"/>
    <w:rsid w:val="009D26A5"/>
    <w:rsid w:val="009D2C6F"/>
    <w:rsid w:val="009D3B21"/>
    <w:rsid w:val="009D3BDB"/>
    <w:rsid w:val="009D3E49"/>
    <w:rsid w:val="009D457B"/>
    <w:rsid w:val="009D483E"/>
    <w:rsid w:val="009D4BF2"/>
    <w:rsid w:val="009D4CFD"/>
    <w:rsid w:val="009D5387"/>
    <w:rsid w:val="009D5985"/>
    <w:rsid w:val="009D5BA1"/>
    <w:rsid w:val="009D601F"/>
    <w:rsid w:val="009D6EEA"/>
    <w:rsid w:val="009D7A63"/>
    <w:rsid w:val="009D7DE9"/>
    <w:rsid w:val="009D7FD6"/>
    <w:rsid w:val="009E0BDC"/>
    <w:rsid w:val="009E0FB7"/>
    <w:rsid w:val="009E1050"/>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48EB"/>
    <w:rsid w:val="009E4AA8"/>
    <w:rsid w:val="009E4D0E"/>
    <w:rsid w:val="009E4DE6"/>
    <w:rsid w:val="009E5180"/>
    <w:rsid w:val="009E5380"/>
    <w:rsid w:val="009E58BD"/>
    <w:rsid w:val="009E5C2A"/>
    <w:rsid w:val="009E6017"/>
    <w:rsid w:val="009E65B9"/>
    <w:rsid w:val="009E6ABC"/>
    <w:rsid w:val="009E71AD"/>
    <w:rsid w:val="009E7AF4"/>
    <w:rsid w:val="009E7CFF"/>
    <w:rsid w:val="009E7EAF"/>
    <w:rsid w:val="009E7EC6"/>
    <w:rsid w:val="009E7F33"/>
    <w:rsid w:val="009F1267"/>
    <w:rsid w:val="009F1418"/>
    <w:rsid w:val="009F1A40"/>
    <w:rsid w:val="009F1CA4"/>
    <w:rsid w:val="009F23EB"/>
    <w:rsid w:val="009F2510"/>
    <w:rsid w:val="009F2A71"/>
    <w:rsid w:val="009F2CEC"/>
    <w:rsid w:val="009F37B5"/>
    <w:rsid w:val="009F4407"/>
    <w:rsid w:val="009F4DC0"/>
    <w:rsid w:val="009F502C"/>
    <w:rsid w:val="009F50A5"/>
    <w:rsid w:val="009F5151"/>
    <w:rsid w:val="009F5AC0"/>
    <w:rsid w:val="009F60FB"/>
    <w:rsid w:val="009F69B9"/>
    <w:rsid w:val="009F6E67"/>
    <w:rsid w:val="009F6EB3"/>
    <w:rsid w:val="009F7915"/>
    <w:rsid w:val="009F7F65"/>
    <w:rsid w:val="00A00D88"/>
    <w:rsid w:val="00A01304"/>
    <w:rsid w:val="00A0171B"/>
    <w:rsid w:val="00A01CAF"/>
    <w:rsid w:val="00A01CF8"/>
    <w:rsid w:val="00A01E34"/>
    <w:rsid w:val="00A02115"/>
    <w:rsid w:val="00A02667"/>
    <w:rsid w:val="00A03205"/>
    <w:rsid w:val="00A034B4"/>
    <w:rsid w:val="00A037CA"/>
    <w:rsid w:val="00A037EC"/>
    <w:rsid w:val="00A03847"/>
    <w:rsid w:val="00A03BCA"/>
    <w:rsid w:val="00A03C06"/>
    <w:rsid w:val="00A046A3"/>
    <w:rsid w:val="00A04D4D"/>
    <w:rsid w:val="00A051A6"/>
    <w:rsid w:val="00A0544B"/>
    <w:rsid w:val="00A05D57"/>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4ECF"/>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7E2"/>
    <w:rsid w:val="00A319B6"/>
    <w:rsid w:val="00A319BC"/>
    <w:rsid w:val="00A31A0E"/>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66A"/>
    <w:rsid w:val="00A44B23"/>
    <w:rsid w:val="00A453F3"/>
    <w:rsid w:val="00A457CD"/>
    <w:rsid w:val="00A46091"/>
    <w:rsid w:val="00A46391"/>
    <w:rsid w:val="00A46CF9"/>
    <w:rsid w:val="00A4768D"/>
    <w:rsid w:val="00A4781D"/>
    <w:rsid w:val="00A50494"/>
    <w:rsid w:val="00A50DA3"/>
    <w:rsid w:val="00A50F89"/>
    <w:rsid w:val="00A51441"/>
    <w:rsid w:val="00A51CB7"/>
    <w:rsid w:val="00A520F2"/>
    <w:rsid w:val="00A52611"/>
    <w:rsid w:val="00A52DCC"/>
    <w:rsid w:val="00A52DD9"/>
    <w:rsid w:val="00A53144"/>
    <w:rsid w:val="00A53819"/>
    <w:rsid w:val="00A539D6"/>
    <w:rsid w:val="00A53E58"/>
    <w:rsid w:val="00A544FE"/>
    <w:rsid w:val="00A54B42"/>
    <w:rsid w:val="00A54D20"/>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2188"/>
    <w:rsid w:val="00A62731"/>
    <w:rsid w:val="00A62C5D"/>
    <w:rsid w:val="00A62CCC"/>
    <w:rsid w:val="00A6386C"/>
    <w:rsid w:val="00A638B5"/>
    <w:rsid w:val="00A63DF9"/>
    <w:rsid w:val="00A64FFD"/>
    <w:rsid w:val="00A6520F"/>
    <w:rsid w:val="00A65CBE"/>
    <w:rsid w:val="00A66663"/>
    <w:rsid w:val="00A66D78"/>
    <w:rsid w:val="00A6706E"/>
    <w:rsid w:val="00A671B2"/>
    <w:rsid w:val="00A671F3"/>
    <w:rsid w:val="00A6733E"/>
    <w:rsid w:val="00A70B34"/>
    <w:rsid w:val="00A70BF9"/>
    <w:rsid w:val="00A71583"/>
    <w:rsid w:val="00A71E6A"/>
    <w:rsid w:val="00A71FEF"/>
    <w:rsid w:val="00A724D9"/>
    <w:rsid w:val="00A72F92"/>
    <w:rsid w:val="00A733D7"/>
    <w:rsid w:val="00A73689"/>
    <w:rsid w:val="00A73B3F"/>
    <w:rsid w:val="00A73ECE"/>
    <w:rsid w:val="00A740B0"/>
    <w:rsid w:val="00A74B08"/>
    <w:rsid w:val="00A74C31"/>
    <w:rsid w:val="00A74F2B"/>
    <w:rsid w:val="00A7535E"/>
    <w:rsid w:val="00A7544B"/>
    <w:rsid w:val="00A7561F"/>
    <w:rsid w:val="00A76542"/>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B77"/>
    <w:rsid w:val="00A904AC"/>
    <w:rsid w:val="00A90783"/>
    <w:rsid w:val="00A90A42"/>
    <w:rsid w:val="00A9146B"/>
    <w:rsid w:val="00A9196A"/>
    <w:rsid w:val="00A9316B"/>
    <w:rsid w:val="00A93C10"/>
    <w:rsid w:val="00A93C32"/>
    <w:rsid w:val="00A93ED0"/>
    <w:rsid w:val="00A93FDF"/>
    <w:rsid w:val="00A943ED"/>
    <w:rsid w:val="00A9478B"/>
    <w:rsid w:val="00A949DB"/>
    <w:rsid w:val="00A95004"/>
    <w:rsid w:val="00A95929"/>
    <w:rsid w:val="00A95A83"/>
    <w:rsid w:val="00A95B32"/>
    <w:rsid w:val="00A962A4"/>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A34"/>
    <w:rsid w:val="00AA2E6A"/>
    <w:rsid w:val="00AA2F5A"/>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6A2"/>
    <w:rsid w:val="00AB0D93"/>
    <w:rsid w:val="00AB0FF4"/>
    <w:rsid w:val="00AB103B"/>
    <w:rsid w:val="00AB132C"/>
    <w:rsid w:val="00AB152A"/>
    <w:rsid w:val="00AB18C2"/>
    <w:rsid w:val="00AB1FFB"/>
    <w:rsid w:val="00AB2A29"/>
    <w:rsid w:val="00AB2A5B"/>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C2D"/>
    <w:rsid w:val="00AB7E72"/>
    <w:rsid w:val="00AC0202"/>
    <w:rsid w:val="00AC0218"/>
    <w:rsid w:val="00AC0DF3"/>
    <w:rsid w:val="00AC1AF7"/>
    <w:rsid w:val="00AC2804"/>
    <w:rsid w:val="00AC29F8"/>
    <w:rsid w:val="00AC34BD"/>
    <w:rsid w:val="00AC34F4"/>
    <w:rsid w:val="00AC3E8A"/>
    <w:rsid w:val="00AC45AF"/>
    <w:rsid w:val="00AC4921"/>
    <w:rsid w:val="00AC4E36"/>
    <w:rsid w:val="00AC59C2"/>
    <w:rsid w:val="00AC5A23"/>
    <w:rsid w:val="00AC5BB8"/>
    <w:rsid w:val="00AC60E9"/>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C5A"/>
    <w:rsid w:val="00AD2E69"/>
    <w:rsid w:val="00AD2FF3"/>
    <w:rsid w:val="00AD3371"/>
    <w:rsid w:val="00AD550E"/>
    <w:rsid w:val="00AD59B0"/>
    <w:rsid w:val="00AD5F2F"/>
    <w:rsid w:val="00AD658E"/>
    <w:rsid w:val="00AD6E7C"/>
    <w:rsid w:val="00AD752B"/>
    <w:rsid w:val="00AE0A60"/>
    <w:rsid w:val="00AE0FC2"/>
    <w:rsid w:val="00AE1710"/>
    <w:rsid w:val="00AE1A9F"/>
    <w:rsid w:val="00AE1B44"/>
    <w:rsid w:val="00AE1D35"/>
    <w:rsid w:val="00AE1FB1"/>
    <w:rsid w:val="00AE27DE"/>
    <w:rsid w:val="00AE2AEE"/>
    <w:rsid w:val="00AE30C8"/>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C35"/>
    <w:rsid w:val="00B00F85"/>
    <w:rsid w:val="00B00FBC"/>
    <w:rsid w:val="00B012F4"/>
    <w:rsid w:val="00B014A4"/>
    <w:rsid w:val="00B014D4"/>
    <w:rsid w:val="00B016B8"/>
    <w:rsid w:val="00B01E79"/>
    <w:rsid w:val="00B01F39"/>
    <w:rsid w:val="00B0200D"/>
    <w:rsid w:val="00B036B1"/>
    <w:rsid w:val="00B03A5D"/>
    <w:rsid w:val="00B03C90"/>
    <w:rsid w:val="00B03F6E"/>
    <w:rsid w:val="00B0409E"/>
    <w:rsid w:val="00B04BAD"/>
    <w:rsid w:val="00B054EA"/>
    <w:rsid w:val="00B05852"/>
    <w:rsid w:val="00B0735F"/>
    <w:rsid w:val="00B0746F"/>
    <w:rsid w:val="00B07D7C"/>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5321"/>
    <w:rsid w:val="00B15452"/>
    <w:rsid w:val="00B1593E"/>
    <w:rsid w:val="00B15ABC"/>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AB0"/>
    <w:rsid w:val="00B26B92"/>
    <w:rsid w:val="00B26BA4"/>
    <w:rsid w:val="00B26C38"/>
    <w:rsid w:val="00B26EB3"/>
    <w:rsid w:val="00B26FEF"/>
    <w:rsid w:val="00B2771D"/>
    <w:rsid w:val="00B279EA"/>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5CE6"/>
    <w:rsid w:val="00B3642C"/>
    <w:rsid w:val="00B3655A"/>
    <w:rsid w:val="00B36703"/>
    <w:rsid w:val="00B3677B"/>
    <w:rsid w:val="00B368FE"/>
    <w:rsid w:val="00B36AE3"/>
    <w:rsid w:val="00B3745E"/>
    <w:rsid w:val="00B375CF"/>
    <w:rsid w:val="00B37873"/>
    <w:rsid w:val="00B379CF"/>
    <w:rsid w:val="00B40176"/>
    <w:rsid w:val="00B411AC"/>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6006"/>
    <w:rsid w:val="00B4615D"/>
    <w:rsid w:val="00B4680C"/>
    <w:rsid w:val="00B46B13"/>
    <w:rsid w:val="00B46C25"/>
    <w:rsid w:val="00B474F5"/>
    <w:rsid w:val="00B47AAB"/>
    <w:rsid w:val="00B47E77"/>
    <w:rsid w:val="00B5007C"/>
    <w:rsid w:val="00B504DA"/>
    <w:rsid w:val="00B505F4"/>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88A"/>
    <w:rsid w:val="00B55B94"/>
    <w:rsid w:val="00B5602E"/>
    <w:rsid w:val="00B5677E"/>
    <w:rsid w:val="00B56F6D"/>
    <w:rsid w:val="00B570EE"/>
    <w:rsid w:val="00B57391"/>
    <w:rsid w:val="00B57791"/>
    <w:rsid w:val="00B57E69"/>
    <w:rsid w:val="00B6055E"/>
    <w:rsid w:val="00B609A0"/>
    <w:rsid w:val="00B61319"/>
    <w:rsid w:val="00B61745"/>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5B3F"/>
    <w:rsid w:val="00B6681A"/>
    <w:rsid w:val="00B668FD"/>
    <w:rsid w:val="00B66B72"/>
    <w:rsid w:val="00B67146"/>
    <w:rsid w:val="00B6722E"/>
    <w:rsid w:val="00B67607"/>
    <w:rsid w:val="00B67809"/>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A77"/>
    <w:rsid w:val="00B775A2"/>
    <w:rsid w:val="00B77823"/>
    <w:rsid w:val="00B77E22"/>
    <w:rsid w:val="00B800A3"/>
    <w:rsid w:val="00B80FE9"/>
    <w:rsid w:val="00B81017"/>
    <w:rsid w:val="00B81147"/>
    <w:rsid w:val="00B815ED"/>
    <w:rsid w:val="00B81CB9"/>
    <w:rsid w:val="00B820CA"/>
    <w:rsid w:val="00B820F0"/>
    <w:rsid w:val="00B826AE"/>
    <w:rsid w:val="00B82CE6"/>
    <w:rsid w:val="00B83046"/>
    <w:rsid w:val="00B83C1E"/>
    <w:rsid w:val="00B85392"/>
    <w:rsid w:val="00B8569B"/>
    <w:rsid w:val="00B85CED"/>
    <w:rsid w:val="00B85D54"/>
    <w:rsid w:val="00B86096"/>
    <w:rsid w:val="00B864B6"/>
    <w:rsid w:val="00B864F6"/>
    <w:rsid w:val="00B86585"/>
    <w:rsid w:val="00B86699"/>
    <w:rsid w:val="00B86BAC"/>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26D9"/>
    <w:rsid w:val="00BA3AC2"/>
    <w:rsid w:val="00BA3CD9"/>
    <w:rsid w:val="00BA3FAE"/>
    <w:rsid w:val="00BA41CF"/>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8FB"/>
    <w:rsid w:val="00BB2A0F"/>
    <w:rsid w:val="00BB355C"/>
    <w:rsid w:val="00BB3B35"/>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30C7"/>
    <w:rsid w:val="00BC3D7B"/>
    <w:rsid w:val="00BC40CA"/>
    <w:rsid w:val="00BC41DE"/>
    <w:rsid w:val="00BC4273"/>
    <w:rsid w:val="00BC49B6"/>
    <w:rsid w:val="00BC49C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B28"/>
    <w:rsid w:val="00BC7D31"/>
    <w:rsid w:val="00BD006A"/>
    <w:rsid w:val="00BD0933"/>
    <w:rsid w:val="00BD1B09"/>
    <w:rsid w:val="00BD1BB7"/>
    <w:rsid w:val="00BD1F8B"/>
    <w:rsid w:val="00BD202B"/>
    <w:rsid w:val="00BD26ED"/>
    <w:rsid w:val="00BD2A0B"/>
    <w:rsid w:val="00BD2A49"/>
    <w:rsid w:val="00BD2ED8"/>
    <w:rsid w:val="00BD3338"/>
    <w:rsid w:val="00BD34BC"/>
    <w:rsid w:val="00BD3DF5"/>
    <w:rsid w:val="00BD40BF"/>
    <w:rsid w:val="00BD46F3"/>
    <w:rsid w:val="00BD4931"/>
    <w:rsid w:val="00BD4B1C"/>
    <w:rsid w:val="00BD4BCC"/>
    <w:rsid w:val="00BD604B"/>
    <w:rsid w:val="00BD6183"/>
    <w:rsid w:val="00BD6591"/>
    <w:rsid w:val="00BD659D"/>
    <w:rsid w:val="00BD6D2D"/>
    <w:rsid w:val="00BD74A7"/>
    <w:rsid w:val="00BD7999"/>
    <w:rsid w:val="00BD7AB6"/>
    <w:rsid w:val="00BD7DE3"/>
    <w:rsid w:val="00BD7E8D"/>
    <w:rsid w:val="00BE010F"/>
    <w:rsid w:val="00BE0882"/>
    <w:rsid w:val="00BE0906"/>
    <w:rsid w:val="00BE0E0F"/>
    <w:rsid w:val="00BE120F"/>
    <w:rsid w:val="00BE1212"/>
    <w:rsid w:val="00BE180F"/>
    <w:rsid w:val="00BE1B91"/>
    <w:rsid w:val="00BE21A4"/>
    <w:rsid w:val="00BE21E7"/>
    <w:rsid w:val="00BE223F"/>
    <w:rsid w:val="00BE23EF"/>
    <w:rsid w:val="00BE2565"/>
    <w:rsid w:val="00BE25F2"/>
    <w:rsid w:val="00BE2EEF"/>
    <w:rsid w:val="00BE2F65"/>
    <w:rsid w:val="00BE3041"/>
    <w:rsid w:val="00BE3124"/>
    <w:rsid w:val="00BE3B9C"/>
    <w:rsid w:val="00BE3E56"/>
    <w:rsid w:val="00BE45EE"/>
    <w:rsid w:val="00BE4764"/>
    <w:rsid w:val="00BE48FD"/>
    <w:rsid w:val="00BE4BCA"/>
    <w:rsid w:val="00BE4EB9"/>
    <w:rsid w:val="00BE502D"/>
    <w:rsid w:val="00BE52EB"/>
    <w:rsid w:val="00BE53BA"/>
    <w:rsid w:val="00BE53FF"/>
    <w:rsid w:val="00BE5571"/>
    <w:rsid w:val="00BE57DB"/>
    <w:rsid w:val="00BE67D3"/>
    <w:rsid w:val="00BE6836"/>
    <w:rsid w:val="00BE6C44"/>
    <w:rsid w:val="00BE6E8C"/>
    <w:rsid w:val="00BE6EDD"/>
    <w:rsid w:val="00BE7681"/>
    <w:rsid w:val="00BE78B9"/>
    <w:rsid w:val="00BE7A4B"/>
    <w:rsid w:val="00BF04EB"/>
    <w:rsid w:val="00BF0518"/>
    <w:rsid w:val="00BF0980"/>
    <w:rsid w:val="00BF09C7"/>
    <w:rsid w:val="00BF0C9F"/>
    <w:rsid w:val="00BF0E98"/>
    <w:rsid w:val="00BF0FD8"/>
    <w:rsid w:val="00BF178F"/>
    <w:rsid w:val="00BF1A35"/>
    <w:rsid w:val="00BF1CCE"/>
    <w:rsid w:val="00BF1E82"/>
    <w:rsid w:val="00BF2461"/>
    <w:rsid w:val="00BF25FC"/>
    <w:rsid w:val="00BF2E71"/>
    <w:rsid w:val="00BF3335"/>
    <w:rsid w:val="00BF3340"/>
    <w:rsid w:val="00BF37B3"/>
    <w:rsid w:val="00BF3B2C"/>
    <w:rsid w:val="00BF3E55"/>
    <w:rsid w:val="00BF3E78"/>
    <w:rsid w:val="00BF42B9"/>
    <w:rsid w:val="00BF4654"/>
    <w:rsid w:val="00BF47D6"/>
    <w:rsid w:val="00BF4816"/>
    <w:rsid w:val="00BF4E96"/>
    <w:rsid w:val="00BF4FF6"/>
    <w:rsid w:val="00BF5528"/>
    <w:rsid w:val="00BF5569"/>
    <w:rsid w:val="00BF6098"/>
    <w:rsid w:val="00BF643B"/>
    <w:rsid w:val="00BF6873"/>
    <w:rsid w:val="00BF6CBD"/>
    <w:rsid w:val="00BF72AB"/>
    <w:rsid w:val="00BF7497"/>
    <w:rsid w:val="00BF75FD"/>
    <w:rsid w:val="00BF7BC9"/>
    <w:rsid w:val="00BF7F78"/>
    <w:rsid w:val="00C00753"/>
    <w:rsid w:val="00C00891"/>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6247"/>
    <w:rsid w:val="00C06951"/>
    <w:rsid w:val="00C06BE2"/>
    <w:rsid w:val="00C06CBF"/>
    <w:rsid w:val="00C07342"/>
    <w:rsid w:val="00C07DCB"/>
    <w:rsid w:val="00C07E58"/>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5783"/>
    <w:rsid w:val="00C25D61"/>
    <w:rsid w:val="00C25F3D"/>
    <w:rsid w:val="00C25F7F"/>
    <w:rsid w:val="00C26929"/>
    <w:rsid w:val="00C269F2"/>
    <w:rsid w:val="00C26BB6"/>
    <w:rsid w:val="00C27466"/>
    <w:rsid w:val="00C27C9F"/>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6F62"/>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C65"/>
    <w:rsid w:val="00C53DCD"/>
    <w:rsid w:val="00C5409B"/>
    <w:rsid w:val="00C54BEA"/>
    <w:rsid w:val="00C54D15"/>
    <w:rsid w:val="00C54FE0"/>
    <w:rsid w:val="00C55629"/>
    <w:rsid w:val="00C55713"/>
    <w:rsid w:val="00C55BEB"/>
    <w:rsid w:val="00C564CB"/>
    <w:rsid w:val="00C568EE"/>
    <w:rsid w:val="00C56C9D"/>
    <w:rsid w:val="00C56CE0"/>
    <w:rsid w:val="00C57136"/>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FA6"/>
    <w:rsid w:val="00C64FBF"/>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CC7"/>
    <w:rsid w:val="00C71D5D"/>
    <w:rsid w:val="00C72141"/>
    <w:rsid w:val="00C72554"/>
    <w:rsid w:val="00C72AC5"/>
    <w:rsid w:val="00C72B46"/>
    <w:rsid w:val="00C72C64"/>
    <w:rsid w:val="00C7325E"/>
    <w:rsid w:val="00C735B9"/>
    <w:rsid w:val="00C73AB8"/>
    <w:rsid w:val="00C7452A"/>
    <w:rsid w:val="00C749C9"/>
    <w:rsid w:val="00C74C29"/>
    <w:rsid w:val="00C75284"/>
    <w:rsid w:val="00C75518"/>
    <w:rsid w:val="00C75896"/>
    <w:rsid w:val="00C76C8D"/>
    <w:rsid w:val="00C76EAE"/>
    <w:rsid w:val="00C7714F"/>
    <w:rsid w:val="00C77152"/>
    <w:rsid w:val="00C77366"/>
    <w:rsid w:val="00C77A33"/>
    <w:rsid w:val="00C77B1D"/>
    <w:rsid w:val="00C8041C"/>
    <w:rsid w:val="00C80588"/>
    <w:rsid w:val="00C8078B"/>
    <w:rsid w:val="00C8106E"/>
    <w:rsid w:val="00C81B61"/>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8D3"/>
    <w:rsid w:val="00C87A3F"/>
    <w:rsid w:val="00C90135"/>
    <w:rsid w:val="00C90337"/>
    <w:rsid w:val="00C90428"/>
    <w:rsid w:val="00C904D6"/>
    <w:rsid w:val="00C905C7"/>
    <w:rsid w:val="00C91A09"/>
    <w:rsid w:val="00C92332"/>
    <w:rsid w:val="00C92804"/>
    <w:rsid w:val="00C92CCE"/>
    <w:rsid w:val="00C9320F"/>
    <w:rsid w:val="00C93EFA"/>
    <w:rsid w:val="00C9412E"/>
    <w:rsid w:val="00C94657"/>
    <w:rsid w:val="00C94955"/>
    <w:rsid w:val="00C94D7A"/>
    <w:rsid w:val="00C950E1"/>
    <w:rsid w:val="00C95800"/>
    <w:rsid w:val="00C959DF"/>
    <w:rsid w:val="00C95AE1"/>
    <w:rsid w:val="00C95EBC"/>
    <w:rsid w:val="00C961B3"/>
    <w:rsid w:val="00C96BB7"/>
    <w:rsid w:val="00C96C86"/>
    <w:rsid w:val="00C96DF2"/>
    <w:rsid w:val="00C97183"/>
    <w:rsid w:val="00C97283"/>
    <w:rsid w:val="00C97427"/>
    <w:rsid w:val="00C979C5"/>
    <w:rsid w:val="00C97F8D"/>
    <w:rsid w:val="00CA00D8"/>
    <w:rsid w:val="00CA05B3"/>
    <w:rsid w:val="00CA0830"/>
    <w:rsid w:val="00CA0DB9"/>
    <w:rsid w:val="00CA1DD8"/>
    <w:rsid w:val="00CA22B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F4"/>
    <w:rsid w:val="00CB6A1F"/>
    <w:rsid w:val="00CB6DC2"/>
    <w:rsid w:val="00CB71EB"/>
    <w:rsid w:val="00CB7D73"/>
    <w:rsid w:val="00CB7E15"/>
    <w:rsid w:val="00CC028B"/>
    <w:rsid w:val="00CC04C7"/>
    <w:rsid w:val="00CC0B0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C7B"/>
    <w:rsid w:val="00CC71AB"/>
    <w:rsid w:val="00CC7C47"/>
    <w:rsid w:val="00CD0059"/>
    <w:rsid w:val="00CD0D77"/>
    <w:rsid w:val="00CD0FB3"/>
    <w:rsid w:val="00CD139C"/>
    <w:rsid w:val="00CD16D7"/>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FF0"/>
    <w:rsid w:val="00CE3773"/>
    <w:rsid w:val="00CE4780"/>
    <w:rsid w:val="00CE5087"/>
    <w:rsid w:val="00CE574A"/>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AA9"/>
    <w:rsid w:val="00CF6BD3"/>
    <w:rsid w:val="00CF722A"/>
    <w:rsid w:val="00CF739C"/>
    <w:rsid w:val="00CF7455"/>
    <w:rsid w:val="00CF74C0"/>
    <w:rsid w:val="00CF7630"/>
    <w:rsid w:val="00CF7788"/>
    <w:rsid w:val="00CF7BBE"/>
    <w:rsid w:val="00CF7FE3"/>
    <w:rsid w:val="00D00D87"/>
    <w:rsid w:val="00D02619"/>
    <w:rsid w:val="00D02945"/>
    <w:rsid w:val="00D02B57"/>
    <w:rsid w:val="00D02CE3"/>
    <w:rsid w:val="00D02FB0"/>
    <w:rsid w:val="00D031BD"/>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6BB"/>
    <w:rsid w:val="00D27853"/>
    <w:rsid w:val="00D301A2"/>
    <w:rsid w:val="00D30AE0"/>
    <w:rsid w:val="00D31763"/>
    <w:rsid w:val="00D32155"/>
    <w:rsid w:val="00D3239C"/>
    <w:rsid w:val="00D3255F"/>
    <w:rsid w:val="00D3296E"/>
    <w:rsid w:val="00D32B2F"/>
    <w:rsid w:val="00D3307C"/>
    <w:rsid w:val="00D331A9"/>
    <w:rsid w:val="00D331F1"/>
    <w:rsid w:val="00D33581"/>
    <w:rsid w:val="00D33640"/>
    <w:rsid w:val="00D33AC0"/>
    <w:rsid w:val="00D3434A"/>
    <w:rsid w:val="00D34379"/>
    <w:rsid w:val="00D34FB1"/>
    <w:rsid w:val="00D350AF"/>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81C"/>
    <w:rsid w:val="00D41BDF"/>
    <w:rsid w:val="00D41C99"/>
    <w:rsid w:val="00D41D11"/>
    <w:rsid w:val="00D41E44"/>
    <w:rsid w:val="00D42591"/>
    <w:rsid w:val="00D4312C"/>
    <w:rsid w:val="00D433C8"/>
    <w:rsid w:val="00D4353C"/>
    <w:rsid w:val="00D4421B"/>
    <w:rsid w:val="00D447BF"/>
    <w:rsid w:val="00D45F34"/>
    <w:rsid w:val="00D462E4"/>
    <w:rsid w:val="00D467FA"/>
    <w:rsid w:val="00D4689C"/>
    <w:rsid w:val="00D46F87"/>
    <w:rsid w:val="00D472FC"/>
    <w:rsid w:val="00D50510"/>
    <w:rsid w:val="00D508D0"/>
    <w:rsid w:val="00D50DED"/>
    <w:rsid w:val="00D50ECC"/>
    <w:rsid w:val="00D511DD"/>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D41"/>
    <w:rsid w:val="00D54DED"/>
    <w:rsid w:val="00D551FD"/>
    <w:rsid w:val="00D5521B"/>
    <w:rsid w:val="00D55561"/>
    <w:rsid w:val="00D55740"/>
    <w:rsid w:val="00D55CAA"/>
    <w:rsid w:val="00D55CED"/>
    <w:rsid w:val="00D56A30"/>
    <w:rsid w:val="00D56CA6"/>
    <w:rsid w:val="00D57A4B"/>
    <w:rsid w:val="00D57A61"/>
    <w:rsid w:val="00D57C03"/>
    <w:rsid w:val="00D60077"/>
    <w:rsid w:val="00D601E6"/>
    <w:rsid w:val="00D60296"/>
    <w:rsid w:val="00D60DE4"/>
    <w:rsid w:val="00D60E3E"/>
    <w:rsid w:val="00D6125B"/>
    <w:rsid w:val="00D61583"/>
    <w:rsid w:val="00D615AE"/>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6D"/>
    <w:rsid w:val="00D74232"/>
    <w:rsid w:val="00D74352"/>
    <w:rsid w:val="00D74913"/>
    <w:rsid w:val="00D755EE"/>
    <w:rsid w:val="00D75B73"/>
    <w:rsid w:val="00D75DFA"/>
    <w:rsid w:val="00D76007"/>
    <w:rsid w:val="00D764F2"/>
    <w:rsid w:val="00D76A39"/>
    <w:rsid w:val="00D76FBD"/>
    <w:rsid w:val="00D770AF"/>
    <w:rsid w:val="00D77127"/>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A3B"/>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53CC"/>
    <w:rsid w:val="00D95578"/>
    <w:rsid w:val="00D95DCD"/>
    <w:rsid w:val="00D96415"/>
    <w:rsid w:val="00D9648C"/>
    <w:rsid w:val="00D965D2"/>
    <w:rsid w:val="00D9660B"/>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4A8"/>
    <w:rsid w:val="00DB0659"/>
    <w:rsid w:val="00DB0851"/>
    <w:rsid w:val="00DB0999"/>
    <w:rsid w:val="00DB0B74"/>
    <w:rsid w:val="00DB1447"/>
    <w:rsid w:val="00DB2612"/>
    <w:rsid w:val="00DB2745"/>
    <w:rsid w:val="00DB334F"/>
    <w:rsid w:val="00DB33AC"/>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CA6"/>
    <w:rsid w:val="00DC4DE8"/>
    <w:rsid w:val="00DC5174"/>
    <w:rsid w:val="00DC5467"/>
    <w:rsid w:val="00DC57B3"/>
    <w:rsid w:val="00DC58E4"/>
    <w:rsid w:val="00DC60CC"/>
    <w:rsid w:val="00DC6786"/>
    <w:rsid w:val="00DC6BD8"/>
    <w:rsid w:val="00DC6E69"/>
    <w:rsid w:val="00DC70EA"/>
    <w:rsid w:val="00DC725F"/>
    <w:rsid w:val="00DC73DA"/>
    <w:rsid w:val="00DC750F"/>
    <w:rsid w:val="00DC78E1"/>
    <w:rsid w:val="00DC7D98"/>
    <w:rsid w:val="00DC7E68"/>
    <w:rsid w:val="00DD0368"/>
    <w:rsid w:val="00DD0860"/>
    <w:rsid w:val="00DD0ECF"/>
    <w:rsid w:val="00DD0FCD"/>
    <w:rsid w:val="00DD10AF"/>
    <w:rsid w:val="00DD161F"/>
    <w:rsid w:val="00DD17BD"/>
    <w:rsid w:val="00DD256F"/>
    <w:rsid w:val="00DD2D0E"/>
    <w:rsid w:val="00DD3FE9"/>
    <w:rsid w:val="00DD47C9"/>
    <w:rsid w:val="00DD4A14"/>
    <w:rsid w:val="00DD4AB7"/>
    <w:rsid w:val="00DD55C0"/>
    <w:rsid w:val="00DD5E51"/>
    <w:rsid w:val="00DD63C8"/>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2C9"/>
    <w:rsid w:val="00DF13E0"/>
    <w:rsid w:val="00DF1677"/>
    <w:rsid w:val="00DF181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388"/>
    <w:rsid w:val="00DF6603"/>
    <w:rsid w:val="00DF6660"/>
    <w:rsid w:val="00DF666E"/>
    <w:rsid w:val="00DF73E9"/>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419"/>
    <w:rsid w:val="00E04537"/>
    <w:rsid w:val="00E047AF"/>
    <w:rsid w:val="00E04C46"/>
    <w:rsid w:val="00E0561E"/>
    <w:rsid w:val="00E0574C"/>
    <w:rsid w:val="00E05880"/>
    <w:rsid w:val="00E06615"/>
    <w:rsid w:val="00E07227"/>
    <w:rsid w:val="00E1005D"/>
    <w:rsid w:val="00E10711"/>
    <w:rsid w:val="00E10EAA"/>
    <w:rsid w:val="00E11264"/>
    <w:rsid w:val="00E116D2"/>
    <w:rsid w:val="00E118A2"/>
    <w:rsid w:val="00E11FC1"/>
    <w:rsid w:val="00E121A1"/>
    <w:rsid w:val="00E1246E"/>
    <w:rsid w:val="00E125D4"/>
    <w:rsid w:val="00E125D6"/>
    <w:rsid w:val="00E128FD"/>
    <w:rsid w:val="00E12C60"/>
    <w:rsid w:val="00E12F98"/>
    <w:rsid w:val="00E1301E"/>
    <w:rsid w:val="00E141A4"/>
    <w:rsid w:val="00E14302"/>
    <w:rsid w:val="00E14D8B"/>
    <w:rsid w:val="00E15851"/>
    <w:rsid w:val="00E16109"/>
    <w:rsid w:val="00E16427"/>
    <w:rsid w:val="00E170BD"/>
    <w:rsid w:val="00E17ED4"/>
    <w:rsid w:val="00E17FDF"/>
    <w:rsid w:val="00E20CB9"/>
    <w:rsid w:val="00E20E9A"/>
    <w:rsid w:val="00E21D89"/>
    <w:rsid w:val="00E21E83"/>
    <w:rsid w:val="00E22D83"/>
    <w:rsid w:val="00E232E9"/>
    <w:rsid w:val="00E2392C"/>
    <w:rsid w:val="00E23B4C"/>
    <w:rsid w:val="00E23FA5"/>
    <w:rsid w:val="00E2432B"/>
    <w:rsid w:val="00E243D5"/>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C8A"/>
    <w:rsid w:val="00E33F61"/>
    <w:rsid w:val="00E34E25"/>
    <w:rsid w:val="00E35484"/>
    <w:rsid w:val="00E3587D"/>
    <w:rsid w:val="00E36708"/>
    <w:rsid w:val="00E36B77"/>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EE9"/>
    <w:rsid w:val="00E44F95"/>
    <w:rsid w:val="00E45721"/>
    <w:rsid w:val="00E45B61"/>
    <w:rsid w:val="00E45BBC"/>
    <w:rsid w:val="00E45E04"/>
    <w:rsid w:val="00E46234"/>
    <w:rsid w:val="00E46574"/>
    <w:rsid w:val="00E465AD"/>
    <w:rsid w:val="00E46AC9"/>
    <w:rsid w:val="00E47CE8"/>
    <w:rsid w:val="00E50071"/>
    <w:rsid w:val="00E50651"/>
    <w:rsid w:val="00E508CE"/>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607F8"/>
    <w:rsid w:val="00E60CDD"/>
    <w:rsid w:val="00E60CF7"/>
    <w:rsid w:val="00E60DDF"/>
    <w:rsid w:val="00E61030"/>
    <w:rsid w:val="00E61499"/>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70378"/>
    <w:rsid w:val="00E705CC"/>
    <w:rsid w:val="00E7099A"/>
    <w:rsid w:val="00E71220"/>
    <w:rsid w:val="00E7125D"/>
    <w:rsid w:val="00E712B7"/>
    <w:rsid w:val="00E71602"/>
    <w:rsid w:val="00E718C9"/>
    <w:rsid w:val="00E71A7F"/>
    <w:rsid w:val="00E7244E"/>
    <w:rsid w:val="00E727D2"/>
    <w:rsid w:val="00E73258"/>
    <w:rsid w:val="00E73627"/>
    <w:rsid w:val="00E73768"/>
    <w:rsid w:val="00E743D2"/>
    <w:rsid w:val="00E747AC"/>
    <w:rsid w:val="00E754E4"/>
    <w:rsid w:val="00E75D52"/>
    <w:rsid w:val="00E77038"/>
    <w:rsid w:val="00E7772F"/>
    <w:rsid w:val="00E77C00"/>
    <w:rsid w:val="00E77EB8"/>
    <w:rsid w:val="00E800ED"/>
    <w:rsid w:val="00E80113"/>
    <w:rsid w:val="00E80590"/>
    <w:rsid w:val="00E8072F"/>
    <w:rsid w:val="00E80CCD"/>
    <w:rsid w:val="00E80D20"/>
    <w:rsid w:val="00E811DB"/>
    <w:rsid w:val="00E8171D"/>
    <w:rsid w:val="00E81877"/>
    <w:rsid w:val="00E8187F"/>
    <w:rsid w:val="00E81BA8"/>
    <w:rsid w:val="00E820A4"/>
    <w:rsid w:val="00E820AD"/>
    <w:rsid w:val="00E8212C"/>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66F"/>
    <w:rsid w:val="00E90156"/>
    <w:rsid w:val="00E9112C"/>
    <w:rsid w:val="00E9149B"/>
    <w:rsid w:val="00E918B9"/>
    <w:rsid w:val="00E918DF"/>
    <w:rsid w:val="00E91DEC"/>
    <w:rsid w:val="00E91E40"/>
    <w:rsid w:val="00E92038"/>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81B"/>
    <w:rsid w:val="00E96B58"/>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12D"/>
    <w:rsid w:val="00EA25FF"/>
    <w:rsid w:val="00EA2788"/>
    <w:rsid w:val="00EA2AC6"/>
    <w:rsid w:val="00EA2E8D"/>
    <w:rsid w:val="00EA35C4"/>
    <w:rsid w:val="00EA369E"/>
    <w:rsid w:val="00EA3A0E"/>
    <w:rsid w:val="00EA4424"/>
    <w:rsid w:val="00EA4475"/>
    <w:rsid w:val="00EA4B34"/>
    <w:rsid w:val="00EA5772"/>
    <w:rsid w:val="00EA57EA"/>
    <w:rsid w:val="00EA599D"/>
    <w:rsid w:val="00EA619E"/>
    <w:rsid w:val="00EA6BC3"/>
    <w:rsid w:val="00EA6BE0"/>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6B1"/>
    <w:rsid w:val="00EB5A30"/>
    <w:rsid w:val="00EB5CF1"/>
    <w:rsid w:val="00EB6A2F"/>
    <w:rsid w:val="00EB6A6A"/>
    <w:rsid w:val="00EB733C"/>
    <w:rsid w:val="00EB7F43"/>
    <w:rsid w:val="00EC0297"/>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44A3"/>
    <w:rsid w:val="00ED44F2"/>
    <w:rsid w:val="00ED4814"/>
    <w:rsid w:val="00ED53EB"/>
    <w:rsid w:val="00ED5637"/>
    <w:rsid w:val="00ED5C72"/>
    <w:rsid w:val="00ED5DFB"/>
    <w:rsid w:val="00ED6773"/>
    <w:rsid w:val="00ED7106"/>
    <w:rsid w:val="00ED71F7"/>
    <w:rsid w:val="00ED730C"/>
    <w:rsid w:val="00ED7318"/>
    <w:rsid w:val="00ED74A5"/>
    <w:rsid w:val="00ED7570"/>
    <w:rsid w:val="00EE01DB"/>
    <w:rsid w:val="00EE039E"/>
    <w:rsid w:val="00EE0619"/>
    <w:rsid w:val="00EE0A56"/>
    <w:rsid w:val="00EE0AD6"/>
    <w:rsid w:val="00EE0BAC"/>
    <w:rsid w:val="00EE14DF"/>
    <w:rsid w:val="00EE2B0B"/>
    <w:rsid w:val="00EE2DDA"/>
    <w:rsid w:val="00EE2E1D"/>
    <w:rsid w:val="00EE300F"/>
    <w:rsid w:val="00EE3199"/>
    <w:rsid w:val="00EE3617"/>
    <w:rsid w:val="00EE3B57"/>
    <w:rsid w:val="00EE4103"/>
    <w:rsid w:val="00EE4106"/>
    <w:rsid w:val="00EE42C3"/>
    <w:rsid w:val="00EE487A"/>
    <w:rsid w:val="00EE4DB1"/>
    <w:rsid w:val="00EE4E4A"/>
    <w:rsid w:val="00EE5AC7"/>
    <w:rsid w:val="00EE6137"/>
    <w:rsid w:val="00EE674B"/>
    <w:rsid w:val="00EE71C8"/>
    <w:rsid w:val="00EE737F"/>
    <w:rsid w:val="00EE75D2"/>
    <w:rsid w:val="00EE767E"/>
    <w:rsid w:val="00EE76ED"/>
    <w:rsid w:val="00EE7B24"/>
    <w:rsid w:val="00EE7E1A"/>
    <w:rsid w:val="00EF0013"/>
    <w:rsid w:val="00EF0BC9"/>
    <w:rsid w:val="00EF11D4"/>
    <w:rsid w:val="00EF123E"/>
    <w:rsid w:val="00EF1526"/>
    <w:rsid w:val="00EF1720"/>
    <w:rsid w:val="00EF2092"/>
    <w:rsid w:val="00EF2335"/>
    <w:rsid w:val="00EF29FE"/>
    <w:rsid w:val="00EF2AD3"/>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B6F"/>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DB6"/>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356E"/>
    <w:rsid w:val="00F23B35"/>
    <w:rsid w:val="00F23D17"/>
    <w:rsid w:val="00F2482F"/>
    <w:rsid w:val="00F25323"/>
    <w:rsid w:val="00F2554E"/>
    <w:rsid w:val="00F25BBB"/>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EF7"/>
    <w:rsid w:val="00F33051"/>
    <w:rsid w:val="00F33233"/>
    <w:rsid w:val="00F3371B"/>
    <w:rsid w:val="00F33744"/>
    <w:rsid w:val="00F33B90"/>
    <w:rsid w:val="00F340B7"/>
    <w:rsid w:val="00F3431C"/>
    <w:rsid w:val="00F344CB"/>
    <w:rsid w:val="00F344D7"/>
    <w:rsid w:val="00F352C3"/>
    <w:rsid w:val="00F35517"/>
    <w:rsid w:val="00F35D62"/>
    <w:rsid w:val="00F36548"/>
    <w:rsid w:val="00F3663F"/>
    <w:rsid w:val="00F3664C"/>
    <w:rsid w:val="00F36826"/>
    <w:rsid w:val="00F36AF3"/>
    <w:rsid w:val="00F36E8F"/>
    <w:rsid w:val="00F37149"/>
    <w:rsid w:val="00F3748B"/>
    <w:rsid w:val="00F374D2"/>
    <w:rsid w:val="00F37B45"/>
    <w:rsid w:val="00F400D4"/>
    <w:rsid w:val="00F40220"/>
    <w:rsid w:val="00F40662"/>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8C1"/>
    <w:rsid w:val="00F517FD"/>
    <w:rsid w:val="00F51882"/>
    <w:rsid w:val="00F51B21"/>
    <w:rsid w:val="00F51E29"/>
    <w:rsid w:val="00F5204E"/>
    <w:rsid w:val="00F52181"/>
    <w:rsid w:val="00F529BF"/>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AF3"/>
    <w:rsid w:val="00F56D12"/>
    <w:rsid w:val="00F56DD4"/>
    <w:rsid w:val="00F56DFE"/>
    <w:rsid w:val="00F571F2"/>
    <w:rsid w:val="00F574A1"/>
    <w:rsid w:val="00F602AB"/>
    <w:rsid w:val="00F602BD"/>
    <w:rsid w:val="00F603CA"/>
    <w:rsid w:val="00F61EE4"/>
    <w:rsid w:val="00F6318B"/>
    <w:rsid w:val="00F635A6"/>
    <w:rsid w:val="00F6377A"/>
    <w:rsid w:val="00F642F0"/>
    <w:rsid w:val="00F64703"/>
    <w:rsid w:val="00F647C9"/>
    <w:rsid w:val="00F64B4C"/>
    <w:rsid w:val="00F64E64"/>
    <w:rsid w:val="00F656C3"/>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A7C"/>
    <w:rsid w:val="00F73C3D"/>
    <w:rsid w:val="00F74231"/>
    <w:rsid w:val="00F7437E"/>
    <w:rsid w:val="00F746AF"/>
    <w:rsid w:val="00F746FB"/>
    <w:rsid w:val="00F7485F"/>
    <w:rsid w:val="00F748FD"/>
    <w:rsid w:val="00F74B88"/>
    <w:rsid w:val="00F74F5C"/>
    <w:rsid w:val="00F751FD"/>
    <w:rsid w:val="00F7606B"/>
    <w:rsid w:val="00F7637D"/>
    <w:rsid w:val="00F763F3"/>
    <w:rsid w:val="00F7691F"/>
    <w:rsid w:val="00F772D0"/>
    <w:rsid w:val="00F779BA"/>
    <w:rsid w:val="00F77A1B"/>
    <w:rsid w:val="00F8020E"/>
    <w:rsid w:val="00F807C9"/>
    <w:rsid w:val="00F80B9E"/>
    <w:rsid w:val="00F80F70"/>
    <w:rsid w:val="00F813BA"/>
    <w:rsid w:val="00F81911"/>
    <w:rsid w:val="00F821B2"/>
    <w:rsid w:val="00F823A4"/>
    <w:rsid w:val="00F828CA"/>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90F"/>
    <w:rsid w:val="00F870E3"/>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B70"/>
    <w:rsid w:val="00F95C16"/>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D"/>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7BC"/>
    <w:rsid w:val="00FB6D52"/>
    <w:rsid w:val="00FB6DE2"/>
    <w:rsid w:val="00FC0206"/>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63EA"/>
    <w:rsid w:val="00FC65F0"/>
    <w:rsid w:val="00FC6D4A"/>
    <w:rsid w:val="00FC7375"/>
    <w:rsid w:val="00FC73C5"/>
    <w:rsid w:val="00FC7C90"/>
    <w:rsid w:val="00FD0291"/>
    <w:rsid w:val="00FD04B7"/>
    <w:rsid w:val="00FD0851"/>
    <w:rsid w:val="00FD0E93"/>
    <w:rsid w:val="00FD0EBA"/>
    <w:rsid w:val="00FD1D87"/>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286"/>
    <w:rsid w:val="00FD6458"/>
    <w:rsid w:val="00FD645D"/>
    <w:rsid w:val="00FD65B6"/>
    <w:rsid w:val="00FD68DC"/>
    <w:rsid w:val="00FD76C3"/>
    <w:rsid w:val="00FD7B72"/>
    <w:rsid w:val="00FD7EA2"/>
    <w:rsid w:val="00FE0679"/>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22D"/>
    <w:rsid w:val="00FF028A"/>
    <w:rsid w:val="00FF03F3"/>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64DF"/>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
    <w:basedOn w:val="a"/>
    <w:link w:val="Char5"/>
    <w:rsid w:val="00DD256F"/>
    <w:pPr>
      <w:widowControl w:val="0"/>
      <w:jc w:val="both"/>
    </w:pPr>
    <w:rPr>
      <w:rFonts w:hAnsi="Courier New" w:cs="Times New Roman"/>
      <w:kern w:val="2"/>
      <w:szCs w:val="20"/>
    </w:rPr>
  </w:style>
  <w:style w:type="character" w:customStyle="1" w:styleId="Char5">
    <w:name w:val="纯文本 Char"/>
    <w:aliases w:val="普通文字 Char1, Char Char1,普通文字 Char Char,Char Char, Char Char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615F88"/>
    <w:pPr>
      <w:widowControl w:val="0"/>
      <w:autoSpaceDE w:val="0"/>
      <w:autoSpaceDN w:val="0"/>
      <w:adjustRightInd w:val="0"/>
    </w:pPr>
    <w:rPr>
      <w:rFonts w:ascii="宋体" w:cs="宋体"/>
      <w:color w:val="000000"/>
      <w:sz w:val="24"/>
      <w:szCs w:val="24"/>
    </w:rPr>
  </w:style>
  <w:style w:type="paragraph" w:styleId="21">
    <w:name w:val="List 2"/>
    <w:basedOn w:val="a"/>
    <w:rsid w:val="007F2DF7"/>
    <w:pPr>
      <w:widowControl w:val="0"/>
      <w:ind w:left="840" w:hanging="420"/>
      <w:jc w:val="both"/>
    </w:pPr>
    <w:rPr>
      <w:rFonts w:ascii="Times New Roman" w:hAnsi="Times New Roman" w:cs="Times New Roman"/>
      <w:kern w:val="2"/>
      <w:szCs w:val="20"/>
    </w:rPr>
  </w:style>
  <w:style w:type="paragraph" w:customStyle="1" w:styleId="afc">
    <w:name w:val="附注－正文"/>
    <w:next w:val="af0"/>
    <w:rsid w:val="00F51B21"/>
    <w:pPr>
      <w:widowControl w:val="0"/>
      <w:adjustRightInd w:val="0"/>
      <w:snapToGrid w:val="0"/>
      <w:spacing w:afterLines="50" w:line="360" w:lineRule="auto"/>
      <w:ind w:firstLineChars="200" w:firstLine="200"/>
      <w:jc w:val="both"/>
    </w:pPr>
    <w:rPr>
      <w:rFonts w:ascii="Times New Roman" w:hAnsi="Times New Roman"/>
      <w:kern w:val="2"/>
    </w:rPr>
  </w:style>
  <w:style w:type="character" w:customStyle="1" w:styleId="fontstyle01">
    <w:name w:val="fontstyle01"/>
    <w:rsid w:val="00307D14"/>
    <w:rPr>
      <w:rFonts w:ascii="宋体" w:eastAsia="宋体" w:hAnsi="宋体" w:hint="eastAsia"/>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6044651">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1297122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hell Dlg">
    <w:panose1 w:val="020B0604020202020204"/>
    <w:charset w:val="00"/>
    <w:family w:val="swiss"/>
    <w:pitch w:val="variable"/>
    <w:sig w:usb0="E1002AFF" w:usb1="C0000002" w:usb2="00000008" w:usb3="00000000" w:csb0="000101FF" w:csb1="00000000"/>
  </w:font>
  <w:font w:name="宋体-方正超大字符集">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19D5"/>
    <w:rsid w:val="00044179"/>
    <w:rsid w:val="00044916"/>
    <w:rsid w:val="00045444"/>
    <w:rsid w:val="00051FA4"/>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975AC"/>
    <w:rsid w:val="000B3464"/>
    <w:rsid w:val="000B5C82"/>
    <w:rsid w:val="000B5E0D"/>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7128"/>
    <w:rsid w:val="00157EC8"/>
    <w:rsid w:val="00161AA4"/>
    <w:rsid w:val="00172F92"/>
    <w:rsid w:val="001812E2"/>
    <w:rsid w:val="00181730"/>
    <w:rsid w:val="00183634"/>
    <w:rsid w:val="00186ABA"/>
    <w:rsid w:val="00190BFB"/>
    <w:rsid w:val="00191ED7"/>
    <w:rsid w:val="001940A4"/>
    <w:rsid w:val="001967D6"/>
    <w:rsid w:val="001A4390"/>
    <w:rsid w:val="001A5C0B"/>
    <w:rsid w:val="001A79B6"/>
    <w:rsid w:val="001A7EBE"/>
    <w:rsid w:val="001B1217"/>
    <w:rsid w:val="001B2FBB"/>
    <w:rsid w:val="001B3DB4"/>
    <w:rsid w:val="001B64A1"/>
    <w:rsid w:val="001C0932"/>
    <w:rsid w:val="001C18E2"/>
    <w:rsid w:val="001C2312"/>
    <w:rsid w:val="001C319A"/>
    <w:rsid w:val="001D3DC0"/>
    <w:rsid w:val="001D3DF5"/>
    <w:rsid w:val="001E2A87"/>
    <w:rsid w:val="001E659F"/>
    <w:rsid w:val="001E7AC2"/>
    <w:rsid w:val="001F3623"/>
    <w:rsid w:val="001F792E"/>
    <w:rsid w:val="001F7AEB"/>
    <w:rsid w:val="00201E15"/>
    <w:rsid w:val="00202BF5"/>
    <w:rsid w:val="002203AB"/>
    <w:rsid w:val="00221C98"/>
    <w:rsid w:val="00235A03"/>
    <w:rsid w:val="00237E37"/>
    <w:rsid w:val="00240BD1"/>
    <w:rsid w:val="00240E59"/>
    <w:rsid w:val="00241A53"/>
    <w:rsid w:val="002424E5"/>
    <w:rsid w:val="00245E71"/>
    <w:rsid w:val="00252183"/>
    <w:rsid w:val="00255510"/>
    <w:rsid w:val="00262DE3"/>
    <w:rsid w:val="00263EBB"/>
    <w:rsid w:val="002659AB"/>
    <w:rsid w:val="00267486"/>
    <w:rsid w:val="00267758"/>
    <w:rsid w:val="002806A5"/>
    <w:rsid w:val="00282709"/>
    <w:rsid w:val="00282807"/>
    <w:rsid w:val="00283C4E"/>
    <w:rsid w:val="0028759F"/>
    <w:rsid w:val="00291691"/>
    <w:rsid w:val="002939B4"/>
    <w:rsid w:val="00295B2D"/>
    <w:rsid w:val="00296AA3"/>
    <w:rsid w:val="002A133C"/>
    <w:rsid w:val="002A1B3D"/>
    <w:rsid w:val="002A2319"/>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630F2"/>
    <w:rsid w:val="003635D3"/>
    <w:rsid w:val="00366433"/>
    <w:rsid w:val="0037057F"/>
    <w:rsid w:val="00372210"/>
    <w:rsid w:val="00373786"/>
    <w:rsid w:val="00373FCD"/>
    <w:rsid w:val="003758B1"/>
    <w:rsid w:val="00381BC0"/>
    <w:rsid w:val="00382F4F"/>
    <w:rsid w:val="0039064D"/>
    <w:rsid w:val="003908FA"/>
    <w:rsid w:val="0039324D"/>
    <w:rsid w:val="00394C27"/>
    <w:rsid w:val="00395175"/>
    <w:rsid w:val="003962B1"/>
    <w:rsid w:val="003A12DC"/>
    <w:rsid w:val="003A2DE3"/>
    <w:rsid w:val="003A61DE"/>
    <w:rsid w:val="003B24EA"/>
    <w:rsid w:val="003B272F"/>
    <w:rsid w:val="003B2E3D"/>
    <w:rsid w:val="003B4A6B"/>
    <w:rsid w:val="003C1982"/>
    <w:rsid w:val="003C614B"/>
    <w:rsid w:val="003D0725"/>
    <w:rsid w:val="003D4186"/>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47DA5"/>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2179"/>
    <w:rsid w:val="00664E7A"/>
    <w:rsid w:val="00666135"/>
    <w:rsid w:val="006679B5"/>
    <w:rsid w:val="00667ED8"/>
    <w:rsid w:val="00671DB1"/>
    <w:rsid w:val="00672440"/>
    <w:rsid w:val="006728B5"/>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6A6B"/>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3299"/>
    <w:rsid w:val="008139F4"/>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63682"/>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0EE2"/>
    <w:rsid w:val="00A13335"/>
    <w:rsid w:val="00A15BB3"/>
    <w:rsid w:val="00A24A10"/>
    <w:rsid w:val="00A253B3"/>
    <w:rsid w:val="00A26AB4"/>
    <w:rsid w:val="00A270B9"/>
    <w:rsid w:val="00A30A00"/>
    <w:rsid w:val="00A40ACE"/>
    <w:rsid w:val="00A41AB8"/>
    <w:rsid w:val="00A423C8"/>
    <w:rsid w:val="00A42B52"/>
    <w:rsid w:val="00A45DA3"/>
    <w:rsid w:val="00A52BC4"/>
    <w:rsid w:val="00A5314E"/>
    <w:rsid w:val="00A653BB"/>
    <w:rsid w:val="00A65574"/>
    <w:rsid w:val="00A677A4"/>
    <w:rsid w:val="00A74CBD"/>
    <w:rsid w:val="00A75E22"/>
    <w:rsid w:val="00A76206"/>
    <w:rsid w:val="00A80F35"/>
    <w:rsid w:val="00A811DB"/>
    <w:rsid w:val="00A81C90"/>
    <w:rsid w:val="00A83E9B"/>
    <w:rsid w:val="00A863A7"/>
    <w:rsid w:val="00A875E0"/>
    <w:rsid w:val="00A93989"/>
    <w:rsid w:val="00AA0138"/>
    <w:rsid w:val="00AA2955"/>
    <w:rsid w:val="00AA489D"/>
    <w:rsid w:val="00AB3FDB"/>
    <w:rsid w:val="00AB431D"/>
    <w:rsid w:val="00AB49FC"/>
    <w:rsid w:val="00AB4F81"/>
    <w:rsid w:val="00AB7DCC"/>
    <w:rsid w:val="00AC3066"/>
    <w:rsid w:val="00AC5F56"/>
    <w:rsid w:val="00AC65C2"/>
    <w:rsid w:val="00AD37F9"/>
    <w:rsid w:val="00AD76E8"/>
    <w:rsid w:val="00AF2026"/>
    <w:rsid w:val="00AF2AA7"/>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1FE3"/>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2FE6"/>
    <w:rsid w:val="00BB56BD"/>
    <w:rsid w:val="00BC285D"/>
    <w:rsid w:val="00BC44A2"/>
    <w:rsid w:val="00BC62C3"/>
    <w:rsid w:val="00BD038E"/>
    <w:rsid w:val="00BD2529"/>
    <w:rsid w:val="00BD272F"/>
    <w:rsid w:val="00BD598C"/>
    <w:rsid w:val="00BD7AEB"/>
    <w:rsid w:val="00BE0542"/>
    <w:rsid w:val="00BE5E61"/>
    <w:rsid w:val="00BE64B5"/>
    <w:rsid w:val="00BF278F"/>
    <w:rsid w:val="00BF4EE7"/>
    <w:rsid w:val="00BF5D15"/>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3F05"/>
    <w:rsid w:val="00C4655D"/>
    <w:rsid w:val="00C508E4"/>
    <w:rsid w:val="00C5468E"/>
    <w:rsid w:val="00C54E4F"/>
    <w:rsid w:val="00C61BE9"/>
    <w:rsid w:val="00C62834"/>
    <w:rsid w:val="00C63576"/>
    <w:rsid w:val="00C63F05"/>
    <w:rsid w:val="00C64B4D"/>
    <w:rsid w:val="00C72476"/>
    <w:rsid w:val="00C74245"/>
    <w:rsid w:val="00C746FA"/>
    <w:rsid w:val="00C84339"/>
    <w:rsid w:val="00C846DB"/>
    <w:rsid w:val="00C85D82"/>
    <w:rsid w:val="00C87130"/>
    <w:rsid w:val="00C953FB"/>
    <w:rsid w:val="00CA08D7"/>
    <w:rsid w:val="00CA0E93"/>
    <w:rsid w:val="00CA2544"/>
    <w:rsid w:val="00CA2B37"/>
    <w:rsid w:val="00CA3008"/>
    <w:rsid w:val="00CB0F42"/>
    <w:rsid w:val="00CB5A04"/>
    <w:rsid w:val="00CC1E17"/>
    <w:rsid w:val="00CC4686"/>
    <w:rsid w:val="00CC71B4"/>
    <w:rsid w:val="00CD1620"/>
    <w:rsid w:val="00CD4BBA"/>
    <w:rsid w:val="00CD6909"/>
    <w:rsid w:val="00CE06E3"/>
    <w:rsid w:val="00CE4379"/>
    <w:rsid w:val="00CE4FC8"/>
    <w:rsid w:val="00CE6A40"/>
    <w:rsid w:val="00CE6C5B"/>
    <w:rsid w:val="00CF113C"/>
    <w:rsid w:val="00CF1B4D"/>
    <w:rsid w:val="00CF52F4"/>
    <w:rsid w:val="00CF5F3A"/>
    <w:rsid w:val="00D00B95"/>
    <w:rsid w:val="00D0472A"/>
    <w:rsid w:val="00D05F1A"/>
    <w:rsid w:val="00D068C3"/>
    <w:rsid w:val="00D13563"/>
    <w:rsid w:val="00D13C3D"/>
    <w:rsid w:val="00D162E1"/>
    <w:rsid w:val="00D22C1E"/>
    <w:rsid w:val="00D31746"/>
    <w:rsid w:val="00D3306D"/>
    <w:rsid w:val="00D346A9"/>
    <w:rsid w:val="00D3690F"/>
    <w:rsid w:val="00D40381"/>
    <w:rsid w:val="00D411E6"/>
    <w:rsid w:val="00D41F03"/>
    <w:rsid w:val="00D4228C"/>
    <w:rsid w:val="00D44153"/>
    <w:rsid w:val="00D443FF"/>
    <w:rsid w:val="00D5115D"/>
    <w:rsid w:val="00D514A5"/>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202CE"/>
    <w:rsid w:val="00F24689"/>
    <w:rsid w:val="00F25976"/>
    <w:rsid w:val="00F303F9"/>
    <w:rsid w:val="00F371A1"/>
    <w:rsid w:val="00F37A07"/>
    <w:rsid w:val="00F45171"/>
    <w:rsid w:val="00F476B3"/>
    <w:rsid w:val="00F47BE3"/>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9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41A53"/>
  </w:style>
  <w:style w:type="paragraph" w:customStyle="1" w:styleId="E7B53F3BE19D48D5A17B21B1DA4FCD30">
    <w:name w:val="E7B53F3BE19D48D5A17B21B1DA4FCD30"/>
    <w:rsid w:val="000975AC"/>
    <w:pPr>
      <w:widowControl w:val="0"/>
      <w:jc w:val="both"/>
    </w:pPr>
  </w:style>
  <w:style w:type="paragraph" w:customStyle="1" w:styleId="45FCF1EE60D54B39A1DA855BE3B93198">
    <w:name w:val="45FCF1EE60D54B39A1DA855BE3B93198"/>
    <w:rsid w:val="000975AC"/>
    <w:pPr>
      <w:widowControl w:val="0"/>
      <w:jc w:val="both"/>
    </w:pPr>
  </w:style>
  <w:style w:type="paragraph" w:customStyle="1" w:styleId="D7BC02E204DA4C65A553A5B304F1951B">
    <w:name w:val="D7BC02E204DA4C65A553A5B304F1951B"/>
    <w:rsid w:val="000975AC"/>
    <w:pPr>
      <w:widowControl w:val="0"/>
      <w:jc w:val="both"/>
    </w:pPr>
  </w:style>
  <w:style w:type="paragraph" w:customStyle="1" w:styleId="385440CE635E40C29C6B3402E5B7C55F">
    <w:name w:val="385440CE635E40C29C6B3402E5B7C55F"/>
    <w:rsid w:val="000975AC"/>
    <w:pPr>
      <w:widowControl w:val="0"/>
      <w:jc w:val="both"/>
    </w:pPr>
  </w:style>
  <w:style w:type="paragraph" w:customStyle="1" w:styleId="8F09D9A60241409287E79ED28D759CE3">
    <w:name w:val="8F09D9A60241409287E79ED28D759CE3"/>
    <w:rsid w:val="000975AC"/>
    <w:pPr>
      <w:widowControl w:val="0"/>
      <w:jc w:val="both"/>
    </w:pPr>
  </w:style>
  <w:style w:type="paragraph" w:customStyle="1" w:styleId="0A4FDE3502DB4B699BEDE999B63308A0">
    <w:name w:val="0A4FDE3502DB4B699BEDE999B63308A0"/>
    <w:rsid w:val="000975AC"/>
    <w:pPr>
      <w:widowControl w:val="0"/>
      <w:jc w:val="both"/>
    </w:pPr>
  </w:style>
  <w:style w:type="paragraph" w:customStyle="1" w:styleId="137B9FD73295474685B6CCB0A8FE4369">
    <w:name w:val="137B9FD73295474685B6CCB0A8FE4369"/>
    <w:rsid w:val="000975AC"/>
    <w:pPr>
      <w:widowControl w:val="0"/>
      <w:jc w:val="both"/>
    </w:pPr>
  </w:style>
  <w:style w:type="paragraph" w:customStyle="1" w:styleId="BDD1AC7E17F84711A5480662BDABB954">
    <w:name w:val="BDD1AC7E17F84711A5480662BDABB954"/>
    <w:rsid w:val="000975AC"/>
    <w:pPr>
      <w:widowControl w:val="0"/>
      <w:jc w:val="both"/>
    </w:pPr>
  </w:style>
  <w:style w:type="paragraph" w:customStyle="1" w:styleId="6971963ABF7E40328E79E56F36360F8E">
    <w:name w:val="6971963ABF7E40328E79E56F36360F8E"/>
    <w:rsid w:val="000975AC"/>
    <w:pPr>
      <w:widowControl w:val="0"/>
      <w:jc w:val="both"/>
    </w:pPr>
  </w:style>
  <w:style w:type="paragraph" w:customStyle="1" w:styleId="F859578668C64049AE45C245F2D19128">
    <w:name w:val="F859578668C64049AE45C245F2D19128"/>
    <w:rsid w:val="000975AC"/>
    <w:pPr>
      <w:widowControl w:val="0"/>
      <w:jc w:val="both"/>
    </w:pPr>
  </w:style>
  <w:style w:type="paragraph" w:customStyle="1" w:styleId="5A34046B110442D3BEF69CF5E60BE586">
    <w:name w:val="5A34046B110442D3BEF69CF5E60BE586"/>
    <w:rsid w:val="000975AC"/>
    <w:pPr>
      <w:widowControl w:val="0"/>
      <w:jc w:val="both"/>
    </w:pPr>
  </w:style>
  <w:style w:type="paragraph" w:customStyle="1" w:styleId="A40163CA79FD4667B5BD01DBC05877E1">
    <w:name w:val="A40163CA79FD4667B5BD01DBC05877E1"/>
    <w:rsid w:val="000975AC"/>
    <w:pPr>
      <w:widowControl w:val="0"/>
      <w:jc w:val="both"/>
    </w:pPr>
  </w:style>
  <w:style w:type="paragraph" w:customStyle="1" w:styleId="BFF789EE62704F60851427CCAEDC02B4">
    <w:name w:val="BFF789EE62704F60851427CCAEDC02B4"/>
    <w:rsid w:val="000975AC"/>
    <w:pPr>
      <w:widowControl w:val="0"/>
      <w:jc w:val="both"/>
    </w:pPr>
  </w:style>
  <w:style w:type="paragraph" w:customStyle="1" w:styleId="39C5A1B08F164684B0707BC75AE3453C">
    <w:name w:val="39C5A1B08F164684B0707BC75AE3453C"/>
    <w:rsid w:val="000975AC"/>
    <w:pPr>
      <w:widowControl w:val="0"/>
      <w:jc w:val="both"/>
    </w:pPr>
  </w:style>
  <w:style w:type="paragraph" w:customStyle="1" w:styleId="E7B7A7B5EAD94981B930097BCEAEBB48">
    <w:name w:val="E7B7A7B5EAD94981B930097BCEAEBB48"/>
    <w:rsid w:val="000975AC"/>
    <w:pPr>
      <w:widowControl w:val="0"/>
      <w:jc w:val="both"/>
    </w:pPr>
  </w:style>
  <w:style w:type="paragraph" w:customStyle="1" w:styleId="CA87729043774A1385A5B08E21682119">
    <w:name w:val="CA87729043774A1385A5B08E21682119"/>
    <w:rsid w:val="000975AC"/>
    <w:pPr>
      <w:widowControl w:val="0"/>
      <w:jc w:val="both"/>
    </w:pPr>
  </w:style>
  <w:style w:type="paragraph" w:customStyle="1" w:styleId="21938F03118940F5878A8DD60BFB132E">
    <w:name w:val="21938F03118940F5878A8DD60BFB132E"/>
    <w:rsid w:val="000975AC"/>
    <w:pPr>
      <w:widowControl w:val="0"/>
      <w:jc w:val="both"/>
    </w:pPr>
  </w:style>
  <w:style w:type="paragraph" w:customStyle="1" w:styleId="F705C087AD4643BFBCB9A3B2FABBBFE3">
    <w:name w:val="F705C087AD4643BFBCB9A3B2FABBBFE3"/>
    <w:rsid w:val="000975AC"/>
    <w:pPr>
      <w:widowControl w:val="0"/>
      <w:jc w:val="both"/>
    </w:pPr>
  </w:style>
  <w:style w:type="paragraph" w:customStyle="1" w:styleId="E861AFCDAA304252AB916AD8C2BAC4A8">
    <w:name w:val="E861AFCDAA304252AB916AD8C2BAC4A8"/>
    <w:rsid w:val="000975AC"/>
    <w:pPr>
      <w:widowControl w:val="0"/>
      <w:jc w:val="both"/>
    </w:pPr>
  </w:style>
  <w:style w:type="paragraph" w:customStyle="1" w:styleId="345F3D2F3B9E441A8554A2B58255ED6B">
    <w:name w:val="345F3D2F3B9E441A8554A2B58255ED6B"/>
    <w:rsid w:val="000975AC"/>
    <w:pPr>
      <w:widowControl w:val="0"/>
      <w:jc w:val="both"/>
    </w:pPr>
  </w:style>
  <w:style w:type="paragraph" w:customStyle="1" w:styleId="1E0E0D1FEB51444D954FD95FA07E4780">
    <w:name w:val="1E0E0D1FEB51444D954FD95FA07E4780"/>
    <w:rsid w:val="000975AC"/>
    <w:pPr>
      <w:widowControl w:val="0"/>
      <w:jc w:val="both"/>
    </w:pPr>
  </w:style>
  <w:style w:type="paragraph" w:customStyle="1" w:styleId="FC4A005B76F94863A9C189E73375CCA7">
    <w:name w:val="FC4A005B76F94863A9C189E73375CCA7"/>
    <w:rsid w:val="000975AC"/>
    <w:pPr>
      <w:widowControl w:val="0"/>
      <w:jc w:val="both"/>
    </w:pPr>
  </w:style>
  <w:style w:type="paragraph" w:customStyle="1" w:styleId="AF68410FB3094404AC281ACC93AC75D9">
    <w:name w:val="AF68410FB3094404AC281ACC93AC75D9"/>
    <w:rsid w:val="000975AC"/>
    <w:pPr>
      <w:widowControl w:val="0"/>
      <w:jc w:val="both"/>
    </w:pPr>
  </w:style>
  <w:style w:type="paragraph" w:customStyle="1" w:styleId="6D108B2E022C4DA6B2861D2EEC83014B">
    <w:name w:val="6D108B2E022C4DA6B2861D2EEC83014B"/>
    <w:rsid w:val="000975AC"/>
    <w:pPr>
      <w:widowControl w:val="0"/>
      <w:jc w:val="both"/>
    </w:pPr>
  </w:style>
  <w:style w:type="paragraph" w:customStyle="1" w:styleId="7F5492FD963F47F8A11D18D48D6055DE">
    <w:name w:val="7F5492FD963F47F8A11D18D48D6055DE"/>
    <w:rsid w:val="000975AC"/>
    <w:pPr>
      <w:widowControl w:val="0"/>
      <w:jc w:val="both"/>
    </w:pPr>
  </w:style>
  <w:style w:type="paragraph" w:customStyle="1" w:styleId="034543B530114B42A2C342A83AE90F1A">
    <w:name w:val="034543B530114B42A2C342A83AE90F1A"/>
    <w:rsid w:val="000975AC"/>
    <w:pPr>
      <w:widowControl w:val="0"/>
      <w:jc w:val="both"/>
    </w:pPr>
  </w:style>
  <w:style w:type="paragraph" w:customStyle="1" w:styleId="59443694FBD24F64B650A1D8CAFA6CD0">
    <w:name w:val="59443694FBD24F64B650A1D8CAFA6CD0"/>
    <w:rsid w:val="000975AC"/>
    <w:pPr>
      <w:widowControl w:val="0"/>
      <w:jc w:val="both"/>
    </w:pPr>
  </w:style>
  <w:style w:type="paragraph" w:customStyle="1" w:styleId="F0ED712187824638A9D8455E9510A77F">
    <w:name w:val="F0ED712187824638A9D8455E9510A77F"/>
    <w:rsid w:val="000975AC"/>
    <w:pPr>
      <w:widowControl w:val="0"/>
      <w:jc w:val="both"/>
    </w:pPr>
  </w:style>
  <w:style w:type="paragraph" w:customStyle="1" w:styleId="D2551A82CDA64EA786296AF802440B2E">
    <w:name w:val="D2551A82CDA64EA786296AF802440B2E"/>
    <w:rsid w:val="000975AC"/>
    <w:pPr>
      <w:widowControl w:val="0"/>
      <w:jc w:val="both"/>
    </w:pPr>
  </w:style>
  <w:style w:type="paragraph" w:customStyle="1" w:styleId="13BE23F2AFF148A392ECA71D848F0983">
    <w:name w:val="13BE23F2AFF148A392ECA71D848F0983"/>
    <w:rsid w:val="000975AC"/>
    <w:pPr>
      <w:widowControl w:val="0"/>
      <w:jc w:val="both"/>
    </w:pPr>
  </w:style>
  <w:style w:type="paragraph" w:customStyle="1" w:styleId="181B44F702C5484781BAFE5CC0ED249F">
    <w:name w:val="181B44F702C5484781BAFE5CC0ED249F"/>
    <w:rsid w:val="000975AC"/>
    <w:pPr>
      <w:widowControl w:val="0"/>
      <w:jc w:val="both"/>
    </w:pPr>
  </w:style>
  <w:style w:type="paragraph" w:customStyle="1" w:styleId="55F4CBB8F10A4CB6AE33DA6A3A84D036">
    <w:name w:val="55F4CBB8F10A4CB6AE33DA6A3A84D036"/>
    <w:rsid w:val="000975AC"/>
    <w:pPr>
      <w:widowControl w:val="0"/>
      <w:jc w:val="both"/>
    </w:pPr>
  </w:style>
  <w:style w:type="paragraph" w:customStyle="1" w:styleId="D2D341F2C5B8419A975888CC3519E4A5">
    <w:name w:val="D2D341F2C5B8419A975888CC3519E4A5"/>
    <w:rsid w:val="000975AC"/>
    <w:pPr>
      <w:widowControl w:val="0"/>
      <w:jc w:val="both"/>
    </w:pPr>
  </w:style>
  <w:style w:type="paragraph" w:customStyle="1" w:styleId="D70F1F9700D3421D8CA2F9E461E9569A">
    <w:name w:val="D70F1F9700D3421D8CA2F9E461E9569A"/>
    <w:rsid w:val="000975AC"/>
    <w:pPr>
      <w:widowControl w:val="0"/>
      <w:jc w:val="both"/>
    </w:pPr>
  </w:style>
  <w:style w:type="paragraph" w:customStyle="1" w:styleId="885B53D5319B49128E0383390F56A75A">
    <w:name w:val="885B53D5319B49128E0383390F56A75A"/>
    <w:rsid w:val="000975AC"/>
    <w:pPr>
      <w:widowControl w:val="0"/>
      <w:jc w:val="both"/>
    </w:pPr>
  </w:style>
  <w:style w:type="paragraph" w:customStyle="1" w:styleId="221C9D191DFD4C20897D3C2314041E08">
    <w:name w:val="221C9D191DFD4C20897D3C2314041E08"/>
    <w:rsid w:val="000975AC"/>
    <w:pPr>
      <w:widowControl w:val="0"/>
      <w:jc w:val="both"/>
    </w:pPr>
  </w:style>
  <w:style w:type="paragraph" w:customStyle="1" w:styleId="6D836AA4DD13464790C0888C9183AB4D">
    <w:name w:val="6D836AA4DD13464790C0888C9183AB4D"/>
    <w:rsid w:val="000975AC"/>
    <w:pPr>
      <w:widowControl w:val="0"/>
      <w:jc w:val="both"/>
    </w:pPr>
  </w:style>
  <w:style w:type="paragraph" w:customStyle="1" w:styleId="39F52319DE574045970A8357ACDE46B4">
    <w:name w:val="39F52319DE574045970A8357ACDE46B4"/>
    <w:rsid w:val="000975AC"/>
    <w:pPr>
      <w:widowControl w:val="0"/>
      <w:jc w:val="both"/>
    </w:pPr>
  </w:style>
  <w:style w:type="paragraph" w:customStyle="1" w:styleId="0977C7688C8E494D8B02572C738F4B7A">
    <w:name w:val="0977C7688C8E494D8B02572C738F4B7A"/>
    <w:rsid w:val="000975AC"/>
    <w:pPr>
      <w:widowControl w:val="0"/>
      <w:jc w:val="both"/>
    </w:pPr>
  </w:style>
  <w:style w:type="paragraph" w:customStyle="1" w:styleId="45DF3C1F048043F28093950C3E8F6476">
    <w:name w:val="45DF3C1F048043F28093950C3E8F6476"/>
    <w:rsid w:val="000975AC"/>
    <w:pPr>
      <w:widowControl w:val="0"/>
      <w:jc w:val="both"/>
    </w:pPr>
  </w:style>
  <w:style w:type="paragraph" w:customStyle="1" w:styleId="0F3DF4E3243D43B59A4BD6A4AD03990F">
    <w:name w:val="0F3DF4E3243D43B59A4BD6A4AD03990F"/>
    <w:rsid w:val="000975AC"/>
    <w:pPr>
      <w:widowControl w:val="0"/>
      <w:jc w:val="both"/>
    </w:pPr>
  </w:style>
  <w:style w:type="paragraph" w:customStyle="1" w:styleId="F44D1AA4F8A04537A412E4BA64A43E9C">
    <w:name w:val="F44D1AA4F8A04537A412E4BA64A43E9C"/>
    <w:rsid w:val="000975AC"/>
    <w:pPr>
      <w:widowControl w:val="0"/>
      <w:jc w:val="both"/>
    </w:pPr>
  </w:style>
  <w:style w:type="paragraph" w:customStyle="1" w:styleId="41971E9DE60A497DA988E1137FD5A2BD">
    <w:name w:val="41971E9DE60A497DA988E1137FD5A2BD"/>
    <w:rsid w:val="000975AC"/>
    <w:pPr>
      <w:widowControl w:val="0"/>
      <w:jc w:val="both"/>
    </w:pPr>
  </w:style>
  <w:style w:type="paragraph" w:customStyle="1" w:styleId="ACCC8600414744E7BC3A3D9BF0443B29">
    <w:name w:val="ACCC8600414744E7BC3A3D9BF0443B29"/>
    <w:rsid w:val="000975AC"/>
    <w:pPr>
      <w:widowControl w:val="0"/>
      <w:jc w:val="both"/>
    </w:pPr>
  </w:style>
  <w:style w:type="paragraph" w:customStyle="1" w:styleId="641F0D3B132144BA86DE39449FA7D183">
    <w:name w:val="641F0D3B132144BA86DE39449FA7D183"/>
    <w:rsid w:val="000975AC"/>
    <w:pPr>
      <w:widowControl w:val="0"/>
      <w:jc w:val="both"/>
    </w:pPr>
  </w:style>
  <w:style w:type="paragraph" w:customStyle="1" w:styleId="50DE5925F4C24C0E92CABA805A32B374">
    <w:name w:val="50DE5925F4C24C0E92CABA805A32B374"/>
    <w:rsid w:val="000975AC"/>
    <w:pPr>
      <w:widowControl w:val="0"/>
      <w:jc w:val="both"/>
    </w:pPr>
  </w:style>
  <w:style w:type="paragraph" w:customStyle="1" w:styleId="701D2ED219FE45B3A1EF1757CA5B970F">
    <w:name w:val="701D2ED219FE45B3A1EF1757CA5B970F"/>
    <w:rsid w:val="000975AC"/>
    <w:pPr>
      <w:widowControl w:val="0"/>
      <w:jc w:val="both"/>
    </w:pPr>
  </w:style>
  <w:style w:type="paragraph" w:customStyle="1" w:styleId="960D73CB678D46AAA3ADF43A2B0280D4">
    <w:name w:val="960D73CB678D46AAA3ADF43A2B0280D4"/>
    <w:rsid w:val="000975AC"/>
    <w:pPr>
      <w:widowControl w:val="0"/>
      <w:jc w:val="both"/>
    </w:pPr>
  </w:style>
  <w:style w:type="paragraph" w:customStyle="1" w:styleId="D4A87820834240B9BBF51DCA8AF36970">
    <w:name w:val="D4A87820834240B9BBF51DCA8AF36970"/>
    <w:rsid w:val="000975AC"/>
    <w:pPr>
      <w:widowControl w:val="0"/>
      <w:jc w:val="both"/>
    </w:pPr>
  </w:style>
  <w:style w:type="paragraph" w:customStyle="1" w:styleId="469E22E621314647AD40D6ED6B618BF0">
    <w:name w:val="469E22E621314647AD40D6ED6B618BF0"/>
    <w:rsid w:val="000975AC"/>
    <w:pPr>
      <w:widowControl w:val="0"/>
      <w:jc w:val="both"/>
    </w:pPr>
  </w:style>
  <w:style w:type="paragraph" w:customStyle="1" w:styleId="7510C7E786304C38BA0D253C4BED87EA">
    <w:name w:val="7510C7E786304C38BA0D253C4BED87EA"/>
    <w:rsid w:val="000975AC"/>
    <w:pPr>
      <w:widowControl w:val="0"/>
      <w:jc w:val="both"/>
    </w:pPr>
  </w:style>
  <w:style w:type="paragraph" w:customStyle="1" w:styleId="7409CC90EADC4281BC7ADC3656527CE6">
    <w:name w:val="7409CC90EADC4281BC7ADC3656527CE6"/>
    <w:rsid w:val="000975AC"/>
    <w:pPr>
      <w:widowControl w:val="0"/>
      <w:jc w:val="both"/>
    </w:pPr>
  </w:style>
  <w:style w:type="paragraph" w:customStyle="1" w:styleId="31CBC905C69B4A6E80331E2AAA34B7EC">
    <w:name w:val="31CBC905C69B4A6E80331E2AAA34B7EC"/>
    <w:rsid w:val="000975AC"/>
    <w:pPr>
      <w:widowControl w:val="0"/>
      <w:jc w:val="both"/>
    </w:pPr>
  </w:style>
  <w:style w:type="paragraph" w:customStyle="1" w:styleId="0BE7F36B31AB47D5BD4E5025C13B522D">
    <w:name w:val="0BE7F36B31AB47D5BD4E5025C13B522D"/>
    <w:rsid w:val="000975AC"/>
    <w:pPr>
      <w:widowControl w:val="0"/>
      <w:jc w:val="both"/>
    </w:pPr>
  </w:style>
  <w:style w:type="paragraph" w:customStyle="1" w:styleId="9980E287D25C44EB94612F7CAEF8B6AD">
    <w:name w:val="9980E287D25C44EB94612F7CAEF8B6AD"/>
    <w:rsid w:val="000975AC"/>
    <w:pPr>
      <w:widowControl w:val="0"/>
      <w:jc w:val="both"/>
    </w:pPr>
  </w:style>
  <w:style w:type="paragraph" w:customStyle="1" w:styleId="D8FFB2F1B29045CEA78833F9C87EE7C8">
    <w:name w:val="D8FFB2F1B29045CEA78833F9C87EE7C8"/>
    <w:rsid w:val="000975AC"/>
    <w:pPr>
      <w:widowControl w:val="0"/>
      <w:jc w:val="both"/>
    </w:pPr>
  </w:style>
  <w:style w:type="paragraph" w:customStyle="1" w:styleId="43D1CE243DA04817A5B830FC9A9AA117">
    <w:name w:val="43D1CE243DA04817A5B830FC9A9AA117"/>
    <w:rsid w:val="000975AC"/>
    <w:pPr>
      <w:widowControl w:val="0"/>
      <w:jc w:val="both"/>
    </w:pPr>
  </w:style>
  <w:style w:type="paragraph" w:customStyle="1" w:styleId="914B583E752547C4B6ABFA424394A71D">
    <w:name w:val="914B583E752547C4B6ABFA424394A71D"/>
    <w:rsid w:val="000975AC"/>
    <w:pPr>
      <w:widowControl w:val="0"/>
      <w:jc w:val="both"/>
    </w:pPr>
  </w:style>
  <w:style w:type="paragraph" w:customStyle="1" w:styleId="974E0B7A9CA243039298FD086DFCAFB6">
    <w:name w:val="974E0B7A9CA243039298FD086DFCAFB6"/>
    <w:rsid w:val="000975AC"/>
    <w:pPr>
      <w:widowControl w:val="0"/>
      <w:jc w:val="both"/>
    </w:pPr>
  </w:style>
  <w:style w:type="paragraph" w:customStyle="1" w:styleId="810A9E39D70849D4B2866BA85824215A">
    <w:name w:val="810A9E39D70849D4B2866BA85824215A"/>
    <w:rsid w:val="000975AC"/>
    <w:pPr>
      <w:widowControl w:val="0"/>
      <w:jc w:val="both"/>
    </w:pPr>
  </w:style>
  <w:style w:type="paragraph" w:customStyle="1" w:styleId="47C4183D728A43678DD7154C4D49798A">
    <w:name w:val="47C4183D728A43678DD7154C4D49798A"/>
    <w:rsid w:val="000975AC"/>
    <w:pPr>
      <w:widowControl w:val="0"/>
      <w:jc w:val="both"/>
    </w:pPr>
  </w:style>
  <w:style w:type="paragraph" w:customStyle="1" w:styleId="3D1EB7A1FA3349AF99BEB12785B00830">
    <w:name w:val="3D1EB7A1FA3349AF99BEB12785B00830"/>
    <w:rsid w:val="000975AC"/>
    <w:pPr>
      <w:widowControl w:val="0"/>
      <w:jc w:val="both"/>
    </w:pPr>
  </w:style>
  <w:style w:type="paragraph" w:customStyle="1" w:styleId="4172AD3FF0204AA1B5E210A39775DC98">
    <w:name w:val="4172AD3FF0204AA1B5E210A39775DC98"/>
    <w:rsid w:val="000975AC"/>
    <w:pPr>
      <w:widowControl w:val="0"/>
      <w:jc w:val="both"/>
    </w:pPr>
  </w:style>
  <w:style w:type="paragraph" w:customStyle="1" w:styleId="8DA9CABC2513469E922E424A4D7E89C4">
    <w:name w:val="8DA9CABC2513469E922E424A4D7E89C4"/>
    <w:rsid w:val="000975AC"/>
    <w:pPr>
      <w:widowControl w:val="0"/>
      <w:jc w:val="both"/>
    </w:pPr>
  </w:style>
  <w:style w:type="paragraph" w:customStyle="1" w:styleId="E3BC349A81824FBC871AADC561AD8E02">
    <w:name w:val="E3BC349A81824FBC871AADC561AD8E02"/>
    <w:rsid w:val="000975AC"/>
    <w:pPr>
      <w:widowControl w:val="0"/>
      <w:jc w:val="both"/>
    </w:pPr>
  </w:style>
  <w:style w:type="paragraph" w:customStyle="1" w:styleId="82CA989F6C38461CB704A58A5557F04E">
    <w:name w:val="82CA989F6C38461CB704A58A5557F04E"/>
    <w:rsid w:val="000975AC"/>
    <w:pPr>
      <w:widowControl w:val="0"/>
      <w:jc w:val="both"/>
    </w:pPr>
  </w:style>
  <w:style w:type="paragraph" w:customStyle="1" w:styleId="FF8D61B35C9B40879CD39CD71D584582">
    <w:name w:val="FF8D61B35C9B40879CD39CD71D584582"/>
    <w:rsid w:val="000975AC"/>
    <w:pPr>
      <w:widowControl w:val="0"/>
      <w:jc w:val="both"/>
    </w:pPr>
  </w:style>
  <w:style w:type="paragraph" w:customStyle="1" w:styleId="5D74226B1A5447319DF24DCE2439CF6E">
    <w:name w:val="5D74226B1A5447319DF24DCE2439CF6E"/>
    <w:rsid w:val="000975AC"/>
    <w:pPr>
      <w:widowControl w:val="0"/>
      <w:jc w:val="both"/>
    </w:pPr>
  </w:style>
  <w:style w:type="paragraph" w:customStyle="1" w:styleId="E135881BA7264F29858A5F7D4478C7C0">
    <w:name w:val="E135881BA7264F29858A5F7D4478C7C0"/>
    <w:rsid w:val="000975AC"/>
    <w:pPr>
      <w:widowControl w:val="0"/>
      <w:jc w:val="both"/>
    </w:pPr>
  </w:style>
  <w:style w:type="paragraph" w:customStyle="1" w:styleId="D74E8786C8A246E18708988BE34B40AE">
    <w:name w:val="D74E8786C8A246E18708988BE34B40AE"/>
    <w:rsid w:val="000975AC"/>
    <w:pPr>
      <w:widowControl w:val="0"/>
      <w:jc w:val="both"/>
    </w:pPr>
  </w:style>
  <w:style w:type="paragraph" w:customStyle="1" w:styleId="86A105B0271846C389F2FA0BA1BD81A3">
    <w:name w:val="86A105B0271846C389F2FA0BA1BD81A3"/>
    <w:rsid w:val="000975AC"/>
    <w:pPr>
      <w:widowControl w:val="0"/>
      <w:jc w:val="both"/>
    </w:pPr>
  </w:style>
  <w:style w:type="paragraph" w:customStyle="1" w:styleId="BEF7C4E4F2C846D789246C6820242873">
    <w:name w:val="BEF7C4E4F2C846D789246C6820242873"/>
    <w:rsid w:val="000975AC"/>
    <w:pPr>
      <w:widowControl w:val="0"/>
      <w:jc w:val="both"/>
    </w:pPr>
  </w:style>
  <w:style w:type="paragraph" w:customStyle="1" w:styleId="CA694F8C16A042E586DFA129AF30C509">
    <w:name w:val="CA694F8C16A042E586DFA129AF30C509"/>
    <w:rsid w:val="000975AC"/>
    <w:pPr>
      <w:widowControl w:val="0"/>
      <w:jc w:val="both"/>
    </w:pPr>
  </w:style>
  <w:style w:type="paragraph" w:customStyle="1" w:styleId="39DCBE0BFEFC4D5394790B50A62ED6AD">
    <w:name w:val="39DCBE0BFEFC4D5394790B50A62ED6AD"/>
    <w:rsid w:val="000975AC"/>
    <w:pPr>
      <w:widowControl w:val="0"/>
      <w:jc w:val="both"/>
    </w:pPr>
  </w:style>
  <w:style w:type="paragraph" w:customStyle="1" w:styleId="7D35DDF7C78D49C7A2BABC0566386FAB">
    <w:name w:val="7D35DDF7C78D49C7A2BABC0566386FAB"/>
    <w:rsid w:val="000975AC"/>
    <w:pPr>
      <w:widowControl w:val="0"/>
      <w:jc w:val="both"/>
    </w:pPr>
  </w:style>
  <w:style w:type="paragraph" w:customStyle="1" w:styleId="7FC4507B9EBB4141B8AD68C11F5D4A67">
    <w:name w:val="7FC4507B9EBB4141B8AD68C11F5D4A67"/>
    <w:rsid w:val="000975AC"/>
    <w:pPr>
      <w:widowControl w:val="0"/>
      <w:jc w:val="both"/>
    </w:pPr>
  </w:style>
  <w:style w:type="paragraph" w:customStyle="1" w:styleId="43A1615F5F6745E9BE23EBA51FF0D367">
    <w:name w:val="43A1615F5F6745E9BE23EBA51FF0D367"/>
    <w:rsid w:val="000975AC"/>
    <w:pPr>
      <w:widowControl w:val="0"/>
      <w:jc w:val="both"/>
    </w:pPr>
  </w:style>
  <w:style w:type="paragraph" w:customStyle="1" w:styleId="E244BD0879C14C61908F18A184A90D9A">
    <w:name w:val="E244BD0879C14C61908F18A184A90D9A"/>
    <w:rsid w:val="000975AC"/>
    <w:pPr>
      <w:widowControl w:val="0"/>
      <w:jc w:val="both"/>
    </w:pPr>
  </w:style>
  <w:style w:type="paragraph" w:customStyle="1" w:styleId="6C9C8B112D344CE6A885C940FB13C031">
    <w:name w:val="6C9C8B112D344CE6A885C940FB13C031"/>
    <w:rsid w:val="000975AC"/>
    <w:pPr>
      <w:widowControl w:val="0"/>
      <w:jc w:val="both"/>
    </w:pPr>
  </w:style>
  <w:style w:type="paragraph" w:customStyle="1" w:styleId="994A8FD004D8480C9FC906612813E142">
    <w:name w:val="994A8FD004D8480C9FC906612813E142"/>
    <w:rsid w:val="000975AC"/>
    <w:pPr>
      <w:widowControl w:val="0"/>
      <w:jc w:val="both"/>
    </w:pPr>
  </w:style>
  <w:style w:type="paragraph" w:customStyle="1" w:styleId="BBB05503DFCC4DE6828B1B129E5461A2">
    <w:name w:val="BBB05503DFCC4DE6828B1B129E5461A2"/>
    <w:rsid w:val="000975AC"/>
    <w:pPr>
      <w:widowControl w:val="0"/>
      <w:jc w:val="both"/>
    </w:pPr>
  </w:style>
  <w:style w:type="paragraph" w:customStyle="1" w:styleId="E6833A432CDB42CC8BDB437F9A37951E">
    <w:name w:val="E6833A432CDB42CC8BDB437F9A37951E"/>
    <w:rsid w:val="000975AC"/>
    <w:pPr>
      <w:widowControl w:val="0"/>
      <w:jc w:val="both"/>
    </w:pPr>
  </w:style>
  <w:style w:type="paragraph" w:customStyle="1" w:styleId="15F1E08664E9414E8B47601E06DA956E">
    <w:name w:val="15F1E08664E9414E8B47601E06DA956E"/>
    <w:rsid w:val="000975AC"/>
    <w:pPr>
      <w:widowControl w:val="0"/>
      <w:jc w:val="both"/>
    </w:pPr>
  </w:style>
  <w:style w:type="paragraph" w:customStyle="1" w:styleId="C69A2DCAADE14AF0B88BF12817994ED1">
    <w:name w:val="C69A2DCAADE14AF0B88BF12817994ED1"/>
    <w:rsid w:val="000975AC"/>
    <w:pPr>
      <w:widowControl w:val="0"/>
      <w:jc w:val="both"/>
    </w:pPr>
  </w:style>
  <w:style w:type="paragraph" w:customStyle="1" w:styleId="88B17C1720164041835388E7790BA4DC">
    <w:name w:val="88B17C1720164041835388E7790BA4DC"/>
    <w:rsid w:val="000975AC"/>
    <w:pPr>
      <w:widowControl w:val="0"/>
      <w:jc w:val="both"/>
    </w:pPr>
  </w:style>
  <w:style w:type="paragraph" w:customStyle="1" w:styleId="14FD5BB6EABE40FFAE3D1F219ACD012A">
    <w:name w:val="14FD5BB6EABE40FFAE3D1F219ACD012A"/>
    <w:rsid w:val="007B6A6B"/>
    <w:pPr>
      <w:widowControl w:val="0"/>
      <w:jc w:val="both"/>
    </w:pPr>
  </w:style>
  <w:style w:type="paragraph" w:customStyle="1" w:styleId="E6F3C9528B574A3AA5CE433F4FC4744E">
    <w:name w:val="E6F3C9528B574A3AA5CE433F4FC4744E"/>
    <w:rsid w:val="007B6A6B"/>
    <w:pPr>
      <w:widowControl w:val="0"/>
      <w:jc w:val="both"/>
    </w:pPr>
  </w:style>
  <w:style w:type="paragraph" w:customStyle="1" w:styleId="9B63C672E58E44ED94470E02BC34CE98">
    <w:name w:val="9B63C672E58E44ED94470E02BC34CE98"/>
    <w:rsid w:val="00447DA5"/>
    <w:pPr>
      <w:widowControl w:val="0"/>
      <w:jc w:val="both"/>
    </w:pPr>
  </w:style>
  <w:style w:type="paragraph" w:customStyle="1" w:styleId="23FE5CF5BFA94E34BF9FE7E9026A7273">
    <w:name w:val="23FE5CF5BFA94E34BF9FE7E9026A7273"/>
    <w:rsid w:val="00447DA5"/>
    <w:pPr>
      <w:widowControl w:val="0"/>
      <w:jc w:val="both"/>
    </w:pPr>
  </w:style>
  <w:style w:type="paragraph" w:customStyle="1" w:styleId="AFA38E51898143A4943CE036CB4B00A8">
    <w:name w:val="AFA38E51898143A4943CE036CB4B00A8"/>
    <w:rsid w:val="00447DA5"/>
    <w:pPr>
      <w:widowControl w:val="0"/>
      <w:jc w:val="both"/>
    </w:pPr>
  </w:style>
  <w:style w:type="paragraph" w:customStyle="1" w:styleId="E79D009D854B440A8F58FDE4C852E41F">
    <w:name w:val="E79D009D854B440A8F58FDE4C852E41F"/>
    <w:rsid w:val="00447DA5"/>
    <w:pPr>
      <w:widowControl w:val="0"/>
      <w:jc w:val="both"/>
    </w:pPr>
  </w:style>
  <w:style w:type="paragraph" w:customStyle="1" w:styleId="7BA1FD06E6CB44A38D378BA2E2AA2780">
    <w:name w:val="7BA1FD06E6CB44A38D378BA2E2AA2780"/>
    <w:rsid w:val="00447DA5"/>
    <w:pPr>
      <w:widowControl w:val="0"/>
      <w:jc w:val="both"/>
    </w:pPr>
  </w:style>
  <w:style w:type="paragraph" w:customStyle="1" w:styleId="C524CD03679645E09607A38B23F7A9F4">
    <w:name w:val="C524CD03679645E09607A38B23F7A9F4"/>
    <w:rsid w:val="00447DA5"/>
    <w:pPr>
      <w:widowControl w:val="0"/>
      <w:jc w:val="both"/>
    </w:pPr>
  </w:style>
  <w:style w:type="paragraph" w:customStyle="1" w:styleId="E0DBBB758E3847DE88C1BE94427557C4">
    <w:name w:val="E0DBBB758E3847DE88C1BE94427557C4"/>
    <w:rsid w:val="00447DA5"/>
    <w:pPr>
      <w:widowControl w:val="0"/>
      <w:jc w:val="both"/>
    </w:pPr>
  </w:style>
  <w:style w:type="paragraph" w:customStyle="1" w:styleId="66FC5F5622134CBB9AC55AAC08A67553">
    <w:name w:val="66FC5F5622134CBB9AC55AAC08A67553"/>
    <w:rsid w:val="00447DA5"/>
    <w:pPr>
      <w:widowControl w:val="0"/>
      <w:jc w:val="both"/>
    </w:pPr>
  </w:style>
  <w:style w:type="paragraph" w:customStyle="1" w:styleId="2B141424EA3444F48859DAD1A8527183">
    <w:name w:val="2B141424EA3444F48859DAD1A8527183"/>
    <w:rsid w:val="00161AA4"/>
    <w:pPr>
      <w:widowControl w:val="0"/>
      <w:jc w:val="both"/>
    </w:pPr>
  </w:style>
  <w:style w:type="paragraph" w:customStyle="1" w:styleId="7CEE508950934B00B292AFC2D33C3805">
    <w:name w:val="7CEE508950934B00B292AFC2D33C3805"/>
    <w:rsid w:val="00161AA4"/>
    <w:pPr>
      <w:widowControl w:val="0"/>
      <w:jc w:val="both"/>
    </w:pPr>
  </w:style>
  <w:style w:type="paragraph" w:customStyle="1" w:styleId="0DEBF841BF734E62A0FF64EE7B3D0CC6">
    <w:name w:val="0DEBF841BF734E62A0FF64EE7B3D0CC6"/>
    <w:rsid w:val="00161AA4"/>
    <w:pPr>
      <w:widowControl w:val="0"/>
      <w:jc w:val="both"/>
    </w:pPr>
  </w:style>
  <w:style w:type="paragraph" w:customStyle="1" w:styleId="A3617F0224B441649BBE4D8DBE8E00E5">
    <w:name w:val="A3617F0224B441649BBE4D8DBE8E00E5"/>
    <w:rsid w:val="00161AA4"/>
    <w:pPr>
      <w:widowControl w:val="0"/>
      <w:jc w:val="both"/>
    </w:pPr>
  </w:style>
  <w:style w:type="paragraph" w:customStyle="1" w:styleId="1BBEB7A2F3F74B4A9336C335DC12FFCA">
    <w:name w:val="1BBEB7A2F3F74B4A9336C335DC12FFCA"/>
    <w:rsid w:val="00161AA4"/>
    <w:pPr>
      <w:widowControl w:val="0"/>
      <w:jc w:val="both"/>
    </w:pPr>
  </w:style>
  <w:style w:type="paragraph" w:customStyle="1" w:styleId="523D29F2F5F847B7A2643E2FEA917B98">
    <w:name w:val="523D29F2F5F847B7A2643E2FEA917B98"/>
    <w:rsid w:val="00161AA4"/>
    <w:pPr>
      <w:widowControl w:val="0"/>
      <w:jc w:val="both"/>
    </w:pPr>
  </w:style>
  <w:style w:type="paragraph" w:customStyle="1" w:styleId="ED542F088325425FB26916DE3570B997">
    <w:name w:val="ED542F088325425FB26916DE3570B997"/>
    <w:rsid w:val="00161AA4"/>
    <w:pPr>
      <w:widowControl w:val="0"/>
      <w:jc w:val="both"/>
    </w:pPr>
  </w:style>
  <w:style w:type="paragraph" w:customStyle="1" w:styleId="FA558D87E6354E5BABAE83BFA79A0692">
    <w:name w:val="FA558D87E6354E5BABAE83BFA79A0692"/>
    <w:rsid w:val="00161AA4"/>
    <w:pPr>
      <w:widowControl w:val="0"/>
      <w:jc w:val="both"/>
    </w:pPr>
  </w:style>
  <w:style w:type="paragraph" w:customStyle="1" w:styleId="90A3A7C06ADC47E8AF4C6EEE07799EBA">
    <w:name w:val="90A3A7C06ADC47E8AF4C6EEE07799EBA"/>
    <w:rsid w:val="00161AA4"/>
    <w:pPr>
      <w:widowControl w:val="0"/>
      <w:jc w:val="both"/>
    </w:pPr>
  </w:style>
  <w:style w:type="paragraph" w:customStyle="1" w:styleId="0C0A4B97EF2F4E379B4D223985B3DCDD">
    <w:name w:val="0C0A4B97EF2F4E379B4D223985B3DCDD"/>
    <w:rsid w:val="00161AA4"/>
    <w:pPr>
      <w:widowControl w:val="0"/>
      <w:jc w:val="both"/>
    </w:pPr>
  </w:style>
  <w:style w:type="paragraph" w:customStyle="1" w:styleId="1B1DE04A2C2D4CB0A98925A01C58492D">
    <w:name w:val="1B1DE04A2C2D4CB0A98925A01C58492D"/>
    <w:rsid w:val="00161AA4"/>
    <w:pPr>
      <w:widowControl w:val="0"/>
      <w:jc w:val="both"/>
    </w:pPr>
  </w:style>
  <w:style w:type="paragraph" w:customStyle="1" w:styleId="6F263325CB60435BA452289B6AD9CC88">
    <w:name w:val="6F263325CB60435BA452289B6AD9CC88"/>
    <w:rsid w:val="00161AA4"/>
    <w:pPr>
      <w:widowControl w:val="0"/>
      <w:jc w:val="both"/>
    </w:pPr>
  </w:style>
  <w:style w:type="paragraph" w:customStyle="1" w:styleId="15958109CBB2495CB197306C3AA44390">
    <w:name w:val="15958109CBB2495CB197306C3AA44390"/>
    <w:rsid w:val="00161AA4"/>
    <w:pPr>
      <w:widowControl w:val="0"/>
      <w:jc w:val="both"/>
    </w:pPr>
  </w:style>
  <w:style w:type="paragraph" w:customStyle="1" w:styleId="3011BC386FA6492E97451F12D3093214">
    <w:name w:val="3011BC386FA6492E97451F12D3093214"/>
    <w:rsid w:val="00161AA4"/>
    <w:pPr>
      <w:widowControl w:val="0"/>
      <w:jc w:val="both"/>
    </w:pPr>
  </w:style>
  <w:style w:type="paragraph" w:customStyle="1" w:styleId="D533C86E9BDB4C4CB34EF61BBCAC3C6A">
    <w:name w:val="D533C86E9BDB4C4CB34EF61BBCAC3C6A"/>
    <w:rsid w:val="00241A53"/>
    <w:pPr>
      <w:widowControl w:val="0"/>
      <w:jc w:val="both"/>
    </w:pPr>
  </w:style>
  <w:style w:type="paragraph" w:customStyle="1" w:styleId="B7B2A5A0F47E432CB284588DDF4D00C3">
    <w:name w:val="B7B2A5A0F47E432CB284588DDF4D00C3"/>
    <w:rsid w:val="00241A53"/>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航天通信控股集团股份有限公司</clcid-cgi:GongSiFaDingZhongWenMingCheng>
  <clcid-mr:GongSiFuZeRenXingMing xmlns:clcid-mr="clcid-mr">敖刚</clcid-mr:GongSiFuZeRenXingMing>
  <clcid-mr:ZhuGuanKuaiJiGongZuoFuZeRenXingMing xmlns:clcid-mr="clcid-mr">赵树飞</clcid-mr:ZhuGuanKuaiJiGongZuoFuZeRenXingMing>
  <clcid-mr:KuaiJiJiGouFuZeRenXingMing xmlns:clcid-mr="clcid-mr">郑春慧</clcid-mr:KuaiJiJiGouFuZeRenXingMing>
  <clcid-cgi:GongSiFaDingDaiBiaoRen xmlns:clcid-cgi="clcid-cgi">敖刚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970,176.82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41,700,939.13</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53,833,079.4</clcid-pte:ChuShangShuGeXiangZhiWaiDeQiTaYingYeWaiShouZhiJingE>
  <clcid-pte:ChuShangShuGeXiangZhiWaiDeQiTaYingYeWaiShouZhiJingEShuoMing xmlns:clcid-pte="clcid-pte"/>
  <clcid-pte:QiTaFeiJingChangXingSunYiXiangMu xmlns:clcid-pte="clcid-pte">5,877,868.42</clcid-pte:QiTaFeiJingChangXingSunYiXiangMu>
  <clcid-pte:QiTaFeiJingChangXingSunYiXiangMuShuoMing xmlns:clcid-pte="clcid-pte"/>
  <clcid-pte:FeiJingChangXingSunYiXiangMuZhongShaoShuGuDongQuanYiYingXiangE xmlns:clcid-pte="clcid-pte">-15,841,014.81</clcid-pte:FeiJingChangXingSunYiXiangMuZhongShaoShuGuDongQuanYiYingXiangE>
  <clcid-pte:FeiJingChangXingSunYiXiangMuZhongShaoShuGuDongQuanYiYingXiangEShuoMing xmlns:clcid-pte="clcid-pte"/>
  <clcid-pte:FeiJingChangXingSunYiDeKouChuXiangMuDuiSuoDeShuiDeYingXiang xmlns:clcid-pte="clcid-pte">-21,425,406.53</clcid-pte:FeiJingChangXingSunYiDeKouChuXiangMuDuiSuoDeShuiDeYingXiang>
  <clcid-pte:FeiJingChangXingSunYiDeKouChuXiangMuDuiSuoDeShuiDeYingXiangShuoMing xmlns:clcid-pte="clcid-pte"/>
  <clcid-pte:KouChuDeFeiJingChangXingSunYiHeJi xmlns:clcid-pte="clcid-pte">65,115,642.43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]]></t:sse>
</t:template>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]]></m:sse>
</m:mapping>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79E4DF04-993D-4F3F-9D07-5B0D354CE422}">
  <ds:schemaRefs>
    <ds:schemaRef ds:uri="http://mapping.word.org/2012/template"/>
  </ds:schemaRefs>
</ds:datastoreItem>
</file>

<file path=customXml/itemProps4.xml><?xml version="1.0" encoding="utf-8"?>
<ds:datastoreItem xmlns:ds="http://schemas.openxmlformats.org/officeDocument/2006/customXml" ds:itemID="{FD96C824-A5CA-4BF4-A7FE-6CF0C3734C58}">
  <ds:schemaRefs>
    <ds:schemaRef ds:uri="http://mapping.word.org/2012/mapping"/>
  </ds:schemaRefs>
</ds:datastoreItem>
</file>

<file path=customXml/itemProps5.xml><?xml version="1.0" encoding="utf-8"?>
<ds:datastoreItem xmlns:ds="http://schemas.openxmlformats.org/officeDocument/2006/customXml" ds:itemID="{AA64D330-BDB7-44CF-A0C5-FD98A058A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1447</TotalTime>
  <Pages>179</Pages>
  <Words>33385</Words>
  <Characters>190301</Characters>
  <Application>Microsoft Office Word</Application>
  <DocSecurity>0</DocSecurity>
  <Lines>1585</Lines>
  <Paragraphs>446</Paragraphs>
  <ScaleCrop>false</ScaleCrop>
  <Company>Sky123.Org</Company>
  <LinksUpToDate>false</LinksUpToDate>
  <CharactersWithSpaces>223240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user</cp:lastModifiedBy>
  <cp:revision>50</cp:revision>
  <dcterms:created xsi:type="dcterms:W3CDTF">2017-04-08T01:13:00Z</dcterms:created>
  <dcterms:modified xsi:type="dcterms:W3CDTF">2017-05-03T01:11:00Z</dcterms:modified>
</cp:coreProperties>
</file>